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62756" w:rsidRDefault="00FF0DB2" w:rsidP="00D62756">
      <w:pPr>
        <w:jc w:val="both"/>
      </w:pPr>
      <w:r>
        <w:rPr>
          <w:b/>
        </w:rPr>
        <w:t xml:space="preserve">Supplemental </w:t>
      </w:r>
      <w:r w:rsidR="00D62756" w:rsidRPr="00AB72D9">
        <w:rPr>
          <w:b/>
        </w:rPr>
        <w:t>Table 1</w:t>
      </w:r>
      <w:r w:rsidR="00D62756" w:rsidRPr="000047A2">
        <w:t>. Diseases and prescribed ayurveda medicines list</w:t>
      </w:r>
    </w:p>
    <w:tbl>
      <w:tblPr>
        <w:tblStyle w:val="TableGrid"/>
        <w:tblW w:w="9072" w:type="dxa"/>
        <w:tblLook w:val="04A0" w:firstRow="1" w:lastRow="0" w:firstColumn="1" w:lastColumn="0" w:noHBand="0" w:noVBand="1"/>
      </w:tblPr>
      <w:tblGrid>
        <w:gridCol w:w="2694"/>
        <w:gridCol w:w="6378"/>
      </w:tblGrid>
      <w:tr w:rsidR="00D62756" w:rsidTr="004A120E">
        <w:tc>
          <w:tcPr>
            <w:tcW w:w="2694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:rsidR="00D62756" w:rsidRPr="00BC54CE" w:rsidRDefault="00D62756" w:rsidP="004A120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Diseases</w:t>
            </w:r>
          </w:p>
        </w:tc>
        <w:tc>
          <w:tcPr>
            <w:tcW w:w="6378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:rsidR="00D62756" w:rsidRPr="00BC54CE" w:rsidRDefault="00D62756" w:rsidP="004A120E">
            <w:pPr>
              <w:spacing w:line="360" w:lineRule="auto"/>
              <w:jc w:val="center"/>
              <w:rPr>
                <w:b/>
              </w:rPr>
            </w:pPr>
            <w:r>
              <w:rPr>
                <w:b/>
              </w:rPr>
              <w:t>Prescribed Ayurveda Medicines</w:t>
            </w:r>
          </w:p>
        </w:tc>
      </w:tr>
      <w:tr w:rsidR="00D62756" w:rsidTr="004A120E">
        <w:tc>
          <w:tcPr>
            <w:tcW w:w="2694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70120A">
              <w:rPr>
                <w:rFonts w:eastAsia="Times New Roman" w:cs="Times New Roman"/>
                <w:color w:val="000000"/>
                <w:sz w:val="22"/>
                <w:lang w:eastAsia="en-IN"/>
              </w:rPr>
              <w:t>Diabetes</w:t>
            </w:r>
          </w:p>
        </w:tc>
        <w:tc>
          <w:tcPr>
            <w:tcW w:w="6378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pStyle w:val="NoSpacing"/>
              <w:jc w:val="both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Madhumehari</w:t>
            </w:r>
            <w:proofErr w:type="spellEnd"/>
            <w:r>
              <w:rPr>
                <w:lang w:eastAsia="en-IN"/>
              </w:rPr>
              <w:t xml:space="preserve"> granules, </w:t>
            </w:r>
            <w:proofErr w:type="spellStart"/>
            <w:r>
              <w:rPr>
                <w:lang w:eastAsia="en-IN"/>
              </w:rPr>
              <w:t>Dia</w:t>
            </w:r>
            <w:proofErr w:type="spellEnd"/>
            <w:r>
              <w:rPr>
                <w:lang w:eastAsia="en-IN"/>
              </w:rPr>
              <w:t xml:space="preserve"> null forte capsule, </w:t>
            </w:r>
            <w:proofErr w:type="spellStart"/>
            <w:r>
              <w:rPr>
                <w:lang w:eastAsia="en-IN"/>
              </w:rPr>
              <w:t>D</w:t>
            </w:r>
            <w:r w:rsidRPr="00ED1F94">
              <w:rPr>
                <w:lang w:eastAsia="en-IN"/>
              </w:rPr>
              <w:t>iazen</w:t>
            </w:r>
            <w:proofErr w:type="spellEnd"/>
            <w:r w:rsidRPr="00ED1F94">
              <w:rPr>
                <w:lang w:eastAsia="en-IN"/>
              </w:rPr>
              <w:t xml:space="preserve"> plus tab</w:t>
            </w:r>
            <w:r>
              <w:rPr>
                <w:lang w:eastAsia="en-IN"/>
              </w:rPr>
              <w:t>let</w:t>
            </w:r>
            <w:r w:rsidRPr="00ED1F94">
              <w:rPr>
                <w:lang w:eastAsia="en-IN"/>
              </w:rPr>
              <w:t xml:space="preserve">, </w:t>
            </w:r>
            <w:proofErr w:type="spellStart"/>
            <w:r>
              <w:rPr>
                <w:lang w:eastAsia="en-IN"/>
              </w:rPr>
              <w:t>Chandraprabha</w:t>
            </w:r>
            <w:proofErr w:type="spellEnd"/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vati</w:t>
            </w:r>
            <w:proofErr w:type="spellEnd"/>
            <w:r>
              <w:rPr>
                <w:lang w:eastAsia="en-IN"/>
              </w:rPr>
              <w:t xml:space="preserve">, </w:t>
            </w:r>
            <w:proofErr w:type="spellStart"/>
            <w:r>
              <w:rPr>
                <w:lang w:eastAsia="en-IN"/>
              </w:rPr>
              <w:t>N</w:t>
            </w:r>
            <w:r w:rsidRPr="00ED1F94">
              <w:rPr>
                <w:lang w:eastAsia="en-IN"/>
              </w:rPr>
              <w:t>isakathakadi</w:t>
            </w:r>
            <w:proofErr w:type="spellEnd"/>
            <w:r w:rsidRPr="00ED1F94">
              <w:rPr>
                <w:lang w:eastAsia="en-IN"/>
              </w:rPr>
              <w:t xml:space="preserve"> </w:t>
            </w:r>
            <w:proofErr w:type="spellStart"/>
            <w:r w:rsidRPr="00ED1F94">
              <w:rPr>
                <w:lang w:eastAsia="en-IN"/>
              </w:rPr>
              <w:t>kashayam</w:t>
            </w:r>
            <w:proofErr w:type="spellEnd"/>
          </w:p>
        </w:tc>
      </w:tr>
      <w:tr w:rsidR="00D62756" w:rsidTr="004A120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GERD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Default="00D62756" w:rsidP="004A120E">
            <w:pPr>
              <w:pStyle w:val="NoSpacing"/>
              <w:jc w:val="both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S</w:t>
            </w:r>
            <w:r w:rsidRPr="00ED1F94">
              <w:rPr>
                <w:lang w:eastAsia="en-IN"/>
              </w:rPr>
              <w:t>ooktyn</w:t>
            </w:r>
            <w:proofErr w:type="spellEnd"/>
            <w:r>
              <w:rPr>
                <w:lang w:eastAsia="en-IN"/>
              </w:rPr>
              <w:t xml:space="preserve"> </w:t>
            </w:r>
            <w:r w:rsidRPr="00ED1F94">
              <w:rPr>
                <w:lang w:eastAsia="en-IN"/>
              </w:rPr>
              <w:t>tab</w:t>
            </w:r>
            <w:r>
              <w:rPr>
                <w:lang w:eastAsia="en-IN"/>
              </w:rPr>
              <w:t xml:space="preserve">let, </w:t>
            </w:r>
            <w:proofErr w:type="spellStart"/>
            <w:r>
              <w:rPr>
                <w:lang w:eastAsia="en-IN"/>
              </w:rPr>
              <w:t>Ulsorite</w:t>
            </w:r>
            <w:proofErr w:type="spellEnd"/>
            <w:r>
              <w:rPr>
                <w:lang w:eastAsia="en-IN"/>
              </w:rPr>
              <w:t xml:space="preserve"> capsule, K</w:t>
            </w:r>
            <w:r w:rsidRPr="00ED1F94">
              <w:rPr>
                <w:lang w:eastAsia="en-IN"/>
              </w:rPr>
              <w:t xml:space="preserve">ama </w:t>
            </w:r>
            <w:proofErr w:type="spellStart"/>
            <w:r w:rsidRPr="00ED1F94">
              <w:rPr>
                <w:lang w:eastAsia="en-IN"/>
              </w:rPr>
              <w:t>dug</w:t>
            </w:r>
            <w:r>
              <w:rPr>
                <w:lang w:eastAsia="en-IN"/>
              </w:rPr>
              <w:t>d</w:t>
            </w:r>
            <w:r w:rsidRPr="00ED1F94">
              <w:rPr>
                <w:lang w:eastAsia="en-IN"/>
              </w:rPr>
              <w:t>h</w:t>
            </w:r>
            <w:r>
              <w:rPr>
                <w:lang w:eastAsia="en-IN"/>
              </w:rPr>
              <w:t>a</w:t>
            </w:r>
            <w:proofErr w:type="spellEnd"/>
            <w:r>
              <w:rPr>
                <w:lang w:eastAsia="en-IN"/>
              </w:rPr>
              <w:t xml:space="preserve"> rasa</w:t>
            </w:r>
          </w:p>
        </w:tc>
      </w:tr>
      <w:tr w:rsidR="00D62756" w:rsidTr="004A120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70120A">
              <w:rPr>
                <w:rFonts w:eastAsia="Times New Roman" w:cs="Times New Roman"/>
                <w:color w:val="000000"/>
                <w:sz w:val="22"/>
                <w:lang w:eastAsia="en-IN"/>
              </w:rPr>
              <w:t>Osteoarthritis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Default="00D62756" w:rsidP="004A120E">
            <w:pPr>
              <w:pStyle w:val="NoSpacing"/>
              <w:jc w:val="both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Maha</w:t>
            </w:r>
            <w:proofErr w:type="spellEnd"/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yogaraj</w:t>
            </w:r>
            <w:proofErr w:type="spellEnd"/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guggulu</w:t>
            </w:r>
            <w:proofErr w:type="spellEnd"/>
            <w:r>
              <w:rPr>
                <w:lang w:eastAsia="en-IN"/>
              </w:rPr>
              <w:t xml:space="preserve">, </w:t>
            </w:r>
            <w:proofErr w:type="spellStart"/>
            <w:r>
              <w:rPr>
                <w:lang w:eastAsia="en-IN"/>
              </w:rPr>
              <w:t>Maharasnadi</w:t>
            </w:r>
            <w:proofErr w:type="spellEnd"/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kashayam</w:t>
            </w:r>
            <w:proofErr w:type="spellEnd"/>
            <w:r>
              <w:rPr>
                <w:lang w:eastAsia="en-IN"/>
              </w:rPr>
              <w:t xml:space="preserve"> , </w:t>
            </w:r>
            <w:proofErr w:type="spellStart"/>
            <w:r>
              <w:rPr>
                <w:lang w:eastAsia="en-IN"/>
              </w:rPr>
              <w:t>Gandha</w:t>
            </w:r>
            <w:proofErr w:type="spellEnd"/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thailam</w:t>
            </w:r>
            <w:proofErr w:type="spellEnd"/>
            <w:r>
              <w:rPr>
                <w:lang w:eastAsia="en-IN"/>
              </w:rPr>
              <w:t xml:space="preserve"> capsule, </w:t>
            </w:r>
            <w:proofErr w:type="spellStart"/>
            <w:r>
              <w:rPr>
                <w:lang w:eastAsia="en-IN"/>
              </w:rPr>
              <w:t>Arthomet</w:t>
            </w:r>
            <w:proofErr w:type="spellEnd"/>
            <w:r>
              <w:rPr>
                <w:lang w:eastAsia="en-IN"/>
              </w:rPr>
              <w:t xml:space="preserve"> capsule</w:t>
            </w:r>
          </w:p>
        </w:tc>
      </w:tr>
      <w:tr w:rsidR="00D62756" w:rsidTr="004A120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70120A">
              <w:rPr>
                <w:rFonts w:eastAsia="Times New Roman" w:cs="Times New Roman"/>
                <w:color w:val="000000"/>
                <w:sz w:val="22"/>
                <w:lang w:eastAsia="en-IN"/>
              </w:rPr>
              <w:t>Hypertension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Default="00D62756" w:rsidP="004A120E">
            <w:pPr>
              <w:pStyle w:val="NoSpacing"/>
              <w:jc w:val="both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Cardimap</w:t>
            </w:r>
            <w:proofErr w:type="spellEnd"/>
            <w:r>
              <w:rPr>
                <w:lang w:eastAsia="en-IN"/>
              </w:rPr>
              <w:t xml:space="preserve"> </w:t>
            </w:r>
            <w:r w:rsidRPr="00ED1F94">
              <w:rPr>
                <w:lang w:eastAsia="en-IN"/>
              </w:rPr>
              <w:t>tab</w:t>
            </w:r>
            <w:r>
              <w:rPr>
                <w:lang w:eastAsia="en-IN"/>
              </w:rPr>
              <w:t xml:space="preserve">let, </w:t>
            </w:r>
            <w:proofErr w:type="spellStart"/>
            <w:r>
              <w:rPr>
                <w:lang w:eastAsia="en-IN"/>
              </w:rPr>
              <w:t>Redema</w:t>
            </w:r>
            <w:proofErr w:type="spellEnd"/>
            <w:r>
              <w:rPr>
                <w:lang w:eastAsia="en-IN"/>
              </w:rPr>
              <w:t xml:space="preserve"> tablet, </w:t>
            </w:r>
            <w:proofErr w:type="spellStart"/>
            <w:r>
              <w:rPr>
                <w:lang w:eastAsia="en-IN"/>
              </w:rPr>
              <w:t>Stress</w:t>
            </w:r>
            <w:r w:rsidRPr="00F937D5">
              <w:rPr>
                <w:lang w:eastAsia="en-IN"/>
              </w:rPr>
              <w:t>c</w:t>
            </w:r>
            <w:r>
              <w:rPr>
                <w:lang w:eastAsia="en-IN"/>
              </w:rPr>
              <w:t>om</w:t>
            </w:r>
            <w:proofErr w:type="spellEnd"/>
            <w:r>
              <w:rPr>
                <w:lang w:eastAsia="en-IN"/>
              </w:rPr>
              <w:t xml:space="preserve"> capsule, </w:t>
            </w:r>
            <w:proofErr w:type="spellStart"/>
            <w:r>
              <w:rPr>
                <w:lang w:eastAsia="en-IN"/>
              </w:rPr>
              <w:t>Manasamithra</w:t>
            </w:r>
            <w:proofErr w:type="spellEnd"/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vadakam</w:t>
            </w:r>
            <w:proofErr w:type="spellEnd"/>
            <w:r>
              <w:rPr>
                <w:lang w:eastAsia="en-IN"/>
              </w:rPr>
              <w:t xml:space="preserve"> </w:t>
            </w:r>
          </w:p>
        </w:tc>
      </w:tr>
      <w:tr w:rsidR="00D62756" w:rsidTr="004A120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 w:rsidRPr="0070120A">
              <w:rPr>
                <w:rFonts w:eastAsia="Times New Roman" w:cs="Times New Roman"/>
                <w:szCs w:val="24"/>
                <w:lang w:eastAsia="en-IN"/>
              </w:rPr>
              <w:t>Hypothyroidism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Default="00D62756" w:rsidP="004A120E">
            <w:pPr>
              <w:pStyle w:val="NoSpacing"/>
              <w:jc w:val="both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Kanchanara</w:t>
            </w:r>
            <w:proofErr w:type="spellEnd"/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gugglu</w:t>
            </w:r>
            <w:proofErr w:type="spellEnd"/>
            <w:r>
              <w:rPr>
                <w:lang w:eastAsia="en-IN"/>
              </w:rPr>
              <w:t xml:space="preserve">, </w:t>
            </w:r>
            <w:proofErr w:type="spellStart"/>
            <w:r>
              <w:rPr>
                <w:lang w:eastAsia="en-IN"/>
              </w:rPr>
              <w:t>Varanadi</w:t>
            </w:r>
            <w:proofErr w:type="spellEnd"/>
            <w:r>
              <w:rPr>
                <w:lang w:eastAsia="en-IN"/>
              </w:rPr>
              <w:t xml:space="preserve">  </w:t>
            </w:r>
            <w:proofErr w:type="spellStart"/>
            <w:r>
              <w:rPr>
                <w:lang w:eastAsia="en-IN"/>
              </w:rPr>
              <w:t>kashayam</w:t>
            </w:r>
            <w:proofErr w:type="spellEnd"/>
            <w:r>
              <w:rPr>
                <w:lang w:eastAsia="en-IN"/>
              </w:rPr>
              <w:t xml:space="preserve"> </w:t>
            </w:r>
            <w:r w:rsidRPr="00ED1F94">
              <w:rPr>
                <w:lang w:eastAsia="en-IN"/>
              </w:rPr>
              <w:t>tab</w:t>
            </w:r>
            <w:r>
              <w:rPr>
                <w:lang w:eastAsia="en-IN"/>
              </w:rPr>
              <w:t xml:space="preserve">let </w:t>
            </w:r>
          </w:p>
        </w:tc>
      </w:tr>
      <w:tr w:rsidR="00D62756" w:rsidTr="004A120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 w:rsidRPr="005D707C">
              <w:rPr>
                <w:rFonts w:eastAsia="Times New Roman" w:cs="Times New Roman"/>
                <w:szCs w:val="24"/>
                <w:lang w:eastAsia="en-IN"/>
              </w:rPr>
              <w:t>Rheumatoid arthritis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Default="00D62756" w:rsidP="004A120E">
            <w:pPr>
              <w:pStyle w:val="NoSpacing"/>
              <w:jc w:val="both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Rheumojeevi</w:t>
            </w:r>
            <w:proofErr w:type="spellEnd"/>
            <w:r>
              <w:rPr>
                <w:lang w:eastAsia="en-IN"/>
              </w:rPr>
              <w:t xml:space="preserve"> gold capsule, </w:t>
            </w:r>
            <w:proofErr w:type="spellStart"/>
            <w:r>
              <w:rPr>
                <w:lang w:eastAsia="en-IN"/>
              </w:rPr>
              <w:t>A</w:t>
            </w:r>
            <w:r w:rsidRPr="00247BE3">
              <w:rPr>
                <w:lang w:eastAsia="en-IN"/>
              </w:rPr>
              <w:t>miruthuthram</w:t>
            </w:r>
            <w:proofErr w:type="spellEnd"/>
            <w:r w:rsidRPr="00247BE3">
              <w:rPr>
                <w:lang w:eastAsia="en-IN"/>
              </w:rPr>
              <w:t xml:space="preserve"> </w:t>
            </w:r>
            <w:proofErr w:type="spellStart"/>
            <w:r w:rsidRPr="00247BE3">
              <w:rPr>
                <w:lang w:eastAsia="en-IN"/>
              </w:rPr>
              <w:t>kash</w:t>
            </w:r>
            <w:r>
              <w:rPr>
                <w:lang w:eastAsia="en-IN"/>
              </w:rPr>
              <w:t>ayam</w:t>
            </w:r>
            <w:proofErr w:type="spellEnd"/>
            <w:r>
              <w:rPr>
                <w:lang w:eastAsia="en-IN"/>
              </w:rPr>
              <w:t xml:space="preserve"> </w:t>
            </w:r>
            <w:r w:rsidRPr="00ED1F94">
              <w:rPr>
                <w:lang w:eastAsia="en-IN"/>
              </w:rPr>
              <w:t>tab</w:t>
            </w:r>
            <w:r>
              <w:rPr>
                <w:lang w:eastAsia="en-IN"/>
              </w:rPr>
              <w:t xml:space="preserve">let, </w:t>
            </w:r>
            <w:proofErr w:type="spellStart"/>
            <w:r>
              <w:rPr>
                <w:lang w:eastAsia="en-IN"/>
              </w:rPr>
              <w:t>Yogaraj</w:t>
            </w:r>
            <w:proofErr w:type="spellEnd"/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guggulu</w:t>
            </w:r>
            <w:proofErr w:type="spellEnd"/>
            <w:r>
              <w:rPr>
                <w:lang w:eastAsia="en-IN"/>
              </w:rPr>
              <w:t xml:space="preserve"> </w:t>
            </w:r>
          </w:p>
        </w:tc>
      </w:tr>
      <w:tr w:rsidR="00D62756" w:rsidTr="004A120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 w:rsidRPr="0070120A">
              <w:rPr>
                <w:rFonts w:eastAsia="Times New Roman" w:cs="Times New Roman"/>
                <w:szCs w:val="24"/>
                <w:lang w:eastAsia="en-IN"/>
              </w:rPr>
              <w:t>Allergic rhinitis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B85E50" w:rsidRDefault="00D62756" w:rsidP="004A120E">
            <w:pPr>
              <w:pStyle w:val="NoSpacing"/>
              <w:jc w:val="both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Histantin</w:t>
            </w:r>
            <w:proofErr w:type="spellEnd"/>
            <w:r>
              <w:rPr>
                <w:lang w:eastAsia="en-IN"/>
              </w:rPr>
              <w:t xml:space="preserve"> </w:t>
            </w:r>
            <w:r w:rsidRPr="00ED1F94">
              <w:rPr>
                <w:lang w:eastAsia="en-IN"/>
              </w:rPr>
              <w:t>tab</w:t>
            </w:r>
            <w:r>
              <w:rPr>
                <w:lang w:eastAsia="en-IN"/>
              </w:rPr>
              <w:t xml:space="preserve">let, </w:t>
            </w:r>
            <w:proofErr w:type="spellStart"/>
            <w:r>
              <w:rPr>
                <w:lang w:eastAsia="en-IN"/>
              </w:rPr>
              <w:t>Nasollerin</w:t>
            </w:r>
            <w:proofErr w:type="spellEnd"/>
            <w:r>
              <w:rPr>
                <w:lang w:eastAsia="en-IN"/>
              </w:rPr>
              <w:t xml:space="preserve"> capsule, Lakshmi </w:t>
            </w:r>
            <w:proofErr w:type="spellStart"/>
            <w:r>
              <w:rPr>
                <w:lang w:eastAsia="en-IN"/>
              </w:rPr>
              <w:t>vilas</w:t>
            </w:r>
            <w:proofErr w:type="spellEnd"/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ras</w:t>
            </w:r>
            <w:proofErr w:type="spellEnd"/>
            <w:r w:rsidRPr="00B85E50">
              <w:rPr>
                <w:lang w:eastAsia="en-IN"/>
              </w:rPr>
              <w:t xml:space="preserve">, </w:t>
            </w:r>
            <w:proofErr w:type="spellStart"/>
            <w:r>
              <w:rPr>
                <w:lang w:eastAsia="en-IN"/>
              </w:rPr>
              <w:t>Dasamoolakatuthrayam</w:t>
            </w:r>
            <w:proofErr w:type="spellEnd"/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kasyam</w:t>
            </w:r>
            <w:proofErr w:type="spellEnd"/>
            <w:r>
              <w:rPr>
                <w:lang w:eastAsia="en-IN"/>
              </w:rPr>
              <w:t xml:space="preserve"> </w:t>
            </w:r>
            <w:r w:rsidRPr="00ED1F94">
              <w:rPr>
                <w:lang w:eastAsia="en-IN"/>
              </w:rPr>
              <w:t>tab</w:t>
            </w:r>
            <w:r>
              <w:rPr>
                <w:lang w:eastAsia="en-IN"/>
              </w:rPr>
              <w:t xml:space="preserve">let, </w:t>
            </w:r>
            <w:proofErr w:type="spellStart"/>
            <w:r>
              <w:rPr>
                <w:lang w:eastAsia="en-IN"/>
              </w:rPr>
              <w:t>Saina</w:t>
            </w:r>
            <w:proofErr w:type="spellEnd"/>
            <w:r>
              <w:rPr>
                <w:lang w:eastAsia="en-IN"/>
              </w:rPr>
              <w:t xml:space="preserve"> tablet</w:t>
            </w:r>
          </w:p>
        </w:tc>
      </w:tr>
      <w:tr w:rsidR="00D62756" w:rsidTr="004A120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 w:rsidRPr="0070120A">
              <w:rPr>
                <w:rFonts w:eastAsia="Times New Roman" w:cs="Times New Roman"/>
                <w:szCs w:val="24"/>
                <w:lang w:eastAsia="en-IN"/>
              </w:rPr>
              <w:t>Polycystic Ovarian Disease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pStyle w:val="NoSpacing"/>
              <w:jc w:val="both"/>
              <w:rPr>
                <w:lang w:eastAsia="en-IN"/>
              </w:rPr>
            </w:pPr>
            <w:r>
              <w:rPr>
                <w:lang w:eastAsia="en-IN"/>
              </w:rPr>
              <w:t xml:space="preserve">M2 tone tablet, </w:t>
            </w:r>
            <w:proofErr w:type="spellStart"/>
            <w:r>
              <w:rPr>
                <w:lang w:eastAsia="en-IN"/>
              </w:rPr>
              <w:t>Sukumaram</w:t>
            </w:r>
            <w:proofErr w:type="spellEnd"/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kashayam</w:t>
            </w:r>
            <w:proofErr w:type="spellEnd"/>
            <w:r>
              <w:rPr>
                <w:lang w:eastAsia="en-IN"/>
              </w:rPr>
              <w:t xml:space="preserve"> tablet, </w:t>
            </w:r>
            <w:proofErr w:type="spellStart"/>
            <w:r>
              <w:rPr>
                <w:lang w:eastAsia="en-IN"/>
              </w:rPr>
              <w:t>Ferress</w:t>
            </w:r>
            <w:proofErr w:type="spellEnd"/>
            <w:r>
              <w:rPr>
                <w:lang w:eastAsia="en-IN"/>
              </w:rPr>
              <w:t xml:space="preserve"> capsule</w:t>
            </w:r>
            <w:r w:rsidRPr="00105A27">
              <w:rPr>
                <w:lang w:eastAsia="en-IN"/>
              </w:rPr>
              <w:t>,</w:t>
            </w:r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Hyponid</w:t>
            </w:r>
            <w:proofErr w:type="spellEnd"/>
            <w:r>
              <w:rPr>
                <w:lang w:eastAsia="en-IN"/>
              </w:rPr>
              <w:t xml:space="preserve"> </w:t>
            </w:r>
            <w:r w:rsidRPr="00ED1F94">
              <w:rPr>
                <w:lang w:eastAsia="en-IN"/>
              </w:rPr>
              <w:t>tab</w:t>
            </w:r>
            <w:r>
              <w:rPr>
                <w:lang w:eastAsia="en-IN"/>
              </w:rPr>
              <w:t xml:space="preserve">let, </w:t>
            </w:r>
            <w:proofErr w:type="spellStart"/>
            <w:r>
              <w:rPr>
                <w:lang w:eastAsia="en-IN"/>
              </w:rPr>
              <w:t>Rajapravartini</w:t>
            </w:r>
            <w:proofErr w:type="spellEnd"/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vati</w:t>
            </w:r>
            <w:proofErr w:type="spellEnd"/>
            <w:r>
              <w:rPr>
                <w:lang w:eastAsia="en-IN"/>
              </w:rPr>
              <w:t xml:space="preserve"> </w:t>
            </w:r>
          </w:p>
        </w:tc>
      </w:tr>
      <w:tr w:rsidR="00D62756" w:rsidTr="004A120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 w:rsidRPr="0070120A">
              <w:rPr>
                <w:rFonts w:eastAsia="Times New Roman" w:cs="Times New Roman"/>
                <w:szCs w:val="24"/>
                <w:lang w:eastAsia="en-IN"/>
              </w:rPr>
              <w:t>Migraine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pStyle w:val="NoSpacing"/>
              <w:jc w:val="both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Saina</w:t>
            </w:r>
            <w:proofErr w:type="spellEnd"/>
            <w:r>
              <w:rPr>
                <w:lang w:eastAsia="en-IN"/>
              </w:rPr>
              <w:t xml:space="preserve"> tablet, </w:t>
            </w:r>
            <w:proofErr w:type="spellStart"/>
            <w:r>
              <w:rPr>
                <w:lang w:eastAsia="en-IN"/>
              </w:rPr>
              <w:t>Cephagraine</w:t>
            </w:r>
            <w:proofErr w:type="spellEnd"/>
            <w:r>
              <w:rPr>
                <w:lang w:eastAsia="en-IN"/>
              </w:rPr>
              <w:t xml:space="preserve"> tablet</w:t>
            </w:r>
            <w:r w:rsidRPr="00105A27">
              <w:rPr>
                <w:lang w:eastAsia="en-IN"/>
              </w:rPr>
              <w:t xml:space="preserve">, </w:t>
            </w:r>
            <w:proofErr w:type="spellStart"/>
            <w:r>
              <w:rPr>
                <w:lang w:eastAsia="en-IN"/>
              </w:rPr>
              <w:t>Varanadi</w:t>
            </w:r>
            <w:proofErr w:type="spellEnd"/>
            <w:r>
              <w:rPr>
                <w:lang w:eastAsia="en-IN"/>
              </w:rPr>
              <w:t xml:space="preserve">  </w:t>
            </w:r>
            <w:proofErr w:type="spellStart"/>
            <w:r>
              <w:rPr>
                <w:lang w:eastAsia="en-IN"/>
              </w:rPr>
              <w:t>kashayam</w:t>
            </w:r>
            <w:proofErr w:type="spellEnd"/>
            <w:r>
              <w:rPr>
                <w:lang w:eastAsia="en-IN"/>
              </w:rPr>
              <w:t xml:space="preserve"> </w:t>
            </w:r>
            <w:r w:rsidRPr="00ED1F94">
              <w:rPr>
                <w:lang w:eastAsia="en-IN"/>
              </w:rPr>
              <w:t>tab</w:t>
            </w:r>
            <w:r>
              <w:rPr>
                <w:lang w:eastAsia="en-IN"/>
              </w:rPr>
              <w:t xml:space="preserve">let </w:t>
            </w:r>
          </w:p>
        </w:tc>
      </w:tr>
      <w:tr w:rsidR="00D62756" w:rsidTr="004A120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 w:rsidRPr="0070120A">
              <w:rPr>
                <w:rFonts w:eastAsia="Times New Roman" w:cs="Times New Roman"/>
                <w:szCs w:val="24"/>
                <w:lang w:eastAsia="en-IN"/>
              </w:rPr>
              <w:t>Vertigo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pStyle w:val="NoSpacing"/>
              <w:jc w:val="both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Kama</w:t>
            </w:r>
            <w:r w:rsidRPr="00D87AC1">
              <w:rPr>
                <w:lang w:eastAsia="en-IN"/>
              </w:rPr>
              <w:t>dug</w:t>
            </w:r>
            <w:r>
              <w:rPr>
                <w:lang w:eastAsia="en-IN"/>
              </w:rPr>
              <w:t>dha</w:t>
            </w:r>
            <w:proofErr w:type="spellEnd"/>
            <w:r>
              <w:rPr>
                <w:lang w:eastAsia="en-IN"/>
              </w:rPr>
              <w:t xml:space="preserve"> rasa, </w:t>
            </w:r>
            <w:proofErr w:type="spellStart"/>
            <w:r>
              <w:rPr>
                <w:lang w:eastAsia="en-IN"/>
              </w:rPr>
              <w:t>Vaiswanara</w:t>
            </w:r>
            <w:proofErr w:type="spellEnd"/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churnam</w:t>
            </w:r>
            <w:proofErr w:type="spellEnd"/>
          </w:p>
        </w:tc>
      </w:tr>
      <w:tr w:rsidR="00D62756" w:rsidTr="004A120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 w:rsidRPr="0070120A">
              <w:rPr>
                <w:rFonts w:eastAsia="Times New Roman" w:cs="Times New Roman"/>
                <w:szCs w:val="24"/>
                <w:lang w:eastAsia="en-IN"/>
              </w:rPr>
              <w:t>Bronchial asthma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Default="00D62756" w:rsidP="004A120E">
            <w:pPr>
              <w:pStyle w:val="NoSpacing"/>
              <w:jc w:val="both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Swasamarutham</w:t>
            </w:r>
            <w:proofErr w:type="spellEnd"/>
            <w:r>
              <w:rPr>
                <w:lang w:eastAsia="en-IN"/>
              </w:rPr>
              <w:t xml:space="preserve">, </w:t>
            </w:r>
            <w:proofErr w:type="spellStart"/>
            <w:r>
              <w:rPr>
                <w:lang w:eastAsia="en-IN"/>
              </w:rPr>
              <w:t>Swasanandham</w:t>
            </w:r>
            <w:proofErr w:type="spellEnd"/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gulika</w:t>
            </w:r>
            <w:proofErr w:type="spellEnd"/>
            <w:r>
              <w:rPr>
                <w:lang w:eastAsia="en-IN"/>
              </w:rPr>
              <w:t xml:space="preserve">, </w:t>
            </w:r>
            <w:proofErr w:type="spellStart"/>
            <w:r>
              <w:rPr>
                <w:lang w:eastAsia="en-IN"/>
              </w:rPr>
              <w:t>Asthol</w:t>
            </w:r>
            <w:proofErr w:type="spellEnd"/>
            <w:r>
              <w:rPr>
                <w:lang w:eastAsia="en-IN"/>
              </w:rPr>
              <w:t xml:space="preserve"> capsule</w:t>
            </w:r>
            <w:r w:rsidRPr="00D87AC1">
              <w:rPr>
                <w:lang w:eastAsia="en-IN"/>
              </w:rPr>
              <w:t>,</w:t>
            </w:r>
          </w:p>
          <w:p w:rsidR="00D62756" w:rsidRPr="0070120A" w:rsidRDefault="00D62756" w:rsidP="004A120E">
            <w:pPr>
              <w:pStyle w:val="NoSpacing"/>
              <w:jc w:val="both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D</w:t>
            </w:r>
            <w:r w:rsidRPr="00D87AC1">
              <w:rPr>
                <w:lang w:eastAsia="en-IN"/>
              </w:rPr>
              <w:t>asamoolakatu</w:t>
            </w:r>
            <w:r>
              <w:rPr>
                <w:lang w:eastAsia="en-IN"/>
              </w:rPr>
              <w:t>thrayam</w:t>
            </w:r>
            <w:proofErr w:type="spellEnd"/>
            <w:r w:rsidRPr="00D87AC1">
              <w:rPr>
                <w:lang w:eastAsia="en-IN"/>
              </w:rPr>
              <w:t xml:space="preserve"> </w:t>
            </w:r>
            <w:proofErr w:type="spellStart"/>
            <w:r w:rsidRPr="00D87AC1">
              <w:rPr>
                <w:lang w:eastAsia="en-IN"/>
              </w:rPr>
              <w:t>kas</w:t>
            </w:r>
            <w:r>
              <w:rPr>
                <w:lang w:eastAsia="en-IN"/>
              </w:rPr>
              <w:t>yam</w:t>
            </w:r>
            <w:proofErr w:type="spellEnd"/>
            <w:r>
              <w:rPr>
                <w:lang w:eastAsia="en-IN"/>
              </w:rPr>
              <w:t xml:space="preserve"> </w:t>
            </w:r>
            <w:r w:rsidRPr="00ED1F94">
              <w:rPr>
                <w:lang w:eastAsia="en-IN"/>
              </w:rPr>
              <w:t>tab</w:t>
            </w:r>
            <w:r>
              <w:rPr>
                <w:lang w:eastAsia="en-IN"/>
              </w:rPr>
              <w:t xml:space="preserve">let </w:t>
            </w:r>
          </w:p>
        </w:tc>
      </w:tr>
      <w:tr w:rsidR="00D62756" w:rsidTr="004A120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 w:rsidRPr="0070120A">
              <w:rPr>
                <w:rFonts w:eastAsia="Times New Roman" w:cs="Times New Roman"/>
                <w:szCs w:val="24"/>
                <w:lang w:eastAsia="en-IN"/>
              </w:rPr>
              <w:t>Skin allergy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jc w:val="both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GT capsule, GKM capsule</w:t>
            </w:r>
          </w:p>
        </w:tc>
      </w:tr>
      <w:tr w:rsidR="00D62756" w:rsidTr="004A120E">
        <w:tc>
          <w:tcPr>
            <w:tcW w:w="2694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Hemiplegia</w:t>
            </w:r>
          </w:p>
        </w:tc>
        <w:tc>
          <w:tcPr>
            <w:tcW w:w="6378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Default="00D62756" w:rsidP="004A120E">
            <w:pPr>
              <w:pStyle w:val="NoSpacing"/>
              <w:jc w:val="both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Bruhathyadi</w:t>
            </w:r>
            <w:proofErr w:type="spellEnd"/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churnam</w:t>
            </w:r>
            <w:proofErr w:type="spellEnd"/>
            <w:r>
              <w:rPr>
                <w:lang w:eastAsia="en-IN"/>
              </w:rPr>
              <w:t xml:space="preserve">, </w:t>
            </w:r>
            <w:proofErr w:type="spellStart"/>
            <w:r>
              <w:rPr>
                <w:lang w:eastAsia="en-IN"/>
              </w:rPr>
              <w:t>G</w:t>
            </w:r>
            <w:r w:rsidRPr="00D87AC1">
              <w:rPr>
                <w:lang w:eastAsia="en-IN"/>
              </w:rPr>
              <w:t>andharva</w:t>
            </w:r>
            <w:r>
              <w:rPr>
                <w:lang w:eastAsia="en-IN"/>
              </w:rPr>
              <w:t>ha</w:t>
            </w:r>
            <w:r w:rsidRPr="00D87AC1">
              <w:rPr>
                <w:lang w:eastAsia="en-IN"/>
              </w:rPr>
              <w:t>s</w:t>
            </w:r>
            <w:r>
              <w:rPr>
                <w:lang w:eastAsia="en-IN"/>
              </w:rPr>
              <w:t>thadi</w:t>
            </w:r>
            <w:proofErr w:type="spellEnd"/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kashayam</w:t>
            </w:r>
            <w:proofErr w:type="spellEnd"/>
            <w:r>
              <w:rPr>
                <w:lang w:eastAsia="en-IN"/>
              </w:rPr>
              <w:t xml:space="preserve">, </w:t>
            </w:r>
            <w:proofErr w:type="spellStart"/>
            <w:r>
              <w:rPr>
                <w:lang w:eastAsia="en-IN"/>
              </w:rPr>
              <w:t>Ksheerabala</w:t>
            </w:r>
            <w:proofErr w:type="spellEnd"/>
            <w:r>
              <w:rPr>
                <w:lang w:eastAsia="en-IN"/>
              </w:rPr>
              <w:t xml:space="preserve"> capsule </w:t>
            </w:r>
          </w:p>
        </w:tc>
      </w:tr>
      <w:tr w:rsidR="00D62756" w:rsidTr="004A120E">
        <w:tc>
          <w:tcPr>
            <w:tcW w:w="2694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Anaemia</w:t>
            </w:r>
          </w:p>
        </w:tc>
        <w:tc>
          <w:tcPr>
            <w:tcW w:w="6378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D62756" w:rsidRDefault="00D62756" w:rsidP="004A120E">
            <w:pPr>
              <w:pStyle w:val="NoSpacing"/>
              <w:jc w:val="both"/>
              <w:rPr>
                <w:lang w:eastAsia="en-IN"/>
              </w:rPr>
            </w:pPr>
            <w:proofErr w:type="spellStart"/>
            <w:r>
              <w:rPr>
                <w:lang w:eastAsia="en-IN"/>
              </w:rPr>
              <w:t>Ferress</w:t>
            </w:r>
            <w:proofErr w:type="spellEnd"/>
            <w:r>
              <w:rPr>
                <w:lang w:eastAsia="en-IN"/>
              </w:rPr>
              <w:t xml:space="preserve"> capsule</w:t>
            </w:r>
            <w:r w:rsidRPr="001C6439">
              <w:rPr>
                <w:lang w:eastAsia="en-IN"/>
              </w:rPr>
              <w:t>,</w:t>
            </w:r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Arogyavardhini</w:t>
            </w:r>
            <w:proofErr w:type="spellEnd"/>
            <w:r>
              <w:rPr>
                <w:lang w:eastAsia="en-IN"/>
              </w:rPr>
              <w:t xml:space="preserve"> </w:t>
            </w:r>
            <w:proofErr w:type="spellStart"/>
            <w:r>
              <w:rPr>
                <w:lang w:eastAsia="en-IN"/>
              </w:rPr>
              <w:t>vati</w:t>
            </w:r>
            <w:proofErr w:type="spellEnd"/>
            <w:r>
              <w:rPr>
                <w:lang w:eastAsia="en-IN"/>
              </w:rPr>
              <w:t>, 4blud tablet</w:t>
            </w:r>
          </w:p>
        </w:tc>
      </w:tr>
    </w:tbl>
    <w:p w:rsidR="005466A5" w:rsidRDefault="005466A5"/>
    <w:p w:rsidR="00D62756" w:rsidRDefault="00FF0DB2" w:rsidP="00D62756">
      <w:pPr>
        <w:jc w:val="both"/>
      </w:pPr>
      <w:r>
        <w:rPr>
          <w:b/>
        </w:rPr>
        <w:t xml:space="preserve">Supplemental </w:t>
      </w:r>
      <w:r w:rsidR="00D62756" w:rsidRPr="00104A0E">
        <w:rPr>
          <w:b/>
        </w:rPr>
        <w:t>Table 2</w:t>
      </w:r>
      <w:r w:rsidR="00D62756" w:rsidRPr="00104A0E">
        <w:t>. Demography details of the study subjects</w:t>
      </w:r>
    </w:p>
    <w:tbl>
      <w:tblPr>
        <w:tblW w:w="7235" w:type="dxa"/>
        <w:tblInd w:w="901" w:type="dxa"/>
        <w:tblLook w:val="04A0" w:firstRow="1" w:lastRow="0" w:firstColumn="1" w:lastColumn="0" w:noHBand="0" w:noVBand="1"/>
      </w:tblPr>
      <w:tblGrid>
        <w:gridCol w:w="3360"/>
        <w:gridCol w:w="3875"/>
      </w:tblGrid>
      <w:tr w:rsidR="00D62756" w:rsidRPr="00820361" w:rsidTr="004A120E">
        <w:trPr>
          <w:trHeight w:val="415"/>
        </w:trPr>
        <w:tc>
          <w:tcPr>
            <w:tcW w:w="3360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62756" w:rsidRPr="00820361" w:rsidRDefault="00D62756" w:rsidP="004A120E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820361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>Factor</w:t>
            </w:r>
          </w:p>
        </w:tc>
        <w:tc>
          <w:tcPr>
            <w:tcW w:w="3875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62756" w:rsidRPr="00820361" w:rsidRDefault="00D62756" w:rsidP="004A120E">
            <w:pPr>
              <w:spacing w:after="0" w:line="360" w:lineRule="auto"/>
              <w:jc w:val="center"/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</w:pPr>
            <w:r w:rsidRPr="00820361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 xml:space="preserve">Mean </w:t>
            </w:r>
            <w:r w:rsidRPr="00820361">
              <w:rPr>
                <w:rFonts w:ascii="Calibri" w:eastAsia="Times New Roman" w:hAnsi="Calibri" w:cs="Calibri"/>
                <w:b/>
                <w:bCs/>
                <w:color w:val="000000"/>
                <w:szCs w:val="24"/>
                <w:lang w:eastAsia="en-IN"/>
              </w:rPr>
              <w:t>±</w:t>
            </w:r>
            <w:r w:rsidRPr="00820361">
              <w:rPr>
                <w:rFonts w:eastAsia="Times New Roman" w:cs="Times New Roman"/>
                <w:b/>
                <w:bCs/>
                <w:color w:val="000000"/>
                <w:szCs w:val="24"/>
                <w:lang w:eastAsia="en-IN"/>
              </w:rPr>
              <w:t xml:space="preserve"> SD</w:t>
            </w:r>
          </w:p>
        </w:tc>
      </w:tr>
      <w:tr w:rsidR="00D62756" w:rsidRPr="00820361" w:rsidTr="004A120E">
        <w:trPr>
          <w:trHeight w:val="415"/>
        </w:trPr>
        <w:tc>
          <w:tcPr>
            <w:tcW w:w="3360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2756" w:rsidRPr="00820361" w:rsidRDefault="00D62756" w:rsidP="004A120E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en-IN"/>
              </w:rPr>
            </w:pPr>
            <w:r w:rsidRPr="00820361">
              <w:rPr>
                <w:rFonts w:eastAsia="Times New Roman" w:cs="Times New Roman"/>
                <w:color w:val="000000"/>
                <w:szCs w:val="24"/>
                <w:lang w:eastAsia="en-IN"/>
              </w:rPr>
              <w:t>Age</w:t>
            </w:r>
            <w:r>
              <w:rPr>
                <w:rFonts w:eastAsia="Times New Roman" w:cs="Times New Roman"/>
                <w:color w:val="000000"/>
                <w:szCs w:val="24"/>
                <w:lang w:eastAsia="en-IN"/>
              </w:rPr>
              <w:t xml:space="preserve"> (years)</w:t>
            </w:r>
          </w:p>
        </w:tc>
        <w:tc>
          <w:tcPr>
            <w:tcW w:w="3875" w:type="dxa"/>
            <w:tcBorders>
              <w:top w:val="double" w:sz="4" w:space="0" w:color="auto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2756" w:rsidRPr="00820361" w:rsidRDefault="00D62756" w:rsidP="004A120E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en-IN"/>
              </w:rPr>
            </w:pPr>
            <w:r w:rsidRPr="00820361">
              <w:rPr>
                <w:rFonts w:eastAsia="Times New Roman" w:cs="Times New Roman"/>
                <w:color w:val="000000"/>
                <w:szCs w:val="24"/>
                <w:lang w:eastAsia="en-IN"/>
              </w:rPr>
              <w:t>38.25 ± 13.21</w:t>
            </w:r>
          </w:p>
        </w:tc>
      </w:tr>
      <w:tr w:rsidR="00D62756" w:rsidRPr="00820361" w:rsidTr="004A120E">
        <w:trPr>
          <w:trHeight w:val="4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2756" w:rsidRPr="00820361" w:rsidRDefault="00D62756" w:rsidP="004A120E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en-IN"/>
              </w:rPr>
            </w:pPr>
            <w:r w:rsidRPr="00820361">
              <w:rPr>
                <w:rFonts w:eastAsia="Times New Roman" w:cs="Times New Roman"/>
                <w:color w:val="000000"/>
                <w:szCs w:val="24"/>
                <w:lang w:eastAsia="en-IN"/>
              </w:rPr>
              <w:t>Gender (M/F)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2756" w:rsidRPr="00820361" w:rsidRDefault="00D62756" w:rsidP="004A120E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en-IN"/>
              </w:rPr>
            </w:pPr>
            <w:r w:rsidRPr="00820361">
              <w:rPr>
                <w:rFonts w:eastAsia="Times New Roman" w:cs="Times New Roman"/>
                <w:color w:val="000000"/>
                <w:szCs w:val="24"/>
                <w:lang w:eastAsia="en-IN"/>
              </w:rPr>
              <w:t>32/28</w:t>
            </w:r>
          </w:p>
        </w:tc>
      </w:tr>
      <w:tr w:rsidR="00D62756" w:rsidRPr="00820361" w:rsidTr="004A120E">
        <w:trPr>
          <w:trHeight w:val="4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2756" w:rsidRPr="00820361" w:rsidRDefault="00D62756" w:rsidP="004A120E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en-IN"/>
              </w:rPr>
            </w:pPr>
            <w:r w:rsidRPr="00820361">
              <w:rPr>
                <w:rFonts w:eastAsia="Times New Roman" w:cs="Times New Roman"/>
                <w:color w:val="000000"/>
                <w:szCs w:val="24"/>
                <w:lang w:eastAsia="en-IN"/>
              </w:rPr>
              <w:t>Height</w:t>
            </w:r>
            <w:r>
              <w:rPr>
                <w:rFonts w:eastAsia="Times New Roman" w:cs="Times New Roman"/>
                <w:color w:val="000000"/>
                <w:szCs w:val="24"/>
                <w:lang w:eastAsia="en-IN"/>
              </w:rPr>
              <w:t xml:space="preserve"> (cm)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2756" w:rsidRPr="00820361" w:rsidRDefault="00D62756" w:rsidP="004A120E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en-IN"/>
              </w:rPr>
            </w:pPr>
            <w:r w:rsidRPr="00820361">
              <w:rPr>
                <w:rFonts w:eastAsia="Times New Roman" w:cs="Times New Roman"/>
                <w:color w:val="000000"/>
                <w:szCs w:val="24"/>
                <w:lang w:eastAsia="en-IN"/>
              </w:rPr>
              <w:t>163.78 ± 6.29</w:t>
            </w:r>
          </w:p>
        </w:tc>
      </w:tr>
      <w:tr w:rsidR="00D62756" w:rsidRPr="00820361" w:rsidTr="004A120E">
        <w:trPr>
          <w:trHeight w:val="415"/>
        </w:trPr>
        <w:tc>
          <w:tcPr>
            <w:tcW w:w="336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2756" w:rsidRPr="00820361" w:rsidRDefault="00D62756" w:rsidP="004A120E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en-IN"/>
              </w:rPr>
            </w:pPr>
            <w:r w:rsidRPr="00820361">
              <w:rPr>
                <w:rFonts w:eastAsia="Times New Roman" w:cs="Times New Roman"/>
                <w:color w:val="000000"/>
                <w:szCs w:val="24"/>
                <w:lang w:eastAsia="en-IN"/>
              </w:rPr>
              <w:t>Weight</w:t>
            </w:r>
            <w:r>
              <w:rPr>
                <w:rFonts w:eastAsia="Times New Roman" w:cs="Times New Roman"/>
                <w:color w:val="000000"/>
                <w:szCs w:val="24"/>
                <w:lang w:eastAsia="en-IN"/>
              </w:rPr>
              <w:t xml:space="preserve"> (kg)</w:t>
            </w:r>
          </w:p>
        </w:tc>
        <w:tc>
          <w:tcPr>
            <w:tcW w:w="3875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2756" w:rsidRPr="00820361" w:rsidRDefault="00D62756" w:rsidP="004A120E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en-IN"/>
              </w:rPr>
            </w:pPr>
            <w:r w:rsidRPr="00820361">
              <w:rPr>
                <w:rFonts w:eastAsia="Times New Roman" w:cs="Times New Roman"/>
                <w:color w:val="000000"/>
                <w:szCs w:val="24"/>
                <w:lang w:eastAsia="en-IN"/>
              </w:rPr>
              <w:t>73.46 ± 11.76</w:t>
            </w:r>
          </w:p>
        </w:tc>
      </w:tr>
      <w:tr w:rsidR="00D62756" w:rsidRPr="00820361" w:rsidTr="004A120E">
        <w:trPr>
          <w:trHeight w:val="415"/>
        </w:trPr>
        <w:tc>
          <w:tcPr>
            <w:tcW w:w="3360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2756" w:rsidRPr="00820361" w:rsidRDefault="00D62756" w:rsidP="004A120E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en-IN"/>
              </w:rPr>
            </w:pPr>
            <w:r w:rsidRPr="00820361">
              <w:rPr>
                <w:rFonts w:eastAsia="Times New Roman" w:cs="Times New Roman"/>
                <w:color w:val="000000"/>
                <w:szCs w:val="24"/>
                <w:lang w:eastAsia="en-IN"/>
              </w:rPr>
              <w:t>Systolic BP</w:t>
            </w:r>
            <w:r>
              <w:rPr>
                <w:rFonts w:eastAsia="Times New Roman" w:cs="Times New Roman"/>
                <w:color w:val="000000"/>
                <w:szCs w:val="24"/>
                <w:lang w:eastAsia="en-IN"/>
              </w:rPr>
              <w:t xml:space="preserve"> (mmHg)</w:t>
            </w:r>
          </w:p>
        </w:tc>
        <w:tc>
          <w:tcPr>
            <w:tcW w:w="3875" w:type="dxa"/>
            <w:tcBorders>
              <w:top w:val="nil"/>
              <w:left w:val="nil"/>
              <w:right w:val="nil"/>
            </w:tcBorders>
            <w:shd w:val="clear" w:color="auto" w:fill="auto"/>
            <w:noWrap/>
            <w:vAlign w:val="center"/>
            <w:hideMark/>
          </w:tcPr>
          <w:p w:rsidR="00D62756" w:rsidRPr="00820361" w:rsidRDefault="00D62756" w:rsidP="004A120E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en-IN"/>
              </w:rPr>
            </w:pPr>
            <w:r w:rsidRPr="00820361">
              <w:rPr>
                <w:rFonts w:eastAsia="Times New Roman" w:cs="Times New Roman"/>
                <w:color w:val="000000"/>
                <w:szCs w:val="24"/>
                <w:lang w:eastAsia="en-IN"/>
              </w:rPr>
              <w:t>125.75 ± 11.11</w:t>
            </w:r>
          </w:p>
        </w:tc>
      </w:tr>
      <w:tr w:rsidR="00D62756" w:rsidRPr="00820361" w:rsidTr="004A120E">
        <w:trPr>
          <w:trHeight w:val="415"/>
        </w:trPr>
        <w:tc>
          <w:tcPr>
            <w:tcW w:w="3360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62756" w:rsidRPr="00820361" w:rsidRDefault="00D62756" w:rsidP="004A120E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en-IN"/>
              </w:rPr>
            </w:pPr>
            <w:r w:rsidRPr="00820361">
              <w:rPr>
                <w:rFonts w:eastAsia="Times New Roman" w:cs="Times New Roman"/>
                <w:color w:val="000000"/>
                <w:szCs w:val="24"/>
                <w:lang w:eastAsia="en-IN"/>
              </w:rPr>
              <w:t>Diastolic BP</w:t>
            </w:r>
            <w:r>
              <w:rPr>
                <w:rFonts w:eastAsia="Times New Roman" w:cs="Times New Roman"/>
                <w:color w:val="000000"/>
                <w:szCs w:val="24"/>
                <w:lang w:eastAsia="en-IN"/>
              </w:rPr>
              <w:t xml:space="preserve"> (mmHg)</w:t>
            </w:r>
          </w:p>
        </w:tc>
        <w:tc>
          <w:tcPr>
            <w:tcW w:w="3875" w:type="dxa"/>
            <w:tcBorders>
              <w:top w:val="nil"/>
              <w:left w:val="nil"/>
              <w:bottom w:val="doub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D62756" w:rsidRPr="00820361" w:rsidRDefault="00D62756" w:rsidP="004A120E">
            <w:pPr>
              <w:spacing w:after="0" w:line="360" w:lineRule="auto"/>
              <w:jc w:val="center"/>
              <w:rPr>
                <w:rFonts w:eastAsia="Times New Roman" w:cs="Times New Roman"/>
                <w:color w:val="000000"/>
                <w:szCs w:val="24"/>
                <w:lang w:eastAsia="en-IN"/>
              </w:rPr>
            </w:pPr>
            <w:r w:rsidRPr="00820361">
              <w:rPr>
                <w:rFonts w:eastAsia="Times New Roman" w:cs="Times New Roman"/>
                <w:color w:val="000000"/>
                <w:szCs w:val="24"/>
                <w:lang w:eastAsia="en-IN"/>
              </w:rPr>
              <w:t>81 ± 8.57</w:t>
            </w:r>
          </w:p>
        </w:tc>
      </w:tr>
    </w:tbl>
    <w:p w:rsidR="00D62756" w:rsidRDefault="00D62756"/>
    <w:p w:rsidR="00D62756" w:rsidRDefault="00D62756"/>
    <w:p w:rsidR="00D62756" w:rsidRDefault="00D62756"/>
    <w:p w:rsidR="00D62756" w:rsidRDefault="00D62756"/>
    <w:p w:rsidR="00D62756" w:rsidRDefault="00FF0DB2" w:rsidP="00D62756">
      <w:pPr>
        <w:spacing w:line="360" w:lineRule="auto"/>
      </w:pPr>
      <w:r>
        <w:rPr>
          <w:b/>
        </w:rPr>
        <w:lastRenderedPageBreak/>
        <w:t xml:space="preserve">Supplemental </w:t>
      </w:r>
      <w:r w:rsidR="00D62756">
        <w:rPr>
          <w:b/>
        </w:rPr>
        <w:t>Table 3.</w:t>
      </w:r>
      <w:r w:rsidR="00D62756">
        <w:t xml:space="preserve"> </w:t>
      </w:r>
      <w:r w:rsidR="00D62756" w:rsidRPr="00A648FB">
        <w:t>Disease list and number of patients in each disease category</w:t>
      </w:r>
    </w:p>
    <w:tbl>
      <w:tblPr>
        <w:tblStyle w:val="TableGrid"/>
        <w:tblW w:w="7425" w:type="dxa"/>
        <w:tblInd w:w="805" w:type="dxa"/>
        <w:tblLook w:val="04A0" w:firstRow="1" w:lastRow="0" w:firstColumn="1" w:lastColumn="0" w:noHBand="0" w:noVBand="1"/>
      </w:tblPr>
      <w:tblGrid>
        <w:gridCol w:w="3712"/>
        <w:gridCol w:w="3713"/>
      </w:tblGrid>
      <w:tr w:rsidR="00D62756" w:rsidTr="004A120E">
        <w:trPr>
          <w:trHeight w:val="455"/>
        </w:trPr>
        <w:tc>
          <w:tcPr>
            <w:tcW w:w="3712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:rsidR="00D62756" w:rsidRPr="00BC54CE" w:rsidRDefault="00D62756" w:rsidP="004A120E">
            <w:pPr>
              <w:spacing w:line="360" w:lineRule="auto"/>
              <w:jc w:val="center"/>
              <w:rPr>
                <w:b/>
              </w:rPr>
            </w:pPr>
            <w:r w:rsidRPr="00BC54CE">
              <w:rPr>
                <w:b/>
              </w:rPr>
              <w:t>Disease list</w:t>
            </w:r>
          </w:p>
        </w:tc>
        <w:tc>
          <w:tcPr>
            <w:tcW w:w="3713" w:type="dxa"/>
            <w:tcBorders>
              <w:top w:val="double" w:sz="4" w:space="0" w:color="auto"/>
              <w:left w:val="nil"/>
              <w:bottom w:val="double" w:sz="4" w:space="0" w:color="auto"/>
              <w:right w:val="nil"/>
            </w:tcBorders>
            <w:vAlign w:val="center"/>
          </w:tcPr>
          <w:p w:rsidR="00D62756" w:rsidRPr="00BC54CE" w:rsidRDefault="00D62756" w:rsidP="004A120E">
            <w:pPr>
              <w:spacing w:line="360" w:lineRule="auto"/>
              <w:jc w:val="center"/>
              <w:rPr>
                <w:b/>
              </w:rPr>
            </w:pPr>
            <w:r w:rsidRPr="00BC54CE">
              <w:rPr>
                <w:b/>
              </w:rPr>
              <w:t>Patients number</w:t>
            </w:r>
          </w:p>
        </w:tc>
      </w:tr>
      <w:tr w:rsidR="00D62756" w:rsidTr="004A120E">
        <w:trPr>
          <w:trHeight w:val="455"/>
        </w:trPr>
        <w:tc>
          <w:tcPr>
            <w:tcW w:w="3712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70120A">
              <w:rPr>
                <w:rFonts w:eastAsia="Times New Roman" w:cs="Times New Roman"/>
                <w:color w:val="000000"/>
                <w:sz w:val="22"/>
                <w:lang w:eastAsia="en-IN"/>
              </w:rPr>
              <w:t>Diabetes</w:t>
            </w:r>
          </w:p>
        </w:tc>
        <w:tc>
          <w:tcPr>
            <w:tcW w:w="3713" w:type="dxa"/>
            <w:tcBorders>
              <w:top w:val="double" w:sz="4" w:space="0" w:color="auto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70120A">
              <w:rPr>
                <w:rFonts w:eastAsia="Times New Roman" w:cs="Times New Roman"/>
                <w:color w:val="000000"/>
                <w:sz w:val="22"/>
                <w:lang w:eastAsia="en-IN"/>
              </w:rPr>
              <w:t>16</w:t>
            </w:r>
          </w:p>
        </w:tc>
      </w:tr>
      <w:tr w:rsidR="00D62756" w:rsidTr="004A120E">
        <w:trPr>
          <w:trHeight w:val="455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GERD</w:t>
            </w:r>
          </w:p>
        </w:tc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17</w:t>
            </w:r>
          </w:p>
        </w:tc>
      </w:tr>
      <w:tr w:rsidR="00D62756" w:rsidTr="004A120E">
        <w:trPr>
          <w:trHeight w:val="455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70120A">
              <w:rPr>
                <w:rFonts w:eastAsia="Times New Roman" w:cs="Times New Roman"/>
                <w:color w:val="000000"/>
                <w:sz w:val="22"/>
                <w:lang w:eastAsia="en-IN"/>
              </w:rPr>
              <w:t>Osteoarthritis</w:t>
            </w:r>
          </w:p>
        </w:tc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7</w:t>
            </w:r>
          </w:p>
        </w:tc>
      </w:tr>
      <w:tr w:rsidR="00D62756" w:rsidTr="004A120E">
        <w:trPr>
          <w:trHeight w:val="455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70120A">
              <w:rPr>
                <w:rFonts w:eastAsia="Times New Roman" w:cs="Times New Roman"/>
                <w:color w:val="000000"/>
                <w:sz w:val="22"/>
                <w:lang w:eastAsia="en-IN"/>
              </w:rPr>
              <w:t>Hypertension</w:t>
            </w:r>
          </w:p>
        </w:tc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7</w:t>
            </w:r>
          </w:p>
        </w:tc>
      </w:tr>
      <w:tr w:rsidR="00D62756" w:rsidTr="004A120E">
        <w:trPr>
          <w:trHeight w:val="455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 w:rsidRPr="0070120A">
              <w:rPr>
                <w:rFonts w:eastAsia="Times New Roman" w:cs="Times New Roman"/>
                <w:szCs w:val="24"/>
                <w:lang w:eastAsia="en-IN"/>
              </w:rPr>
              <w:t>Hypothyroidism</w:t>
            </w:r>
          </w:p>
        </w:tc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1</w:t>
            </w:r>
          </w:p>
        </w:tc>
      </w:tr>
      <w:tr w:rsidR="00D62756" w:rsidTr="004A120E">
        <w:trPr>
          <w:trHeight w:val="455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 w:rsidRPr="005D707C">
              <w:rPr>
                <w:rFonts w:eastAsia="Times New Roman" w:cs="Times New Roman"/>
                <w:szCs w:val="24"/>
                <w:lang w:eastAsia="en-IN"/>
              </w:rPr>
              <w:t>Rheumatoid arthritis</w:t>
            </w:r>
          </w:p>
        </w:tc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1</w:t>
            </w:r>
          </w:p>
        </w:tc>
      </w:tr>
      <w:tr w:rsidR="00D62756" w:rsidTr="004A120E">
        <w:trPr>
          <w:trHeight w:val="455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 w:rsidRPr="0070120A">
              <w:rPr>
                <w:rFonts w:eastAsia="Times New Roman" w:cs="Times New Roman"/>
                <w:szCs w:val="24"/>
                <w:lang w:eastAsia="en-IN"/>
              </w:rPr>
              <w:t>Allergic rhinitis</w:t>
            </w:r>
          </w:p>
        </w:tc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70120A">
              <w:rPr>
                <w:rFonts w:eastAsia="Times New Roman" w:cs="Times New Roman"/>
                <w:color w:val="000000"/>
                <w:sz w:val="22"/>
                <w:lang w:eastAsia="en-IN"/>
              </w:rPr>
              <w:t>2</w:t>
            </w:r>
          </w:p>
        </w:tc>
      </w:tr>
      <w:tr w:rsidR="00D62756" w:rsidTr="004A120E">
        <w:trPr>
          <w:trHeight w:val="455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 w:rsidRPr="0070120A">
              <w:rPr>
                <w:rFonts w:eastAsia="Times New Roman" w:cs="Times New Roman"/>
                <w:szCs w:val="24"/>
                <w:lang w:eastAsia="en-IN"/>
              </w:rPr>
              <w:t>Polycystic Ovarian Disease</w:t>
            </w:r>
          </w:p>
        </w:tc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70120A">
              <w:rPr>
                <w:rFonts w:eastAsia="Times New Roman" w:cs="Times New Roman"/>
                <w:color w:val="000000"/>
                <w:sz w:val="22"/>
                <w:lang w:eastAsia="en-IN"/>
              </w:rPr>
              <w:t>2</w:t>
            </w:r>
          </w:p>
        </w:tc>
      </w:tr>
      <w:tr w:rsidR="00D62756" w:rsidTr="004A120E">
        <w:trPr>
          <w:trHeight w:val="455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 w:rsidRPr="0070120A">
              <w:rPr>
                <w:rFonts w:eastAsia="Times New Roman" w:cs="Times New Roman"/>
                <w:szCs w:val="24"/>
                <w:lang w:eastAsia="en-IN"/>
              </w:rPr>
              <w:t>Migraine</w:t>
            </w:r>
          </w:p>
        </w:tc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70120A">
              <w:rPr>
                <w:rFonts w:eastAsia="Times New Roman" w:cs="Times New Roman"/>
                <w:color w:val="000000"/>
                <w:sz w:val="22"/>
                <w:lang w:eastAsia="en-IN"/>
              </w:rPr>
              <w:t>1</w:t>
            </w:r>
          </w:p>
        </w:tc>
      </w:tr>
      <w:tr w:rsidR="00D62756" w:rsidTr="004A120E">
        <w:trPr>
          <w:trHeight w:val="455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 w:rsidRPr="0070120A">
              <w:rPr>
                <w:rFonts w:eastAsia="Times New Roman" w:cs="Times New Roman"/>
                <w:szCs w:val="24"/>
                <w:lang w:eastAsia="en-IN"/>
              </w:rPr>
              <w:t>Vertigo</w:t>
            </w:r>
          </w:p>
        </w:tc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70120A">
              <w:rPr>
                <w:rFonts w:eastAsia="Times New Roman" w:cs="Times New Roman"/>
                <w:color w:val="000000"/>
                <w:sz w:val="22"/>
                <w:lang w:eastAsia="en-IN"/>
              </w:rPr>
              <w:t>1</w:t>
            </w:r>
          </w:p>
        </w:tc>
      </w:tr>
      <w:tr w:rsidR="00D62756" w:rsidTr="004A120E">
        <w:trPr>
          <w:trHeight w:val="455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 w:rsidRPr="0070120A">
              <w:rPr>
                <w:rFonts w:eastAsia="Times New Roman" w:cs="Times New Roman"/>
                <w:szCs w:val="24"/>
                <w:lang w:eastAsia="en-IN"/>
              </w:rPr>
              <w:t>Bronchial asthma</w:t>
            </w:r>
          </w:p>
        </w:tc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70120A">
              <w:rPr>
                <w:rFonts w:eastAsia="Times New Roman" w:cs="Times New Roman"/>
                <w:color w:val="000000"/>
                <w:sz w:val="22"/>
                <w:lang w:eastAsia="en-IN"/>
              </w:rPr>
              <w:t>1</w:t>
            </w:r>
          </w:p>
        </w:tc>
      </w:tr>
      <w:tr w:rsidR="00D62756" w:rsidTr="004A120E">
        <w:trPr>
          <w:trHeight w:val="455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 w:rsidRPr="0070120A">
              <w:rPr>
                <w:rFonts w:eastAsia="Times New Roman" w:cs="Times New Roman"/>
                <w:szCs w:val="24"/>
                <w:lang w:eastAsia="en-IN"/>
              </w:rPr>
              <w:t>Skin allergy</w:t>
            </w:r>
          </w:p>
        </w:tc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 w:rsidRPr="0070120A">
              <w:rPr>
                <w:rFonts w:eastAsia="Times New Roman" w:cs="Times New Roman"/>
                <w:color w:val="000000"/>
                <w:sz w:val="22"/>
                <w:lang w:eastAsia="en-IN"/>
              </w:rPr>
              <w:t>1</w:t>
            </w:r>
          </w:p>
        </w:tc>
      </w:tr>
      <w:tr w:rsidR="00D62756" w:rsidTr="004A120E">
        <w:trPr>
          <w:trHeight w:val="455"/>
        </w:trPr>
        <w:tc>
          <w:tcPr>
            <w:tcW w:w="3712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Hemiplegia</w:t>
            </w:r>
          </w:p>
        </w:tc>
        <w:tc>
          <w:tcPr>
            <w:tcW w:w="3713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1</w:t>
            </w:r>
          </w:p>
        </w:tc>
      </w:tr>
      <w:tr w:rsidR="00D62756" w:rsidTr="004A120E">
        <w:trPr>
          <w:trHeight w:val="455"/>
        </w:trPr>
        <w:tc>
          <w:tcPr>
            <w:tcW w:w="3712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Anaemia</w:t>
            </w:r>
          </w:p>
        </w:tc>
        <w:tc>
          <w:tcPr>
            <w:tcW w:w="3713" w:type="dxa"/>
            <w:tcBorders>
              <w:top w:val="nil"/>
              <w:left w:val="nil"/>
              <w:bottom w:val="double" w:sz="4" w:space="0" w:color="auto"/>
              <w:right w:val="nil"/>
            </w:tcBorders>
            <w:vAlign w:val="center"/>
          </w:tcPr>
          <w:p w:rsidR="00D62756" w:rsidRPr="0070120A" w:rsidRDefault="00D62756" w:rsidP="004A120E">
            <w:pPr>
              <w:spacing w:line="360" w:lineRule="auto"/>
              <w:jc w:val="center"/>
              <w:rPr>
                <w:rFonts w:eastAsia="Times New Roman" w:cs="Times New Roman"/>
                <w:color w:val="000000"/>
                <w:sz w:val="22"/>
                <w:lang w:eastAsia="en-IN"/>
              </w:rPr>
            </w:pPr>
            <w:r>
              <w:rPr>
                <w:rFonts w:eastAsia="Times New Roman" w:cs="Times New Roman"/>
                <w:color w:val="000000"/>
                <w:sz w:val="22"/>
                <w:lang w:eastAsia="en-IN"/>
              </w:rPr>
              <w:t>2</w:t>
            </w:r>
          </w:p>
        </w:tc>
      </w:tr>
    </w:tbl>
    <w:p w:rsidR="00D62756" w:rsidRDefault="00D62756"/>
    <w:p w:rsidR="0022482A" w:rsidRPr="00E753DE" w:rsidRDefault="00E753DE" w:rsidP="007C04BD">
      <w:pPr>
        <w:spacing w:line="480" w:lineRule="auto"/>
        <w:jc w:val="both"/>
        <w:rPr>
          <w:b/>
        </w:rPr>
      </w:pPr>
      <w:r>
        <w:rPr>
          <w:b/>
        </w:rPr>
        <w:t>S1.1</w:t>
      </w:r>
      <w:r w:rsidR="0022482A" w:rsidRPr="00E753DE">
        <w:rPr>
          <w:b/>
        </w:rPr>
        <w:t>. Effect of Ayurveda treatment on cytokine levels in Hypertension</w:t>
      </w:r>
    </w:p>
    <w:p w:rsidR="0022482A" w:rsidRDefault="0022482A" w:rsidP="007C04BD">
      <w:pPr>
        <w:spacing w:line="480" w:lineRule="auto"/>
        <w:jc w:val="both"/>
      </w:pPr>
      <w:r>
        <w:t xml:space="preserve">A total of 7 hypertension (HTN) patients were recruited and evaluated the effects of Ayurveda treatment on cytokine levels. Statistical analysis using the Wilcoxon signed-rank test revealed significant reductions in specific pro-inflammatory cytokines. IFN-γ levels decreased significantly from a median of 5.4 (IQR: 4.9–6.1) </w:t>
      </w:r>
      <w:proofErr w:type="spellStart"/>
      <w:r>
        <w:t>pg</w:t>
      </w:r>
      <w:proofErr w:type="spellEnd"/>
      <w:r>
        <w:t xml:space="preserve">/mL to 3.3 (IQR: 3.1–3.3) </w:t>
      </w:r>
      <w:proofErr w:type="spellStart"/>
      <w:r>
        <w:t>pg</w:t>
      </w:r>
      <w:proofErr w:type="spellEnd"/>
      <w:r>
        <w:t xml:space="preserve">/mL (W = 21, z = 2.201, p = 0.036), and IL-6 showed a substantial reduction from 9.5 (IQR: 6.8–10.7) </w:t>
      </w:r>
      <w:proofErr w:type="spellStart"/>
      <w:r>
        <w:t>pg</w:t>
      </w:r>
      <w:proofErr w:type="spellEnd"/>
      <w:r>
        <w:t xml:space="preserve">/mL to 7.2 (IQR: 4.4–8.2) </w:t>
      </w:r>
      <w:proofErr w:type="spellStart"/>
      <w:r>
        <w:t>pg</w:t>
      </w:r>
      <w:proofErr w:type="spellEnd"/>
      <w:r>
        <w:t>/mL (W = 21, z = 2.201, p = 0.031), both with perfect Rank-</w:t>
      </w:r>
      <w:proofErr w:type="spellStart"/>
      <w:r>
        <w:t>Biserial</w:t>
      </w:r>
      <w:proofErr w:type="spellEnd"/>
      <w:r>
        <w:t xml:space="preserve"> Correlation (1.000). IL-17 exhibited a non-significant trend toward reduction (p = 0.093), while TNF-α, IL-1, IL-4, IL-10, and IL-1 showed no significant changes (p &gt; 0.05), with negligible to moderate effect sizes (Supplemental Table 4). Permutation tests further confirmed the lack of robust treatment effects, as none of the cytokines achieved significant p-</w:t>
      </w:r>
      <w:r>
        <w:lastRenderedPageBreak/>
        <w:t>values (e.g., IFN-γ: p = 0.109, IL-6: p = 0.201, TNF-α: p = 0.242). These findings highlight the treatment’s potential to reduce specific pro-inflammatory cytokines like IFN-γ and IL-6 in hypertensive patients, while indicating limited or no impact on other cytokines such as IL-17, IL-1, IL-4, and IL-10. Overall, the results suggest selective anti-inflammatory effects of Ayurveda treatment in this cohort.</w:t>
      </w:r>
    </w:p>
    <w:p w:rsidR="0022482A" w:rsidRDefault="0022482A" w:rsidP="0022482A">
      <w:pPr>
        <w:jc w:val="both"/>
      </w:pPr>
      <w:r>
        <w:rPr>
          <w:b/>
        </w:rPr>
        <w:t>Supplemental Table 4</w:t>
      </w:r>
      <w:r w:rsidRPr="002202B1">
        <w:t>. Cytokine levels in HTN patients group before &amp; after Ayurveda treatment</w:t>
      </w:r>
    </w:p>
    <w:tbl>
      <w:tblPr>
        <w:tblStyle w:val="TableGrid"/>
        <w:tblW w:w="10064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8"/>
        <w:gridCol w:w="1677"/>
        <w:gridCol w:w="1701"/>
        <w:gridCol w:w="567"/>
        <w:gridCol w:w="851"/>
        <w:gridCol w:w="992"/>
        <w:gridCol w:w="1276"/>
        <w:gridCol w:w="992"/>
        <w:gridCol w:w="850"/>
      </w:tblGrid>
      <w:tr w:rsidR="0022482A" w:rsidRPr="004F00A7" w:rsidTr="00860883">
        <w:tc>
          <w:tcPr>
            <w:tcW w:w="1158" w:type="dxa"/>
            <w:vMerge w:val="restart"/>
            <w:tcBorders>
              <w:top w:val="double" w:sz="4" w:space="0" w:color="auto"/>
            </w:tcBorders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Cytokines</w:t>
            </w:r>
          </w:p>
        </w:tc>
        <w:tc>
          <w:tcPr>
            <w:tcW w:w="167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b/>
                <w:i/>
                <w:sz w:val="22"/>
              </w:rPr>
            </w:pPr>
            <w:r w:rsidRPr="004F00A7">
              <w:rPr>
                <w:rFonts w:cs="Times New Roman"/>
                <w:b/>
                <w:i/>
                <w:sz w:val="22"/>
              </w:rPr>
              <w:t xml:space="preserve">Before </w:t>
            </w:r>
          </w:p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b/>
                <w:i/>
                <w:sz w:val="22"/>
              </w:rPr>
            </w:pPr>
            <w:r w:rsidRPr="004F00A7">
              <w:rPr>
                <w:rFonts w:cs="Times New Roman"/>
                <w:b/>
                <w:i/>
                <w:sz w:val="22"/>
              </w:rPr>
              <w:t>treatment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b/>
                <w:i/>
                <w:sz w:val="22"/>
              </w:rPr>
            </w:pPr>
            <w:r w:rsidRPr="004F00A7">
              <w:rPr>
                <w:rFonts w:cs="Times New Roman"/>
                <w:b/>
                <w:i/>
                <w:sz w:val="22"/>
              </w:rPr>
              <w:t xml:space="preserve">After </w:t>
            </w:r>
          </w:p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b/>
                <w:i/>
                <w:sz w:val="22"/>
              </w:rPr>
            </w:pPr>
            <w:r w:rsidRPr="004F00A7">
              <w:rPr>
                <w:rFonts w:cs="Times New Roman"/>
                <w:b/>
                <w:i/>
                <w:sz w:val="22"/>
              </w:rPr>
              <w:t>treatment</w:t>
            </w:r>
          </w:p>
        </w:tc>
        <w:tc>
          <w:tcPr>
            <w:tcW w:w="2410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Wilcoxon signed-rank Test</w:t>
            </w:r>
          </w:p>
        </w:tc>
        <w:tc>
          <w:tcPr>
            <w:tcW w:w="1276" w:type="dxa"/>
            <w:vMerge w:val="restart"/>
            <w:tcBorders>
              <w:top w:val="double" w:sz="4" w:space="0" w:color="auto"/>
            </w:tcBorders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Rank-</w:t>
            </w:r>
            <w:proofErr w:type="spellStart"/>
            <w:r>
              <w:rPr>
                <w:rFonts w:cs="Times New Roman"/>
                <w:b/>
                <w:sz w:val="22"/>
              </w:rPr>
              <w:t>Biserial</w:t>
            </w:r>
            <w:proofErr w:type="spellEnd"/>
            <w:r>
              <w:rPr>
                <w:rFonts w:cs="Times New Roman"/>
                <w:b/>
                <w:sz w:val="22"/>
              </w:rPr>
              <w:t xml:space="preserve"> correlation</w:t>
            </w:r>
          </w:p>
        </w:tc>
        <w:tc>
          <w:tcPr>
            <w:tcW w:w="1842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95% CI</w:t>
            </w:r>
            <w:r>
              <w:rPr>
                <w:rFonts w:cs="Times New Roman"/>
                <w:b/>
                <w:sz w:val="22"/>
              </w:rPr>
              <w:t xml:space="preserve"> for Rank-</w:t>
            </w:r>
            <w:proofErr w:type="spellStart"/>
            <w:r>
              <w:rPr>
                <w:rFonts w:cs="Times New Roman"/>
                <w:b/>
                <w:sz w:val="22"/>
              </w:rPr>
              <w:t>Biserial</w:t>
            </w:r>
            <w:proofErr w:type="spellEnd"/>
            <w:r>
              <w:rPr>
                <w:rFonts w:cs="Times New Roman"/>
                <w:b/>
                <w:sz w:val="22"/>
              </w:rPr>
              <w:t xml:space="preserve"> correlation</w:t>
            </w:r>
          </w:p>
        </w:tc>
      </w:tr>
      <w:tr w:rsidR="0022482A" w:rsidRPr="004F00A7" w:rsidTr="00860883">
        <w:tc>
          <w:tcPr>
            <w:tcW w:w="1158" w:type="dxa"/>
            <w:vMerge/>
            <w:tcBorders>
              <w:bottom w:val="double" w:sz="4" w:space="0" w:color="auto"/>
            </w:tcBorders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</w:p>
        </w:tc>
        <w:tc>
          <w:tcPr>
            <w:tcW w:w="167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Median (IQR)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Median (IQR)</w:t>
            </w:r>
          </w:p>
        </w:tc>
        <w:tc>
          <w:tcPr>
            <w:tcW w:w="56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w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z</w:t>
            </w: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p value</w:t>
            </w:r>
          </w:p>
        </w:tc>
        <w:tc>
          <w:tcPr>
            <w:tcW w:w="1276" w:type="dxa"/>
            <w:vMerge/>
            <w:tcBorders>
              <w:bottom w:val="double" w:sz="4" w:space="0" w:color="auto"/>
            </w:tcBorders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</w:tcBorders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Lower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Upper</w:t>
            </w:r>
          </w:p>
        </w:tc>
      </w:tr>
      <w:tr w:rsidR="0022482A" w:rsidRPr="004F00A7" w:rsidTr="00860883">
        <w:tc>
          <w:tcPr>
            <w:tcW w:w="1158" w:type="dxa"/>
            <w:tcBorders>
              <w:top w:val="double" w:sz="4" w:space="0" w:color="auto"/>
            </w:tcBorders>
          </w:tcPr>
          <w:p w:rsidR="0022482A" w:rsidRPr="004F00A7" w:rsidRDefault="0022482A" w:rsidP="00860883">
            <w:pPr>
              <w:spacing w:line="360" w:lineRule="auto"/>
              <w:rPr>
                <w:rFonts w:cs="Times New Roman"/>
                <w:sz w:val="22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IFN- γ</w:t>
            </w:r>
            <w:r w:rsidRPr="004F00A7" w:rsidDel="000C1559">
              <w:rPr>
                <w:rFonts w:eastAsia="Times New Roman" w:cs="Times New Roman"/>
                <w:sz w:val="22"/>
                <w:lang w:eastAsia="en-IN"/>
              </w:rPr>
              <w:t xml:space="preserve"> </w:t>
            </w:r>
          </w:p>
        </w:tc>
        <w:tc>
          <w:tcPr>
            <w:tcW w:w="1677" w:type="dxa"/>
            <w:tcBorders>
              <w:top w:val="double" w:sz="4" w:space="0" w:color="auto"/>
            </w:tcBorders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sz w:val="22"/>
              </w:rPr>
            </w:pPr>
            <w:r w:rsidRPr="004F00A7">
              <w:rPr>
                <w:rFonts w:cs="Times New Roman"/>
                <w:sz w:val="22"/>
              </w:rPr>
              <w:t>5.4 (4.9 - 6.1)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3.3 (3.1 -3.3 )</w:t>
            </w:r>
          </w:p>
        </w:tc>
        <w:tc>
          <w:tcPr>
            <w:tcW w:w="567" w:type="dxa"/>
            <w:tcBorders>
              <w:top w:val="double" w:sz="4" w:space="0" w:color="auto"/>
            </w:tcBorders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21</w:t>
            </w:r>
          </w:p>
        </w:tc>
        <w:tc>
          <w:tcPr>
            <w:tcW w:w="851" w:type="dxa"/>
            <w:tcBorders>
              <w:top w:val="double" w:sz="4" w:space="0" w:color="auto"/>
            </w:tcBorders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2.201</w:t>
            </w:r>
          </w:p>
        </w:tc>
        <w:tc>
          <w:tcPr>
            <w:tcW w:w="992" w:type="dxa"/>
            <w:tcBorders>
              <w:top w:val="double" w:sz="4" w:space="0" w:color="auto"/>
            </w:tcBorders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b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b/>
                <w:sz w:val="22"/>
                <w:lang w:eastAsia="en-IN"/>
              </w:rPr>
              <w:t>0.036</w:t>
            </w:r>
          </w:p>
        </w:tc>
        <w:tc>
          <w:tcPr>
            <w:tcW w:w="1276" w:type="dxa"/>
            <w:tcBorders>
              <w:top w:val="double" w:sz="4" w:space="0" w:color="auto"/>
            </w:tcBorders>
          </w:tcPr>
          <w:p w:rsidR="0022482A" w:rsidRPr="003366CF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b/>
                <w:sz w:val="22"/>
                <w:lang w:eastAsia="en-IN"/>
              </w:rPr>
            </w:pPr>
            <w:r w:rsidRPr="003366CF">
              <w:rPr>
                <w:rFonts w:eastAsia="Times New Roman" w:cs="Times New Roman"/>
                <w:b/>
                <w:sz w:val="22"/>
                <w:lang w:eastAsia="en-IN"/>
              </w:rPr>
              <w:t>1.000</w:t>
            </w:r>
          </w:p>
        </w:tc>
        <w:tc>
          <w:tcPr>
            <w:tcW w:w="992" w:type="dxa"/>
            <w:tcBorders>
              <w:top w:val="double" w:sz="4" w:space="0" w:color="auto"/>
            </w:tcBorders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1.000</w:t>
            </w:r>
          </w:p>
        </w:tc>
        <w:tc>
          <w:tcPr>
            <w:tcW w:w="850" w:type="dxa"/>
            <w:tcBorders>
              <w:top w:val="double" w:sz="4" w:space="0" w:color="auto"/>
            </w:tcBorders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1.000</w:t>
            </w:r>
          </w:p>
        </w:tc>
      </w:tr>
      <w:tr w:rsidR="0022482A" w:rsidRPr="004F00A7" w:rsidTr="00860883">
        <w:tc>
          <w:tcPr>
            <w:tcW w:w="1158" w:type="dxa"/>
          </w:tcPr>
          <w:p w:rsidR="0022482A" w:rsidRPr="004F00A7" w:rsidRDefault="0022482A" w:rsidP="00860883">
            <w:pPr>
              <w:spacing w:line="360" w:lineRule="auto"/>
              <w:rPr>
                <w:rFonts w:cs="Times New Roman"/>
                <w:sz w:val="22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IL-6</w:t>
            </w:r>
          </w:p>
        </w:tc>
        <w:tc>
          <w:tcPr>
            <w:tcW w:w="1677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sz w:val="22"/>
              </w:rPr>
            </w:pPr>
            <w:r w:rsidRPr="004F00A7">
              <w:rPr>
                <w:rFonts w:cs="Times New Roman"/>
                <w:sz w:val="22"/>
              </w:rPr>
              <w:t>9.5 (6.8 -10.7)</w:t>
            </w:r>
          </w:p>
        </w:tc>
        <w:tc>
          <w:tcPr>
            <w:tcW w:w="1701" w:type="dxa"/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7.2 (4.4 -8.2)</w:t>
            </w:r>
          </w:p>
        </w:tc>
        <w:tc>
          <w:tcPr>
            <w:tcW w:w="567" w:type="dxa"/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21</w:t>
            </w:r>
          </w:p>
        </w:tc>
        <w:tc>
          <w:tcPr>
            <w:tcW w:w="851" w:type="dxa"/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2.201</w:t>
            </w:r>
          </w:p>
        </w:tc>
        <w:tc>
          <w:tcPr>
            <w:tcW w:w="992" w:type="dxa"/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b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b/>
                <w:sz w:val="22"/>
                <w:lang w:eastAsia="en-IN"/>
              </w:rPr>
              <w:t>0.031</w:t>
            </w:r>
          </w:p>
        </w:tc>
        <w:tc>
          <w:tcPr>
            <w:tcW w:w="1276" w:type="dxa"/>
          </w:tcPr>
          <w:p w:rsidR="0022482A" w:rsidRPr="003366CF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b/>
                <w:sz w:val="22"/>
                <w:lang w:eastAsia="en-IN"/>
              </w:rPr>
            </w:pPr>
            <w:r w:rsidRPr="003366CF">
              <w:rPr>
                <w:rFonts w:eastAsia="Times New Roman" w:cs="Times New Roman"/>
                <w:b/>
                <w:sz w:val="22"/>
                <w:lang w:eastAsia="en-IN"/>
              </w:rPr>
              <w:t>1.000</w:t>
            </w:r>
          </w:p>
        </w:tc>
        <w:tc>
          <w:tcPr>
            <w:tcW w:w="992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1.000</w:t>
            </w:r>
          </w:p>
        </w:tc>
        <w:tc>
          <w:tcPr>
            <w:tcW w:w="850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1.000</w:t>
            </w:r>
          </w:p>
        </w:tc>
      </w:tr>
      <w:tr w:rsidR="0022482A" w:rsidRPr="004F00A7" w:rsidTr="00860883">
        <w:tc>
          <w:tcPr>
            <w:tcW w:w="1158" w:type="dxa"/>
          </w:tcPr>
          <w:p w:rsidR="0022482A" w:rsidRPr="004F00A7" w:rsidRDefault="0022482A" w:rsidP="00860883">
            <w:pPr>
              <w:spacing w:line="360" w:lineRule="auto"/>
              <w:rPr>
                <w:rFonts w:cs="Times New Roman"/>
                <w:sz w:val="22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IL-17</w:t>
            </w:r>
          </w:p>
        </w:tc>
        <w:tc>
          <w:tcPr>
            <w:tcW w:w="1677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sz w:val="22"/>
              </w:rPr>
            </w:pPr>
            <w:r w:rsidRPr="004F00A7">
              <w:rPr>
                <w:rFonts w:cs="Times New Roman"/>
                <w:sz w:val="22"/>
              </w:rPr>
              <w:t>5.2 (4.8 - 6)</w:t>
            </w:r>
          </w:p>
        </w:tc>
        <w:tc>
          <w:tcPr>
            <w:tcW w:w="1701" w:type="dxa"/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3.7 (3.4 - 5.4)</w:t>
            </w:r>
          </w:p>
        </w:tc>
        <w:tc>
          <w:tcPr>
            <w:tcW w:w="567" w:type="dxa"/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19</w:t>
            </w:r>
          </w:p>
        </w:tc>
        <w:tc>
          <w:tcPr>
            <w:tcW w:w="851" w:type="dxa"/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1.782</w:t>
            </w:r>
          </w:p>
        </w:tc>
        <w:tc>
          <w:tcPr>
            <w:tcW w:w="992" w:type="dxa"/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0.093</w:t>
            </w:r>
          </w:p>
        </w:tc>
        <w:tc>
          <w:tcPr>
            <w:tcW w:w="1276" w:type="dxa"/>
          </w:tcPr>
          <w:p w:rsidR="0022482A" w:rsidRPr="003366CF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b/>
                <w:sz w:val="22"/>
                <w:lang w:eastAsia="en-IN"/>
              </w:rPr>
            </w:pPr>
            <w:r w:rsidRPr="003366CF">
              <w:rPr>
                <w:rFonts w:eastAsia="Times New Roman" w:cs="Times New Roman"/>
                <w:b/>
                <w:sz w:val="22"/>
                <w:lang w:eastAsia="en-IN"/>
              </w:rPr>
              <w:t>0.810</w:t>
            </w:r>
          </w:p>
        </w:tc>
        <w:tc>
          <w:tcPr>
            <w:tcW w:w="992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0.231</w:t>
            </w:r>
          </w:p>
        </w:tc>
        <w:tc>
          <w:tcPr>
            <w:tcW w:w="850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0.965</w:t>
            </w:r>
          </w:p>
        </w:tc>
      </w:tr>
      <w:tr w:rsidR="0022482A" w:rsidRPr="004F00A7" w:rsidTr="00860883">
        <w:tc>
          <w:tcPr>
            <w:tcW w:w="1158" w:type="dxa"/>
          </w:tcPr>
          <w:p w:rsidR="0022482A" w:rsidRPr="004F00A7" w:rsidRDefault="0022482A" w:rsidP="00860883">
            <w:pPr>
              <w:spacing w:line="360" w:lineRule="auto"/>
              <w:rPr>
                <w:rFonts w:cs="Times New Roman"/>
                <w:sz w:val="22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 xml:space="preserve">TNF- α </w:t>
            </w:r>
          </w:p>
        </w:tc>
        <w:tc>
          <w:tcPr>
            <w:tcW w:w="1677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sz w:val="22"/>
              </w:rPr>
            </w:pPr>
            <w:r w:rsidRPr="004F00A7">
              <w:rPr>
                <w:rFonts w:cs="Times New Roman"/>
                <w:sz w:val="22"/>
              </w:rPr>
              <w:t>7.3 (5.9 - 10.2)</w:t>
            </w:r>
          </w:p>
        </w:tc>
        <w:tc>
          <w:tcPr>
            <w:tcW w:w="1701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sz w:val="22"/>
              </w:rPr>
            </w:pPr>
            <w:r w:rsidRPr="004F00A7">
              <w:rPr>
                <w:rFonts w:cs="Times New Roman"/>
                <w:sz w:val="22"/>
              </w:rPr>
              <w:t>4.8 (3.3 - 7.1)</w:t>
            </w:r>
          </w:p>
        </w:tc>
        <w:tc>
          <w:tcPr>
            <w:tcW w:w="567" w:type="dxa"/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18</w:t>
            </w:r>
          </w:p>
        </w:tc>
        <w:tc>
          <w:tcPr>
            <w:tcW w:w="851" w:type="dxa"/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1.572</w:t>
            </w:r>
          </w:p>
        </w:tc>
        <w:tc>
          <w:tcPr>
            <w:tcW w:w="992" w:type="dxa"/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0.156</w:t>
            </w:r>
          </w:p>
        </w:tc>
        <w:tc>
          <w:tcPr>
            <w:tcW w:w="1276" w:type="dxa"/>
          </w:tcPr>
          <w:p w:rsidR="0022482A" w:rsidRPr="003366CF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b/>
                <w:sz w:val="22"/>
                <w:lang w:eastAsia="en-IN"/>
              </w:rPr>
            </w:pPr>
            <w:r w:rsidRPr="003366CF">
              <w:rPr>
                <w:rFonts w:eastAsia="Times New Roman" w:cs="Times New Roman"/>
                <w:b/>
                <w:sz w:val="22"/>
                <w:lang w:eastAsia="en-IN"/>
              </w:rPr>
              <w:t>0.714</w:t>
            </w:r>
          </w:p>
        </w:tc>
        <w:tc>
          <w:tcPr>
            <w:tcW w:w="992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0.006</w:t>
            </w:r>
          </w:p>
        </w:tc>
        <w:tc>
          <w:tcPr>
            <w:tcW w:w="850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0.945</w:t>
            </w:r>
          </w:p>
        </w:tc>
      </w:tr>
      <w:tr w:rsidR="0022482A" w:rsidRPr="004F00A7" w:rsidTr="00860883">
        <w:tc>
          <w:tcPr>
            <w:tcW w:w="1158" w:type="dxa"/>
          </w:tcPr>
          <w:p w:rsidR="0022482A" w:rsidRPr="004F00A7" w:rsidRDefault="0022482A" w:rsidP="00860883">
            <w:pPr>
              <w:spacing w:line="360" w:lineRule="auto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IL-1</w:t>
            </w:r>
          </w:p>
        </w:tc>
        <w:tc>
          <w:tcPr>
            <w:tcW w:w="1677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sz w:val="22"/>
              </w:rPr>
            </w:pPr>
            <w:r w:rsidRPr="004F00A7">
              <w:rPr>
                <w:rFonts w:cs="Times New Roman"/>
                <w:sz w:val="22"/>
              </w:rPr>
              <w:t>3.8 (3.8 - 6.7)</w:t>
            </w:r>
          </w:p>
        </w:tc>
        <w:tc>
          <w:tcPr>
            <w:tcW w:w="1701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sz w:val="22"/>
              </w:rPr>
            </w:pPr>
            <w:r w:rsidRPr="004F00A7">
              <w:rPr>
                <w:rFonts w:cs="Times New Roman"/>
                <w:sz w:val="22"/>
              </w:rPr>
              <w:t>4.8 (4.4 - 6.6)</w:t>
            </w:r>
          </w:p>
        </w:tc>
        <w:tc>
          <w:tcPr>
            <w:tcW w:w="567" w:type="dxa"/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6</w:t>
            </w:r>
          </w:p>
        </w:tc>
        <w:tc>
          <w:tcPr>
            <w:tcW w:w="851" w:type="dxa"/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-0.943</w:t>
            </w:r>
          </w:p>
        </w:tc>
        <w:tc>
          <w:tcPr>
            <w:tcW w:w="992" w:type="dxa"/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0.438</w:t>
            </w:r>
          </w:p>
        </w:tc>
        <w:tc>
          <w:tcPr>
            <w:tcW w:w="1276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-0.429</w:t>
            </w:r>
          </w:p>
        </w:tc>
        <w:tc>
          <w:tcPr>
            <w:tcW w:w="992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-0.874</w:t>
            </w:r>
          </w:p>
        </w:tc>
        <w:tc>
          <w:tcPr>
            <w:tcW w:w="850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0.407</w:t>
            </w:r>
          </w:p>
        </w:tc>
      </w:tr>
      <w:tr w:rsidR="0022482A" w:rsidRPr="004F00A7" w:rsidTr="00860883">
        <w:tc>
          <w:tcPr>
            <w:tcW w:w="1158" w:type="dxa"/>
          </w:tcPr>
          <w:p w:rsidR="0022482A" w:rsidRPr="004F00A7" w:rsidRDefault="0022482A" w:rsidP="00860883">
            <w:pPr>
              <w:spacing w:line="360" w:lineRule="auto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IL-4</w:t>
            </w:r>
          </w:p>
        </w:tc>
        <w:tc>
          <w:tcPr>
            <w:tcW w:w="1677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sz w:val="22"/>
              </w:rPr>
            </w:pPr>
            <w:r w:rsidRPr="004F00A7">
              <w:rPr>
                <w:rFonts w:cs="Times New Roman"/>
                <w:sz w:val="22"/>
              </w:rPr>
              <w:t>5.5 (4.3 - 7.3)</w:t>
            </w:r>
          </w:p>
        </w:tc>
        <w:tc>
          <w:tcPr>
            <w:tcW w:w="1701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sz w:val="22"/>
              </w:rPr>
            </w:pPr>
            <w:r w:rsidRPr="004F00A7">
              <w:rPr>
                <w:rFonts w:cs="Times New Roman"/>
                <w:sz w:val="22"/>
              </w:rPr>
              <w:t>4.9 (4.3 - 7.5)</w:t>
            </w:r>
          </w:p>
        </w:tc>
        <w:tc>
          <w:tcPr>
            <w:tcW w:w="567" w:type="dxa"/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7</w:t>
            </w:r>
          </w:p>
        </w:tc>
        <w:tc>
          <w:tcPr>
            <w:tcW w:w="851" w:type="dxa"/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-0.734</w:t>
            </w:r>
          </w:p>
        </w:tc>
        <w:tc>
          <w:tcPr>
            <w:tcW w:w="992" w:type="dxa"/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0.563</w:t>
            </w:r>
          </w:p>
        </w:tc>
        <w:tc>
          <w:tcPr>
            <w:tcW w:w="1276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-0.333</w:t>
            </w:r>
          </w:p>
        </w:tc>
        <w:tc>
          <w:tcPr>
            <w:tcW w:w="992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-0.845</w:t>
            </w:r>
          </w:p>
        </w:tc>
        <w:tc>
          <w:tcPr>
            <w:tcW w:w="850" w:type="dxa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0.496</w:t>
            </w:r>
          </w:p>
        </w:tc>
      </w:tr>
      <w:tr w:rsidR="0022482A" w:rsidRPr="004F00A7" w:rsidTr="00860883">
        <w:tc>
          <w:tcPr>
            <w:tcW w:w="1158" w:type="dxa"/>
            <w:tcBorders>
              <w:bottom w:val="double" w:sz="4" w:space="0" w:color="auto"/>
            </w:tcBorders>
          </w:tcPr>
          <w:p w:rsidR="0022482A" w:rsidRPr="004F00A7" w:rsidRDefault="0022482A" w:rsidP="00860883">
            <w:pPr>
              <w:spacing w:line="360" w:lineRule="auto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IL-10</w:t>
            </w:r>
          </w:p>
        </w:tc>
        <w:tc>
          <w:tcPr>
            <w:tcW w:w="1677" w:type="dxa"/>
            <w:tcBorders>
              <w:bottom w:val="double" w:sz="4" w:space="0" w:color="auto"/>
            </w:tcBorders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sz w:val="22"/>
              </w:rPr>
            </w:pPr>
            <w:r w:rsidRPr="004F00A7">
              <w:rPr>
                <w:rFonts w:cs="Times New Roman"/>
                <w:sz w:val="22"/>
              </w:rPr>
              <w:t>4.1 (3.2 - 4.2)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cs="Times New Roman"/>
                <w:sz w:val="22"/>
              </w:rPr>
            </w:pPr>
            <w:r w:rsidRPr="004F00A7">
              <w:rPr>
                <w:rFonts w:cs="Times New Roman"/>
                <w:sz w:val="22"/>
              </w:rPr>
              <w:t>4.1 (2.9 - 5.3)</w:t>
            </w:r>
          </w:p>
        </w:tc>
        <w:tc>
          <w:tcPr>
            <w:tcW w:w="567" w:type="dxa"/>
            <w:tcBorders>
              <w:bottom w:val="double" w:sz="4" w:space="0" w:color="auto"/>
            </w:tcBorders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7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-0.734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vAlign w:val="center"/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0.563</w:t>
            </w:r>
          </w:p>
        </w:tc>
        <w:tc>
          <w:tcPr>
            <w:tcW w:w="1276" w:type="dxa"/>
            <w:tcBorders>
              <w:bottom w:val="double" w:sz="4" w:space="0" w:color="auto"/>
            </w:tcBorders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-0.333</w:t>
            </w: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-0.845</w:t>
            </w:r>
          </w:p>
        </w:tc>
        <w:tc>
          <w:tcPr>
            <w:tcW w:w="850" w:type="dxa"/>
            <w:tcBorders>
              <w:bottom w:val="double" w:sz="4" w:space="0" w:color="auto"/>
            </w:tcBorders>
          </w:tcPr>
          <w:p w:rsidR="0022482A" w:rsidRPr="004F00A7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0.496</w:t>
            </w:r>
          </w:p>
        </w:tc>
      </w:tr>
    </w:tbl>
    <w:p w:rsidR="0022482A" w:rsidRDefault="0022482A" w:rsidP="0022482A"/>
    <w:p w:rsidR="0022482A" w:rsidRPr="00E753DE" w:rsidRDefault="00E753DE" w:rsidP="007C04BD">
      <w:pPr>
        <w:spacing w:line="480" w:lineRule="auto"/>
        <w:jc w:val="both"/>
        <w:rPr>
          <w:b/>
        </w:rPr>
      </w:pPr>
      <w:r>
        <w:rPr>
          <w:b/>
        </w:rPr>
        <w:t>S1.2</w:t>
      </w:r>
      <w:r w:rsidR="0022482A" w:rsidRPr="00E753DE">
        <w:rPr>
          <w:b/>
        </w:rPr>
        <w:t>. Effect of Ayurveda treatment on cytokine levels in Osteoarthritis</w:t>
      </w:r>
    </w:p>
    <w:p w:rsidR="0022482A" w:rsidRDefault="0022482A" w:rsidP="007C04BD">
      <w:pPr>
        <w:spacing w:line="480" w:lineRule="auto"/>
        <w:jc w:val="both"/>
      </w:pPr>
      <w:r>
        <w:t xml:space="preserve">A study involving seven osteoarthritis (OA) patients evaluated the effects of Ayurveda treatment on cytokine levels. Statistical analysis using the Wilcoxon signed-rank test revealed significant reductions in pro-inflammatory cytokines: IFN-γ decreased from a median of 6.2 (IQR: 5.9–6.5) </w:t>
      </w:r>
      <w:proofErr w:type="spellStart"/>
      <w:r>
        <w:t>pg</w:t>
      </w:r>
      <w:proofErr w:type="spellEnd"/>
      <w:r>
        <w:t xml:space="preserve">/mL to 4.4 (IQR: 3.2–5.3) </w:t>
      </w:r>
      <w:proofErr w:type="spellStart"/>
      <w:r>
        <w:t>pg</w:t>
      </w:r>
      <w:proofErr w:type="spellEnd"/>
      <w:r>
        <w:t xml:space="preserve">/mL (W = 21, z = 2.201, p = 0.031), IL-6 dropped from 7.4 (IQR: 6.3–10.2) </w:t>
      </w:r>
      <w:proofErr w:type="spellStart"/>
      <w:r>
        <w:t>pg</w:t>
      </w:r>
      <w:proofErr w:type="spellEnd"/>
      <w:r>
        <w:t xml:space="preserve">/mL to 6.0 (IQR: 3.7–7.7) </w:t>
      </w:r>
      <w:proofErr w:type="spellStart"/>
      <w:r>
        <w:t>pg</w:t>
      </w:r>
      <w:proofErr w:type="spellEnd"/>
      <w:r>
        <w:t xml:space="preserve">/mL (p = 0.031), IL-17 declined from 5.8 (IQR: 4.8–6.2) </w:t>
      </w:r>
      <w:proofErr w:type="spellStart"/>
      <w:r>
        <w:t>pg</w:t>
      </w:r>
      <w:proofErr w:type="spellEnd"/>
      <w:r>
        <w:t xml:space="preserve">/mL to 4.5 (IQR: 3.3–5.1) </w:t>
      </w:r>
      <w:proofErr w:type="spellStart"/>
      <w:r>
        <w:t>pg</w:t>
      </w:r>
      <w:proofErr w:type="spellEnd"/>
      <w:r>
        <w:t xml:space="preserve">/mL (p = 0.031), and TNF-α reduced from 6.4 (IQR: 5.7–6.6) </w:t>
      </w:r>
      <w:proofErr w:type="spellStart"/>
      <w:r>
        <w:t>pg</w:t>
      </w:r>
      <w:proofErr w:type="spellEnd"/>
      <w:r>
        <w:t xml:space="preserve">/mL to 4.5 (IQR: 3.3–5.6) </w:t>
      </w:r>
      <w:proofErr w:type="spellStart"/>
      <w:r>
        <w:t>pg</w:t>
      </w:r>
      <w:proofErr w:type="spellEnd"/>
      <w:r>
        <w:t>/mL (p = 0.031). All showed perfect Rank-</w:t>
      </w:r>
      <w:proofErr w:type="spellStart"/>
      <w:r>
        <w:t>Biserial</w:t>
      </w:r>
      <w:proofErr w:type="spellEnd"/>
      <w:r>
        <w:t xml:space="preserve"> Correlations (1.000). In contrast, anti-inflammatory cytokines IL-4, IL-10, and IL-1 exhibited no significant changes post-treatment (p &gt; 0.05), with negligible to </w:t>
      </w:r>
      <w:r>
        <w:lastRenderedPageBreak/>
        <w:t>moderate effect sizes (Supplemental Table 5). Permutation tests further confirmed these findings, as none of the cytokines achieved significant p-values (e.g., IFN-γ: p = 0.135, IL-6: p = 0.467, TNF-α: p = 0.133), indicating minimal treatment impact on modulating cytokine levels overall. These results highlight the treatment’s selective anti-inflammatory effects on pro-inflammatory cytokines while showing limited influence on anti-inflammatory cytokines in OA patients.</w:t>
      </w:r>
    </w:p>
    <w:p w:rsidR="0022482A" w:rsidRDefault="0022482A" w:rsidP="0022482A">
      <w:r>
        <w:rPr>
          <w:b/>
        </w:rPr>
        <w:t>Supplemental Table 5</w:t>
      </w:r>
      <w:r w:rsidRPr="002202B1">
        <w:t>. Cytokine levels in OA patients group before &amp; after Ayurveda treatment</w:t>
      </w:r>
    </w:p>
    <w:tbl>
      <w:tblPr>
        <w:tblStyle w:val="TableGrid"/>
        <w:tblW w:w="10065" w:type="dxa"/>
        <w:tblInd w:w="-284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8"/>
        <w:gridCol w:w="1677"/>
        <w:gridCol w:w="1702"/>
        <w:gridCol w:w="567"/>
        <w:gridCol w:w="851"/>
        <w:gridCol w:w="992"/>
        <w:gridCol w:w="1276"/>
        <w:gridCol w:w="992"/>
        <w:gridCol w:w="850"/>
      </w:tblGrid>
      <w:tr w:rsidR="0022482A" w:rsidRPr="00044B72" w:rsidTr="00860883">
        <w:tc>
          <w:tcPr>
            <w:tcW w:w="1158" w:type="dxa"/>
            <w:vMerge w:val="restart"/>
            <w:tcBorders>
              <w:top w:val="double" w:sz="4" w:space="0" w:color="auto"/>
            </w:tcBorders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044B72">
              <w:rPr>
                <w:rFonts w:cs="Times New Roman"/>
                <w:b/>
                <w:sz w:val="22"/>
              </w:rPr>
              <w:t>Cytokines</w:t>
            </w:r>
          </w:p>
        </w:tc>
        <w:tc>
          <w:tcPr>
            <w:tcW w:w="167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cs="Times New Roman"/>
                <w:b/>
                <w:i/>
                <w:sz w:val="22"/>
              </w:rPr>
            </w:pPr>
            <w:r w:rsidRPr="00044B72">
              <w:rPr>
                <w:rFonts w:cs="Times New Roman"/>
                <w:b/>
                <w:i/>
                <w:sz w:val="22"/>
              </w:rPr>
              <w:t xml:space="preserve">Before </w:t>
            </w:r>
          </w:p>
          <w:p w:rsidR="0022482A" w:rsidRPr="00044B72" w:rsidRDefault="0022482A" w:rsidP="00860883">
            <w:pPr>
              <w:spacing w:line="360" w:lineRule="auto"/>
              <w:jc w:val="center"/>
              <w:rPr>
                <w:rFonts w:cs="Times New Roman"/>
                <w:b/>
                <w:i/>
                <w:sz w:val="22"/>
              </w:rPr>
            </w:pPr>
            <w:r w:rsidRPr="00044B72">
              <w:rPr>
                <w:rFonts w:cs="Times New Roman"/>
                <w:b/>
                <w:i/>
                <w:sz w:val="22"/>
              </w:rPr>
              <w:t>treatment</w:t>
            </w:r>
          </w:p>
        </w:tc>
        <w:tc>
          <w:tcPr>
            <w:tcW w:w="170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cs="Times New Roman"/>
                <w:b/>
                <w:i/>
                <w:sz w:val="22"/>
              </w:rPr>
            </w:pPr>
            <w:r w:rsidRPr="00044B72">
              <w:rPr>
                <w:rFonts w:cs="Times New Roman"/>
                <w:b/>
                <w:i/>
                <w:sz w:val="22"/>
              </w:rPr>
              <w:t xml:space="preserve">After </w:t>
            </w:r>
          </w:p>
          <w:p w:rsidR="0022482A" w:rsidRPr="00044B72" w:rsidRDefault="0022482A" w:rsidP="00860883">
            <w:pPr>
              <w:spacing w:line="360" w:lineRule="auto"/>
              <w:jc w:val="center"/>
              <w:rPr>
                <w:rFonts w:cs="Times New Roman"/>
                <w:b/>
                <w:i/>
                <w:sz w:val="22"/>
              </w:rPr>
            </w:pPr>
            <w:r w:rsidRPr="00044B72">
              <w:rPr>
                <w:rFonts w:cs="Times New Roman"/>
                <w:b/>
                <w:i/>
                <w:sz w:val="22"/>
              </w:rPr>
              <w:t>treatment</w:t>
            </w:r>
          </w:p>
        </w:tc>
        <w:tc>
          <w:tcPr>
            <w:tcW w:w="2410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044B72">
              <w:rPr>
                <w:rFonts w:cs="Times New Roman"/>
                <w:b/>
                <w:sz w:val="22"/>
              </w:rPr>
              <w:t>Wilcoxon signed-rank Test</w:t>
            </w:r>
          </w:p>
        </w:tc>
        <w:tc>
          <w:tcPr>
            <w:tcW w:w="1276" w:type="dxa"/>
            <w:vMerge w:val="restart"/>
            <w:tcBorders>
              <w:top w:val="double" w:sz="4" w:space="0" w:color="auto"/>
            </w:tcBorders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044B72">
              <w:rPr>
                <w:rFonts w:cs="Times New Roman"/>
                <w:b/>
                <w:sz w:val="22"/>
              </w:rPr>
              <w:t>Rank-</w:t>
            </w:r>
            <w:proofErr w:type="spellStart"/>
            <w:r w:rsidRPr="00044B72">
              <w:rPr>
                <w:rFonts w:cs="Times New Roman"/>
                <w:b/>
                <w:sz w:val="22"/>
              </w:rPr>
              <w:t>Biserial</w:t>
            </w:r>
            <w:proofErr w:type="spellEnd"/>
            <w:r w:rsidRPr="00044B72">
              <w:rPr>
                <w:rFonts w:cs="Times New Roman"/>
                <w:b/>
                <w:sz w:val="22"/>
              </w:rPr>
              <w:t xml:space="preserve"> correlation</w:t>
            </w:r>
          </w:p>
        </w:tc>
        <w:tc>
          <w:tcPr>
            <w:tcW w:w="1842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044B72">
              <w:rPr>
                <w:rFonts w:cs="Times New Roman"/>
                <w:b/>
                <w:sz w:val="22"/>
              </w:rPr>
              <w:t>95% CI for Rank-</w:t>
            </w:r>
            <w:proofErr w:type="spellStart"/>
            <w:r w:rsidRPr="00044B72">
              <w:rPr>
                <w:rFonts w:cs="Times New Roman"/>
                <w:b/>
                <w:sz w:val="22"/>
              </w:rPr>
              <w:t>Biserial</w:t>
            </w:r>
            <w:proofErr w:type="spellEnd"/>
            <w:r w:rsidRPr="00044B72">
              <w:rPr>
                <w:rFonts w:cs="Times New Roman"/>
                <w:b/>
                <w:sz w:val="22"/>
              </w:rPr>
              <w:t xml:space="preserve"> correlation</w:t>
            </w:r>
          </w:p>
        </w:tc>
      </w:tr>
      <w:tr w:rsidR="0022482A" w:rsidRPr="00044B72" w:rsidTr="00860883">
        <w:tc>
          <w:tcPr>
            <w:tcW w:w="1158" w:type="dxa"/>
            <w:vMerge/>
            <w:tcBorders>
              <w:bottom w:val="double" w:sz="4" w:space="0" w:color="auto"/>
            </w:tcBorders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</w:p>
        </w:tc>
        <w:tc>
          <w:tcPr>
            <w:tcW w:w="167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044B72">
              <w:rPr>
                <w:rFonts w:cs="Times New Roman"/>
                <w:b/>
                <w:sz w:val="22"/>
              </w:rPr>
              <w:t>Median (IQR)</w:t>
            </w:r>
          </w:p>
        </w:tc>
        <w:tc>
          <w:tcPr>
            <w:tcW w:w="1702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044B72">
              <w:rPr>
                <w:rFonts w:cs="Times New Roman"/>
                <w:b/>
                <w:sz w:val="22"/>
              </w:rPr>
              <w:t>Median (IQR)</w:t>
            </w:r>
          </w:p>
        </w:tc>
        <w:tc>
          <w:tcPr>
            <w:tcW w:w="56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044B72">
              <w:rPr>
                <w:rFonts w:cs="Times New Roman"/>
                <w:b/>
                <w:sz w:val="22"/>
              </w:rPr>
              <w:t>w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044B72">
              <w:rPr>
                <w:rFonts w:cs="Times New Roman"/>
                <w:b/>
                <w:sz w:val="22"/>
              </w:rPr>
              <w:t>z</w:t>
            </w: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044B72">
              <w:rPr>
                <w:rFonts w:cs="Times New Roman"/>
                <w:b/>
                <w:sz w:val="22"/>
              </w:rPr>
              <w:t>p value</w:t>
            </w:r>
          </w:p>
        </w:tc>
        <w:tc>
          <w:tcPr>
            <w:tcW w:w="1276" w:type="dxa"/>
            <w:vMerge/>
            <w:tcBorders>
              <w:bottom w:val="double" w:sz="4" w:space="0" w:color="auto"/>
            </w:tcBorders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</w:tcBorders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044B72">
              <w:rPr>
                <w:rFonts w:cs="Times New Roman"/>
                <w:b/>
                <w:sz w:val="22"/>
              </w:rPr>
              <w:t>Lower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044B72">
              <w:rPr>
                <w:rFonts w:cs="Times New Roman"/>
                <w:b/>
                <w:sz w:val="22"/>
              </w:rPr>
              <w:t>Upper</w:t>
            </w:r>
          </w:p>
        </w:tc>
      </w:tr>
      <w:tr w:rsidR="0022482A" w:rsidRPr="00044B72" w:rsidTr="00860883">
        <w:tc>
          <w:tcPr>
            <w:tcW w:w="1158" w:type="dxa"/>
            <w:tcBorders>
              <w:top w:val="double" w:sz="4" w:space="0" w:color="auto"/>
            </w:tcBorders>
          </w:tcPr>
          <w:p w:rsidR="0022482A" w:rsidRPr="00044B72" w:rsidRDefault="0022482A" w:rsidP="00860883">
            <w:pPr>
              <w:spacing w:line="360" w:lineRule="auto"/>
              <w:rPr>
                <w:rFonts w:cs="Times New Roman"/>
                <w:sz w:val="22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IFN- γ</w:t>
            </w:r>
            <w:r w:rsidRPr="00044B72" w:rsidDel="000C1559">
              <w:rPr>
                <w:rFonts w:eastAsia="Times New Roman" w:cs="Times New Roman"/>
                <w:sz w:val="22"/>
                <w:lang w:eastAsia="en-IN"/>
              </w:rPr>
              <w:t xml:space="preserve"> </w:t>
            </w:r>
          </w:p>
        </w:tc>
        <w:tc>
          <w:tcPr>
            <w:tcW w:w="1677" w:type="dxa"/>
            <w:tcBorders>
              <w:top w:val="double" w:sz="4" w:space="0" w:color="auto"/>
            </w:tcBorders>
          </w:tcPr>
          <w:p w:rsidR="0022482A" w:rsidRPr="00044B72" w:rsidRDefault="0022482A" w:rsidP="00860883">
            <w:pPr>
              <w:jc w:val="center"/>
              <w:rPr>
                <w:rFonts w:cs="Times New Roman"/>
                <w:color w:val="000000"/>
                <w:sz w:val="22"/>
              </w:rPr>
            </w:pPr>
            <w:r w:rsidRPr="00044B72">
              <w:rPr>
                <w:rFonts w:cs="Times New Roman"/>
                <w:color w:val="000000"/>
                <w:sz w:val="22"/>
              </w:rPr>
              <w:t>6.2 (5.9 - 6.5)</w:t>
            </w:r>
          </w:p>
        </w:tc>
        <w:tc>
          <w:tcPr>
            <w:tcW w:w="1702" w:type="dxa"/>
            <w:tcBorders>
              <w:top w:val="double" w:sz="4" w:space="0" w:color="auto"/>
            </w:tcBorders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4.4 (3.2 - 5.3)</w:t>
            </w:r>
          </w:p>
        </w:tc>
        <w:tc>
          <w:tcPr>
            <w:tcW w:w="567" w:type="dxa"/>
            <w:tcBorders>
              <w:top w:val="double" w:sz="4" w:space="0" w:color="auto"/>
            </w:tcBorders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21</w:t>
            </w:r>
          </w:p>
        </w:tc>
        <w:tc>
          <w:tcPr>
            <w:tcW w:w="851" w:type="dxa"/>
            <w:tcBorders>
              <w:top w:val="double" w:sz="4" w:space="0" w:color="auto"/>
            </w:tcBorders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2.201</w:t>
            </w:r>
          </w:p>
        </w:tc>
        <w:tc>
          <w:tcPr>
            <w:tcW w:w="992" w:type="dxa"/>
            <w:tcBorders>
              <w:top w:val="double" w:sz="4" w:space="0" w:color="auto"/>
            </w:tcBorders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b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b/>
                <w:sz w:val="22"/>
                <w:lang w:eastAsia="en-IN"/>
              </w:rPr>
              <w:t>0.031</w:t>
            </w:r>
          </w:p>
        </w:tc>
        <w:tc>
          <w:tcPr>
            <w:tcW w:w="1276" w:type="dxa"/>
            <w:tcBorders>
              <w:top w:val="double" w:sz="4" w:space="0" w:color="auto"/>
            </w:tcBorders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1.000</w:t>
            </w:r>
          </w:p>
        </w:tc>
        <w:tc>
          <w:tcPr>
            <w:tcW w:w="992" w:type="dxa"/>
            <w:tcBorders>
              <w:top w:val="double" w:sz="4" w:space="0" w:color="auto"/>
            </w:tcBorders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1.000</w:t>
            </w:r>
          </w:p>
        </w:tc>
        <w:tc>
          <w:tcPr>
            <w:tcW w:w="850" w:type="dxa"/>
            <w:tcBorders>
              <w:top w:val="double" w:sz="4" w:space="0" w:color="auto"/>
            </w:tcBorders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1.000</w:t>
            </w:r>
          </w:p>
        </w:tc>
      </w:tr>
      <w:tr w:rsidR="0022482A" w:rsidRPr="00044B72" w:rsidTr="00860883">
        <w:tc>
          <w:tcPr>
            <w:tcW w:w="1158" w:type="dxa"/>
          </w:tcPr>
          <w:p w:rsidR="0022482A" w:rsidRPr="00044B72" w:rsidRDefault="0022482A" w:rsidP="00860883">
            <w:pPr>
              <w:spacing w:line="360" w:lineRule="auto"/>
              <w:rPr>
                <w:rFonts w:cs="Times New Roman"/>
                <w:sz w:val="22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IL-6</w:t>
            </w:r>
          </w:p>
        </w:tc>
        <w:tc>
          <w:tcPr>
            <w:tcW w:w="1677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sz w:val="22"/>
              </w:rPr>
            </w:pPr>
            <w:r w:rsidRPr="00044B72">
              <w:rPr>
                <w:sz w:val="22"/>
              </w:rPr>
              <w:t>7.4 (6.3 - 10.2)</w:t>
            </w:r>
          </w:p>
        </w:tc>
        <w:tc>
          <w:tcPr>
            <w:tcW w:w="1702" w:type="dxa"/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6 (3.7 - 7.7)</w:t>
            </w:r>
          </w:p>
        </w:tc>
        <w:tc>
          <w:tcPr>
            <w:tcW w:w="567" w:type="dxa"/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21</w:t>
            </w:r>
          </w:p>
        </w:tc>
        <w:tc>
          <w:tcPr>
            <w:tcW w:w="851" w:type="dxa"/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2.201</w:t>
            </w:r>
          </w:p>
        </w:tc>
        <w:tc>
          <w:tcPr>
            <w:tcW w:w="992" w:type="dxa"/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b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b/>
                <w:sz w:val="22"/>
                <w:lang w:eastAsia="en-IN"/>
              </w:rPr>
              <w:t>0.031</w:t>
            </w:r>
          </w:p>
        </w:tc>
        <w:tc>
          <w:tcPr>
            <w:tcW w:w="1276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1.000</w:t>
            </w:r>
          </w:p>
        </w:tc>
        <w:tc>
          <w:tcPr>
            <w:tcW w:w="992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1.000</w:t>
            </w:r>
          </w:p>
        </w:tc>
        <w:tc>
          <w:tcPr>
            <w:tcW w:w="850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1.000</w:t>
            </w:r>
          </w:p>
        </w:tc>
      </w:tr>
      <w:tr w:rsidR="0022482A" w:rsidRPr="00044B72" w:rsidTr="00860883">
        <w:tc>
          <w:tcPr>
            <w:tcW w:w="1158" w:type="dxa"/>
          </w:tcPr>
          <w:p w:rsidR="0022482A" w:rsidRPr="00044B72" w:rsidRDefault="0022482A" w:rsidP="00860883">
            <w:pPr>
              <w:spacing w:line="360" w:lineRule="auto"/>
              <w:rPr>
                <w:rFonts w:cs="Times New Roman"/>
                <w:sz w:val="22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IL-17</w:t>
            </w:r>
          </w:p>
        </w:tc>
        <w:tc>
          <w:tcPr>
            <w:tcW w:w="1677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sz w:val="22"/>
              </w:rPr>
            </w:pPr>
            <w:r w:rsidRPr="00044B72">
              <w:rPr>
                <w:sz w:val="22"/>
              </w:rPr>
              <w:t>5.8 (4.8 - 6.2)</w:t>
            </w:r>
          </w:p>
        </w:tc>
        <w:tc>
          <w:tcPr>
            <w:tcW w:w="1702" w:type="dxa"/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4.5 (3.3 - 5.1)</w:t>
            </w:r>
          </w:p>
        </w:tc>
        <w:tc>
          <w:tcPr>
            <w:tcW w:w="567" w:type="dxa"/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21</w:t>
            </w:r>
          </w:p>
        </w:tc>
        <w:tc>
          <w:tcPr>
            <w:tcW w:w="851" w:type="dxa"/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2.201</w:t>
            </w:r>
          </w:p>
        </w:tc>
        <w:tc>
          <w:tcPr>
            <w:tcW w:w="992" w:type="dxa"/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b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b/>
                <w:sz w:val="22"/>
                <w:lang w:eastAsia="en-IN"/>
              </w:rPr>
              <w:t>0.031</w:t>
            </w:r>
          </w:p>
        </w:tc>
        <w:tc>
          <w:tcPr>
            <w:tcW w:w="1276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1.000</w:t>
            </w:r>
          </w:p>
        </w:tc>
        <w:tc>
          <w:tcPr>
            <w:tcW w:w="992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1.000</w:t>
            </w:r>
          </w:p>
        </w:tc>
        <w:tc>
          <w:tcPr>
            <w:tcW w:w="850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1.000</w:t>
            </w:r>
          </w:p>
        </w:tc>
      </w:tr>
      <w:tr w:rsidR="0022482A" w:rsidRPr="00044B72" w:rsidTr="00860883">
        <w:tc>
          <w:tcPr>
            <w:tcW w:w="1158" w:type="dxa"/>
          </w:tcPr>
          <w:p w:rsidR="0022482A" w:rsidRPr="00044B72" w:rsidRDefault="0022482A" w:rsidP="00860883">
            <w:pPr>
              <w:spacing w:line="360" w:lineRule="auto"/>
              <w:rPr>
                <w:rFonts w:cs="Times New Roman"/>
                <w:sz w:val="22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 xml:space="preserve">TNF- α </w:t>
            </w:r>
          </w:p>
        </w:tc>
        <w:tc>
          <w:tcPr>
            <w:tcW w:w="1677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sz w:val="22"/>
              </w:rPr>
            </w:pPr>
            <w:r w:rsidRPr="00044B72">
              <w:rPr>
                <w:sz w:val="22"/>
              </w:rPr>
              <w:t>6.4 (5.7 - 6.6)</w:t>
            </w:r>
          </w:p>
        </w:tc>
        <w:tc>
          <w:tcPr>
            <w:tcW w:w="1702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sz w:val="22"/>
              </w:rPr>
            </w:pPr>
            <w:r w:rsidRPr="00044B72">
              <w:rPr>
                <w:sz w:val="22"/>
              </w:rPr>
              <w:t>4.5 (3.3 -5.6)</w:t>
            </w:r>
          </w:p>
        </w:tc>
        <w:tc>
          <w:tcPr>
            <w:tcW w:w="567" w:type="dxa"/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21</w:t>
            </w:r>
          </w:p>
        </w:tc>
        <w:tc>
          <w:tcPr>
            <w:tcW w:w="851" w:type="dxa"/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2.201</w:t>
            </w:r>
          </w:p>
        </w:tc>
        <w:tc>
          <w:tcPr>
            <w:tcW w:w="992" w:type="dxa"/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b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b/>
                <w:sz w:val="22"/>
                <w:lang w:eastAsia="en-IN"/>
              </w:rPr>
              <w:t>0.031</w:t>
            </w:r>
          </w:p>
        </w:tc>
        <w:tc>
          <w:tcPr>
            <w:tcW w:w="1276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1.000</w:t>
            </w:r>
          </w:p>
        </w:tc>
        <w:tc>
          <w:tcPr>
            <w:tcW w:w="992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1.000</w:t>
            </w:r>
          </w:p>
        </w:tc>
        <w:tc>
          <w:tcPr>
            <w:tcW w:w="850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1.000</w:t>
            </w:r>
          </w:p>
        </w:tc>
      </w:tr>
      <w:tr w:rsidR="0022482A" w:rsidRPr="00044B72" w:rsidTr="00860883">
        <w:tc>
          <w:tcPr>
            <w:tcW w:w="1158" w:type="dxa"/>
          </w:tcPr>
          <w:p w:rsidR="0022482A" w:rsidRPr="00044B72" w:rsidRDefault="0022482A" w:rsidP="00860883">
            <w:pPr>
              <w:spacing w:line="360" w:lineRule="auto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IL-1</w:t>
            </w:r>
          </w:p>
        </w:tc>
        <w:tc>
          <w:tcPr>
            <w:tcW w:w="1677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sz w:val="22"/>
              </w:rPr>
            </w:pPr>
            <w:r w:rsidRPr="00044B72">
              <w:rPr>
                <w:sz w:val="22"/>
              </w:rPr>
              <w:t>5.1 (3.2 - 5.9)</w:t>
            </w:r>
          </w:p>
        </w:tc>
        <w:tc>
          <w:tcPr>
            <w:tcW w:w="1702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sz w:val="22"/>
              </w:rPr>
            </w:pPr>
            <w:r w:rsidRPr="00044B72">
              <w:rPr>
                <w:sz w:val="22"/>
              </w:rPr>
              <w:t>5.2 (4.2 - 6.5)</w:t>
            </w:r>
          </w:p>
        </w:tc>
        <w:tc>
          <w:tcPr>
            <w:tcW w:w="567" w:type="dxa"/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5</w:t>
            </w:r>
          </w:p>
        </w:tc>
        <w:tc>
          <w:tcPr>
            <w:tcW w:w="851" w:type="dxa"/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-1.153</w:t>
            </w:r>
          </w:p>
        </w:tc>
        <w:tc>
          <w:tcPr>
            <w:tcW w:w="992" w:type="dxa"/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0.313</w:t>
            </w:r>
          </w:p>
        </w:tc>
        <w:tc>
          <w:tcPr>
            <w:tcW w:w="1276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-0.524</w:t>
            </w:r>
          </w:p>
        </w:tc>
        <w:tc>
          <w:tcPr>
            <w:tcW w:w="992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-0.900</w:t>
            </w:r>
          </w:p>
        </w:tc>
        <w:tc>
          <w:tcPr>
            <w:tcW w:w="850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0.299</w:t>
            </w:r>
          </w:p>
        </w:tc>
      </w:tr>
      <w:tr w:rsidR="0022482A" w:rsidRPr="00044B72" w:rsidTr="00860883">
        <w:tc>
          <w:tcPr>
            <w:tcW w:w="1158" w:type="dxa"/>
          </w:tcPr>
          <w:p w:rsidR="0022482A" w:rsidRPr="00044B72" w:rsidRDefault="0022482A" w:rsidP="00860883">
            <w:pPr>
              <w:spacing w:line="360" w:lineRule="auto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IL-4</w:t>
            </w:r>
          </w:p>
        </w:tc>
        <w:tc>
          <w:tcPr>
            <w:tcW w:w="1677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sz w:val="22"/>
              </w:rPr>
            </w:pPr>
            <w:r w:rsidRPr="00044B72">
              <w:rPr>
                <w:sz w:val="22"/>
              </w:rPr>
              <w:t>5.4 (3.5 - 6.6)</w:t>
            </w:r>
          </w:p>
        </w:tc>
        <w:tc>
          <w:tcPr>
            <w:tcW w:w="1702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sz w:val="22"/>
              </w:rPr>
            </w:pPr>
            <w:r w:rsidRPr="00044B72">
              <w:rPr>
                <w:sz w:val="22"/>
              </w:rPr>
              <w:t>5.7 (4.8 - 5.8)</w:t>
            </w:r>
          </w:p>
        </w:tc>
        <w:tc>
          <w:tcPr>
            <w:tcW w:w="567" w:type="dxa"/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9</w:t>
            </w:r>
          </w:p>
        </w:tc>
        <w:tc>
          <w:tcPr>
            <w:tcW w:w="851" w:type="dxa"/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-0.314</w:t>
            </w:r>
          </w:p>
        </w:tc>
        <w:tc>
          <w:tcPr>
            <w:tcW w:w="992" w:type="dxa"/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0.844</w:t>
            </w:r>
          </w:p>
        </w:tc>
        <w:tc>
          <w:tcPr>
            <w:tcW w:w="1276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-0.143</w:t>
            </w:r>
          </w:p>
        </w:tc>
        <w:tc>
          <w:tcPr>
            <w:tcW w:w="992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-0.776</w:t>
            </w:r>
          </w:p>
        </w:tc>
        <w:tc>
          <w:tcPr>
            <w:tcW w:w="850" w:type="dxa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0.633</w:t>
            </w:r>
          </w:p>
        </w:tc>
      </w:tr>
      <w:tr w:rsidR="0022482A" w:rsidRPr="00044B72" w:rsidTr="00860883">
        <w:tc>
          <w:tcPr>
            <w:tcW w:w="1158" w:type="dxa"/>
            <w:tcBorders>
              <w:bottom w:val="double" w:sz="4" w:space="0" w:color="auto"/>
            </w:tcBorders>
          </w:tcPr>
          <w:p w:rsidR="0022482A" w:rsidRPr="00044B72" w:rsidRDefault="0022482A" w:rsidP="00860883">
            <w:pPr>
              <w:spacing w:line="360" w:lineRule="auto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IL-10</w:t>
            </w:r>
          </w:p>
        </w:tc>
        <w:tc>
          <w:tcPr>
            <w:tcW w:w="1677" w:type="dxa"/>
            <w:tcBorders>
              <w:bottom w:val="double" w:sz="4" w:space="0" w:color="auto"/>
            </w:tcBorders>
          </w:tcPr>
          <w:p w:rsidR="0022482A" w:rsidRPr="00044B72" w:rsidRDefault="0022482A" w:rsidP="00860883">
            <w:pPr>
              <w:spacing w:line="360" w:lineRule="auto"/>
              <w:jc w:val="center"/>
              <w:rPr>
                <w:sz w:val="22"/>
              </w:rPr>
            </w:pPr>
            <w:r w:rsidRPr="00044B72">
              <w:rPr>
                <w:sz w:val="22"/>
              </w:rPr>
              <w:t>6.7 (4.7 -6.8)</w:t>
            </w:r>
          </w:p>
        </w:tc>
        <w:tc>
          <w:tcPr>
            <w:tcW w:w="1702" w:type="dxa"/>
            <w:tcBorders>
              <w:bottom w:val="double" w:sz="4" w:space="0" w:color="auto"/>
            </w:tcBorders>
          </w:tcPr>
          <w:p w:rsidR="0022482A" w:rsidRPr="00044B72" w:rsidRDefault="0022482A" w:rsidP="00860883">
            <w:pPr>
              <w:spacing w:line="360" w:lineRule="auto"/>
              <w:jc w:val="center"/>
              <w:rPr>
                <w:sz w:val="22"/>
              </w:rPr>
            </w:pPr>
            <w:r w:rsidRPr="00044B72">
              <w:rPr>
                <w:sz w:val="22"/>
              </w:rPr>
              <w:t>5.8 (4.1 -6.8)</w:t>
            </w:r>
          </w:p>
        </w:tc>
        <w:tc>
          <w:tcPr>
            <w:tcW w:w="567" w:type="dxa"/>
            <w:tcBorders>
              <w:bottom w:val="double" w:sz="4" w:space="0" w:color="auto"/>
            </w:tcBorders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10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-0.105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vAlign w:val="center"/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1</w:t>
            </w:r>
          </w:p>
        </w:tc>
        <w:tc>
          <w:tcPr>
            <w:tcW w:w="1276" w:type="dxa"/>
            <w:tcBorders>
              <w:bottom w:val="double" w:sz="4" w:space="0" w:color="auto"/>
            </w:tcBorders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-0.048</w:t>
            </w: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-0.734</w:t>
            </w:r>
          </w:p>
        </w:tc>
        <w:tc>
          <w:tcPr>
            <w:tcW w:w="850" w:type="dxa"/>
            <w:tcBorders>
              <w:bottom w:val="double" w:sz="4" w:space="0" w:color="auto"/>
            </w:tcBorders>
          </w:tcPr>
          <w:p w:rsidR="0022482A" w:rsidRPr="00044B72" w:rsidRDefault="0022482A" w:rsidP="00860883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 w:rsidRPr="00044B72">
              <w:rPr>
                <w:rFonts w:eastAsia="Times New Roman" w:cs="Times New Roman"/>
                <w:sz w:val="22"/>
                <w:lang w:eastAsia="en-IN"/>
              </w:rPr>
              <w:t>0.687</w:t>
            </w:r>
          </w:p>
        </w:tc>
      </w:tr>
    </w:tbl>
    <w:p w:rsidR="0022482A" w:rsidRDefault="0022482A" w:rsidP="0022482A"/>
    <w:p w:rsidR="0022482A" w:rsidRPr="007C04BD" w:rsidRDefault="007C04BD" w:rsidP="007C04BD">
      <w:pPr>
        <w:spacing w:line="480" w:lineRule="auto"/>
        <w:jc w:val="both"/>
        <w:rPr>
          <w:b/>
        </w:rPr>
      </w:pPr>
      <w:r>
        <w:rPr>
          <w:b/>
        </w:rPr>
        <w:t>S1.3</w:t>
      </w:r>
      <w:r w:rsidR="0022482A" w:rsidRPr="007C04BD">
        <w:rPr>
          <w:b/>
        </w:rPr>
        <w:t>. Effect of Ayurveda treatment on cytokine levels in other diseases</w:t>
      </w:r>
    </w:p>
    <w:p w:rsidR="0022482A" w:rsidRDefault="0022482A" w:rsidP="007C04BD">
      <w:pPr>
        <w:spacing w:line="480" w:lineRule="auto"/>
        <w:jc w:val="both"/>
      </w:pPr>
      <w:r>
        <w:t xml:space="preserve">A study involving 13 patients with various diseases evaluated the impact of Ayurveda treatment on cytokine levels. Statistical analysis using the Wilcoxon signed-rank test revealed significant reductions in pro-inflammatory cytokines: IFN-γ decreased from a median of 5.7 (IQR: 3.7–7.2) </w:t>
      </w:r>
      <w:proofErr w:type="spellStart"/>
      <w:r>
        <w:t>pg</w:t>
      </w:r>
      <w:proofErr w:type="spellEnd"/>
      <w:r>
        <w:t xml:space="preserve">/mL to 3.23 (IQR: 2.9–4.6) </w:t>
      </w:r>
      <w:proofErr w:type="spellStart"/>
      <w:r>
        <w:t>pg</w:t>
      </w:r>
      <w:proofErr w:type="spellEnd"/>
      <w:r>
        <w:t xml:space="preserve">/mL (W = 150, z = 3.47, p &lt; 0.001), IL-6 dropped from 8.23 (IQR: 4.7–8.5) </w:t>
      </w:r>
      <w:proofErr w:type="spellStart"/>
      <w:r>
        <w:t>pg</w:t>
      </w:r>
      <w:proofErr w:type="spellEnd"/>
      <w:r>
        <w:t xml:space="preserve">/mL to 5.75 (IQR: 3.1–8.8) </w:t>
      </w:r>
      <w:proofErr w:type="spellStart"/>
      <w:r>
        <w:t>pg</w:t>
      </w:r>
      <w:proofErr w:type="spellEnd"/>
      <w:r>
        <w:t xml:space="preserve">/mL (W = 110, z = 2.17, p = 0.032), IL-17 declined from 4.13 (IQR: 3.3–6.2) </w:t>
      </w:r>
      <w:proofErr w:type="spellStart"/>
      <w:r>
        <w:t>pg</w:t>
      </w:r>
      <w:proofErr w:type="spellEnd"/>
      <w:r>
        <w:t xml:space="preserve">/mL to 3.76 (IQR: 2.6–4.5) </w:t>
      </w:r>
      <w:proofErr w:type="spellStart"/>
      <w:r>
        <w:t>pg</w:t>
      </w:r>
      <w:proofErr w:type="spellEnd"/>
      <w:r>
        <w:t xml:space="preserve">/mL (W = 137, z = 2.86, p = 0.004), and TNF-α reduced from 4.46 (IQR: 3.3–6.6) </w:t>
      </w:r>
      <w:proofErr w:type="spellStart"/>
      <w:r>
        <w:t>pg</w:t>
      </w:r>
      <w:proofErr w:type="spellEnd"/>
      <w:r>
        <w:t xml:space="preserve">/mL to 3.08 (IQR: 2.2–4.8) </w:t>
      </w:r>
      <w:proofErr w:type="spellStart"/>
      <w:r>
        <w:t>pg</w:t>
      </w:r>
      <w:proofErr w:type="spellEnd"/>
      <w:r>
        <w:t>/mL (W = 138.5, z = 2.93, p = 0.004). All showed large or moderate effect sizes. In contrast, anti-</w:t>
      </w:r>
      <w:r>
        <w:lastRenderedPageBreak/>
        <w:t>inflammatory cytokines IL-4, IL-10, and IL-1 exhibited no significant changes (p &gt; 0.05), with negligible to moderate effect sizes (Supplemental Table 6). Permutation tests further confirmed these findings, as none of the cytokines achieved significant p-values (e.g., IFN-γ: p = 0.147, IL-6: p = 0.334, TNF-α: p = 0.134), indicating minimal treatment impact on modulating cytokine levels overall. These results highlight the treatment’s selective anti-inflammatory effects on pro-inflammatory cytokines while showing limited influence on anti-inflammatory cytokines across this diverse group of conditions.</w:t>
      </w:r>
    </w:p>
    <w:p w:rsidR="004E49E5" w:rsidRDefault="006F06AB" w:rsidP="004E49E5">
      <w:pPr>
        <w:jc w:val="both"/>
      </w:pPr>
      <w:r>
        <w:rPr>
          <w:b/>
        </w:rPr>
        <w:t>Supplemental Table 6</w:t>
      </w:r>
      <w:r w:rsidR="004E49E5" w:rsidRPr="00084D8B">
        <w:t>. Cytokine levels before &amp; after Ayurveda treatment in other diseases</w:t>
      </w:r>
    </w:p>
    <w:tbl>
      <w:tblPr>
        <w:tblStyle w:val="TableGrid"/>
        <w:tblW w:w="10347" w:type="dxa"/>
        <w:tblInd w:w="-426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158"/>
        <w:gridCol w:w="1677"/>
        <w:gridCol w:w="1701"/>
        <w:gridCol w:w="851"/>
        <w:gridCol w:w="850"/>
        <w:gridCol w:w="992"/>
        <w:gridCol w:w="1276"/>
        <w:gridCol w:w="992"/>
        <w:gridCol w:w="850"/>
      </w:tblGrid>
      <w:tr w:rsidR="004E49E5" w:rsidRPr="004F00A7" w:rsidTr="004A120E">
        <w:tc>
          <w:tcPr>
            <w:tcW w:w="1158" w:type="dxa"/>
            <w:vMerge w:val="restart"/>
            <w:tcBorders>
              <w:top w:val="double" w:sz="4" w:space="0" w:color="auto"/>
            </w:tcBorders>
            <w:vAlign w:val="center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Cytokines</w:t>
            </w:r>
          </w:p>
        </w:tc>
        <w:tc>
          <w:tcPr>
            <w:tcW w:w="167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cs="Times New Roman"/>
                <w:b/>
                <w:i/>
                <w:sz w:val="22"/>
              </w:rPr>
            </w:pPr>
            <w:r w:rsidRPr="004F00A7">
              <w:rPr>
                <w:rFonts w:cs="Times New Roman"/>
                <w:b/>
                <w:i/>
                <w:sz w:val="22"/>
              </w:rPr>
              <w:t xml:space="preserve">Before </w:t>
            </w:r>
          </w:p>
          <w:p w:rsidR="004E49E5" w:rsidRPr="004F00A7" w:rsidRDefault="004E49E5" w:rsidP="004A120E">
            <w:pPr>
              <w:spacing w:line="360" w:lineRule="auto"/>
              <w:jc w:val="center"/>
              <w:rPr>
                <w:rFonts w:cs="Times New Roman"/>
                <w:b/>
                <w:i/>
                <w:sz w:val="22"/>
              </w:rPr>
            </w:pPr>
            <w:r w:rsidRPr="004F00A7">
              <w:rPr>
                <w:rFonts w:cs="Times New Roman"/>
                <w:b/>
                <w:i/>
                <w:sz w:val="22"/>
              </w:rPr>
              <w:t>treatment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cs="Times New Roman"/>
                <w:b/>
                <w:i/>
                <w:sz w:val="22"/>
              </w:rPr>
            </w:pPr>
            <w:r w:rsidRPr="004F00A7">
              <w:rPr>
                <w:rFonts w:cs="Times New Roman"/>
                <w:b/>
                <w:i/>
                <w:sz w:val="22"/>
              </w:rPr>
              <w:t xml:space="preserve">After </w:t>
            </w:r>
          </w:p>
          <w:p w:rsidR="004E49E5" w:rsidRPr="004F00A7" w:rsidRDefault="004E49E5" w:rsidP="004A120E">
            <w:pPr>
              <w:spacing w:line="360" w:lineRule="auto"/>
              <w:jc w:val="center"/>
              <w:rPr>
                <w:rFonts w:cs="Times New Roman"/>
                <w:b/>
                <w:i/>
                <w:sz w:val="22"/>
              </w:rPr>
            </w:pPr>
            <w:r w:rsidRPr="004F00A7">
              <w:rPr>
                <w:rFonts w:cs="Times New Roman"/>
                <w:b/>
                <w:i/>
                <w:sz w:val="22"/>
              </w:rPr>
              <w:t>treatment</w:t>
            </w:r>
          </w:p>
        </w:tc>
        <w:tc>
          <w:tcPr>
            <w:tcW w:w="2693" w:type="dxa"/>
            <w:gridSpan w:val="3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Wilcoxon signed-rank Test</w:t>
            </w:r>
          </w:p>
        </w:tc>
        <w:tc>
          <w:tcPr>
            <w:tcW w:w="1276" w:type="dxa"/>
            <w:tcBorders>
              <w:top w:val="double" w:sz="4" w:space="0" w:color="auto"/>
            </w:tcBorders>
            <w:vAlign w:val="center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>
              <w:rPr>
                <w:rFonts w:cs="Times New Roman"/>
                <w:b/>
                <w:sz w:val="22"/>
              </w:rPr>
              <w:t>Rank-</w:t>
            </w:r>
            <w:proofErr w:type="spellStart"/>
            <w:r>
              <w:rPr>
                <w:rFonts w:cs="Times New Roman"/>
                <w:b/>
                <w:sz w:val="22"/>
              </w:rPr>
              <w:t>Biserial</w:t>
            </w:r>
            <w:proofErr w:type="spellEnd"/>
            <w:r>
              <w:rPr>
                <w:rFonts w:cs="Times New Roman"/>
                <w:b/>
                <w:sz w:val="22"/>
              </w:rPr>
              <w:t xml:space="preserve"> correlation</w:t>
            </w:r>
          </w:p>
        </w:tc>
        <w:tc>
          <w:tcPr>
            <w:tcW w:w="1842" w:type="dxa"/>
            <w:gridSpan w:val="2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95% CI</w:t>
            </w:r>
            <w:r>
              <w:rPr>
                <w:rFonts w:cs="Times New Roman"/>
                <w:b/>
                <w:sz w:val="22"/>
              </w:rPr>
              <w:t xml:space="preserve"> for Rank-</w:t>
            </w:r>
            <w:proofErr w:type="spellStart"/>
            <w:r>
              <w:rPr>
                <w:rFonts w:cs="Times New Roman"/>
                <w:b/>
                <w:sz w:val="22"/>
              </w:rPr>
              <w:t>Biserial</w:t>
            </w:r>
            <w:proofErr w:type="spellEnd"/>
            <w:r>
              <w:rPr>
                <w:rFonts w:cs="Times New Roman"/>
                <w:b/>
                <w:sz w:val="22"/>
              </w:rPr>
              <w:t xml:space="preserve"> correlation</w:t>
            </w:r>
          </w:p>
        </w:tc>
      </w:tr>
      <w:tr w:rsidR="004E49E5" w:rsidRPr="004F00A7" w:rsidTr="004A120E">
        <w:tc>
          <w:tcPr>
            <w:tcW w:w="1158" w:type="dxa"/>
            <w:vMerge/>
            <w:tcBorders>
              <w:bottom w:val="double" w:sz="4" w:space="0" w:color="auto"/>
            </w:tcBorders>
            <w:vAlign w:val="center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</w:p>
        </w:tc>
        <w:tc>
          <w:tcPr>
            <w:tcW w:w="1677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Median (IQR)</w:t>
            </w:r>
          </w:p>
        </w:tc>
        <w:tc>
          <w:tcPr>
            <w:tcW w:w="170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Median (IQR)</w:t>
            </w:r>
          </w:p>
        </w:tc>
        <w:tc>
          <w:tcPr>
            <w:tcW w:w="851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w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  <w:vAlign w:val="center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z</w:t>
            </w: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p value</w:t>
            </w:r>
          </w:p>
        </w:tc>
        <w:tc>
          <w:tcPr>
            <w:tcW w:w="1276" w:type="dxa"/>
            <w:tcBorders>
              <w:bottom w:val="double" w:sz="4" w:space="0" w:color="auto"/>
            </w:tcBorders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</w:p>
        </w:tc>
        <w:tc>
          <w:tcPr>
            <w:tcW w:w="992" w:type="dxa"/>
            <w:tcBorders>
              <w:top w:val="double" w:sz="4" w:space="0" w:color="auto"/>
              <w:bottom w:val="double" w:sz="4" w:space="0" w:color="auto"/>
            </w:tcBorders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Lower</w:t>
            </w:r>
          </w:p>
        </w:tc>
        <w:tc>
          <w:tcPr>
            <w:tcW w:w="850" w:type="dxa"/>
            <w:tcBorders>
              <w:top w:val="double" w:sz="4" w:space="0" w:color="auto"/>
              <w:bottom w:val="double" w:sz="4" w:space="0" w:color="auto"/>
            </w:tcBorders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cs="Times New Roman"/>
                <w:b/>
                <w:sz w:val="22"/>
              </w:rPr>
            </w:pPr>
            <w:r w:rsidRPr="004F00A7">
              <w:rPr>
                <w:rFonts w:cs="Times New Roman"/>
                <w:b/>
                <w:sz w:val="22"/>
              </w:rPr>
              <w:t>Upper</w:t>
            </w:r>
          </w:p>
        </w:tc>
      </w:tr>
      <w:tr w:rsidR="004E49E5" w:rsidRPr="004F00A7" w:rsidTr="004A120E">
        <w:tc>
          <w:tcPr>
            <w:tcW w:w="1158" w:type="dxa"/>
            <w:tcBorders>
              <w:top w:val="double" w:sz="4" w:space="0" w:color="auto"/>
            </w:tcBorders>
          </w:tcPr>
          <w:p w:rsidR="004E49E5" w:rsidRPr="004F00A7" w:rsidRDefault="004E49E5" w:rsidP="004A120E">
            <w:pPr>
              <w:spacing w:line="360" w:lineRule="auto"/>
              <w:rPr>
                <w:rFonts w:cs="Times New Roman"/>
                <w:sz w:val="22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IFN- γ</w:t>
            </w:r>
            <w:r w:rsidRPr="004F00A7" w:rsidDel="000C1559">
              <w:rPr>
                <w:rFonts w:eastAsia="Times New Roman" w:cs="Times New Roman"/>
                <w:sz w:val="22"/>
                <w:lang w:eastAsia="en-IN"/>
              </w:rPr>
              <w:t xml:space="preserve"> </w:t>
            </w:r>
          </w:p>
        </w:tc>
        <w:tc>
          <w:tcPr>
            <w:tcW w:w="1677" w:type="dxa"/>
            <w:tcBorders>
              <w:top w:val="double" w:sz="4" w:space="0" w:color="auto"/>
            </w:tcBorders>
          </w:tcPr>
          <w:p w:rsidR="004E49E5" w:rsidRPr="000C6775" w:rsidRDefault="004E49E5" w:rsidP="004A120E">
            <w:pPr>
              <w:jc w:val="center"/>
              <w:rPr>
                <w:rFonts w:cs="Times New Roman"/>
                <w:color w:val="000000"/>
                <w:szCs w:val="24"/>
              </w:rPr>
            </w:pPr>
            <w:r>
              <w:rPr>
                <w:rFonts w:cs="Times New Roman"/>
                <w:color w:val="000000"/>
                <w:szCs w:val="24"/>
              </w:rPr>
              <w:t>5.7 (3.7 - 7.2</w:t>
            </w:r>
            <w:r w:rsidRPr="00C52658">
              <w:rPr>
                <w:rFonts w:cs="Times New Roman"/>
                <w:color w:val="000000"/>
                <w:szCs w:val="24"/>
              </w:rPr>
              <w:t>)</w:t>
            </w:r>
          </w:p>
        </w:tc>
        <w:tc>
          <w:tcPr>
            <w:tcW w:w="1701" w:type="dxa"/>
            <w:tcBorders>
              <w:top w:val="double" w:sz="4" w:space="0" w:color="auto"/>
            </w:tcBorders>
            <w:vAlign w:val="center"/>
          </w:tcPr>
          <w:p w:rsidR="004E49E5" w:rsidRPr="00AD63F5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3.23 (2.9 - 4.6</w:t>
            </w:r>
            <w:r w:rsidRPr="00C52658">
              <w:rPr>
                <w:rFonts w:eastAsia="Times New Roman" w:cs="Times New Roman"/>
                <w:szCs w:val="24"/>
                <w:lang w:eastAsia="en-IN"/>
              </w:rPr>
              <w:t>)</w:t>
            </w:r>
          </w:p>
        </w:tc>
        <w:tc>
          <w:tcPr>
            <w:tcW w:w="851" w:type="dxa"/>
            <w:tcBorders>
              <w:top w:val="double" w:sz="4" w:space="0" w:color="auto"/>
            </w:tcBorders>
            <w:vAlign w:val="center"/>
          </w:tcPr>
          <w:p w:rsidR="004E49E5" w:rsidRPr="00E47552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150</w:t>
            </w:r>
          </w:p>
        </w:tc>
        <w:tc>
          <w:tcPr>
            <w:tcW w:w="850" w:type="dxa"/>
            <w:tcBorders>
              <w:top w:val="double" w:sz="4" w:space="0" w:color="auto"/>
            </w:tcBorders>
            <w:vAlign w:val="center"/>
          </w:tcPr>
          <w:p w:rsidR="004E49E5" w:rsidRPr="00B76482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3.47</w:t>
            </w:r>
          </w:p>
        </w:tc>
        <w:tc>
          <w:tcPr>
            <w:tcW w:w="992" w:type="dxa"/>
            <w:tcBorders>
              <w:top w:val="double" w:sz="4" w:space="0" w:color="auto"/>
            </w:tcBorders>
            <w:vAlign w:val="center"/>
          </w:tcPr>
          <w:p w:rsidR="004E49E5" w:rsidRPr="00F71834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b/>
                <w:szCs w:val="24"/>
                <w:lang w:eastAsia="en-IN"/>
              </w:rPr>
            </w:pPr>
            <w:r w:rsidRPr="00F71834">
              <w:rPr>
                <w:rFonts w:eastAsia="Times New Roman" w:cs="Times New Roman"/>
                <w:b/>
                <w:szCs w:val="24"/>
                <w:lang w:eastAsia="en-IN"/>
              </w:rPr>
              <w:t>&lt; 0.001</w:t>
            </w:r>
          </w:p>
        </w:tc>
        <w:tc>
          <w:tcPr>
            <w:tcW w:w="1276" w:type="dxa"/>
            <w:tcBorders>
              <w:top w:val="double" w:sz="4" w:space="0" w:color="auto"/>
            </w:tcBorders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0.961</w:t>
            </w:r>
          </w:p>
        </w:tc>
        <w:tc>
          <w:tcPr>
            <w:tcW w:w="992" w:type="dxa"/>
            <w:tcBorders>
              <w:top w:val="double" w:sz="4" w:space="0" w:color="auto"/>
            </w:tcBorders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0.889</w:t>
            </w:r>
          </w:p>
        </w:tc>
        <w:tc>
          <w:tcPr>
            <w:tcW w:w="850" w:type="dxa"/>
            <w:tcBorders>
              <w:top w:val="double" w:sz="4" w:space="0" w:color="auto"/>
            </w:tcBorders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0.987</w:t>
            </w:r>
          </w:p>
        </w:tc>
      </w:tr>
      <w:tr w:rsidR="004E49E5" w:rsidRPr="004F00A7" w:rsidTr="004A120E">
        <w:tc>
          <w:tcPr>
            <w:tcW w:w="1158" w:type="dxa"/>
          </w:tcPr>
          <w:p w:rsidR="004E49E5" w:rsidRPr="004F00A7" w:rsidRDefault="004E49E5" w:rsidP="004A120E">
            <w:pPr>
              <w:spacing w:line="360" w:lineRule="auto"/>
              <w:rPr>
                <w:rFonts w:cs="Times New Roman"/>
                <w:sz w:val="22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IL-6</w:t>
            </w:r>
          </w:p>
        </w:tc>
        <w:tc>
          <w:tcPr>
            <w:tcW w:w="1677" w:type="dxa"/>
          </w:tcPr>
          <w:p w:rsidR="004E49E5" w:rsidRDefault="004E49E5" w:rsidP="004A120E">
            <w:pPr>
              <w:spacing w:line="360" w:lineRule="auto"/>
              <w:jc w:val="center"/>
            </w:pPr>
            <w:r>
              <w:t>8.23 (4.7</w:t>
            </w:r>
            <w:r w:rsidRPr="00C52658">
              <w:t xml:space="preserve"> - 8</w:t>
            </w:r>
            <w:r>
              <w:t>.5</w:t>
            </w:r>
            <w:r w:rsidRPr="00C52658">
              <w:t>)</w:t>
            </w:r>
          </w:p>
        </w:tc>
        <w:tc>
          <w:tcPr>
            <w:tcW w:w="1701" w:type="dxa"/>
            <w:vAlign w:val="center"/>
          </w:tcPr>
          <w:p w:rsidR="004E49E5" w:rsidRPr="00AD63F5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5.75 (3.1 - 8.8</w:t>
            </w:r>
            <w:r w:rsidRPr="00C52658">
              <w:rPr>
                <w:rFonts w:eastAsia="Times New Roman" w:cs="Times New Roman"/>
                <w:szCs w:val="24"/>
                <w:lang w:eastAsia="en-IN"/>
              </w:rPr>
              <w:t>)</w:t>
            </w:r>
          </w:p>
        </w:tc>
        <w:tc>
          <w:tcPr>
            <w:tcW w:w="851" w:type="dxa"/>
            <w:vAlign w:val="center"/>
          </w:tcPr>
          <w:p w:rsidR="004E49E5" w:rsidRPr="00E47552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110</w:t>
            </w:r>
          </w:p>
        </w:tc>
        <w:tc>
          <w:tcPr>
            <w:tcW w:w="850" w:type="dxa"/>
            <w:vAlign w:val="center"/>
          </w:tcPr>
          <w:p w:rsidR="004E49E5" w:rsidRPr="00B76482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2.17</w:t>
            </w:r>
          </w:p>
        </w:tc>
        <w:tc>
          <w:tcPr>
            <w:tcW w:w="992" w:type="dxa"/>
            <w:vAlign w:val="center"/>
          </w:tcPr>
          <w:p w:rsidR="004E49E5" w:rsidRPr="00F71834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b/>
                <w:szCs w:val="24"/>
                <w:lang w:eastAsia="en-IN"/>
              </w:rPr>
            </w:pPr>
            <w:r w:rsidRPr="00F71834">
              <w:rPr>
                <w:rFonts w:eastAsia="Times New Roman" w:cs="Times New Roman"/>
                <w:b/>
                <w:szCs w:val="24"/>
                <w:lang w:eastAsia="en-IN"/>
              </w:rPr>
              <w:t>0.032</w:t>
            </w:r>
          </w:p>
        </w:tc>
        <w:tc>
          <w:tcPr>
            <w:tcW w:w="1276" w:type="dxa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0.618</w:t>
            </w:r>
          </w:p>
        </w:tc>
        <w:tc>
          <w:tcPr>
            <w:tcW w:w="992" w:type="dxa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0.162</w:t>
            </w:r>
          </w:p>
        </w:tc>
        <w:tc>
          <w:tcPr>
            <w:tcW w:w="850" w:type="dxa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0.856</w:t>
            </w:r>
          </w:p>
        </w:tc>
      </w:tr>
      <w:tr w:rsidR="004E49E5" w:rsidRPr="004F00A7" w:rsidTr="004A120E">
        <w:tc>
          <w:tcPr>
            <w:tcW w:w="1158" w:type="dxa"/>
          </w:tcPr>
          <w:p w:rsidR="004E49E5" w:rsidRPr="004F00A7" w:rsidRDefault="004E49E5" w:rsidP="004A120E">
            <w:pPr>
              <w:spacing w:line="360" w:lineRule="auto"/>
              <w:rPr>
                <w:rFonts w:cs="Times New Roman"/>
                <w:sz w:val="22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IL-17</w:t>
            </w:r>
          </w:p>
        </w:tc>
        <w:tc>
          <w:tcPr>
            <w:tcW w:w="1677" w:type="dxa"/>
          </w:tcPr>
          <w:p w:rsidR="004E49E5" w:rsidRDefault="004E49E5" w:rsidP="004A120E">
            <w:pPr>
              <w:tabs>
                <w:tab w:val="left" w:pos="588"/>
              </w:tabs>
              <w:spacing w:line="360" w:lineRule="auto"/>
              <w:jc w:val="center"/>
            </w:pPr>
            <w:r>
              <w:t>4.13 (3.3 - 6.2</w:t>
            </w:r>
            <w:r w:rsidRPr="00C52658">
              <w:t>)</w:t>
            </w:r>
          </w:p>
        </w:tc>
        <w:tc>
          <w:tcPr>
            <w:tcW w:w="1701" w:type="dxa"/>
            <w:vAlign w:val="center"/>
          </w:tcPr>
          <w:p w:rsidR="004E49E5" w:rsidRPr="00AD63F5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3.76 (2.6 - 4.5</w:t>
            </w:r>
            <w:r w:rsidRPr="00C52658">
              <w:rPr>
                <w:rFonts w:eastAsia="Times New Roman" w:cs="Times New Roman"/>
                <w:szCs w:val="24"/>
                <w:lang w:eastAsia="en-IN"/>
              </w:rPr>
              <w:t>)</w:t>
            </w:r>
          </w:p>
        </w:tc>
        <w:tc>
          <w:tcPr>
            <w:tcW w:w="851" w:type="dxa"/>
            <w:vAlign w:val="center"/>
          </w:tcPr>
          <w:p w:rsidR="004E49E5" w:rsidRPr="00E47552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137</w:t>
            </w:r>
          </w:p>
        </w:tc>
        <w:tc>
          <w:tcPr>
            <w:tcW w:w="850" w:type="dxa"/>
            <w:vAlign w:val="center"/>
          </w:tcPr>
          <w:p w:rsidR="004E49E5" w:rsidRPr="00B76482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2.86</w:t>
            </w:r>
          </w:p>
        </w:tc>
        <w:tc>
          <w:tcPr>
            <w:tcW w:w="992" w:type="dxa"/>
            <w:vAlign w:val="center"/>
          </w:tcPr>
          <w:p w:rsidR="004E49E5" w:rsidRPr="00F71834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b/>
                <w:szCs w:val="24"/>
                <w:lang w:eastAsia="en-IN"/>
              </w:rPr>
            </w:pPr>
            <w:r w:rsidRPr="00F71834">
              <w:rPr>
                <w:rFonts w:eastAsia="Times New Roman" w:cs="Times New Roman"/>
                <w:b/>
                <w:szCs w:val="24"/>
                <w:lang w:eastAsia="en-IN"/>
              </w:rPr>
              <w:t>0.004</w:t>
            </w:r>
          </w:p>
        </w:tc>
        <w:tc>
          <w:tcPr>
            <w:tcW w:w="1276" w:type="dxa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0.791</w:t>
            </w:r>
          </w:p>
        </w:tc>
        <w:tc>
          <w:tcPr>
            <w:tcW w:w="992" w:type="dxa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0.487</w:t>
            </w:r>
          </w:p>
        </w:tc>
        <w:tc>
          <w:tcPr>
            <w:tcW w:w="850" w:type="dxa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0.924</w:t>
            </w:r>
          </w:p>
        </w:tc>
      </w:tr>
      <w:tr w:rsidR="004E49E5" w:rsidRPr="004F00A7" w:rsidTr="004A120E">
        <w:tc>
          <w:tcPr>
            <w:tcW w:w="1158" w:type="dxa"/>
          </w:tcPr>
          <w:p w:rsidR="004E49E5" w:rsidRPr="004F00A7" w:rsidRDefault="004E49E5" w:rsidP="004A120E">
            <w:pPr>
              <w:spacing w:line="360" w:lineRule="auto"/>
              <w:rPr>
                <w:rFonts w:cs="Times New Roman"/>
                <w:sz w:val="22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 xml:space="preserve">TNF- α </w:t>
            </w:r>
          </w:p>
        </w:tc>
        <w:tc>
          <w:tcPr>
            <w:tcW w:w="1677" w:type="dxa"/>
          </w:tcPr>
          <w:p w:rsidR="004E49E5" w:rsidRDefault="004E49E5" w:rsidP="004A120E">
            <w:pPr>
              <w:spacing w:line="360" w:lineRule="auto"/>
              <w:jc w:val="center"/>
            </w:pPr>
            <w:r>
              <w:t>4.46 (3.3 - 6.6</w:t>
            </w:r>
            <w:r w:rsidRPr="00C52658">
              <w:t>)</w:t>
            </w:r>
          </w:p>
        </w:tc>
        <w:tc>
          <w:tcPr>
            <w:tcW w:w="1701" w:type="dxa"/>
          </w:tcPr>
          <w:p w:rsidR="004E49E5" w:rsidRDefault="004E49E5" w:rsidP="004A120E">
            <w:pPr>
              <w:spacing w:line="360" w:lineRule="auto"/>
              <w:jc w:val="center"/>
            </w:pPr>
            <w:r>
              <w:t>3.08 (2.2 - 4.8</w:t>
            </w:r>
            <w:r w:rsidRPr="00C52658">
              <w:t>)</w:t>
            </w:r>
          </w:p>
        </w:tc>
        <w:tc>
          <w:tcPr>
            <w:tcW w:w="851" w:type="dxa"/>
            <w:vAlign w:val="center"/>
          </w:tcPr>
          <w:p w:rsidR="004E49E5" w:rsidRPr="00E47552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138.5</w:t>
            </w:r>
          </w:p>
        </w:tc>
        <w:tc>
          <w:tcPr>
            <w:tcW w:w="850" w:type="dxa"/>
            <w:vAlign w:val="center"/>
          </w:tcPr>
          <w:p w:rsidR="004E49E5" w:rsidRPr="00B76482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2.93</w:t>
            </w:r>
          </w:p>
        </w:tc>
        <w:tc>
          <w:tcPr>
            <w:tcW w:w="992" w:type="dxa"/>
            <w:vAlign w:val="center"/>
          </w:tcPr>
          <w:p w:rsidR="004E49E5" w:rsidRPr="00F71834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b/>
                <w:szCs w:val="24"/>
                <w:lang w:eastAsia="en-IN"/>
              </w:rPr>
            </w:pPr>
            <w:r w:rsidRPr="00F71834">
              <w:rPr>
                <w:rFonts w:eastAsia="Times New Roman" w:cs="Times New Roman"/>
                <w:b/>
                <w:szCs w:val="24"/>
                <w:lang w:eastAsia="en-IN"/>
              </w:rPr>
              <w:t>0.004</w:t>
            </w:r>
          </w:p>
        </w:tc>
        <w:tc>
          <w:tcPr>
            <w:tcW w:w="1276" w:type="dxa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0.810</w:t>
            </w:r>
          </w:p>
        </w:tc>
        <w:tc>
          <w:tcPr>
            <w:tcW w:w="992" w:type="dxa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0.528</w:t>
            </w:r>
          </w:p>
        </w:tc>
        <w:tc>
          <w:tcPr>
            <w:tcW w:w="850" w:type="dxa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0.932</w:t>
            </w:r>
          </w:p>
        </w:tc>
      </w:tr>
      <w:tr w:rsidR="004E49E5" w:rsidRPr="004F00A7" w:rsidTr="004A120E">
        <w:tc>
          <w:tcPr>
            <w:tcW w:w="1158" w:type="dxa"/>
          </w:tcPr>
          <w:p w:rsidR="004E49E5" w:rsidRPr="004F00A7" w:rsidRDefault="004E49E5" w:rsidP="004A120E">
            <w:pPr>
              <w:spacing w:line="360" w:lineRule="auto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IL-1</w:t>
            </w:r>
          </w:p>
        </w:tc>
        <w:tc>
          <w:tcPr>
            <w:tcW w:w="1677" w:type="dxa"/>
          </w:tcPr>
          <w:p w:rsidR="004E49E5" w:rsidRDefault="004E49E5" w:rsidP="004A120E">
            <w:pPr>
              <w:spacing w:line="360" w:lineRule="auto"/>
              <w:jc w:val="center"/>
            </w:pPr>
            <w:r>
              <w:t>4.42 (2.7 -5.5</w:t>
            </w:r>
            <w:r w:rsidRPr="00C52658">
              <w:t>)</w:t>
            </w:r>
          </w:p>
        </w:tc>
        <w:tc>
          <w:tcPr>
            <w:tcW w:w="1701" w:type="dxa"/>
          </w:tcPr>
          <w:p w:rsidR="004E49E5" w:rsidRDefault="004E49E5" w:rsidP="004A120E">
            <w:pPr>
              <w:spacing w:line="360" w:lineRule="auto"/>
              <w:jc w:val="center"/>
            </w:pPr>
            <w:r>
              <w:t>4.14 (3.0</w:t>
            </w:r>
            <w:r w:rsidRPr="00C52658">
              <w:t xml:space="preserve"> - 5.8)</w:t>
            </w:r>
          </w:p>
        </w:tc>
        <w:tc>
          <w:tcPr>
            <w:tcW w:w="851" w:type="dxa"/>
            <w:vAlign w:val="center"/>
          </w:tcPr>
          <w:p w:rsidR="004E49E5" w:rsidRPr="00E47552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61</w:t>
            </w:r>
          </w:p>
        </w:tc>
        <w:tc>
          <w:tcPr>
            <w:tcW w:w="850" w:type="dxa"/>
            <w:vAlign w:val="center"/>
          </w:tcPr>
          <w:p w:rsidR="004E49E5" w:rsidRPr="00B76482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-0.73</w:t>
            </w:r>
          </w:p>
        </w:tc>
        <w:tc>
          <w:tcPr>
            <w:tcW w:w="992" w:type="dxa"/>
            <w:vAlign w:val="center"/>
          </w:tcPr>
          <w:p w:rsidR="004E49E5" w:rsidRPr="00B76482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0.477</w:t>
            </w:r>
          </w:p>
        </w:tc>
        <w:tc>
          <w:tcPr>
            <w:tcW w:w="1276" w:type="dxa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-0.203</w:t>
            </w:r>
          </w:p>
        </w:tc>
        <w:tc>
          <w:tcPr>
            <w:tcW w:w="992" w:type="dxa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-0.633</w:t>
            </w:r>
          </w:p>
        </w:tc>
        <w:tc>
          <w:tcPr>
            <w:tcW w:w="850" w:type="dxa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0.324</w:t>
            </w:r>
          </w:p>
        </w:tc>
      </w:tr>
      <w:tr w:rsidR="004E49E5" w:rsidRPr="004F00A7" w:rsidTr="004A120E">
        <w:tc>
          <w:tcPr>
            <w:tcW w:w="1158" w:type="dxa"/>
          </w:tcPr>
          <w:p w:rsidR="004E49E5" w:rsidRPr="004F00A7" w:rsidRDefault="004E49E5" w:rsidP="004A120E">
            <w:pPr>
              <w:spacing w:line="360" w:lineRule="auto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IL-4</w:t>
            </w:r>
          </w:p>
        </w:tc>
        <w:tc>
          <w:tcPr>
            <w:tcW w:w="1677" w:type="dxa"/>
          </w:tcPr>
          <w:p w:rsidR="004E49E5" w:rsidRDefault="004E49E5" w:rsidP="004A120E">
            <w:pPr>
              <w:spacing w:line="360" w:lineRule="auto"/>
              <w:jc w:val="center"/>
            </w:pPr>
            <w:r>
              <w:t>5.32 (3.9 - 5.8</w:t>
            </w:r>
            <w:r w:rsidRPr="00C52658">
              <w:t>)</w:t>
            </w:r>
          </w:p>
        </w:tc>
        <w:tc>
          <w:tcPr>
            <w:tcW w:w="1701" w:type="dxa"/>
          </w:tcPr>
          <w:p w:rsidR="004E49E5" w:rsidRDefault="004E49E5" w:rsidP="004A120E">
            <w:pPr>
              <w:spacing w:line="360" w:lineRule="auto"/>
              <w:jc w:val="center"/>
            </w:pPr>
            <w:r w:rsidRPr="00C52658">
              <w:t>5.24 (4</w:t>
            </w:r>
            <w:r>
              <w:t>.0 - 6.3</w:t>
            </w:r>
            <w:r w:rsidRPr="00C52658">
              <w:t>)</w:t>
            </w:r>
          </w:p>
        </w:tc>
        <w:tc>
          <w:tcPr>
            <w:tcW w:w="851" w:type="dxa"/>
            <w:vAlign w:val="center"/>
          </w:tcPr>
          <w:p w:rsidR="004E49E5" w:rsidRPr="00E47552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53</w:t>
            </w:r>
          </w:p>
        </w:tc>
        <w:tc>
          <w:tcPr>
            <w:tcW w:w="850" w:type="dxa"/>
            <w:vAlign w:val="center"/>
          </w:tcPr>
          <w:p w:rsidR="004E49E5" w:rsidRPr="00B76482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-1.11</w:t>
            </w:r>
          </w:p>
        </w:tc>
        <w:tc>
          <w:tcPr>
            <w:tcW w:w="992" w:type="dxa"/>
            <w:vAlign w:val="center"/>
          </w:tcPr>
          <w:p w:rsidR="004E49E5" w:rsidRPr="00B76482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0.276</w:t>
            </w:r>
          </w:p>
        </w:tc>
        <w:tc>
          <w:tcPr>
            <w:tcW w:w="1276" w:type="dxa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-0.307</w:t>
            </w:r>
          </w:p>
        </w:tc>
        <w:tc>
          <w:tcPr>
            <w:tcW w:w="992" w:type="dxa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-0.696</w:t>
            </w:r>
          </w:p>
        </w:tc>
        <w:tc>
          <w:tcPr>
            <w:tcW w:w="850" w:type="dxa"/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0.220</w:t>
            </w:r>
          </w:p>
        </w:tc>
      </w:tr>
      <w:tr w:rsidR="004E49E5" w:rsidRPr="004F00A7" w:rsidTr="004A120E">
        <w:tc>
          <w:tcPr>
            <w:tcW w:w="1158" w:type="dxa"/>
            <w:tcBorders>
              <w:bottom w:val="double" w:sz="4" w:space="0" w:color="auto"/>
            </w:tcBorders>
          </w:tcPr>
          <w:p w:rsidR="004E49E5" w:rsidRPr="004F00A7" w:rsidRDefault="004E49E5" w:rsidP="004A120E">
            <w:pPr>
              <w:spacing w:line="360" w:lineRule="auto"/>
              <w:rPr>
                <w:rFonts w:eastAsia="Times New Roman" w:cs="Times New Roman"/>
                <w:sz w:val="22"/>
                <w:lang w:eastAsia="en-IN"/>
              </w:rPr>
            </w:pPr>
            <w:r w:rsidRPr="004F00A7">
              <w:rPr>
                <w:rFonts w:eastAsia="Times New Roman" w:cs="Times New Roman"/>
                <w:sz w:val="22"/>
                <w:lang w:eastAsia="en-IN"/>
              </w:rPr>
              <w:t>IL-10</w:t>
            </w:r>
          </w:p>
        </w:tc>
        <w:tc>
          <w:tcPr>
            <w:tcW w:w="1677" w:type="dxa"/>
            <w:tcBorders>
              <w:bottom w:val="double" w:sz="4" w:space="0" w:color="auto"/>
            </w:tcBorders>
          </w:tcPr>
          <w:p w:rsidR="004E49E5" w:rsidRDefault="004E49E5" w:rsidP="004A120E">
            <w:pPr>
              <w:spacing w:line="360" w:lineRule="auto"/>
              <w:jc w:val="center"/>
            </w:pPr>
            <w:r>
              <w:t>2.88 (2. - 5.7</w:t>
            </w:r>
            <w:r w:rsidRPr="00C52658">
              <w:t>)</w:t>
            </w:r>
          </w:p>
        </w:tc>
        <w:tc>
          <w:tcPr>
            <w:tcW w:w="1701" w:type="dxa"/>
            <w:tcBorders>
              <w:bottom w:val="double" w:sz="4" w:space="0" w:color="auto"/>
            </w:tcBorders>
          </w:tcPr>
          <w:p w:rsidR="004E49E5" w:rsidRDefault="004E49E5" w:rsidP="004A120E">
            <w:pPr>
              <w:tabs>
                <w:tab w:val="left" w:pos="576"/>
              </w:tabs>
              <w:spacing w:line="360" w:lineRule="auto"/>
              <w:jc w:val="center"/>
            </w:pPr>
            <w:r>
              <w:t>4.65 (3.0 - 5.8</w:t>
            </w:r>
            <w:r w:rsidRPr="00C52658">
              <w:t>)</w:t>
            </w:r>
          </w:p>
        </w:tc>
        <w:tc>
          <w:tcPr>
            <w:tcW w:w="851" w:type="dxa"/>
            <w:tcBorders>
              <w:bottom w:val="double" w:sz="4" w:space="0" w:color="auto"/>
            </w:tcBorders>
            <w:vAlign w:val="center"/>
          </w:tcPr>
          <w:p w:rsidR="004E49E5" w:rsidRPr="00E47552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36</w:t>
            </w:r>
          </w:p>
        </w:tc>
        <w:tc>
          <w:tcPr>
            <w:tcW w:w="850" w:type="dxa"/>
            <w:tcBorders>
              <w:bottom w:val="double" w:sz="4" w:space="0" w:color="auto"/>
            </w:tcBorders>
            <w:vAlign w:val="center"/>
          </w:tcPr>
          <w:p w:rsidR="004E49E5" w:rsidRPr="00B76482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-1.91</w:t>
            </w:r>
          </w:p>
        </w:tc>
        <w:tc>
          <w:tcPr>
            <w:tcW w:w="992" w:type="dxa"/>
            <w:tcBorders>
              <w:bottom w:val="double" w:sz="4" w:space="0" w:color="auto"/>
            </w:tcBorders>
            <w:vAlign w:val="center"/>
          </w:tcPr>
          <w:p w:rsidR="004E49E5" w:rsidRPr="00B76482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Cs w:val="24"/>
                <w:lang w:eastAsia="en-IN"/>
              </w:rPr>
            </w:pPr>
            <w:r>
              <w:rPr>
                <w:rFonts w:eastAsia="Times New Roman" w:cs="Times New Roman"/>
                <w:szCs w:val="24"/>
                <w:lang w:eastAsia="en-IN"/>
              </w:rPr>
              <w:t>0.058</w:t>
            </w:r>
          </w:p>
        </w:tc>
        <w:tc>
          <w:tcPr>
            <w:tcW w:w="1276" w:type="dxa"/>
            <w:tcBorders>
              <w:bottom w:val="double" w:sz="4" w:space="0" w:color="auto"/>
            </w:tcBorders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-0.529</w:t>
            </w:r>
          </w:p>
        </w:tc>
        <w:tc>
          <w:tcPr>
            <w:tcW w:w="992" w:type="dxa"/>
            <w:tcBorders>
              <w:bottom w:val="double" w:sz="4" w:space="0" w:color="auto"/>
            </w:tcBorders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-0.811</w:t>
            </w:r>
          </w:p>
        </w:tc>
        <w:tc>
          <w:tcPr>
            <w:tcW w:w="850" w:type="dxa"/>
            <w:tcBorders>
              <w:bottom w:val="double" w:sz="4" w:space="0" w:color="auto"/>
            </w:tcBorders>
          </w:tcPr>
          <w:p w:rsidR="004E49E5" w:rsidRPr="004F00A7" w:rsidRDefault="004E49E5" w:rsidP="004A120E">
            <w:pPr>
              <w:spacing w:line="360" w:lineRule="auto"/>
              <w:jc w:val="center"/>
              <w:rPr>
                <w:rFonts w:eastAsia="Times New Roman" w:cs="Times New Roman"/>
                <w:sz w:val="22"/>
                <w:lang w:eastAsia="en-IN"/>
              </w:rPr>
            </w:pPr>
            <w:r>
              <w:rPr>
                <w:rFonts w:eastAsia="Times New Roman" w:cs="Times New Roman"/>
                <w:sz w:val="22"/>
                <w:lang w:eastAsia="en-IN"/>
              </w:rPr>
              <w:t>-0.048</w:t>
            </w:r>
          </w:p>
        </w:tc>
      </w:tr>
    </w:tbl>
    <w:p w:rsidR="004E49E5" w:rsidRDefault="004E49E5">
      <w:bookmarkStart w:id="0" w:name="_GoBack"/>
      <w:bookmarkEnd w:id="0"/>
    </w:p>
    <w:sectPr w:rsidR="004E49E5" w:rsidSect="0067222C">
      <w:pgSz w:w="11906" w:h="16838" w:code="9"/>
      <w:pgMar w:top="1440" w:right="1440" w:bottom="1440" w:left="1440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20"/>
  <w:drawingGridHorizontalSpacing w:val="110"/>
  <w:displayHorizontalDrawingGridEvery w:val="2"/>
  <w:displayVerticalDrawingGridEvery w:val="2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C6DFD"/>
    <w:rsid w:val="0022482A"/>
    <w:rsid w:val="002C6DFD"/>
    <w:rsid w:val="004A29E1"/>
    <w:rsid w:val="004E49E5"/>
    <w:rsid w:val="005466A5"/>
    <w:rsid w:val="0067222C"/>
    <w:rsid w:val="006C0061"/>
    <w:rsid w:val="006F06AB"/>
    <w:rsid w:val="007835EC"/>
    <w:rsid w:val="007C04BD"/>
    <w:rsid w:val="00A4347E"/>
    <w:rsid w:val="00D62756"/>
    <w:rsid w:val="00E753DE"/>
    <w:rsid w:val="00FD20DA"/>
    <w:rsid w:val="00FF0DB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8ABE4FD"/>
  <w15:chartTrackingRefBased/>
  <w15:docId w15:val="{0EC23714-1FBB-4450-AFE9-3EDFF66A4BF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Theme="minorHAnsi" w:hAnsi="Times New Roman" w:cstheme="minorBidi"/>
        <w:sz w:val="24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D62756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D62756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NoSpacing">
    <w:name w:val="No Spacing"/>
    <w:uiPriority w:val="1"/>
    <w:qFormat/>
    <w:rsid w:val="00D62756"/>
    <w:pPr>
      <w:spacing w:after="0" w:line="240" w:lineRule="auto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14</TotalTime>
  <Pages>5</Pages>
  <Words>1259</Words>
  <Characters>7182</Characters>
  <Application>Microsoft Office Word</Application>
  <DocSecurity>0</DocSecurity>
  <Lines>59</Lines>
  <Paragraphs>16</Paragraphs>
  <ScaleCrop>false</ScaleCrop>
  <Company/>
  <LinksUpToDate>false</LinksUpToDate>
  <CharactersWithSpaces>8425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Prathiban</dc:creator>
  <cp:keywords/>
  <dc:description/>
  <cp:lastModifiedBy>Prathiban</cp:lastModifiedBy>
  <cp:revision>11</cp:revision>
  <dcterms:created xsi:type="dcterms:W3CDTF">2025-04-05T11:26:00Z</dcterms:created>
  <dcterms:modified xsi:type="dcterms:W3CDTF">2025-04-14T19:14:00Z</dcterms:modified>
</cp:coreProperties>
</file>