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D9946" w14:textId="77777777" w:rsidR="000C7DF5" w:rsidRDefault="000C7DF5" w:rsidP="000C7DF5">
      <w:pPr>
        <w:jc w:val="both"/>
        <w:rPr>
          <w:rFonts w:ascii="Arial" w:hAnsi="Arial"/>
          <w:b/>
          <w:bCs/>
        </w:rPr>
      </w:pPr>
      <w:r w:rsidRPr="00E81E51">
        <w:rPr>
          <w:rFonts w:ascii="Arial" w:hAnsi="Arial" w:hint="eastAsia"/>
          <w:b/>
          <w:bCs/>
        </w:rPr>
        <w:t xml:space="preserve">Table </w:t>
      </w:r>
      <w:r>
        <w:rPr>
          <w:rFonts w:ascii="Arial" w:hAnsi="Arial" w:hint="eastAsia"/>
          <w:b/>
          <w:bCs/>
        </w:rPr>
        <w:t>S</w:t>
      </w:r>
      <w:r w:rsidRPr="00E81E51">
        <w:rPr>
          <w:rFonts w:ascii="Arial" w:hAnsi="Arial" w:hint="eastAsia"/>
          <w:b/>
          <w:bCs/>
        </w:rPr>
        <w:t xml:space="preserve">1. </w:t>
      </w:r>
      <w:r w:rsidRPr="00E81E51">
        <w:rPr>
          <w:rFonts w:ascii="Arial" w:hAnsi="Arial"/>
          <w:b/>
          <w:bCs/>
        </w:rPr>
        <w:t>CRISPR/Cas9 gRNAs</w:t>
      </w:r>
      <w:r>
        <w:rPr>
          <w:rFonts w:ascii="Arial" w:hAnsi="Arial" w:hint="eastAsia"/>
          <w:b/>
          <w:bCs/>
        </w:rPr>
        <w:t xml:space="preserve"> and check primers</w:t>
      </w:r>
      <w:r w:rsidRPr="00E81E51">
        <w:rPr>
          <w:rFonts w:ascii="Arial" w:hAnsi="Arial" w:hint="eastAsia"/>
          <w:b/>
          <w:bCs/>
        </w:rPr>
        <w:t xml:space="preserve"> in this study</w:t>
      </w:r>
    </w:p>
    <w:p w14:paraId="3BEDC349" w14:textId="77777777" w:rsidR="000C7DF5" w:rsidRPr="00DC18B0" w:rsidRDefault="000C7DF5" w:rsidP="000C7DF5">
      <w:pPr>
        <w:pBdr>
          <w:top w:val="single" w:sz="4" w:space="1" w:color="auto"/>
          <w:bottom w:val="single" w:sz="4" w:space="1" w:color="auto"/>
        </w:pBdr>
        <w:rPr>
          <w:rFonts w:ascii="Arial" w:hAnsi="Arial" w:cs="Arial"/>
        </w:rPr>
      </w:pPr>
      <w:r w:rsidRPr="00DC18B0">
        <w:rPr>
          <w:rFonts w:ascii="Arial" w:hAnsi="Arial" w:cs="Arial"/>
        </w:rPr>
        <w:t>Name (containing BsmBI cutting site)</w:t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  <w:t>Sequence</w:t>
      </w:r>
    </w:p>
    <w:p w14:paraId="2B698B7B" w14:textId="77777777" w:rsidR="000C7DF5" w:rsidRPr="00DC18B0" w:rsidRDefault="000C7DF5" w:rsidP="000C7DF5">
      <w:pPr>
        <w:rPr>
          <w:rFonts w:ascii="Arial" w:hAnsi="Arial" w:cs="Arial"/>
        </w:rPr>
      </w:pPr>
      <w:r w:rsidRPr="00DC18B0">
        <w:rPr>
          <w:rFonts w:ascii="Arial" w:hAnsi="Arial" w:cs="Arial"/>
        </w:rPr>
        <w:t>Human NRP1</w:t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  <w:t>5’-caccCCACAGTAACGCCCAATGTG-3’</w:t>
      </w:r>
    </w:p>
    <w:p w14:paraId="0B18BDDC" w14:textId="77777777" w:rsidR="000C7DF5" w:rsidRPr="00DC18B0" w:rsidRDefault="000C7DF5" w:rsidP="000C7DF5">
      <w:pPr>
        <w:rPr>
          <w:rFonts w:ascii="Arial" w:hAnsi="Arial" w:cs="Arial"/>
        </w:rPr>
      </w:pP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  <w:t>5’-aaacCACATTGGGCGTTACTGTGG-3’</w:t>
      </w:r>
    </w:p>
    <w:p w14:paraId="4F386209" w14:textId="77777777" w:rsidR="000C7DF5" w:rsidRPr="00DC18B0" w:rsidRDefault="000C7DF5" w:rsidP="000C7DF5">
      <w:pPr>
        <w:rPr>
          <w:rFonts w:ascii="Arial" w:hAnsi="Arial" w:cs="Arial"/>
        </w:rPr>
      </w:pPr>
      <w:r w:rsidRPr="00DC18B0">
        <w:rPr>
          <w:rFonts w:ascii="Arial" w:hAnsi="Arial" w:cs="Arial"/>
        </w:rPr>
        <w:t>Human IL6</w:t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  <w:t>5’- caccGGGGCTGCTCCTGGTGTTGCC-3’</w:t>
      </w:r>
    </w:p>
    <w:p w14:paraId="4115C731" w14:textId="77777777" w:rsidR="000C7DF5" w:rsidRDefault="000C7DF5" w:rsidP="000C7DF5">
      <w:pPr>
        <w:jc w:val="both"/>
        <w:rPr>
          <w:rFonts w:ascii="Arial" w:hAnsi="Arial" w:cs="Arial"/>
        </w:rPr>
      </w:pP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  <w:t>5’- aaacGGCAACACCAGGAGCAGCCCC-3’</w:t>
      </w:r>
    </w:p>
    <w:p w14:paraId="7B87670F" w14:textId="77777777" w:rsidR="000C7DF5" w:rsidRPr="00DC18B0" w:rsidRDefault="000C7DF5" w:rsidP="000C7DF5">
      <w:pPr>
        <w:pBdr>
          <w:top w:val="single" w:sz="4" w:space="1" w:color="auto"/>
          <w:bottom w:val="single" w:sz="4" w:space="1" w:color="auto"/>
        </w:pBdr>
        <w:jc w:val="both"/>
        <w:rPr>
          <w:rFonts w:ascii="Arial" w:hAnsi="Arial" w:cs="Arial"/>
        </w:rPr>
      </w:pPr>
      <w:r w:rsidRPr="00DC18B0">
        <w:rPr>
          <w:rFonts w:ascii="Arial" w:hAnsi="Arial" w:cs="Arial"/>
        </w:rPr>
        <w:t>Name</w:t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C18B0">
        <w:rPr>
          <w:rFonts w:ascii="Arial" w:hAnsi="Arial" w:cs="Arial"/>
        </w:rPr>
        <w:t>Sequence</w:t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</w:p>
    <w:p w14:paraId="14899680" w14:textId="77777777" w:rsidR="000C7DF5" w:rsidRPr="00DC18B0" w:rsidRDefault="000C7DF5" w:rsidP="000C7DF5">
      <w:pPr>
        <w:jc w:val="both"/>
        <w:rPr>
          <w:rFonts w:ascii="Arial" w:hAnsi="Arial" w:cs="Arial"/>
        </w:rPr>
      </w:pPr>
      <w:r w:rsidRPr="00DC18B0">
        <w:rPr>
          <w:rFonts w:ascii="Arial" w:hAnsi="Arial" w:cs="Arial"/>
        </w:rPr>
        <w:t>NRP1-check-F</w:t>
      </w:r>
      <w:r w:rsidRPr="00DC18B0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C18B0">
        <w:rPr>
          <w:rFonts w:ascii="Arial" w:hAnsi="Arial" w:cs="Arial"/>
        </w:rPr>
        <w:t>5’- GACATCAGCATCCCCAGAAT-3’</w:t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</w:p>
    <w:p w14:paraId="7D5F5D46" w14:textId="77777777" w:rsidR="000C7DF5" w:rsidRPr="00DC18B0" w:rsidRDefault="000C7DF5" w:rsidP="000C7DF5">
      <w:pPr>
        <w:jc w:val="both"/>
        <w:rPr>
          <w:rFonts w:ascii="Arial" w:hAnsi="Arial" w:cs="Arial"/>
        </w:rPr>
      </w:pPr>
      <w:r w:rsidRPr="00DC18B0">
        <w:rPr>
          <w:rFonts w:ascii="Arial" w:hAnsi="Arial" w:cs="Arial"/>
        </w:rPr>
        <w:t>NRP1-check-R</w:t>
      </w:r>
      <w:r w:rsidRPr="00DC18B0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C18B0">
        <w:rPr>
          <w:rFonts w:ascii="Arial" w:hAnsi="Arial" w:cs="Arial"/>
        </w:rPr>
        <w:t>5’- GCAGGCTTCTCACCCACAAT-3’</w:t>
      </w:r>
    </w:p>
    <w:p w14:paraId="4E8A5026" w14:textId="77777777" w:rsidR="000C7DF5" w:rsidRPr="00DC18B0" w:rsidRDefault="000C7DF5" w:rsidP="000C7DF5">
      <w:pPr>
        <w:jc w:val="both"/>
        <w:rPr>
          <w:rFonts w:ascii="Arial" w:hAnsi="Arial" w:cs="Arial"/>
        </w:rPr>
      </w:pPr>
      <w:r w:rsidRPr="00DC18B0">
        <w:rPr>
          <w:rFonts w:ascii="Arial" w:hAnsi="Arial" w:cs="Arial"/>
        </w:rPr>
        <w:t>IL6-check-F</w:t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C18B0">
        <w:rPr>
          <w:rFonts w:ascii="Arial" w:hAnsi="Arial" w:cs="Arial"/>
        </w:rPr>
        <w:t>5’- CAGCCCCACCCGCTCTGG-3’</w:t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</w:p>
    <w:p w14:paraId="2B319640" w14:textId="77777777" w:rsidR="000C7DF5" w:rsidRDefault="000C7DF5" w:rsidP="000C7DF5">
      <w:pPr>
        <w:jc w:val="both"/>
        <w:rPr>
          <w:rFonts w:ascii="Arial" w:hAnsi="Arial" w:cs="Arial"/>
        </w:rPr>
      </w:pPr>
      <w:r w:rsidRPr="00DC18B0">
        <w:rPr>
          <w:rFonts w:ascii="Arial" w:hAnsi="Arial" w:cs="Arial"/>
        </w:rPr>
        <w:t>IL6-check-R</w:t>
      </w:r>
      <w:r w:rsidRPr="00DC18B0">
        <w:rPr>
          <w:rFonts w:ascii="Arial" w:hAnsi="Arial" w:cs="Arial"/>
        </w:rPr>
        <w:tab/>
      </w:r>
      <w:r w:rsidRPr="00DC18B0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C18B0">
        <w:rPr>
          <w:rFonts w:ascii="Arial" w:hAnsi="Arial" w:cs="Arial"/>
        </w:rPr>
        <w:t>5’- CAAAGACCTCCTAATGCAGG-3’</w:t>
      </w:r>
    </w:p>
    <w:p w14:paraId="285DE3ED" w14:textId="77777777" w:rsidR="000C7DF5" w:rsidRDefault="000C7DF5" w:rsidP="000C7DF5">
      <w:pPr>
        <w:jc w:val="both"/>
        <w:rPr>
          <w:rFonts w:ascii="Arial" w:hAnsi="Arial" w:cs="Arial"/>
        </w:rPr>
      </w:pPr>
    </w:p>
    <w:p w14:paraId="34FDCA4C" w14:textId="77777777" w:rsidR="000C7DF5" w:rsidRDefault="000C7DF5" w:rsidP="000C7DF5">
      <w:pPr>
        <w:jc w:val="both"/>
        <w:rPr>
          <w:rFonts w:ascii="Arial" w:hAnsi="Arial" w:cs="Arial"/>
        </w:rPr>
      </w:pPr>
    </w:p>
    <w:p w14:paraId="07469F3A" w14:textId="77777777" w:rsidR="000C7DF5" w:rsidRDefault="000C7DF5" w:rsidP="000C7DF5">
      <w:pPr>
        <w:jc w:val="both"/>
        <w:rPr>
          <w:rFonts w:ascii="Arial" w:hAnsi="Arial" w:cs="Arial"/>
        </w:rPr>
      </w:pPr>
    </w:p>
    <w:p w14:paraId="3B5730D6" w14:textId="77777777" w:rsidR="000C7DF5" w:rsidRDefault="000C7DF5" w:rsidP="000C7DF5">
      <w:pPr>
        <w:jc w:val="both"/>
        <w:rPr>
          <w:rFonts w:ascii="Arial" w:hAnsi="Arial" w:cs="Arial"/>
        </w:rPr>
      </w:pPr>
    </w:p>
    <w:p w14:paraId="1AF9677F" w14:textId="77777777" w:rsidR="000C7DF5" w:rsidRDefault="000C7DF5" w:rsidP="000C7DF5">
      <w:pPr>
        <w:jc w:val="both"/>
        <w:rPr>
          <w:rFonts w:ascii="Arial" w:hAnsi="Arial" w:cs="Arial"/>
        </w:rPr>
      </w:pPr>
    </w:p>
    <w:p w14:paraId="6D04403C" w14:textId="77777777" w:rsidR="000C7DF5" w:rsidRDefault="000C7DF5" w:rsidP="000C7DF5">
      <w:pPr>
        <w:jc w:val="both"/>
        <w:rPr>
          <w:rFonts w:ascii="Arial" w:hAnsi="Arial" w:cs="Arial"/>
        </w:rPr>
      </w:pPr>
    </w:p>
    <w:p w14:paraId="57213A7A" w14:textId="77777777" w:rsidR="000C7DF5" w:rsidRDefault="000C7DF5" w:rsidP="000C7DF5">
      <w:pPr>
        <w:jc w:val="both"/>
        <w:rPr>
          <w:rFonts w:ascii="Arial" w:hAnsi="Arial" w:cs="Arial"/>
        </w:rPr>
      </w:pPr>
    </w:p>
    <w:p w14:paraId="30CD3DC0" w14:textId="77777777" w:rsidR="000C7DF5" w:rsidRDefault="000C7DF5" w:rsidP="000C7DF5">
      <w:pPr>
        <w:jc w:val="both"/>
        <w:rPr>
          <w:rFonts w:ascii="Arial" w:hAnsi="Arial" w:cs="Arial"/>
        </w:rPr>
      </w:pPr>
    </w:p>
    <w:p w14:paraId="4CC6CA03" w14:textId="77777777" w:rsidR="000C7DF5" w:rsidRDefault="000C7DF5" w:rsidP="000C7DF5">
      <w:pPr>
        <w:jc w:val="both"/>
        <w:rPr>
          <w:rFonts w:ascii="Arial" w:hAnsi="Arial" w:cs="Arial"/>
        </w:rPr>
      </w:pPr>
    </w:p>
    <w:p w14:paraId="0140B813" w14:textId="77777777" w:rsidR="000C7DF5" w:rsidRDefault="000C7DF5" w:rsidP="000C7DF5">
      <w:pPr>
        <w:jc w:val="both"/>
        <w:rPr>
          <w:rFonts w:ascii="Arial" w:hAnsi="Arial" w:cs="Arial"/>
        </w:rPr>
      </w:pPr>
    </w:p>
    <w:p w14:paraId="2AE2625B" w14:textId="77777777" w:rsidR="000C7DF5" w:rsidRDefault="000C7DF5" w:rsidP="000C7DF5">
      <w:pPr>
        <w:jc w:val="both"/>
        <w:rPr>
          <w:rFonts w:ascii="Arial" w:hAnsi="Arial" w:cs="Arial"/>
        </w:rPr>
      </w:pPr>
    </w:p>
    <w:p w14:paraId="49E41267" w14:textId="77777777" w:rsidR="000C7DF5" w:rsidRDefault="000C7DF5" w:rsidP="000C7DF5">
      <w:pPr>
        <w:jc w:val="both"/>
        <w:rPr>
          <w:rFonts w:ascii="Arial" w:hAnsi="Arial" w:cs="Arial"/>
        </w:rPr>
      </w:pPr>
    </w:p>
    <w:p w14:paraId="4DA2DA7D" w14:textId="77777777" w:rsidR="000C7DF5" w:rsidRDefault="000C7DF5" w:rsidP="000C7DF5">
      <w:pPr>
        <w:jc w:val="both"/>
        <w:rPr>
          <w:rFonts w:ascii="Arial" w:hAnsi="Arial" w:cs="Arial"/>
        </w:rPr>
      </w:pPr>
    </w:p>
    <w:p w14:paraId="7BA4C021" w14:textId="77777777" w:rsidR="000C7DF5" w:rsidRDefault="000C7DF5" w:rsidP="000C7DF5">
      <w:pPr>
        <w:jc w:val="both"/>
        <w:rPr>
          <w:rFonts w:ascii="Arial" w:hAnsi="Arial" w:cs="Arial"/>
        </w:rPr>
      </w:pPr>
    </w:p>
    <w:p w14:paraId="7A6BA034" w14:textId="77777777" w:rsidR="000C7DF5" w:rsidRDefault="000C7DF5" w:rsidP="000C7DF5">
      <w:pPr>
        <w:jc w:val="both"/>
        <w:rPr>
          <w:rFonts w:ascii="Arial" w:hAnsi="Arial" w:cs="Arial"/>
        </w:rPr>
      </w:pPr>
    </w:p>
    <w:p w14:paraId="0DEDF297" w14:textId="77777777" w:rsidR="000C7DF5" w:rsidRDefault="000C7DF5" w:rsidP="000C7DF5">
      <w:pPr>
        <w:jc w:val="both"/>
        <w:rPr>
          <w:rFonts w:ascii="Arial" w:hAnsi="Arial" w:cs="Arial"/>
        </w:rPr>
      </w:pPr>
    </w:p>
    <w:p w14:paraId="7C803C88" w14:textId="77777777" w:rsidR="000C7DF5" w:rsidRDefault="000C7DF5" w:rsidP="000C7DF5">
      <w:pPr>
        <w:jc w:val="both"/>
        <w:rPr>
          <w:rFonts w:ascii="Arial" w:hAnsi="Arial" w:cs="Arial"/>
        </w:rPr>
      </w:pPr>
    </w:p>
    <w:p w14:paraId="5E9F17A7" w14:textId="77777777" w:rsidR="000C7DF5" w:rsidRDefault="000C7DF5" w:rsidP="000C7DF5">
      <w:pPr>
        <w:jc w:val="both"/>
        <w:rPr>
          <w:rFonts w:ascii="Arial" w:hAnsi="Arial" w:cs="Arial"/>
        </w:rPr>
      </w:pPr>
    </w:p>
    <w:p w14:paraId="185B5164" w14:textId="77777777" w:rsidR="000C7DF5" w:rsidRDefault="000C7DF5" w:rsidP="000C7DF5">
      <w:pPr>
        <w:jc w:val="both"/>
        <w:rPr>
          <w:rFonts w:ascii="Arial" w:hAnsi="Arial" w:cs="Arial"/>
        </w:rPr>
      </w:pPr>
    </w:p>
    <w:p w14:paraId="024E1624" w14:textId="77777777" w:rsidR="000C7DF5" w:rsidRDefault="000C7DF5" w:rsidP="000C7DF5">
      <w:pPr>
        <w:jc w:val="both"/>
        <w:rPr>
          <w:rFonts w:ascii="Arial" w:hAnsi="Arial" w:cs="Arial"/>
        </w:rPr>
      </w:pPr>
    </w:p>
    <w:p w14:paraId="08B40805" w14:textId="77777777" w:rsidR="000C7DF5" w:rsidRDefault="000C7DF5" w:rsidP="000C7DF5">
      <w:pPr>
        <w:jc w:val="both"/>
        <w:rPr>
          <w:rFonts w:ascii="Arial" w:hAnsi="Arial" w:cs="Arial"/>
        </w:rPr>
      </w:pPr>
    </w:p>
    <w:p w14:paraId="7DA47059" w14:textId="77777777" w:rsidR="000C7DF5" w:rsidRDefault="000C7DF5" w:rsidP="000C7DF5">
      <w:pPr>
        <w:jc w:val="both"/>
        <w:rPr>
          <w:rFonts w:ascii="Arial" w:hAnsi="Arial" w:cs="Arial"/>
        </w:rPr>
      </w:pPr>
    </w:p>
    <w:p w14:paraId="2876F093" w14:textId="77777777" w:rsidR="000C7DF5" w:rsidRDefault="000C7DF5" w:rsidP="000C7DF5">
      <w:pPr>
        <w:jc w:val="both"/>
        <w:rPr>
          <w:rFonts w:ascii="Arial" w:hAnsi="Arial" w:cs="Arial"/>
          <w:b/>
          <w:bCs/>
        </w:rPr>
      </w:pPr>
      <w:r w:rsidRPr="00910C50">
        <w:rPr>
          <w:rFonts w:ascii="Arial" w:hAnsi="Arial" w:cs="Arial" w:hint="eastAsia"/>
          <w:b/>
          <w:bCs/>
        </w:rPr>
        <w:lastRenderedPageBreak/>
        <w:t>Table S2. Antibodies used in this study</w:t>
      </w:r>
    </w:p>
    <w:p w14:paraId="75F7F178" w14:textId="77777777" w:rsidR="000C7DF5" w:rsidRPr="00910C50" w:rsidRDefault="000C7DF5" w:rsidP="000C7DF5">
      <w:pPr>
        <w:pBdr>
          <w:top w:val="single" w:sz="4" w:space="1" w:color="auto"/>
          <w:bottom w:val="single" w:sz="4" w:space="1" w:color="auto"/>
        </w:pBdr>
        <w:jc w:val="both"/>
        <w:rPr>
          <w:rFonts w:ascii="Arial" w:hAnsi="Arial" w:cs="Arial"/>
          <w:b/>
          <w:bCs/>
        </w:rPr>
      </w:pPr>
      <w:r w:rsidRPr="00910C50">
        <w:rPr>
          <w:rFonts w:ascii="Arial" w:hAnsi="Arial" w:cs="Arial"/>
          <w:b/>
        </w:rPr>
        <w:t>Primary Antibodies</w:t>
      </w:r>
    </w:p>
    <w:p w14:paraId="43F78008" w14:textId="77777777" w:rsidR="000C7DF5" w:rsidRPr="00910C50" w:rsidRDefault="000C7DF5" w:rsidP="000C7DF5">
      <w:pPr>
        <w:pBdr>
          <w:top w:val="single" w:sz="4" w:space="1" w:color="auto"/>
          <w:bottom w:val="single" w:sz="4" w:space="1" w:color="auto"/>
        </w:pBdr>
        <w:jc w:val="both"/>
        <w:rPr>
          <w:rFonts w:ascii="Arial" w:hAnsi="Arial" w:cs="Arial"/>
        </w:rPr>
      </w:pPr>
      <w:r w:rsidRPr="00910C50">
        <w:rPr>
          <w:rFonts w:ascii="Arial" w:hAnsi="Arial" w:cs="Arial"/>
        </w:rPr>
        <w:t>Antigen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Supplier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Identifier</w:t>
      </w:r>
    </w:p>
    <w:p w14:paraId="08F77B11" w14:textId="77777777" w:rsidR="000C7DF5" w:rsidRPr="00910C50" w:rsidRDefault="000C7DF5" w:rsidP="000C7DF5">
      <w:pPr>
        <w:jc w:val="both"/>
        <w:rPr>
          <w:rFonts w:ascii="Arial" w:hAnsi="Arial" w:cs="Arial"/>
        </w:rPr>
      </w:pPr>
      <w:r w:rsidRPr="00910C50">
        <w:rPr>
          <w:rFonts w:ascii="Arial" w:hAnsi="Arial" w:cs="Arial"/>
        </w:rPr>
        <w:t>ACTB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Santa Cruz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#sc-47778</w:t>
      </w:r>
    </w:p>
    <w:p w14:paraId="1938EB95" w14:textId="77777777" w:rsidR="000C7DF5" w:rsidRPr="00910C50" w:rsidRDefault="000C7DF5" w:rsidP="000C7DF5">
      <w:pPr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CD44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Cell Signaling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#</w:t>
      </w:r>
      <w:r>
        <w:rPr>
          <w:rFonts w:ascii="Arial" w:hAnsi="Arial" w:cs="Arial" w:hint="eastAsia"/>
        </w:rPr>
        <w:t>3570</w:t>
      </w:r>
    </w:p>
    <w:p w14:paraId="540B437A" w14:textId="77777777" w:rsidR="000C7DF5" w:rsidRPr="00910C50" w:rsidRDefault="000C7DF5" w:rsidP="000C7DF5">
      <w:pPr>
        <w:jc w:val="both"/>
        <w:rPr>
          <w:rFonts w:ascii="Arial" w:hAnsi="Arial" w:cs="Arial"/>
        </w:rPr>
      </w:pPr>
      <w:r w:rsidRPr="00910C50">
        <w:rPr>
          <w:rFonts w:ascii="Arial" w:hAnsi="Arial" w:cs="Arial"/>
        </w:rPr>
        <w:t>GFP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GeneTex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910C50">
        <w:rPr>
          <w:rFonts w:ascii="Arial" w:hAnsi="Arial" w:cs="Arial"/>
        </w:rPr>
        <w:t>#GT7312</w:t>
      </w:r>
    </w:p>
    <w:p w14:paraId="4F28848C" w14:textId="77777777" w:rsidR="000C7DF5" w:rsidRPr="00910C50" w:rsidRDefault="000C7DF5" w:rsidP="000C7DF5">
      <w:pPr>
        <w:jc w:val="both"/>
        <w:rPr>
          <w:rFonts w:ascii="Arial" w:hAnsi="Arial" w:cs="Arial"/>
        </w:rPr>
      </w:pPr>
      <w:r w:rsidRPr="00910C50">
        <w:rPr>
          <w:rFonts w:ascii="Arial" w:hAnsi="Arial" w:cs="Arial"/>
        </w:rPr>
        <w:t>IL6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910C50">
        <w:rPr>
          <w:rFonts w:ascii="Arial" w:hAnsi="Arial" w:cs="Arial"/>
        </w:rPr>
        <w:t>Proteintech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910C50">
        <w:rPr>
          <w:rFonts w:ascii="Arial" w:hAnsi="Arial" w:cs="Arial"/>
        </w:rPr>
        <w:t>#218651AP</w:t>
      </w:r>
    </w:p>
    <w:p w14:paraId="6071D7E8" w14:textId="77777777" w:rsidR="000C7DF5" w:rsidRPr="00910C50" w:rsidRDefault="000C7DF5" w:rsidP="000C7DF5">
      <w:pPr>
        <w:jc w:val="both"/>
        <w:rPr>
          <w:rFonts w:ascii="Arial" w:hAnsi="Arial" w:cs="Arial"/>
        </w:rPr>
      </w:pPr>
      <w:r w:rsidRPr="00910C50">
        <w:rPr>
          <w:rFonts w:ascii="Arial" w:hAnsi="Arial" w:cs="Arial"/>
        </w:rPr>
        <w:t>mCherry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Proteintech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#267651AP</w:t>
      </w:r>
    </w:p>
    <w:p w14:paraId="3EBA4039" w14:textId="77777777" w:rsidR="000C7DF5" w:rsidRPr="00910C50" w:rsidRDefault="000C7DF5" w:rsidP="000C7DF5">
      <w:pPr>
        <w:jc w:val="both"/>
        <w:rPr>
          <w:rFonts w:ascii="Arial" w:hAnsi="Arial" w:cs="Arial"/>
        </w:rPr>
      </w:pPr>
      <w:r w:rsidRPr="00910C50">
        <w:rPr>
          <w:rFonts w:ascii="Arial" w:hAnsi="Arial" w:cs="Arial"/>
        </w:rPr>
        <w:t>NANOG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Cell Signaling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#</w:t>
      </w:r>
      <w:r>
        <w:rPr>
          <w:rFonts w:ascii="Arial" w:hAnsi="Arial" w:cs="Arial" w:hint="eastAsia"/>
        </w:rPr>
        <w:t>4893</w:t>
      </w:r>
    </w:p>
    <w:p w14:paraId="0A3E9843" w14:textId="77777777" w:rsidR="000C7DF5" w:rsidRPr="00910C50" w:rsidRDefault="000C7DF5" w:rsidP="000C7DF5">
      <w:pPr>
        <w:jc w:val="both"/>
        <w:rPr>
          <w:rFonts w:ascii="Arial" w:hAnsi="Arial" w:cs="Arial"/>
        </w:rPr>
      </w:pPr>
      <w:r w:rsidRPr="00910C50">
        <w:rPr>
          <w:rFonts w:ascii="Arial" w:hAnsi="Arial" w:cs="Arial"/>
        </w:rPr>
        <w:t>NRP1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Abcam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#ab81321</w:t>
      </w:r>
    </w:p>
    <w:p w14:paraId="1E63F5BE" w14:textId="77777777" w:rsidR="000C7DF5" w:rsidRPr="00910C50" w:rsidRDefault="000C7DF5" w:rsidP="000C7DF5">
      <w:pPr>
        <w:jc w:val="both"/>
        <w:rPr>
          <w:rFonts w:ascii="Arial" w:hAnsi="Arial" w:cs="Arial"/>
        </w:rPr>
      </w:pPr>
      <w:r w:rsidRPr="00910C50">
        <w:rPr>
          <w:rFonts w:ascii="Arial" w:hAnsi="Arial" w:cs="Arial"/>
        </w:rPr>
        <w:t>NRP1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Proteintech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#600671Ig</w:t>
      </w:r>
    </w:p>
    <w:p w14:paraId="0C747116" w14:textId="77777777" w:rsidR="000C7DF5" w:rsidRPr="00910C50" w:rsidRDefault="000C7DF5" w:rsidP="000C7DF5">
      <w:pPr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OCT4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910C50">
        <w:rPr>
          <w:rFonts w:ascii="Arial" w:hAnsi="Arial" w:cs="Arial"/>
        </w:rPr>
        <w:t>Cell Signaling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#</w:t>
      </w:r>
      <w:r>
        <w:rPr>
          <w:rFonts w:ascii="Arial" w:hAnsi="Arial" w:cs="Arial" w:hint="eastAsia"/>
        </w:rPr>
        <w:t>2750</w:t>
      </w:r>
    </w:p>
    <w:p w14:paraId="6A23007A" w14:textId="77777777" w:rsidR="000C7DF5" w:rsidRPr="00910C50" w:rsidRDefault="000C7DF5" w:rsidP="000C7DF5">
      <w:pPr>
        <w:jc w:val="both"/>
        <w:rPr>
          <w:rFonts w:ascii="Arial" w:hAnsi="Arial" w:cs="Arial"/>
        </w:rPr>
      </w:pPr>
      <w:proofErr w:type="gramStart"/>
      <w:r w:rsidRPr="00910C50">
        <w:rPr>
          <w:rFonts w:ascii="Arial" w:hAnsi="Arial" w:cs="Arial"/>
        </w:rPr>
        <w:t>Phospho</w:t>
      </w:r>
      <w:proofErr w:type="gramEnd"/>
      <w:r w:rsidRPr="00910C50">
        <w:rPr>
          <w:rFonts w:ascii="Arial" w:hAnsi="Arial" w:cs="Arial"/>
        </w:rPr>
        <w:t>-STAT3 (Tyr705)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Cell Signaling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#9145</w:t>
      </w:r>
    </w:p>
    <w:p w14:paraId="4513C096" w14:textId="77777777" w:rsidR="000C7DF5" w:rsidRPr="00910C50" w:rsidRDefault="000C7DF5" w:rsidP="000C7DF5">
      <w:pPr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SOX2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910C50">
        <w:rPr>
          <w:rFonts w:ascii="Arial" w:hAnsi="Arial" w:cs="Arial"/>
        </w:rPr>
        <w:t>Cell Signaling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#</w:t>
      </w:r>
      <w:r>
        <w:rPr>
          <w:rFonts w:ascii="Arial" w:hAnsi="Arial" w:cs="Arial" w:hint="eastAsia"/>
        </w:rPr>
        <w:t>3579</w:t>
      </w:r>
    </w:p>
    <w:p w14:paraId="21D01981" w14:textId="77777777" w:rsidR="000C7DF5" w:rsidRPr="00910C50" w:rsidRDefault="000C7DF5" w:rsidP="000C7DF5">
      <w:pPr>
        <w:jc w:val="both"/>
        <w:rPr>
          <w:rFonts w:ascii="Arial" w:hAnsi="Arial" w:cs="Arial"/>
        </w:rPr>
      </w:pPr>
      <w:r w:rsidRPr="00910C50">
        <w:rPr>
          <w:rFonts w:ascii="Arial" w:hAnsi="Arial" w:cs="Arial"/>
        </w:rPr>
        <w:t>STAT3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Cell Signaling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#9139</w:t>
      </w:r>
    </w:p>
    <w:p w14:paraId="476F29A1" w14:textId="77777777" w:rsidR="000C7DF5" w:rsidRPr="00910C50" w:rsidRDefault="000C7DF5" w:rsidP="000C7DF5">
      <w:pPr>
        <w:pBdr>
          <w:bottom w:val="single" w:sz="4" w:space="1" w:color="auto"/>
        </w:pBdr>
        <w:jc w:val="both"/>
        <w:rPr>
          <w:rFonts w:ascii="Arial" w:hAnsi="Arial" w:cs="Arial"/>
        </w:rPr>
      </w:pPr>
      <w:r w:rsidRPr="00910C50">
        <w:rPr>
          <w:rFonts w:ascii="Arial" w:hAnsi="Arial" w:cs="Arial"/>
        </w:rPr>
        <w:t xml:space="preserve">Vimentin 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Santa Cruz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#sc-6260</w:t>
      </w:r>
    </w:p>
    <w:p w14:paraId="0E9CCF12" w14:textId="77777777" w:rsidR="000C7DF5" w:rsidRPr="00910C50" w:rsidRDefault="000C7DF5" w:rsidP="000C7DF5">
      <w:pPr>
        <w:jc w:val="both"/>
        <w:rPr>
          <w:rFonts w:ascii="Arial" w:hAnsi="Arial" w:cs="Arial"/>
          <w:b/>
          <w:bCs/>
        </w:rPr>
      </w:pPr>
      <w:r w:rsidRPr="00910C50">
        <w:rPr>
          <w:rFonts w:ascii="Arial" w:hAnsi="Arial" w:cs="Arial"/>
          <w:b/>
        </w:rPr>
        <w:t>Secondary antibody</w:t>
      </w:r>
    </w:p>
    <w:p w14:paraId="30C0A741" w14:textId="77777777" w:rsidR="000C7DF5" w:rsidRPr="00910C50" w:rsidRDefault="000C7DF5" w:rsidP="000C7DF5">
      <w:pPr>
        <w:jc w:val="both"/>
        <w:rPr>
          <w:rFonts w:ascii="Arial" w:hAnsi="Arial" w:cs="Arial"/>
        </w:rPr>
      </w:pPr>
      <w:r w:rsidRPr="00910C50">
        <w:rPr>
          <w:rFonts w:ascii="Arial" w:hAnsi="Arial" w:cs="Arial"/>
        </w:rPr>
        <w:t xml:space="preserve">Anti-Mouse IgG (HRP) 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Merck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>
        <w:rPr>
          <w:rFonts w:ascii="Arial" w:hAnsi="Arial" w:cs="Arial" w:hint="eastAsia"/>
        </w:rPr>
        <w:t xml:space="preserve"> </w:t>
      </w:r>
      <w:r w:rsidRPr="00910C50">
        <w:rPr>
          <w:rFonts w:ascii="Arial" w:hAnsi="Arial" w:cs="Arial"/>
        </w:rPr>
        <w:t>#AP124P</w:t>
      </w:r>
    </w:p>
    <w:p w14:paraId="69DD278D" w14:textId="77777777" w:rsidR="000C7DF5" w:rsidRPr="00910C50" w:rsidRDefault="000C7DF5" w:rsidP="000C7DF5">
      <w:pPr>
        <w:jc w:val="both"/>
        <w:rPr>
          <w:rFonts w:ascii="Arial" w:hAnsi="Arial" w:cs="Arial"/>
        </w:rPr>
      </w:pPr>
      <w:r w:rsidRPr="00910C50">
        <w:rPr>
          <w:rFonts w:ascii="Arial" w:hAnsi="Arial" w:cs="Arial"/>
        </w:rPr>
        <w:t>Anti-Rabbit IgG (HRP)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GeneTex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>
        <w:rPr>
          <w:rFonts w:ascii="Arial" w:hAnsi="Arial" w:cs="Arial" w:hint="eastAsia"/>
        </w:rPr>
        <w:t xml:space="preserve"> </w:t>
      </w:r>
      <w:r w:rsidRPr="00910C50">
        <w:rPr>
          <w:rFonts w:ascii="Arial" w:hAnsi="Arial" w:cs="Arial"/>
        </w:rPr>
        <w:t>#GTX21311001</w:t>
      </w:r>
    </w:p>
    <w:p w14:paraId="64433C3D" w14:textId="77777777" w:rsidR="000C7DF5" w:rsidRPr="00910C50" w:rsidRDefault="000C7DF5" w:rsidP="000C7DF5">
      <w:pPr>
        <w:jc w:val="both"/>
        <w:rPr>
          <w:rFonts w:ascii="Arial" w:hAnsi="Arial" w:cs="Arial"/>
          <w:b/>
          <w:bCs/>
        </w:rPr>
      </w:pPr>
    </w:p>
    <w:p w14:paraId="026ADF35" w14:textId="77777777" w:rsidR="000C7DF5" w:rsidRDefault="000C7DF5" w:rsidP="000C7DF5">
      <w:pPr>
        <w:jc w:val="both"/>
        <w:rPr>
          <w:rFonts w:ascii="Arial" w:hAnsi="Arial" w:cs="Arial"/>
        </w:rPr>
      </w:pPr>
    </w:p>
    <w:p w14:paraId="5901AF12" w14:textId="77777777" w:rsidR="000C7DF5" w:rsidRDefault="000C7DF5" w:rsidP="000C7DF5">
      <w:pPr>
        <w:jc w:val="both"/>
        <w:rPr>
          <w:rFonts w:ascii="Arial" w:hAnsi="Arial" w:cs="Arial"/>
        </w:rPr>
      </w:pPr>
    </w:p>
    <w:p w14:paraId="30A635EF" w14:textId="77777777" w:rsidR="000C7DF5" w:rsidRDefault="000C7DF5" w:rsidP="000C7DF5">
      <w:pPr>
        <w:jc w:val="both"/>
        <w:rPr>
          <w:rFonts w:ascii="Arial" w:hAnsi="Arial" w:cs="Arial"/>
        </w:rPr>
      </w:pPr>
    </w:p>
    <w:p w14:paraId="736FEDFC" w14:textId="77777777" w:rsidR="000C7DF5" w:rsidRDefault="000C7DF5" w:rsidP="000C7DF5">
      <w:pPr>
        <w:jc w:val="both"/>
        <w:rPr>
          <w:rFonts w:ascii="Arial" w:hAnsi="Arial" w:cs="Arial"/>
        </w:rPr>
      </w:pPr>
    </w:p>
    <w:p w14:paraId="2809C66C" w14:textId="77777777" w:rsidR="000C7DF5" w:rsidRPr="00DC18B0" w:rsidRDefault="000C7DF5" w:rsidP="000C7DF5">
      <w:pPr>
        <w:jc w:val="both"/>
        <w:rPr>
          <w:rFonts w:ascii="Arial" w:hAnsi="Arial" w:cs="Arial"/>
        </w:rPr>
      </w:pPr>
    </w:p>
    <w:p w14:paraId="1A0DEA0A" w14:textId="77777777" w:rsidR="000C7DF5" w:rsidRPr="00DC18B0" w:rsidRDefault="000C7DF5" w:rsidP="000C7DF5">
      <w:pPr>
        <w:jc w:val="both"/>
        <w:rPr>
          <w:rFonts w:ascii="Arial" w:hAnsi="Arial" w:cs="Arial"/>
        </w:rPr>
      </w:pPr>
    </w:p>
    <w:p w14:paraId="22D83C14" w14:textId="77777777" w:rsidR="000C7DF5" w:rsidRDefault="000C7DF5" w:rsidP="000C7DF5">
      <w:pPr>
        <w:jc w:val="both"/>
        <w:rPr>
          <w:rFonts w:ascii="Arial" w:hAnsi="Arial" w:cs="Arial"/>
        </w:rPr>
      </w:pPr>
    </w:p>
    <w:p w14:paraId="7C4A7D5D" w14:textId="77777777" w:rsidR="002A1013" w:rsidRDefault="002A1013" w:rsidP="000C7DF5">
      <w:pPr>
        <w:jc w:val="both"/>
        <w:rPr>
          <w:rFonts w:ascii="Arial" w:hAnsi="Arial" w:cs="Arial"/>
        </w:rPr>
      </w:pPr>
    </w:p>
    <w:p w14:paraId="4A773C73" w14:textId="77777777" w:rsidR="002A1013" w:rsidRDefault="002A1013" w:rsidP="000C7DF5">
      <w:pPr>
        <w:jc w:val="both"/>
        <w:rPr>
          <w:rFonts w:ascii="Arial" w:hAnsi="Arial" w:cs="Arial"/>
        </w:rPr>
      </w:pPr>
    </w:p>
    <w:p w14:paraId="31D4BCA5" w14:textId="77777777" w:rsidR="002A1013" w:rsidRDefault="002A1013" w:rsidP="000C7DF5">
      <w:pPr>
        <w:jc w:val="both"/>
        <w:rPr>
          <w:rFonts w:ascii="Arial" w:hAnsi="Arial" w:cs="Arial"/>
        </w:rPr>
      </w:pPr>
    </w:p>
    <w:p w14:paraId="7DCD34F4" w14:textId="77777777" w:rsidR="002A1013" w:rsidRDefault="002A1013" w:rsidP="000C7DF5">
      <w:pPr>
        <w:jc w:val="both"/>
        <w:rPr>
          <w:rFonts w:ascii="Arial" w:hAnsi="Arial" w:cs="Arial"/>
        </w:rPr>
      </w:pPr>
    </w:p>
    <w:p w14:paraId="5C8598D1" w14:textId="77777777" w:rsidR="000C7DF5" w:rsidRPr="00E81E51" w:rsidRDefault="000C7DF5" w:rsidP="000C7DF5">
      <w:pPr>
        <w:jc w:val="both"/>
        <w:rPr>
          <w:rFonts w:ascii="Arial" w:hAnsi="Arial" w:cs="Arial"/>
          <w:b/>
        </w:rPr>
      </w:pPr>
    </w:p>
    <w:p w14:paraId="0C4463B1" w14:textId="77777777" w:rsidR="000C7DF5" w:rsidRDefault="000C7DF5" w:rsidP="000C7DF5">
      <w:pPr>
        <w:jc w:val="both"/>
        <w:rPr>
          <w:rFonts w:ascii="Arial" w:hAnsi="Arial"/>
        </w:rPr>
      </w:pPr>
    </w:p>
    <w:p w14:paraId="36B14801" w14:textId="77777777" w:rsidR="000C7DF5" w:rsidRDefault="000C7DF5" w:rsidP="000C7DF5">
      <w:pPr>
        <w:jc w:val="both"/>
        <w:rPr>
          <w:rFonts w:ascii="Arial" w:hAnsi="Arial" w:cs="Arial"/>
          <w:b/>
          <w:bCs/>
        </w:rPr>
      </w:pPr>
      <w:r w:rsidRPr="00910C50">
        <w:rPr>
          <w:rFonts w:ascii="Arial" w:hAnsi="Arial" w:cs="Arial" w:hint="eastAsia"/>
          <w:b/>
          <w:bCs/>
        </w:rPr>
        <w:lastRenderedPageBreak/>
        <w:t>Table S</w:t>
      </w:r>
      <w:r>
        <w:rPr>
          <w:rFonts w:ascii="Arial" w:hAnsi="Arial" w:cs="Arial" w:hint="eastAsia"/>
          <w:b/>
          <w:bCs/>
        </w:rPr>
        <w:t>3</w:t>
      </w:r>
      <w:r w:rsidRPr="00910C50">
        <w:rPr>
          <w:rFonts w:ascii="Arial" w:hAnsi="Arial" w:cs="Arial" w:hint="eastAsia"/>
          <w:b/>
          <w:bCs/>
        </w:rPr>
        <w:t xml:space="preserve">. </w:t>
      </w:r>
      <w:r>
        <w:rPr>
          <w:rFonts w:ascii="Arial" w:hAnsi="Arial" w:cs="Arial" w:hint="eastAsia"/>
          <w:b/>
          <w:bCs/>
        </w:rPr>
        <w:t>RT-qPCR primers</w:t>
      </w:r>
      <w:r w:rsidRPr="00910C50">
        <w:rPr>
          <w:rFonts w:ascii="Arial" w:hAnsi="Arial" w:cs="Arial" w:hint="eastAsia"/>
          <w:b/>
          <w:bCs/>
        </w:rPr>
        <w:t xml:space="preserve"> used in this study</w:t>
      </w:r>
    </w:p>
    <w:p w14:paraId="4A242BE0" w14:textId="77777777" w:rsidR="000C7DF5" w:rsidRPr="00910C50" w:rsidRDefault="000C7DF5" w:rsidP="000C7DF5">
      <w:pPr>
        <w:pBdr>
          <w:top w:val="single" w:sz="4" w:space="1" w:color="auto"/>
          <w:bottom w:val="single" w:sz="4" w:space="1" w:color="auto"/>
        </w:pBdr>
        <w:jc w:val="both"/>
        <w:rPr>
          <w:rFonts w:ascii="Arial" w:hAnsi="Arial" w:cs="Arial"/>
        </w:rPr>
      </w:pPr>
      <w:r w:rsidRPr="00910C50">
        <w:rPr>
          <w:rFonts w:ascii="Arial" w:hAnsi="Arial" w:cs="Arial"/>
        </w:rPr>
        <w:t>Name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Sequence</w:t>
      </w:r>
    </w:p>
    <w:p w14:paraId="68B3FE39" w14:textId="77777777" w:rsidR="000C7DF5" w:rsidRPr="00910C50" w:rsidRDefault="000C7DF5" w:rsidP="000C7DF5">
      <w:pPr>
        <w:jc w:val="both"/>
        <w:rPr>
          <w:rFonts w:ascii="Arial" w:hAnsi="Arial" w:cs="Arial"/>
        </w:rPr>
      </w:pPr>
      <w:r w:rsidRPr="00910C50">
        <w:rPr>
          <w:rFonts w:ascii="Arial" w:hAnsi="Arial" w:cs="Arial"/>
        </w:rPr>
        <w:t>ACTB-F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  <w:kern w:val="0"/>
        </w:rPr>
        <w:t>5’-</w:t>
      </w:r>
      <w:r w:rsidRPr="00910C50">
        <w:rPr>
          <w:rFonts w:ascii="Arial" w:hAnsi="Arial" w:cs="Arial"/>
        </w:rPr>
        <w:t xml:space="preserve"> AGAGCTACGAGCTGCCTGAC</w:t>
      </w:r>
      <w:r w:rsidRPr="00910C50">
        <w:rPr>
          <w:rFonts w:ascii="Arial" w:hAnsi="Arial" w:cs="Arial"/>
          <w:kern w:val="0"/>
        </w:rPr>
        <w:t>-3’</w:t>
      </w:r>
    </w:p>
    <w:p w14:paraId="5C2CC658" w14:textId="77777777" w:rsidR="000C7DF5" w:rsidRPr="00910C50" w:rsidRDefault="000C7DF5" w:rsidP="000C7DF5">
      <w:pPr>
        <w:jc w:val="both"/>
        <w:rPr>
          <w:rFonts w:ascii="Arial" w:hAnsi="Arial" w:cs="Arial"/>
          <w:b/>
          <w:bCs/>
        </w:rPr>
      </w:pPr>
      <w:r w:rsidRPr="00910C50">
        <w:rPr>
          <w:rFonts w:ascii="Arial" w:hAnsi="Arial" w:cs="Arial"/>
        </w:rPr>
        <w:t>ACTB-R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  <w:kern w:val="0"/>
        </w:rPr>
        <w:t>5’-</w:t>
      </w:r>
      <w:r w:rsidRPr="00910C50">
        <w:rPr>
          <w:rFonts w:ascii="Arial" w:hAnsi="Arial" w:cs="Arial"/>
        </w:rPr>
        <w:t xml:space="preserve"> </w:t>
      </w:r>
      <w:bookmarkStart w:id="0" w:name="_Hlk159182678"/>
      <w:r w:rsidRPr="00910C50">
        <w:rPr>
          <w:rFonts w:ascii="Arial" w:hAnsi="Arial" w:cs="Arial"/>
        </w:rPr>
        <w:t>AGCACTGTGTTGGCGTACAG</w:t>
      </w:r>
      <w:bookmarkEnd w:id="0"/>
      <w:r w:rsidRPr="00910C50">
        <w:rPr>
          <w:rFonts w:ascii="Arial" w:hAnsi="Arial" w:cs="Arial"/>
          <w:kern w:val="0"/>
        </w:rPr>
        <w:t>-3’</w:t>
      </w:r>
    </w:p>
    <w:p w14:paraId="3CC1FE8D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CD44-F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CCGCTATGTCCAGAAAGGA-3’</w:t>
      </w:r>
    </w:p>
    <w:p w14:paraId="794F463B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CD44-R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CTGTCTGTGCTGTCGGTGAT-3’</w:t>
      </w:r>
    </w:p>
    <w:p w14:paraId="71462B8F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FOXC1-F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CAACTCTCCAGTGAACGGG-3’</w:t>
      </w:r>
    </w:p>
    <w:p w14:paraId="2C01FCF8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FOXC1-R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CTTGCTACAGTCGTAGACG-3’</w:t>
      </w:r>
    </w:p>
    <w:p w14:paraId="63527ED9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IL6-F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CACCGGGAACGAAAGAGAAG-3’</w:t>
      </w:r>
    </w:p>
    <w:p w14:paraId="6ED932FB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IL6-R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CGCTTGTGGAGAAGGAGTTCAT-3’</w:t>
      </w:r>
    </w:p>
    <w:p w14:paraId="1D85B375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KLF4-F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CATCTCAAGGCACACCTGCG-3’</w:t>
      </w:r>
    </w:p>
    <w:p w14:paraId="2D42551D" w14:textId="77777777" w:rsidR="000C7DF5" w:rsidRPr="00910C50" w:rsidRDefault="000C7DF5" w:rsidP="000C7DF5">
      <w:pPr>
        <w:jc w:val="both"/>
        <w:rPr>
          <w:rFonts w:ascii="Arial" w:hAnsi="Arial" w:cs="Arial"/>
        </w:rPr>
      </w:pPr>
      <w:r w:rsidRPr="00910C50">
        <w:rPr>
          <w:rFonts w:ascii="Arial" w:hAnsi="Arial" w:cs="Arial"/>
        </w:rPr>
        <w:t>KLF</w:t>
      </w:r>
      <w:r>
        <w:rPr>
          <w:rFonts w:ascii="Arial" w:hAnsi="Arial" w:cs="Arial" w:hint="eastAsia"/>
        </w:rPr>
        <w:t>4</w:t>
      </w:r>
      <w:r w:rsidRPr="00910C50">
        <w:rPr>
          <w:rFonts w:ascii="Arial" w:hAnsi="Arial" w:cs="Arial"/>
        </w:rPr>
        <w:t>-R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GGTCGCATTTTTGGCACTGG-3’</w:t>
      </w:r>
    </w:p>
    <w:p w14:paraId="64C8098F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MYC-F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CAGCGACTCTGAGGAGGAACAA-3’</w:t>
      </w:r>
    </w:p>
    <w:p w14:paraId="69238C7D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MYC-R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CTCCAGCAGAAGGTGATCCAGA-3’</w:t>
      </w:r>
    </w:p>
    <w:p w14:paraId="13D17393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NANOG-F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CCCAAAGGCAAACAACCCACTTCT-3’</w:t>
      </w:r>
    </w:p>
    <w:p w14:paraId="654B91E9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NANOG-R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AGCTGGGTGGAAGAGAACACAGTT-3’</w:t>
      </w:r>
    </w:p>
    <w:p w14:paraId="1F298ABD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NRP1-F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GCTACGACCGGCTAGAAATC-3’</w:t>
      </w:r>
    </w:p>
    <w:p w14:paraId="17BC2824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NRP1-R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GAGGATCGGATTCGACCTG-3’</w:t>
      </w:r>
    </w:p>
    <w:p w14:paraId="285C9863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OCT4-F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TTTTGGTACCCCAGGCTATG-3’</w:t>
      </w:r>
    </w:p>
    <w:p w14:paraId="034EE75C" w14:textId="77777777" w:rsidR="000C7DF5" w:rsidRPr="00910C50" w:rsidRDefault="000C7DF5" w:rsidP="000C7DF5">
      <w:pPr>
        <w:rPr>
          <w:rFonts w:ascii="Arial" w:hAnsi="Arial" w:cs="Arial"/>
        </w:rPr>
      </w:pPr>
      <w:r w:rsidRPr="000C7DF5">
        <w:rPr>
          <w:rFonts w:ascii="Arial" w:hAnsi="Arial" w:cs="Arial"/>
          <w:color w:val="000000" w:themeColor="text1"/>
        </w:rPr>
        <w:t>OCT</w:t>
      </w:r>
      <w:r w:rsidRPr="000C7DF5">
        <w:rPr>
          <w:rFonts w:ascii="Arial" w:hAnsi="Arial" w:cs="Arial" w:hint="eastAsia"/>
          <w:color w:val="000000" w:themeColor="text1"/>
        </w:rPr>
        <w:t>4</w:t>
      </w:r>
      <w:r w:rsidRPr="00910C50">
        <w:rPr>
          <w:rFonts w:ascii="Arial" w:hAnsi="Arial" w:cs="Arial"/>
        </w:rPr>
        <w:t>-R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GCAGGCACCTCAGTTTGAAT-3’</w:t>
      </w:r>
    </w:p>
    <w:p w14:paraId="050E5C4A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SOX2-F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GCACATGAACGGCTGGAGCAACG-3’</w:t>
      </w:r>
    </w:p>
    <w:p w14:paraId="12F72847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SOX2-R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TGCTGCGAGTAGGACATGCTGTAGG-3’</w:t>
      </w:r>
    </w:p>
    <w:p w14:paraId="2ED0E867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SNAIL-F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CACTATGCCGCGCTCTTTC-3’</w:t>
      </w:r>
    </w:p>
    <w:p w14:paraId="1F707FFD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SNAIL-R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GGTCGTAGGGCTGCTGGAA-3’</w:t>
      </w:r>
    </w:p>
    <w:p w14:paraId="39EAD075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SLUG-F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GACCCTGGTTGCTTCAAGGA-3’</w:t>
      </w:r>
    </w:p>
    <w:p w14:paraId="004BFBE7" w14:textId="77777777" w:rsidR="000C7DF5" w:rsidRPr="00910C50" w:rsidRDefault="000C7DF5" w:rsidP="000C7DF5">
      <w:pPr>
        <w:jc w:val="both"/>
        <w:rPr>
          <w:rFonts w:ascii="Arial" w:hAnsi="Arial" w:cs="Arial"/>
        </w:rPr>
      </w:pPr>
      <w:r w:rsidRPr="00910C50">
        <w:rPr>
          <w:rFonts w:ascii="Arial" w:hAnsi="Arial" w:cs="Arial"/>
        </w:rPr>
        <w:t>SLUG-R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TGTTGCAGTGAGGGCAAGAA-3’</w:t>
      </w:r>
    </w:p>
    <w:p w14:paraId="7E0B6B2F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TWIST1-F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TCCGCGTCCCACTAGCA-3’</w:t>
      </w:r>
    </w:p>
    <w:p w14:paraId="171BF8F7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TWIST1-R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AGTTATCCAGCTCCAGAGTCTCT-3’</w:t>
      </w:r>
    </w:p>
    <w:p w14:paraId="272AEC94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TWIST2-F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CGACGAGATGGACAATAAGATGAC-3’</w:t>
      </w:r>
    </w:p>
    <w:p w14:paraId="34C2C33B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TWIST2-R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CACACGGAGAAGGCGTAGCT-3’</w:t>
      </w:r>
    </w:p>
    <w:p w14:paraId="2EC883A1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VIM-F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CAGCATCACGATGACC-3’</w:t>
      </w:r>
    </w:p>
    <w:p w14:paraId="5D6E7F1E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VIM-R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TCTTGCGCTCCTGAAA-3’</w:t>
      </w:r>
    </w:p>
    <w:p w14:paraId="730F949C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ZEB1-F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GCCAATAAGCAAACGATTCTG-3’</w:t>
      </w:r>
    </w:p>
    <w:p w14:paraId="37C52866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lastRenderedPageBreak/>
        <w:t>ZEB1-R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TTTGGCTGGATCACTTTCAAG-3’</w:t>
      </w:r>
    </w:p>
    <w:p w14:paraId="21AB911F" w14:textId="77777777" w:rsidR="000C7DF5" w:rsidRPr="00910C50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ZEB2-F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AACAAGCCAATCCCAGGAG-3’</w:t>
      </w:r>
    </w:p>
    <w:p w14:paraId="4DEB115A" w14:textId="77777777" w:rsidR="000C7DF5" w:rsidRDefault="000C7DF5" w:rsidP="000C7DF5">
      <w:pPr>
        <w:rPr>
          <w:rFonts w:ascii="Arial" w:hAnsi="Arial" w:cs="Arial"/>
        </w:rPr>
      </w:pPr>
      <w:r w:rsidRPr="00910C50">
        <w:rPr>
          <w:rFonts w:ascii="Arial" w:hAnsi="Arial" w:cs="Arial"/>
        </w:rPr>
        <w:t>ZEB2-R</w:t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</w:r>
      <w:r w:rsidRPr="00910C50">
        <w:rPr>
          <w:rFonts w:ascii="Arial" w:hAnsi="Arial" w:cs="Arial"/>
        </w:rPr>
        <w:tab/>
        <w:t>5’- ACCGTCATCCTCAGCAATATG-3’</w:t>
      </w:r>
    </w:p>
    <w:p w14:paraId="6AF05EB1" w14:textId="77777777" w:rsidR="002A1013" w:rsidRDefault="002A1013" w:rsidP="000C7DF5">
      <w:pPr>
        <w:rPr>
          <w:rFonts w:ascii="Arial" w:hAnsi="Arial" w:cs="Arial"/>
        </w:rPr>
      </w:pPr>
    </w:p>
    <w:p w14:paraId="611E699C" w14:textId="77777777" w:rsidR="002A1013" w:rsidRDefault="002A1013" w:rsidP="000C7DF5">
      <w:pPr>
        <w:rPr>
          <w:rFonts w:ascii="Arial" w:hAnsi="Arial" w:cs="Arial"/>
        </w:rPr>
      </w:pPr>
    </w:p>
    <w:p w14:paraId="673BE8DE" w14:textId="77777777" w:rsidR="002A1013" w:rsidRDefault="002A1013" w:rsidP="000C7DF5">
      <w:pPr>
        <w:rPr>
          <w:rFonts w:ascii="Arial" w:hAnsi="Arial" w:cs="Arial"/>
        </w:rPr>
      </w:pPr>
    </w:p>
    <w:p w14:paraId="35466855" w14:textId="77777777" w:rsidR="002A1013" w:rsidRDefault="002A1013" w:rsidP="000C7DF5">
      <w:pPr>
        <w:rPr>
          <w:rFonts w:ascii="Arial" w:hAnsi="Arial" w:cs="Arial"/>
        </w:rPr>
      </w:pPr>
    </w:p>
    <w:p w14:paraId="23665FD5" w14:textId="77777777" w:rsidR="002A1013" w:rsidRDefault="002A1013" w:rsidP="000C7DF5">
      <w:pPr>
        <w:rPr>
          <w:rFonts w:ascii="Arial" w:hAnsi="Arial" w:cs="Arial"/>
        </w:rPr>
      </w:pPr>
    </w:p>
    <w:p w14:paraId="5B7CF32B" w14:textId="77777777" w:rsidR="002A1013" w:rsidRDefault="002A1013" w:rsidP="000C7DF5">
      <w:pPr>
        <w:rPr>
          <w:rFonts w:ascii="Arial" w:hAnsi="Arial" w:cs="Arial"/>
        </w:rPr>
      </w:pPr>
    </w:p>
    <w:p w14:paraId="3090A15C" w14:textId="77777777" w:rsidR="002A1013" w:rsidRDefault="002A1013" w:rsidP="000C7DF5">
      <w:pPr>
        <w:rPr>
          <w:rFonts w:ascii="Arial" w:hAnsi="Arial" w:cs="Arial"/>
        </w:rPr>
      </w:pPr>
    </w:p>
    <w:p w14:paraId="6BB5864D" w14:textId="77777777" w:rsidR="002A1013" w:rsidRDefault="002A1013" w:rsidP="000C7DF5">
      <w:pPr>
        <w:rPr>
          <w:rFonts w:ascii="Arial" w:hAnsi="Arial" w:cs="Arial"/>
        </w:rPr>
      </w:pPr>
    </w:p>
    <w:p w14:paraId="21D7C2C2" w14:textId="77777777" w:rsidR="002A1013" w:rsidRDefault="002A1013" w:rsidP="000C7DF5">
      <w:pPr>
        <w:rPr>
          <w:rFonts w:ascii="Arial" w:hAnsi="Arial" w:cs="Arial"/>
        </w:rPr>
      </w:pPr>
    </w:p>
    <w:p w14:paraId="47516468" w14:textId="77777777" w:rsidR="002A1013" w:rsidRDefault="002A1013" w:rsidP="000C7DF5">
      <w:pPr>
        <w:rPr>
          <w:rFonts w:ascii="Arial" w:hAnsi="Arial" w:cs="Arial"/>
        </w:rPr>
      </w:pPr>
    </w:p>
    <w:p w14:paraId="600D2CA7" w14:textId="77777777" w:rsidR="002A1013" w:rsidRDefault="002A1013" w:rsidP="000C7DF5">
      <w:pPr>
        <w:rPr>
          <w:rFonts w:ascii="Arial" w:hAnsi="Arial" w:cs="Arial"/>
        </w:rPr>
      </w:pPr>
    </w:p>
    <w:p w14:paraId="14097E72" w14:textId="77777777" w:rsidR="002A1013" w:rsidRDefault="002A1013" w:rsidP="000C7DF5">
      <w:pPr>
        <w:rPr>
          <w:rFonts w:ascii="Arial" w:hAnsi="Arial" w:cs="Arial"/>
        </w:rPr>
      </w:pPr>
    </w:p>
    <w:p w14:paraId="22AE7588" w14:textId="77777777" w:rsidR="002A1013" w:rsidRDefault="002A1013" w:rsidP="000C7DF5">
      <w:pPr>
        <w:rPr>
          <w:rFonts w:ascii="Arial" w:hAnsi="Arial" w:cs="Arial"/>
        </w:rPr>
      </w:pPr>
    </w:p>
    <w:p w14:paraId="36D85379" w14:textId="77777777" w:rsidR="002A1013" w:rsidRDefault="002A1013" w:rsidP="000C7DF5">
      <w:pPr>
        <w:rPr>
          <w:rFonts w:ascii="Arial" w:hAnsi="Arial" w:cs="Arial"/>
        </w:rPr>
      </w:pPr>
    </w:p>
    <w:p w14:paraId="41363920" w14:textId="77777777" w:rsidR="002A1013" w:rsidRDefault="002A1013" w:rsidP="000C7DF5">
      <w:pPr>
        <w:rPr>
          <w:rFonts w:ascii="Arial" w:hAnsi="Arial" w:cs="Arial"/>
        </w:rPr>
      </w:pPr>
    </w:p>
    <w:p w14:paraId="525F90E2" w14:textId="77777777" w:rsidR="002A1013" w:rsidRDefault="002A1013" w:rsidP="000C7DF5">
      <w:pPr>
        <w:rPr>
          <w:rFonts w:ascii="Arial" w:hAnsi="Arial" w:cs="Arial"/>
        </w:rPr>
      </w:pPr>
    </w:p>
    <w:p w14:paraId="168E6480" w14:textId="77777777" w:rsidR="002A1013" w:rsidRDefault="002A1013" w:rsidP="000C7DF5">
      <w:pPr>
        <w:rPr>
          <w:rFonts w:ascii="Arial" w:hAnsi="Arial" w:cs="Arial"/>
        </w:rPr>
      </w:pPr>
    </w:p>
    <w:p w14:paraId="22774D60" w14:textId="77777777" w:rsidR="002A1013" w:rsidRDefault="002A1013" w:rsidP="000C7DF5">
      <w:pPr>
        <w:rPr>
          <w:rFonts w:ascii="Arial" w:hAnsi="Arial" w:cs="Arial"/>
        </w:rPr>
      </w:pPr>
    </w:p>
    <w:p w14:paraId="10F03367" w14:textId="77777777" w:rsidR="002A1013" w:rsidRDefault="002A1013" w:rsidP="000C7DF5">
      <w:pPr>
        <w:rPr>
          <w:rFonts w:ascii="Arial" w:hAnsi="Arial" w:cs="Arial"/>
        </w:rPr>
      </w:pPr>
    </w:p>
    <w:p w14:paraId="52EBAE42" w14:textId="77777777" w:rsidR="002A1013" w:rsidRDefault="002A1013" w:rsidP="000C7DF5">
      <w:pPr>
        <w:rPr>
          <w:rFonts w:ascii="Arial" w:hAnsi="Arial" w:cs="Arial"/>
        </w:rPr>
      </w:pPr>
    </w:p>
    <w:p w14:paraId="3D607D39" w14:textId="77777777" w:rsidR="002A1013" w:rsidRDefault="002A1013" w:rsidP="000C7DF5">
      <w:pPr>
        <w:rPr>
          <w:rFonts w:ascii="Arial" w:hAnsi="Arial" w:cs="Arial"/>
        </w:rPr>
      </w:pPr>
    </w:p>
    <w:p w14:paraId="4BAB297C" w14:textId="77777777" w:rsidR="002A1013" w:rsidRDefault="002A1013" w:rsidP="000C7DF5">
      <w:pPr>
        <w:rPr>
          <w:rFonts w:ascii="Arial" w:hAnsi="Arial" w:cs="Arial"/>
        </w:rPr>
      </w:pPr>
    </w:p>
    <w:p w14:paraId="4E058149" w14:textId="77777777" w:rsidR="000C7DF5" w:rsidRDefault="000C7DF5" w:rsidP="000C7DF5">
      <w:pPr>
        <w:rPr>
          <w:rFonts w:ascii="Arial" w:hAnsi="Arial" w:cs="Arial"/>
        </w:rPr>
      </w:pPr>
    </w:p>
    <w:p w14:paraId="7CBB86F6" w14:textId="77777777" w:rsidR="002A1013" w:rsidRDefault="002A1013" w:rsidP="000C7DF5">
      <w:pPr>
        <w:rPr>
          <w:rFonts w:ascii="Arial" w:hAnsi="Arial" w:cs="Arial"/>
        </w:rPr>
      </w:pPr>
    </w:p>
    <w:p w14:paraId="3F187616" w14:textId="77777777" w:rsidR="002A1013" w:rsidRDefault="002A1013" w:rsidP="000C7DF5">
      <w:pPr>
        <w:rPr>
          <w:rFonts w:ascii="Arial" w:hAnsi="Arial" w:cs="Arial"/>
        </w:rPr>
      </w:pPr>
    </w:p>
    <w:p w14:paraId="76EF4A2A" w14:textId="77777777" w:rsidR="002A1013" w:rsidRDefault="002A1013" w:rsidP="000C7DF5">
      <w:pPr>
        <w:rPr>
          <w:rFonts w:ascii="Arial" w:hAnsi="Arial" w:cs="Arial"/>
        </w:rPr>
      </w:pPr>
    </w:p>
    <w:p w14:paraId="0C14243E" w14:textId="77777777" w:rsidR="002A1013" w:rsidRDefault="002A1013" w:rsidP="000C7DF5">
      <w:pPr>
        <w:rPr>
          <w:rFonts w:ascii="Arial" w:hAnsi="Arial" w:cs="Arial"/>
        </w:rPr>
      </w:pPr>
    </w:p>
    <w:p w14:paraId="6A5F0FF9" w14:textId="77777777" w:rsidR="002A1013" w:rsidRDefault="002A1013" w:rsidP="000C7DF5">
      <w:pPr>
        <w:rPr>
          <w:rFonts w:ascii="Arial" w:hAnsi="Arial" w:cs="Arial"/>
        </w:rPr>
      </w:pPr>
    </w:p>
    <w:p w14:paraId="572E45A3" w14:textId="77777777" w:rsidR="002A1013" w:rsidRDefault="002A1013" w:rsidP="000C7DF5">
      <w:pPr>
        <w:rPr>
          <w:rFonts w:ascii="Arial" w:hAnsi="Arial" w:cs="Arial"/>
        </w:rPr>
      </w:pPr>
    </w:p>
    <w:p w14:paraId="443DB452" w14:textId="77777777" w:rsidR="000C7DF5" w:rsidRDefault="000C7DF5" w:rsidP="000C7DF5">
      <w:pPr>
        <w:rPr>
          <w:rFonts w:ascii="Arial" w:hAnsi="Arial" w:cs="Arial"/>
        </w:rPr>
      </w:pPr>
    </w:p>
    <w:p w14:paraId="0E3B8FB9" w14:textId="77777777" w:rsidR="000C7DF5" w:rsidRDefault="000C7DF5" w:rsidP="000C7DF5">
      <w:pPr>
        <w:pBdr>
          <w:bottom w:val="single" w:sz="6" w:space="1" w:color="auto"/>
        </w:pBdr>
        <w:jc w:val="both"/>
        <w:rPr>
          <w:b/>
        </w:rPr>
      </w:pPr>
      <w:r>
        <w:rPr>
          <w:rFonts w:ascii="Arial" w:hAnsi="Arial" w:cs="Arial" w:hint="eastAsia"/>
          <w:b/>
          <w:bCs/>
        </w:rPr>
        <w:lastRenderedPageBreak/>
        <w:t xml:space="preserve">Table S4. Information </w:t>
      </w:r>
      <w:proofErr w:type="gramStart"/>
      <w:r>
        <w:rPr>
          <w:rFonts w:ascii="Arial" w:hAnsi="Arial" w:cs="Arial" w:hint="eastAsia"/>
          <w:b/>
          <w:bCs/>
        </w:rPr>
        <w:t>of</w:t>
      </w:r>
      <w:proofErr w:type="gramEnd"/>
      <w:r>
        <w:rPr>
          <w:rFonts w:ascii="Arial" w:hAnsi="Arial" w:cs="Arial" w:hint="eastAsia"/>
          <w:b/>
          <w:bCs/>
        </w:rPr>
        <w:t xml:space="preserve"> BL804 TMA sample</w:t>
      </w:r>
    </w:p>
    <w:p w14:paraId="1E056F32" w14:textId="77777777" w:rsidR="000C7DF5" w:rsidRPr="005928EA" w:rsidRDefault="000C7DF5" w:rsidP="000C7DF5">
      <w:pPr>
        <w:pBdr>
          <w:bottom w:val="single" w:sz="4" w:space="1" w:color="auto"/>
        </w:pBdr>
        <w:rPr>
          <w:rFonts w:ascii="Arial" w:hAnsi="Arial" w:cs="Arial"/>
          <w:sz w:val="18"/>
          <w:szCs w:val="18"/>
        </w:rPr>
      </w:pPr>
      <w:r w:rsidRPr="005928EA">
        <w:rPr>
          <w:rFonts w:ascii="Arial" w:hAnsi="Arial" w:cs="Arial"/>
          <w:sz w:val="18"/>
          <w:szCs w:val="18"/>
        </w:rPr>
        <w:t>Position   Age    Sex</w:t>
      </w:r>
      <w:r w:rsidRPr="005928EA">
        <w:rPr>
          <w:rFonts w:ascii="Arial" w:hAnsi="Arial" w:cs="Arial"/>
          <w:sz w:val="18"/>
          <w:szCs w:val="18"/>
        </w:rPr>
        <w:tab/>
        <w:t xml:space="preserve">   Organ        Pathology        TNM     Grade  </w:t>
      </w:r>
      <w:r>
        <w:rPr>
          <w:rFonts w:ascii="Arial" w:hAnsi="Arial" w:cs="Arial" w:hint="eastAsia"/>
          <w:sz w:val="18"/>
          <w:szCs w:val="18"/>
        </w:rPr>
        <w:t xml:space="preserve"> </w:t>
      </w:r>
      <w:r w:rsidRPr="005928EA">
        <w:rPr>
          <w:rFonts w:ascii="Arial" w:hAnsi="Arial" w:cs="Arial"/>
          <w:sz w:val="18"/>
          <w:szCs w:val="18"/>
        </w:rPr>
        <w:t>Stage     Type</w:t>
      </w:r>
    </w:p>
    <w:tbl>
      <w:tblPr>
        <w:tblStyle w:val="TableGridLight"/>
        <w:tblW w:w="8296" w:type="dxa"/>
        <w:tblLook w:val="04A0" w:firstRow="1" w:lastRow="0" w:firstColumn="1" w:lastColumn="0" w:noHBand="0" w:noVBand="1"/>
      </w:tblPr>
      <w:tblGrid>
        <w:gridCol w:w="658"/>
        <w:gridCol w:w="672"/>
        <w:gridCol w:w="559"/>
        <w:gridCol w:w="1039"/>
        <w:gridCol w:w="1765"/>
        <w:gridCol w:w="981"/>
        <w:gridCol w:w="640"/>
        <w:gridCol w:w="768"/>
        <w:gridCol w:w="1214"/>
      </w:tblGrid>
      <w:tr w:rsidR="000C7DF5" w:rsidRPr="005928EA" w14:paraId="62179EE3" w14:textId="77777777" w:rsidTr="00FF248F">
        <w:trPr>
          <w:trHeight w:val="384"/>
        </w:trPr>
        <w:tc>
          <w:tcPr>
            <w:tcW w:w="673" w:type="dxa"/>
            <w:noWrap/>
            <w:vAlign w:val="center"/>
            <w:hideMark/>
          </w:tcPr>
          <w:p w14:paraId="5187937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A1</w:t>
            </w:r>
          </w:p>
        </w:tc>
        <w:tc>
          <w:tcPr>
            <w:tcW w:w="687" w:type="dxa"/>
            <w:noWrap/>
            <w:vAlign w:val="center"/>
            <w:hideMark/>
          </w:tcPr>
          <w:p w14:paraId="59317FA4" w14:textId="77777777" w:rsidR="000C7DF5" w:rsidRPr="005928EA" w:rsidRDefault="000C7DF5" w:rsidP="00FF248F">
            <w:pPr>
              <w:widowControl/>
              <w:ind w:firstLineChars="100" w:firstLine="180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570" w:type="dxa"/>
            <w:noWrap/>
            <w:vAlign w:val="center"/>
            <w:hideMark/>
          </w:tcPr>
          <w:p w14:paraId="5AFAABF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5DA4FAF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1D3C27A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27C9F04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T2aN0M0</w:t>
            </w:r>
          </w:p>
        </w:tc>
        <w:tc>
          <w:tcPr>
            <w:tcW w:w="654" w:type="dxa"/>
            <w:noWrap/>
            <w:vAlign w:val="center"/>
            <w:hideMark/>
          </w:tcPr>
          <w:p w14:paraId="0914DAD9" w14:textId="77777777" w:rsidR="000C7DF5" w:rsidRPr="005928EA" w:rsidRDefault="000C7DF5" w:rsidP="00FF248F">
            <w:pPr>
              <w:widowControl/>
              <w:ind w:firstLineChars="100" w:firstLine="180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001C69A3" w14:textId="77777777" w:rsidR="000C7DF5" w:rsidRPr="005928EA" w:rsidRDefault="000C7DF5" w:rsidP="00FF248F">
            <w:pPr>
              <w:widowControl/>
              <w:ind w:firstLineChars="100" w:firstLine="180"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5D0D4B89" w14:textId="77777777" w:rsidR="000C7DF5" w:rsidRPr="005928EA" w:rsidRDefault="000C7DF5" w:rsidP="00FF248F">
            <w:pPr>
              <w:widowControl/>
              <w:ind w:firstLineChars="100" w:firstLine="180"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33EB04DA" w14:textId="77777777" w:rsidTr="00FF248F">
        <w:trPr>
          <w:trHeight w:val="384"/>
        </w:trPr>
        <w:tc>
          <w:tcPr>
            <w:tcW w:w="673" w:type="dxa"/>
            <w:noWrap/>
            <w:vAlign w:val="center"/>
            <w:hideMark/>
          </w:tcPr>
          <w:p w14:paraId="3F3743B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A2</w:t>
            </w:r>
          </w:p>
        </w:tc>
        <w:tc>
          <w:tcPr>
            <w:tcW w:w="687" w:type="dxa"/>
            <w:noWrap/>
            <w:vAlign w:val="center"/>
            <w:hideMark/>
          </w:tcPr>
          <w:p w14:paraId="462D370B" w14:textId="77777777" w:rsidR="000C7DF5" w:rsidRPr="005928EA" w:rsidRDefault="000C7DF5" w:rsidP="00FF248F">
            <w:pPr>
              <w:widowControl/>
              <w:ind w:firstLineChars="100" w:firstLine="180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570" w:type="dxa"/>
            <w:noWrap/>
            <w:vAlign w:val="center"/>
            <w:hideMark/>
          </w:tcPr>
          <w:p w14:paraId="4FA574F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1985FF8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44A7B96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718161F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T1N0M0</w:t>
            </w:r>
          </w:p>
        </w:tc>
        <w:tc>
          <w:tcPr>
            <w:tcW w:w="654" w:type="dxa"/>
            <w:noWrap/>
            <w:vAlign w:val="center"/>
            <w:hideMark/>
          </w:tcPr>
          <w:p w14:paraId="0B9812A1" w14:textId="77777777" w:rsidR="000C7DF5" w:rsidRPr="005928EA" w:rsidRDefault="000C7DF5" w:rsidP="00FF248F">
            <w:pPr>
              <w:widowControl/>
              <w:ind w:firstLineChars="100" w:firstLine="180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640F727E" w14:textId="77777777" w:rsidR="000C7DF5" w:rsidRPr="005928EA" w:rsidRDefault="000C7DF5" w:rsidP="00FF248F">
            <w:pPr>
              <w:widowControl/>
              <w:ind w:firstLineChars="100" w:firstLine="180"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1187" w:type="dxa"/>
            <w:noWrap/>
            <w:vAlign w:val="center"/>
            <w:hideMark/>
          </w:tcPr>
          <w:p w14:paraId="3FA83AF8" w14:textId="77777777" w:rsidR="000C7DF5" w:rsidRPr="005928EA" w:rsidRDefault="000C7DF5" w:rsidP="00FF248F">
            <w:pPr>
              <w:widowControl/>
              <w:ind w:firstLineChars="100" w:firstLine="180"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430DE177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5A25E0F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A3</w:t>
            </w:r>
          </w:p>
        </w:tc>
        <w:tc>
          <w:tcPr>
            <w:tcW w:w="687" w:type="dxa"/>
            <w:noWrap/>
            <w:vAlign w:val="center"/>
            <w:hideMark/>
          </w:tcPr>
          <w:p w14:paraId="7A34E97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570" w:type="dxa"/>
            <w:noWrap/>
            <w:vAlign w:val="center"/>
            <w:hideMark/>
          </w:tcPr>
          <w:p w14:paraId="5AECF30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4F348FB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2E79309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7A4A395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T1N0M0</w:t>
            </w:r>
          </w:p>
        </w:tc>
        <w:tc>
          <w:tcPr>
            <w:tcW w:w="654" w:type="dxa"/>
            <w:noWrap/>
            <w:vAlign w:val="center"/>
            <w:hideMark/>
          </w:tcPr>
          <w:p w14:paraId="0C87B88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4DBF8DD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1187" w:type="dxa"/>
            <w:noWrap/>
            <w:vAlign w:val="center"/>
            <w:hideMark/>
          </w:tcPr>
          <w:p w14:paraId="48B0D5F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5A346612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068F5F8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A4</w:t>
            </w:r>
          </w:p>
        </w:tc>
        <w:tc>
          <w:tcPr>
            <w:tcW w:w="687" w:type="dxa"/>
            <w:noWrap/>
            <w:vAlign w:val="center"/>
            <w:hideMark/>
          </w:tcPr>
          <w:p w14:paraId="4551B5C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570" w:type="dxa"/>
            <w:noWrap/>
            <w:vAlign w:val="center"/>
            <w:hideMark/>
          </w:tcPr>
          <w:p w14:paraId="6AB89D4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4776161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183A48C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0F06944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T2aN0M0</w:t>
            </w:r>
          </w:p>
        </w:tc>
        <w:tc>
          <w:tcPr>
            <w:tcW w:w="654" w:type="dxa"/>
            <w:noWrap/>
            <w:vAlign w:val="center"/>
            <w:hideMark/>
          </w:tcPr>
          <w:p w14:paraId="0A73DC3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19D3CAB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6D15038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5A409429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273CA44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A5</w:t>
            </w:r>
          </w:p>
        </w:tc>
        <w:tc>
          <w:tcPr>
            <w:tcW w:w="687" w:type="dxa"/>
            <w:noWrap/>
            <w:vAlign w:val="center"/>
            <w:hideMark/>
          </w:tcPr>
          <w:p w14:paraId="5C76BBD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570" w:type="dxa"/>
            <w:noWrap/>
            <w:vAlign w:val="center"/>
            <w:hideMark/>
          </w:tcPr>
          <w:p w14:paraId="5210F99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7044624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0A7A6B9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157E9C8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T1N0M0</w:t>
            </w:r>
          </w:p>
        </w:tc>
        <w:tc>
          <w:tcPr>
            <w:tcW w:w="654" w:type="dxa"/>
            <w:noWrap/>
            <w:vAlign w:val="center"/>
            <w:hideMark/>
          </w:tcPr>
          <w:p w14:paraId="3547DFF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21685A1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1187" w:type="dxa"/>
            <w:noWrap/>
            <w:vAlign w:val="center"/>
            <w:hideMark/>
          </w:tcPr>
          <w:p w14:paraId="3B5580F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41AB390B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7A80D75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A6</w:t>
            </w:r>
          </w:p>
        </w:tc>
        <w:tc>
          <w:tcPr>
            <w:tcW w:w="687" w:type="dxa"/>
            <w:noWrap/>
            <w:vAlign w:val="center"/>
            <w:hideMark/>
          </w:tcPr>
          <w:p w14:paraId="3BD1F46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570" w:type="dxa"/>
            <w:noWrap/>
            <w:vAlign w:val="center"/>
            <w:hideMark/>
          </w:tcPr>
          <w:p w14:paraId="0099FE7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2EC4F0E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545AB28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3680880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T1N0M0</w:t>
            </w:r>
          </w:p>
        </w:tc>
        <w:tc>
          <w:tcPr>
            <w:tcW w:w="654" w:type="dxa"/>
            <w:noWrap/>
            <w:vAlign w:val="center"/>
            <w:hideMark/>
          </w:tcPr>
          <w:p w14:paraId="7BEF4A8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260C3DD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1187" w:type="dxa"/>
            <w:noWrap/>
            <w:vAlign w:val="center"/>
            <w:hideMark/>
          </w:tcPr>
          <w:p w14:paraId="3EAE597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2C23DB90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60B83CC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A7</w:t>
            </w:r>
          </w:p>
        </w:tc>
        <w:tc>
          <w:tcPr>
            <w:tcW w:w="687" w:type="dxa"/>
            <w:noWrap/>
            <w:vAlign w:val="center"/>
            <w:hideMark/>
          </w:tcPr>
          <w:p w14:paraId="170079B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570" w:type="dxa"/>
            <w:noWrap/>
            <w:vAlign w:val="center"/>
            <w:hideMark/>
          </w:tcPr>
          <w:p w14:paraId="0849DF5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1508A94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0852B88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687DBB3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T2N0M0</w:t>
            </w:r>
          </w:p>
        </w:tc>
        <w:tc>
          <w:tcPr>
            <w:tcW w:w="654" w:type="dxa"/>
            <w:noWrap/>
            <w:vAlign w:val="center"/>
            <w:hideMark/>
          </w:tcPr>
          <w:p w14:paraId="3A83A18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66D826C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0D55B59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19E86DB4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76AAF34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A8</w:t>
            </w:r>
          </w:p>
        </w:tc>
        <w:tc>
          <w:tcPr>
            <w:tcW w:w="687" w:type="dxa"/>
            <w:noWrap/>
            <w:vAlign w:val="center"/>
            <w:hideMark/>
          </w:tcPr>
          <w:p w14:paraId="174323E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570" w:type="dxa"/>
            <w:noWrap/>
            <w:vAlign w:val="center"/>
            <w:hideMark/>
          </w:tcPr>
          <w:p w14:paraId="05C5821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051C0A5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1FC5739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74F116D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T1N0M0</w:t>
            </w:r>
          </w:p>
        </w:tc>
        <w:tc>
          <w:tcPr>
            <w:tcW w:w="654" w:type="dxa"/>
            <w:noWrap/>
            <w:vAlign w:val="center"/>
            <w:hideMark/>
          </w:tcPr>
          <w:p w14:paraId="60070B6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094D56A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1187" w:type="dxa"/>
            <w:noWrap/>
            <w:vAlign w:val="center"/>
            <w:hideMark/>
          </w:tcPr>
          <w:p w14:paraId="7701C4D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2769D597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04C55BE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A9</w:t>
            </w:r>
          </w:p>
        </w:tc>
        <w:tc>
          <w:tcPr>
            <w:tcW w:w="687" w:type="dxa"/>
            <w:noWrap/>
            <w:vAlign w:val="center"/>
            <w:hideMark/>
          </w:tcPr>
          <w:p w14:paraId="2263414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570" w:type="dxa"/>
            <w:noWrap/>
            <w:vAlign w:val="center"/>
            <w:hideMark/>
          </w:tcPr>
          <w:p w14:paraId="54CCEA0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543B248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7BF6016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27A1820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T1N0M0</w:t>
            </w:r>
          </w:p>
        </w:tc>
        <w:tc>
          <w:tcPr>
            <w:tcW w:w="654" w:type="dxa"/>
            <w:noWrap/>
            <w:vAlign w:val="center"/>
            <w:hideMark/>
          </w:tcPr>
          <w:p w14:paraId="7A05E85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4FAF020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1187" w:type="dxa"/>
            <w:noWrap/>
            <w:vAlign w:val="center"/>
            <w:hideMark/>
          </w:tcPr>
          <w:p w14:paraId="07ECEDC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2E7EE326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2233B87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A10</w:t>
            </w:r>
          </w:p>
        </w:tc>
        <w:tc>
          <w:tcPr>
            <w:tcW w:w="687" w:type="dxa"/>
            <w:noWrap/>
            <w:vAlign w:val="center"/>
            <w:hideMark/>
          </w:tcPr>
          <w:p w14:paraId="35390A1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570" w:type="dxa"/>
            <w:noWrap/>
            <w:vAlign w:val="center"/>
            <w:hideMark/>
          </w:tcPr>
          <w:p w14:paraId="68460D0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626E56C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3E03E19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35F23AC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T2N0M0</w:t>
            </w:r>
          </w:p>
        </w:tc>
        <w:tc>
          <w:tcPr>
            <w:tcW w:w="654" w:type="dxa"/>
            <w:noWrap/>
            <w:vAlign w:val="center"/>
            <w:hideMark/>
          </w:tcPr>
          <w:p w14:paraId="28C5540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3535A72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665A3A6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276F73F4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54DCF3F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B1</w:t>
            </w:r>
          </w:p>
        </w:tc>
        <w:tc>
          <w:tcPr>
            <w:tcW w:w="687" w:type="dxa"/>
            <w:noWrap/>
            <w:vAlign w:val="center"/>
            <w:hideMark/>
          </w:tcPr>
          <w:p w14:paraId="3B87DEF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570" w:type="dxa"/>
            <w:noWrap/>
            <w:vAlign w:val="center"/>
            <w:hideMark/>
          </w:tcPr>
          <w:p w14:paraId="66815ED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0C20C91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60CEF61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7EC35A1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T2aN0M0</w:t>
            </w:r>
          </w:p>
        </w:tc>
        <w:tc>
          <w:tcPr>
            <w:tcW w:w="654" w:type="dxa"/>
            <w:noWrap/>
            <w:vAlign w:val="center"/>
            <w:hideMark/>
          </w:tcPr>
          <w:p w14:paraId="27643C1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4B61EB1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068495B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2216EA72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79C02A8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B2</w:t>
            </w:r>
          </w:p>
        </w:tc>
        <w:tc>
          <w:tcPr>
            <w:tcW w:w="687" w:type="dxa"/>
            <w:noWrap/>
            <w:vAlign w:val="center"/>
            <w:hideMark/>
          </w:tcPr>
          <w:p w14:paraId="5C2BB96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570" w:type="dxa"/>
            <w:noWrap/>
            <w:vAlign w:val="center"/>
            <w:hideMark/>
          </w:tcPr>
          <w:p w14:paraId="1473BDB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3741080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54DD5DB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4B6019C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T2N0M0</w:t>
            </w:r>
          </w:p>
        </w:tc>
        <w:tc>
          <w:tcPr>
            <w:tcW w:w="654" w:type="dxa"/>
            <w:noWrap/>
            <w:vAlign w:val="center"/>
            <w:hideMark/>
          </w:tcPr>
          <w:p w14:paraId="40C9D64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1A2DA28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63C1EFB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52209291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642CE78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B3</w:t>
            </w:r>
          </w:p>
        </w:tc>
        <w:tc>
          <w:tcPr>
            <w:tcW w:w="687" w:type="dxa"/>
            <w:noWrap/>
            <w:vAlign w:val="center"/>
            <w:hideMark/>
          </w:tcPr>
          <w:p w14:paraId="29BA6D1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570" w:type="dxa"/>
            <w:noWrap/>
            <w:vAlign w:val="center"/>
            <w:hideMark/>
          </w:tcPr>
          <w:p w14:paraId="6FF8301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1F5AFF8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01090DF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5368D01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T3bN0M0</w:t>
            </w:r>
          </w:p>
        </w:tc>
        <w:tc>
          <w:tcPr>
            <w:tcW w:w="654" w:type="dxa"/>
            <w:noWrap/>
            <w:vAlign w:val="center"/>
            <w:hideMark/>
          </w:tcPr>
          <w:p w14:paraId="7703A74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6235E29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III</w:t>
            </w:r>
          </w:p>
        </w:tc>
        <w:tc>
          <w:tcPr>
            <w:tcW w:w="1187" w:type="dxa"/>
            <w:noWrap/>
            <w:vAlign w:val="center"/>
            <w:hideMark/>
          </w:tcPr>
          <w:p w14:paraId="48431F9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153ED14C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46A397E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B4</w:t>
            </w:r>
          </w:p>
        </w:tc>
        <w:tc>
          <w:tcPr>
            <w:tcW w:w="687" w:type="dxa"/>
            <w:noWrap/>
            <w:vAlign w:val="center"/>
            <w:hideMark/>
          </w:tcPr>
          <w:p w14:paraId="0D080B0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570" w:type="dxa"/>
            <w:noWrap/>
            <w:vAlign w:val="center"/>
            <w:hideMark/>
          </w:tcPr>
          <w:p w14:paraId="089B102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3FC6E25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4BE5CBF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49CFA57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T2aN0M0</w:t>
            </w:r>
          </w:p>
        </w:tc>
        <w:tc>
          <w:tcPr>
            <w:tcW w:w="654" w:type="dxa"/>
            <w:noWrap/>
            <w:vAlign w:val="center"/>
            <w:hideMark/>
          </w:tcPr>
          <w:p w14:paraId="3E0AB58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3BE3790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20A5D73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455190B3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25F0027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B5</w:t>
            </w:r>
          </w:p>
        </w:tc>
        <w:tc>
          <w:tcPr>
            <w:tcW w:w="687" w:type="dxa"/>
            <w:noWrap/>
            <w:vAlign w:val="center"/>
            <w:hideMark/>
          </w:tcPr>
          <w:p w14:paraId="039A548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570" w:type="dxa"/>
            <w:noWrap/>
            <w:vAlign w:val="center"/>
            <w:hideMark/>
          </w:tcPr>
          <w:p w14:paraId="52A8E68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34A19B9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36D9FC8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63BA256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T2aN0M0</w:t>
            </w:r>
          </w:p>
        </w:tc>
        <w:tc>
          <w:tcPr>
            <w:tcW w:w="654" w:type="dxa"/>
            <w:noWrap/>
            <w:vAlign w:val="center"/>
            <w:hideMark/>
          </w:tcPr>
          <w:p w14:paraId="773ACAF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258A70E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4B1A26D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241E4B42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6529078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lastRenderedPageBreak/>
              <w:t>B6</w:t>
            </w:r>
          </w:p>
        </w:tc>
        <w:tc>
          <w:tcPr>
            <w:tcW w:w="687" w:type="dxa"/>
            <w:noWrap/>
            <w:vAlign w:val="center"/>
            <w:hideMark/>
          </w:tcPr>
          <w:p w14:paraId="7211CFF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570" w:type="dxa"/>
            <w:noWrap/>
            <w:vAlign w:val="center"/>
            <w:hideMark/>
          </w:tcPr>
          <w:p w14:paraId="3063B9A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7CD618C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3C82683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71E49D4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T1N0M0</w:t>
            </w:r>
          </w:p>
        </w:tc>
        <w:tc>
          <w:tcPr>
            <w:tcW w:w="654" w:type="dxa"/>
            <w:noWrap/>
            <w:vAlign w:val="center"/>
            <w:hideMark/>
          </w:tcPr>
          <w:p w14:paraId="6A72BFC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4F3503F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1187" w:type="dxa"/>
            <w:noWrap/>
            <w:vAlign w:val="center"/>
            <w:hideMark/>
          </w:tcPr>
          <w:p w14:paraId="3FE7366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26936C6E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3939EDE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B7</w:t>
            </w:r>
          </w:p>
        </w:tc>
        <w:tc>
          <w:tcPr>
            <w:tcW w:w="687" w:type="dxa"/>
            <w:noWrap/>
            <w:vAlign w:val="center"/>
            <w:hideMark/>
          </w:tcPr>
          <w:p w14:paraId="7E68A95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570" w:type="dxa"/>
            <w:noWrap/>
            <w:vAlign w:val="center"/>
            <w:hideMark/>
          </w:tcPr>
          <w:p w14:paraId="103509B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5DC31B7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210221A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69D14FE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T2N0M0</w:t>
            </w:r>
          </w:p>
        </w:tc>
        <w:tc>
          <w:tcPr>
            <w:tcW w:w="654" w:type="dxa"/>
            <w:noWrap/>
            <w:vAlign w:val="center"/>
            <w:hideMark/>
          </w:tcPr>
          <w:p w14:paraId="1DF2CA5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0648AC9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2D11FFE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4F738175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00B3893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B8</w:t>
            </w:r>
          </w:p>
        </w:tc>
        <w:tc>
          <w:tcPr>
            <w:tcW w:w="687" w:type="dxa"/>
            <w:noWrap/>
            <w:vAlign w:val="center"/>
            <w:hideMark/>
          </w:tcPr>
          <w:p w14:paraId="02A2A60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570" w:type="dxa"/>
            <w:noWrap/>
            <w:vAlign w:val="center"/>
            <w:hideMark/>
          </w:tcPr>
          <w:p w14:paraId="34C7CE6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704640C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523037C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1ED8739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T2bN0M0</w:t>
            </w:r>
          </w:p>
        </w:tc>
        <w:tc>
          <w:tcPr>
            <w:tcW w:w="654" w:type="dxa"/>
            <w:noWrap/>
            <w:vAlign w:val="center"/>
            <w:hideMark/>
          </w:tcPr>
          <w:p w14:paraId="70D6EDF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00754BC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2EE983D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23E69FBC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1D3A4D3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B9</w:t>
            </w:r>
          </w:p>
        </w:tc>
        <w:tc>
          <w:tcPr>
            <w:tcW w:w="687" w:type="dxa"/>
            <w:noWrap/>
            <w:vAlign w:val="center"/>
            <w:hideMark/>
          </w:tcPr>
          <w:p w14:paraId="60B21CB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570" w:type="dxa"/>
            <w:noWrap/>
            <w:vAlign w:val="center"/>
            <w:hideMark/>
          </w:tcPr>
          <w:p w14:paraId="2C036B9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1A448AE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5290A49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1207204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T2aN0M0</w:t>
            </w:r>
          </w:p>
        </w:tc>
        <w:tc>
          <w:tcPr>
            <w:tcW w:w="654" w:type="dxa"/>
            <w:noWrap/>
            <w:vAlign w:val="center"/>
            <w:hideMark/>
          </w:tcPr>
          <w:p w14:paraId="366F15F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5EA9B4F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2F8F34B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42344D2B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618AB2C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B10</w:t>
            </w:r>
          </w:p>
        </w:tc>
        <w:tc>
          <w:tcPr>
            <w:tcW w:w="687" w:type="dxa"/>
            <w:noWrap/>
            <w:vAlign w:val="center"/>
            <w:hideMark/>
          </w:tcPr>
          <w:p w14:paraId="20FA7BE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570" w:type="dxa"/>
            <w:noWrap/>
            <w:vAlign w:val="center"/>
            <w:hideMark/>
          </w:tcPr>
          <w:p w14:paraId="44710CF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400A24D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6034E54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684DFC4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T2bN0M0</w:t>
            </w:r>
          </w:p>
        </w:tc>
        <w:tc>
          <w:tcPr>
            <w:tcW w:w="654" w:type="dxa"/>
            <w:noWrap/>
            <w:vAlign w:val="center"/>
            <w:hideMark/>
          </w:tcPr>
          <w:p w14:paraId="12D46EA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7AA52F3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2E104BA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2CA229F7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6B81473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C1</w:t>
            </w:r>
          </w:p>
        </w:tc>
        <w:tc>
          <w:tcPr>
            <w:tcW w:w="687" w:type="dxa"/>
            <w:noWrap/>
            <w:vAlign w:val="center"/>
            <w:hideMark/>
          </w:tcPr>
          <w:p w14:paraId="59968FC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570" w:type="dxa"/>
            <w:noWrap/>
            <w:vAlign w:val="center"/>
            <w:hideMark/>
          </w:tcPr>
          <w:p w14:paraId="0015B98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5C7C394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24AE379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4A9707A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T1N0M0</w:t>
            </w:r>
          </w:p>
        </w:tc>
        <w:tc>
          <w:tcPr>
            <w:tcW w:w="654" w:type="dxa"/>
            <w:noWrap/>
            <w:vAlign w:val="center"/>
            <w:hideMark/>
          </w:tcPr>
          <w:p w14:paraId="1F0C5D5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3864BE4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1187" w:type="dxa"/>
            <w:noWrap/>
            <w:vAlign w:val="center"/>
            <w:hideMark/>
          </w:tcPr>
          <w:p w14:paraId="0BE35E3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6A6B9915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6430B53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C2</w:t>
            </w:r>
          </w:p>
        </w:tc>
        <w:tc>
          <w:tcPr>
            <w:tcW w:w="687" w:type="dxa"/>
            <w:noWrap/>
            <w:vAlign w:val="center"/>
            <w:hideMark/>
          </w:tcPr>
          <w:p w14:paraId="3BA583B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570" w:type="dxa"/>
            <w:noWrap/>
            <w:vAlign w:val="center"/>
            <w:hideMark/>
          </w:tcPr>
          <w:p w14:paraId="57BB7AF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4E69545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39D6263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6784C8D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T1N0M0</w:t>
            </w:r>
          </w:p>
        </w:tc>
        <w:tc>
          <w:tcPr>
            <w:tcW w:w="654" w:type="dxa"/>
            <w:noWrap/>
            <w:vAlign w:val="center"/>
            <w:hideMark/>
          </w:tcPr>
          <w:p w14:paraId="6C190D0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1814F51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1187" w:type="dxa"/>
            <w:noWrap/>
            <w:vAlign w:val="center"/>
            <w:hideMark/>
          </w:tcPr>
          <w:p w14:paraId="770A8A6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0A9559FE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3CDC9F8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C3</w:t>
            </w:r>
          </w:p>
        </w:tc>
        <w:tc>
          <w:tcPr>
            <w:tcW w:w="687" w:type="dxa"/>
            <w:noWrap/>
            <w:vAlign w:val="center"/>
            <w:hideMark/>
          </w:tcPr>
          <w:p w14:paraId="76E1FE1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570" w:type="dxa"/>
            <w:noWrap/>
            <w:vAlign w:val="center"/>
            <w:hideMark/>
          </w:tcPr>
          <w:p w14:paraId="56DEEEE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4180400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70252F2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5D8EA02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T2aN0M0</w:t>
            </w:r>
          </w:p>
        </w:tc>
        <w:tc>
          <w:tcPr>
            <w:tcW w:w="654" w:type="dxa"/>
            <w:noWrap/>
            <w:vAlign w:val="center"/>
            <w:hideMark/>
          </w:tcPr>
          <w:p w14:paraId="43A26F1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498D131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4422EAC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02A39B3F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1EAA114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C4</w:t>
            </w:r>
          </w:p>
        </w:tc>
        <w:tc>
          <w:tcPr>
            <w:tcW w:w="687" w:type="dxa"/>
            <w:noWrap/>
            <w:vAlign w:val="center"/>
            <w:hideMark/>
          </w:tcPr>
          <w:p w14:paraId="7D64DC5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570" w:type="dxa"/>
            <w:noWrap/>
            <w:vAlign w:val="center"/>
            <w:hideMark/>
          </w:tcPr>
          <w:p w14:paraId="21665E8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6F46632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7A56826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63D6260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T2N0M0</w:t>
            </w:r>
          </w:p>
        </w:tc>
        <w:tc>
          <w:tcPr>
            <w:tcW w:w="654" w:type="dxa"/>
            <w:noWrap/>
            <w:vAlign w:val="center"/>
            <w:hideMark/>
          </w:tcPr>
          <w:p w14:paraId="297CB3D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300BA01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49093E3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530D7225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5987714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C5</w:t>
            </w:r>
          </w:p>
        </w:tc>
        <w:tc>
          <w:tcPr>
            <w:tcW w:w="687" w:type="dxa"/>
            <w:noWrap/>
            <w:vAlign w:val="center"/>
            <w:hideMark/>
          </w:tcPr>
          <w:p w14:paraId="3C110C1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570" w:type="dxa"/>
            <w:noWrap/>
            <w:vAlign w:val="center"/>
            <w:hideMark/>
          </w:tcPr>
          <w:p w14:paraId="75094BF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00B3D70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0E4D56C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4807CAD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T2N0M0</w:t>
            </w:r>
          </w:p>
        </w:tc>
        <w:tc>
          <w:tcPr>
            <w:tcW w:w="654" w:type="dxa"/>
            <w:noWrap/>
            <w:vAlign w:val="center"/>
            <w:hideMark/>
          </w:tcPr>
          <w:p w14:paraId="6DFD93A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341735D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7979DC8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538AA02E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45E0C64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C6</w:t>
            </w:r>
          </w:p>
        </w:tc>
        <w:tc>
          <w:tcPr>
            <w:tcW w:w="687" w:type="dxa"/>
            <w:noWrap/>
            <w:vAlign w:val="center"/>
            <w:hideMark/>
          </w:tcPr>
          <w:p w14:paraId="5B23DE5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570" w:type="dxa"/>
            <w:noWrap/>
            <w:vAlign w:val="center"/>
            <w:hideMark/>
          </w:tcPr>
          <w:p w14:paraId="0A15D18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0213EFA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51DE8C3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61B55DE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T2aN0M0</w:t>
            </w:r>
          </w:p>
        </w:tc>
        <w:tc>
          <w:tcPr>
            <w:tcW w:w="654" w:type="dxa"/>
            <w:noWrap/>
            <w:vAlign w:val="center"/>
            <w:hideMark/>
          </w:tcPr>
          <w:p w14:paraId="05DFCAC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7571CFD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2A3F256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131F9AAE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082FF4A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C7</w:t>
            </w:r>
          </w:p>
        </w:tc>
        <w:tc>
          <w:tcPr>
            <w:tcW w:w="687" w:type="dxa"/>
            <w:noWrap/>
            <w:vAlign w:val="center"/>
            <w:hideMark/>
          </w:tcPr>
          <w:p w14:paraId="32C992B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570" w:type="dxa"/>
            <w:noWrap/>
            <w:vAlign w:val="center"/>
            <w:hideMark/>
          </w:tcPr>
          <w:p w14:paraId="7A0F685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3C22282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056BE8B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17CC82D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T2aN0M0</w:t>
            </w:r>
          </w:p>
        </w:tc>
        <w:tc>
          <w:tcPr>
            <w:tcW w:w="654" w:type="dxa"/>
            <w:noWrap/>
            <w:vAlign w:val="center"/>
            <w:hideMark/>
          </w:tcPr>
          <w:p w14:paraId="1BC32B7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2967867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039F58D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1A218748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3E7DBAA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C8</w:t>
            </w:r>
          </w:p>
        </w:tc>
        <w:tc>
          <w:tcPr>
            <w:tcW w:w="687" w:type="dxa"/>
            <w:noWrap/>
            <w:vAlign w:val="center"/>
            <w:hideMark/>
          </w:tcPr>
          <w:p w14:paraId="786DC63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570" w:type="dxa"/>
            <w:noWrap/>
            <w:vAlign w:val="center"/>
            <w:hideMark/>
          </w:tcPr>
          <w:p w14:paraId="265B403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15BB7C6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549FA5D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0BAA656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T2N0M0</w:t>
            </w:r>
          </w:p>
        </w:tc>
        <w:tc>
          <w:tcPr>
            <w:tcW w:w="654" w:type="dxa"/>
            <w:noWrap/>
            <w:vAlign w:val="center"/>
            <w:hideMark/>
          </w:tcPr>
          <w:p w14:paraId="2300E5A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74770B3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15F604C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7A257A40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134F91D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C9</w:t>
            </w:r>
          </w:p>
        </w:tc>
        <w:tc>
          <w:tcPr>
            <w:tcW w:w="687" w:type="dxa"/>
            <w:noWrap/>
            <w:vAlign w:val="center"/>
            <w:hideMark/>
          </w:tcPr>
          <w:p w14:paraId="6E9B109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570" w:type="dxa"/>
            <w:noWrap/>
            <w:vAlign w:val="center"/>
            <w:hideMark/>
          </w:tcPr>
          <w:p w14:paraId="4DD94E9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24A9FFB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28C3835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6F92907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T1N0M0</w:t>
            </w:r>
          </w:p>
        </w:tc>
        <w:tc>
          <w:tcPr>
            <w:tcW w:w="654" w:type="dxa"/>
            <w:noWrap/>
            <w:vAlign w:val="center"/>
            <w:hideMark/>
          </w:tcPr>
          <w:p w14:paraId="64BD531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4E28763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1187" w:type="dxa"/>
            <w:noWrap/>
            <w:vAlign w:val="center"/>
            <w:hideMark/>
          </w:tcPr>
          <w:p w14:paraId="014CCB7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0AC66941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0ACFDF0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C10</w:t>
            </w:r>
          </w:p>
        </w:tc>
        <w:tc>
          <w:tcPr>
            <w:tcW w:w="687" w:type="dxa"/>
            <w:noWrap/>
            <w:vAlign w:val="center"/>
            <w:hideMark/>
          </w:tcPr>
          <w:p w14:paraId="63AC565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570" w:type="dxa"/>
            <w:noWrap/>
            <w:vAlign w:val="center"/>
            <w:hideMark/>
          </w:tcPr>
          <w:p w14:paraId="6578AA3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612791D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4612E15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5D5B803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T2bN0M0</w:t>
            </w:r>
          </w:p>
        </w:tc>
        <w:tc>
          <w:tcPr>
            <w:tcW w:w="654" w:type="dxa"/>
            <w:noWrap/>
            <w:vAlign w:val="center"/>
            <w:hideMark/>
          </w:tcPr>
          <w:p w14:paraId="1A52FEB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7D01D36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4A17B6A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7A8A2CD8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78C0948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D1</w:t>
            </w:r>
          </w:p>
        </w:tc>
        <w:tc>
          <w:tcPr>
            <w:tcW w:w="687" w:type="dxa"/>
            <w:noWrap/>
            <w:vAlign w:val="center"/>
            <w:hideMark/>
          </w:tcPr>
          <w:p w14:paraId="0F0E64B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570" w:type="dxa"/>
            <w:noWrap/>
            <w:vAlign w:val="center"/>
            <w:hideMark/>
          </w:tcPr>
          <w:p w14:paraId="363BB04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2AE76DA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0B66D79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Squamous cell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036A9F7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T2N0M0</w:t>
            </w:r>
          </w:p>
        </w:tc>
        <w:tc>
          <w:tcPr>
            <w:tcW w:w="654" w:type="dxa"/>
            <w:noWrap/>
            <w:vAlign w:val="center"/>
            <w:hideMark/>
          </w:tcPr>
          <w:p w14:paraId="2C74749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87" w:type="dxa"/>
            <w:noWrap/>
            <w:vAlign w:val="center"/>
            <w:hideMark/>
          </w:tcPr>
          <w:p w14:paraId="0AAAA9D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5041774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6006F19B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21E747F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lastRenderedPageBreak/>
              <w:t>D2</w:t>
            </w:r>
          </w:p>
        </w:tc>
        <w:tc>
          <w:tcPr>
            <w:tcW w:w="687" w:type="dxa"/>
            <w:noWrap/>
            <w:vAlign w:val="center"/>
            <w:hideMark/>
          </w:tcPr>
          <w:p w14:paraId="40BFAA9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570" w:type="dxa"/>
            <w:noWrap/>
            <w:vAlign w:val="center"/>
            <w:hideMark/>
          </w:tcPr>
          <w:p w14:paraId="13FF312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400C782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396A871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Squamous cell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46CCB6F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T3aN0M0</w:t>
            </w:r>
          </w:p>
        </w:tc>
        <w:tc>
          <w:tcPr>
            <w:tcW w:w="654" w:type="dxa"/>
            <w:noWrap/>
            <w:vAlign w:val="center"/>
            <w:hideMark/>
          </w:tcPr>
          <w:p w14:paraId="36953F5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87" w:type="dxa"/>
            <w:noWrap/>
            <w:vAlign w:val="center"/>
            <w:hideMark/>
          </w:tcPr>
          <w:p w14:paraId="16AB92E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III</w:t>
            </w:r>
          </w:p>
        </w:tc>
        <w:tc>
          <w:tcPr>
            <w:tcW w:w="1187" w:type="dxa"/>
            <w:noWrap/>
            <w:vAlign w:val="center"/>
            <w:hideMark/>
          </w:tcPr>
          <w:p w14:paraId="4F2F2E1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43918518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056FA05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D3</w:t>
            </w:r>
          </w:p>
        </w:tc>
        <w:tc>
          <w:tcPr>
            <w:tcW w:w="687" w:type="dxa"/>
            <w:noWrap/>
            <w:vAlign w:val="center"/>
            <w:hideMark/>
          </w:tcPr>
          <w:p w14:paraId="266661E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570" w:type="dxa"/>
            <w:noWrap/>
            <w:vAlign w:val="center"/>
            <w:hideMark/>
          </w:tcPr>
          <w:p w14:paraId="40C694E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1D4B9F1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7923E7A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Squamous cell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717B2D3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T2aN0M0</w:t>
            </w:r>
          </w:p>
        </w:tc>
        <w:tc>
          <w:tcPr>
            <w:tcW w:w="654" w:type="dxa"/>
            <w:noWrap/>
            <w:vAlign w:val="center"/>
            <w:hideMark/>
          </w:tcPr>
          <w:p w14:paraId="1D82635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87" w:type="dxa"/>
            <w:noWrap/>
            <w:vAlign w:val="center"/>
            <w:hideMark/>
          </w:tcPr>
          <w:p w14:paraId="2E29915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187" w:type="dxa"/>
            <w:noWrap/>
            <w:vAlign w:val="center"/>
            <w:hideMark/>
          </w:tcPr>
          <w:p w14:paraId="0BB8975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0F7C7DC9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40ABC9E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D4</w:t>
            </w:r>
          </w:p>
        </w:tc>
        <w:tc>
          <w:tcPr>
            <w:tcW w:w="687" w:type="dxa"/>
            <w:noWrap/>
            <w:vAlign w:val="center"/>
            <w:hideMark/>
          </w:tcPr>
          <w:p w14:paraId="196E6BA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570" w:type="dxa"/>
            <w:noWrap/>
            <w:vAlign w:val="center"/>
            <w:hideMark/>
          </w:tcPr>
          <w:p w14:paraId="3C23D3D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458366A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5D0501C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Squamous cell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24233B7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T3aN0M0</w:t>
            </w:r>
          </w:p>
        </w:tc>
        <w:tc>
          <w:tcPr>
            <w:tcW w:w="654" w:type="dxa"/>
            <w:noWrap/>
            <w:vAlign w:val="center"/>
            <w:hideMark/>
          </w:tcPr>
          <w:p w14:paraId="76AC1E5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87" w:type="dxa"/>
            <w:noWrap/>
            <w:vAlign w:val="center"/>
            <w:hideMark/>
          </w:tcPr>
          <w:p w14:paraId="4414C39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III</w:t>
            </w:r>
          </w:p>
        </w:tc>
        <w:tc>
          <w:tcPr>
            <w:tcW w:w="1187" w:type="dxa"/>
            <w:noWrap/>
            <w:vAlign w:val="center"/>
            <w:hideMark/>
          </w:tcPr>
          <w:p w14:paraId="6BA0B63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72131150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35F234E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D5</w:t>
            </w:r>
          </w:p>
        </w:tc>
        <w:tc>
          <w:tcPr>
            <w:tcW w:w="687" w:type="dxa"/>
            <w:noWrap/>
            <w:vAlign w:val="center"/>
            <w:hideMark/>
          </w:tcPr>
          <w:p w14:paraId="27E4543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570" w:type="dxa"/>
            <w:noWrap/>
            <w:vAlign w:val="center"/>
            <w:hideMark/>
          </w:tcPr>
          <w:p w14:paraId="7D7EA03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7DD50B3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711CF1E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Squamous cell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7E794DE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T3aN0M0</w:t>
            </w:r>
          </w:p>
        </w:tc>
        <w:tc>
          <w:tcPr>
            <w:tcW w:w="654" w:type="dxa"/>
            <w:noWrap/>
            <w:vAlign w:val="center"/>
            <w:hideMark/>
          </w:tcPr>
          <w:p w14:paraId="0EADDA0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87" w:type="dxa"/>
            <w:noWrap/>
            <w:vAlign w:val="center"/>
            <w:hideMark/>
          </w:tcPr>
          <w:p w14:paraId="3E91186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III</w:t>
            </w:r>
          </w:p>
        </w:tc>
        <w:tc>
          <w:tcPr>
            <w:tcW w:w="1187" w:type="dxa"/>
            <w:noWrap/>
            <w:vAlign w:val="center"/>
            <w:hideMark/>
          </w:tcPr>
          <w:p w14:paraId="5F62F30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761355ED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608C10D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D6</w:t>
            </w:r>
          </w:p>
        </w:tc>
        <w:tc>
          <w:tcPr>
            <w:tcW w:w="687" w:type="dxa"/>
            <w:noWrap/>
            <w:vAlign w:val="center"/>
            <w:hideMark/>
          </w:tcPr>
          <w:p w14:paraId="786FD03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570" w:type="dxa"/>
            <w:noWrap/>
            <w:vAlign w:val="center"/>
            <w:hideMark/>
          </w:tcPr>
          <w:p w14:paraId="7493B75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61ECFA5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5B4CB9F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Invasive urothelial carcinoma with adenoid differentiation</w:t>
            </w:r>
          </w:p>
        </w:tc>
        <w:tc>
          <w:tcPr>
            <w:tcW w:w="998" w:type="dxa"/>
            <w:noWrap/>
            <w:vAlign w:val="center"/>
            <w:hideMark/>
          </w:tcPr>
          <w:p w14:paraId="2986205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T3bN0M0</w:t>
            </w:r>
          </w:p>
        </w:tc>
        <w:tc>
          <w:tcPr>
            <w:tcW w:w="654" w:type="dxa"/>
            <w:noWrap/>
            <w:vAlign w:val="center"/>
            <w:hideMark/>
          </w:tcPr>
          <w:p w14:paraId="1992FED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3746A2F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III</w:t>
            </w:r>
          </w:p>
        </w:tc>
        <w:tc>
          <w:tcPr>
            <w:tcW w:w="1187" w:type="dxa"/>
            <w:noWrap/>
            <w:vAlign w:val="center"/>
            <w:hideMark/>
          </w:tcPr>
          <w:p w14:paraId="2BE7C8E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4931BCA5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5ED469A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D7</w:t>
            </w:r>
          </w:p>
        </w:tc>
        <w:tc>
          <w:tcPr>
            <w:tcW w:w="687" w:type="dxa"/>
            <w:noWrap/>
            <w:vAlign w:val="center"/>
            <w:hideMark/>
          </w:tcPr>
          <w:p w14:paraId="15E5C53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570" w:type="dxa"/>
            <w:noWrap/>
            <w:vAlign w:val="center"/>
            <w:hideMark/>
          </w:tcPr>
          <w:p w14:paraId="2ACBCCD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677EF3C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0C5A192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Adenocarcinoma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7784493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T3bN0M0</w:t>
            </w:r>
          </w:p>
        </w:tc>
        <w:tc>
          <w:tcPr>
            <w:tcW w:w="654" w:type="dxa"/>
            <w:noWrap/>
            <w:vAlign w:val="center"/>
            <w:hideMark/>
          </w:tcPr>
          <w:p w14:paraId="28FA48A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2--3</w:t>
            </w:r>
          </w:p>
        </w:tc>
        <w:tc>
          <w:tcPr>
            <w:tcW w:w="787" w:type="dxa"/>
            <w:noWrap/>
            <w:vAlign w:val="center"/>
            <w:hideMark/>
          </w:tcPr>
          <w:p w14:paraId="24C12D6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III</w:t>
            </w:r>
          </w:p>
        </w:tc>
        <w:tc>
          <w:tcPr>
            <w:tcW w:w="1187" w:type="dxa"/>
            <w:noWrap/>
            <w:vAlign w:val="center"/>
            <w:hideMark/>
          </w:tcPr>
          <w:p w14:paraId="21F82F0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5B542646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141EE54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D8</w:t>
            </w:r>
          </w:p>
        </w:tc>
        <w:tc>
          <w:tcPr>
            <w:tcW w:w="687" w:type="dxa"/>
            <w:noWrap/>
            <w:vAlign w:val="center"/>
            <w:hideMark/>
          </w:tcPr>
          <w:p w14:paraId="004DA3E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570" w:type="dxa"/>
            <w:noWrap/>
            <w:vAlign w:val="center"/>
            <w:hideMark/>
          </w:tcPr>
          <w:p w14:paraId="3D951AE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1C36B95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7A6FF14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Undifferentiated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3388FC8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T3bN0M0</w:t>
            </w:r>
          </w:p>
        </w:tc>
        <w:tc>
          <w:tcPr>
            <w:tcW w:w="654" w:type="dxa"/>
            <w:noWrap/>
            <w:vAlign w:val="center"/>
            <w:hideMark/>
          </w:tcPr>
          <w:p w14:paraId="294B992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543E970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III</w:t>
            </w:r>
          </w:p>
        </w:tc>
        <w:tc>
          <w:tcPr>
            <w:tcW w:w="1187" w:type="dxa"/>
            <w:noWrap/>
            <w:vAlign w:val="center"/>
            <w:hideMark/>
          </w:tcPr>
          <w:p w14:paraId="0033B93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596FC102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464D425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D9</w:t>
            </w:r>
          </w:p>
        </w:tc>
        <w:tc>
          <w:tcPr>
            <w:tcW w:w="687" w:type="dxa"/>
            <w:noWrap/>
            <w:vAlign w:val="center"/>
            <w:hideMark/>
          </w:tcPr>
          <w:p w14:paraId="1CF6F5F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570" w:type="dxa"/>
            <w:noWrap/>
            <w:vAlign w:val="center"/>
            <w:hideMark/>
          </w:tcPr>
          <w:p w14:paraId="494625C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2324D7A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5771112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Carcinoma sarcomatodes</w:t>
            </w:r>
          </w:p>
        </w:tc>
        <w:tc>
          <w:tcPr>
            <w:tcW w:w="998" w:type="dxa"/>
            <w:noWrap/>
            <w:vAlign w:val="center"/>
            <w:hideMark/>
          </w:tcPr>
          <w:p w14:paraId="27AB106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T3aN0M0</w:t>
            </w:r>
          </w:p>
        </w:tc>
        <w:tc>
          <w:tcPr>
            <w:tcW w:w="654" w:type="dxa"/>
            <w:noWrap/>
            <w:vAlign w:val="center"/>
            <w:hideMark/>
          </w:tcPr>
          <w:p w14:paraId="68A225F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2F96BAE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III</w:t>
            </w:r>
          </w:p>
        </w:tc>
        <w:tc>
          <w:tcPr>
            <w:tcW w:w="1187" w:type="dxa"/>
            <w:noWrap/>
            <w:vAlign w:val="center"/>
            <w:hideMark/>
          </w:tcPr>
          <w:p w14:paraId="448C679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11376996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2F4C54C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D10</w:t>
            </w:r>
          </w:p>
        </w:tc>
        <w:tc>
          <w:tcPr>
            <w:tcW w:w="687" w:type="dxa"/>
            <w:noWrap/>
            <w:vAlign w:val="center"/>
            <w:hideMark/>
          </w:tcPr>
          <w:p w14:paraId="1E5E059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570" w:type="dxa"/>
            <w:noWrap/>
            <w:vAlign w:val="center"/>
            <w:hideMark/>
          </w:tcPr>
          <w:p w14:paraId="1809C99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4A86E41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33E84DF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Carcinoma sarcomatodes</w:t>
            </w:r>
          </w:p>
        </w:tc>
        <w:tc>
          <w:tcPr>
            <w:tcW w:w="998" w:type="dxa"/>
            <w:noWrap/>
            <w:vAlign w:val="center"/>
            <w:hideMark/>
          </w:tcPr>
          <w:p w14:paraId="72031AB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T3bN0M0</w:t>
            </w:r>
          </w:p>
        </w:tc>
        <w:tc>
          <w:tcPr>
            <w:tcW w:w="654" w:type="dxa"/>
            <w:noWrap/>
            <w:vAlign w:val="center"/>
            <w:hideMark/>
          </w:tcPr>
          <w:p w14:paraId="7C2514E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35A0D3B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III</w:t>
            </w:r>
          </w:p>
        </w:tc>
        <w:tc>
          <w:tcPr>
            <w:tcW w:w="1187" w:type="dxa"/>
            <w:noWrap/>
            <w:vAlign w:val="center"/>
            <w:hideMark/>
          </w:tcPr>
          <w:p w14:paraId="75E5F00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165D1B39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15DA55F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E1</w:t>
            </w:r>
          </w:p>
        </w:tc>
        <w:tc>
          <w:tcPr>
            <w:tcW w:w="687" w:type="dxa"/>
            <w:noWrap/>
            <w:vAlign w:val="center"/>
            <w:hideMark/>
          </w:tcPr>
          <w:p w14:paraId="7420C09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570" w:type="dxa"/>
            <w:noWrap/>
            <w:vAlign w:val="center"/>
            <w:hideMark/>
          </w:tcPr>
          <w:p w14:paraId="2789553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5A9722A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731859C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Carcinoma sarcomatodes</w:t>
            </w:r>
          </w:p>
        </w:tc>
        <w:tc>
          <w:tcPr>
            <w:tcW w:w="998" w:type="dxa"/>
            <w:noWrap/>
            <w:vAlign w:val="center"/>
            <w:hideMark/>
          </w:tcPr>
          <w:p w14:paraId="0839C2C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T3bN0M0</w:t>
            </w:r>
          </w:p>
        </w:tc>
        <w:tc>
          <w:tcPr>
            <w:tcW w:w="654" w:type="dxa"/>
            <w:noWrap/>
            <w:vAlign w:val="center"/>
            <w:hideMark/>
          </w:tcPr>
          <w:p w14:paraId="2AF0F8E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798A3FE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III</w:t>
            </w:r>
          </w:p>
        </w:tc>
        <w:tc>
          <w:tcPr>
            <w:tcW w:w="1187" w:type="dxa"/>
            <w:noWrap/>
            <w:vAlign w:val="center"/>
            <w:hideMark/>
          </w:tcPr>
          <w:p w14:paraId="47C2C71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3F3F411D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0CEA06F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E2</w:t>
            </w:r>
          </w:p>
        </w:tc>
        <w:tc>
          <w:tcPr>
            <w:tcW w:w="687" w:type="dxa"/>
            <w:noWrap/>
            <w:vAlign w:val="center"/>
            <w:hideMark/>
          </w:tcPr>
          <w:p w14:paraId="091A007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570" w:type="dxa"/>
            <w:noWrap/>
            <w:vAlign w:val="center"/>
            <w:hideMark/>
          </w:tcPr>
          <w:p w14:paraId="459144D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710B34B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Abdominal wall</w:t>
            </w:r>
          </w:p>
        </w:tc>
        <w:tc>
          <w:tcPr>
            <w:tcW w:w="1723" w:type="dxa"/>
            <w:noWrap/>
            <w:vAlign w:val="center"/>
            <w:hideMark/>
          </w:tcPr>
          <w:p w14:paraId="55F1277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Metastatic Invasive urothelial carcinoma from bladder</w:t>
            </w:r>
          </w:p>
        </w:tc>
        <w:tc>
          <w:tcPr>
            <w:tcW w:w="998" w:type="dxa"/>
            <w:noWrap/>
            <w:vAlign w:val="center"/>
            <w:hideMark/>
          </w:tcPr>
          <w:p w14:paraId="1F82FC4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7F15350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6B9FB2A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689535D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005AF38F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78B1BE5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E3</w:t>
            </w:r>
          </w:p>
        </w:tc>
        <w:tc>
          <w:tcPr>
            <w:tcW w:w="687" w:type="dxa"/>
            <w:noWrap/>
            <w:vAlign w:val="center"/>
            <w:hideMark/>
          </w:tcPr>
          <w:p w14:paraId="55E0E4E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570" w:type="dxa"/>
            <w:noWrap/>
            <w:vAlign w:val="center"/>
            <w:hideMark/>
          </w:tcPr>
          <w:p w14:paraId="2FBA5A2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1B210A5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Abdominal wall</w:t>
            </w:r>
          </w:p>
        </w:tc>
        <w:tc>
          <w:tcPr>
            <w:tcW w:w="1723" w:type="dxa"/>
            <w:noWrap/>
            <w:vAlign w:val="center"/>
            <w:hideMark/>
          </w:tcPr>
          <w:p w14:paraId="5D95AD3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Metastatic Invasive urothelial carcinoma from bladder</w:t>
            </w:r>
          </w:p>
        </w:tc>
        <w:tc>
          <w:tcPr>
            <w:tcW w:w="998" w:type="dxa"/>
            <w:noWrap/>
            <w:vAlign w:val="center"/>
            <w:hideMark/>
          </w:tcPr>
          <w:p w14:paraId="52226D5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0DC8BCE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6904BDA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75EC2BD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128D5BCB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3C3E729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lastRenderedPageBreak/>
              <w:t>E4</w:t>
            </w:r>
          </w:p>
        </w:tc>
        <w:tc>
          <w:tcPr>
            <w:tcW w:w="687" w:type="dxa"/>
            <w:noWrap/>
            <w:vAlign w:val="center"/>
            <w:hideMark/>
          </w:tcPr>
          <w:p w14:paraId="42BFDDA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570" w:type="dxa"/>
            <w:noWrap/>
            <w:vAlign w:val="center"/>
            <w:hideMark/>
          </w:tcPr>
          <w:p w14:paraId="55A852F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3583F07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Cerebrum</w:t>
            </w:r>
          </w:p>
        </w:tc>
        <w:tc>
          <w:tcPr>
            <w:tcW w:w="1723" w:type="dxa"/>
            <w:noWrap/>
            <w:vAlign w:val="center"/>
            <w:hideMark/>
          </w:tcPr>
          <w:p w14:paraId="21AD3FE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Metastatic Invasive urothelial carcinoma</w:t>
            </w:r>
          </w:p>
        </w:tc>
        <w:tc>
          <w:tcPr>
            <w:tcW w:w="998" w:type="dxa"/>
            <w:noWrap/>
            <w:vAlign w:val="center"/>
            <w:hideMark/>
          </w:tcPr>
          <w:p w14:paraId="0E78602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3B0C66B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65CE6CE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3B359B2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Malignant</w:t>
            </w:r>
          </w:p>
        </w:tc>
      </w:tr>
      <w:tr w:rsidR="000C7DF5" w:rsidRPr="005928EA" w14:paraId="25C6B7DC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5407389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E5</w:t>
            </w:r>
          </w:p>
        </w:tc>
        <w:tc>
          <w:tcPr>
            <w:tcW w:w="687" w:type="dxa"/>
            <w:noWrap/>
            <w:vAlign w:val="center"/>
            <w:hideMark/>
          </w:tcPr>
          <w:p w14:paraId="3411C08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570" w:type="dxa"/>
            <w:noWrap/>
            <w:vAlign w:val="center"/>
            <w:hideMark/>
          </w:tcPr>
          <w:p w14:paraId="2814018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228BE6B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6C1E132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Transitional cell papilloma</w:t>
            </w:r>
          </w:p>
        </w:tc>
        <w:tc>
          <w:tcPr>
            <w:tcW w:w="998" w:type="dxa"/>
            <w:noWrap/>
            <w:vAlign w:val="center"/>
            <w:hideMark/>
          </w:tcPr>
          <w:p w14:paraId="58D1ACD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7EE1712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29BDC67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7073CE8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Benign</w:t>
            </w:r>
          </w:p>
        </w:tc>
      </w:tr>
      <w:tr w:rsidR="000C7DF5" w:rsidRPr="005928EA" w14:paraId="307DFB4D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538829F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E6</w:t>
            </w:r>
          </w:p>
        </w:tc>
        <w:tc>
          <w:tcPr>
            <w:tcW w:w="687" w:type="dxa"/>
            <w:noWrap/>
            <w:vAlign w:val="center"/>
            <w:hideMark/>
          </w:tcPr>
          <w:p w14:paraId="29BFE28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570" w:type="dxa"/>
            <w:noWrap/>
            <w:vAlign w:val="center"/>
            <w:hideMark/>
          </w:tcPr>
          <w:p w14:paraId="4161DBB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6236B55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67D713A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Transitional cell papilloma</w:t>
            </w:r>
          </w:p>
        </w:tc>
        <w:tc>
          <w:tcPr>
            <w:tcW w:w="998" w:type="dxa"/>
            <w:noWrap/>
            <w:vAlign w:val="center"/>
            <w:hideMark/>
          </w:tcPr>
          <w:p w14:paraId="411AF4F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4233AF9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53E53A1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1BF210D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Benign</w:t>
            </w:r>
          </w:p>
        </w:tc>
      </w:tr>
      <w:tr w:rsidR="000C7DF5" w:rsidRPr="005928EA" w14:paraId="6C904783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6C1E8CF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E7</w:t>
            </w:r>
          </w:p>
        </w:tc>
        <w:tc>
          <w:tcPr>
            <w:tcW w:w="687" w:type="dxa"/>
            <w:noWrap/>
            <w:vAlign w:val="center"/>
            <w:hideMark/>
          </w:tcPr>
          <w:p w14:paraId="6B12D15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570" w:type="dxa"/>
            <w:noWrap/>
            <w:vAlign w:val="center"/>
            <w:hideMark/>
          </w:tcPr>
          <w:p w14:paraId="4BF51EB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15A829E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6F5D1B9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Transitional cell papilloma</w:t>
            </w:r>
          </w:p>
        </w:tc>
        <w:tc>
          <w:tcPr>
            <w:tcW w:w="998" w:type="dxa"/>
            <w:noWrap/>
            <w:vAlign w:val="center"/>
            <w:hideMark/>
          </w:tcPr>
          <w:p w14:paraId="61F8A6C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1B2222C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079D6FB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3DD341C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Benign</w:t>
            </w:r>
          </w:p>
        </w:tc>
      </w:tr>
      <w:tr w:rsidR="000C7DF5" w:rsidRPr="005928EA" w14:paraId="5447C8A2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761457F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E8</w:t>
            </w:r>
          </w:p>
        </w:tc>
        <w:tc>
          <w:tcPr>
            <w:tcW w:w="687" w:type="dxa"/>
            <w:noWrap/>
            <w:vAlign w:val="center"/>
            <w:hideMark/>
          </w:tcPr>
          <w:p w14:paraId="057F5D7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570" w:type="dxa"/>
            <w:noWrap/>
            <w:vAlign w:val="center"/>
            <w:hideMark/>
          </w:tcPr>
          <w:p w14:paraId="0230B99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224D24F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048FA6F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Pheochromocytoma</w:t>
            </w:r>
          </w:p>
        </w:tc>
        <w:tc>
          <w:tcPr>
            <w:tcW w:w="998" w:type="dxa"/>
            <w:noWrap/>
            <w:vAlign w:val="center"/>
            <w:hideMark/>
          </w:tcPr>
          <w:p w14:paraId="1604578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3F9E7FB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3E95F5E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1A0887A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Benign</w:t>
            </w:r>
          </w:p>
        </w:tc>
      </w:tr>
      <w:tr w:rsidR="000C7DF5" w:rsidRPr="005928EA" w14:paraId="78A49750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60E8E1F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E9</w:t>
            </w:r>
          </w:p>
        </w:tc>
        <w:tc>
          <w:tcPr>
            <w:tcW w:w="687" w:type="dxa"/>
            <w:noWrap/>
            <w:vAlign w:val="center"/>
            <w:hideMark/>
          </w:tcPr>
          <w:p w14:paraId="6130B46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570" w:type="dxa"/>
            <w:noWrap/>
            <w:vAlign w:val="center"/>
            <w:hideMark/>
          </w:tcPr>
          <w:p w14:paraId="2485320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24DC036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277AE18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Pheochromocytoma</w:t>
            </w:r>
          </w:p>
        </w:tc>
        <w:tc>
          <w:tcPr>
            <w:tcW w:w="998" w:type="dxa"/>
            <w:noWrap/>
            <w:vAlign w:val="center"/>
            <w:hideMark/>
          </w:tcPr>
          <w:p w14:paraId="302BD05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1BE4659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2419E60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1099D59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Benign</w:t>
            </w:r>
          </w:p>
        </w:tc>
      </w:tr>
      <w:tr w:rsidR="000C7DF5" w:rsidRPr="005928EA" w14:paraId="337D381E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5D4DC98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E10</w:t>
            </w:r>
          </w:p>
        </w:tc>
        <w:tc>
          <w:tcPr>
            <w:tcW w:w="687" w:type="dxa"/>
            <w:noWrap/>
            <w:vAlign w:val="center"/>
            <w:hideMark/>
          </w:tcPr>
          <w:p w14:paraId="0C38340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570" w:type="dxa"/>
            <w:noWrap/>
            <w:vAlign w:val="center"/>
            <w:hideMark/>
          </w:tcPr>
          <w:p w14:paraId="632FD18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3C86B0C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16381EE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 of epithelium mucosa</w:t>
            </w:r>
          </w:p>
        </w:tc>
        <w:tc>
          <w:tcPr>
            <w:tcW w:w="998" w:type="dxa"/>
            <w:noWrap/>
            <w:vAlign w:val="center"/>
            <w:hideMark/>
          </w:tcPr>
          <w:p w14:paraId="02074E2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6D4D0E4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787" w:type="dxa"/>
            <w:noWrap/>
            <w:vAlign w:val="center"/>
            <w:hideMark/>
          </w:tcPr>
          <w:p w14:paraId="4029557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0CBFC1D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</w:t>
            </w:r>
          </w:p>
        </w:tc>
      </w:tr>
      <w:tr w:rsidR="000C7DF5" w:rsidRPr="005928EA" w14:paraId="3B0ED90C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65DEA1E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F1</w:t>
            </w:r>
          </w:p>
        </w:tc>
        <w:tc>
          <w:tcPr>
            <w:tcW w:w="687" w:type="dxa"/>
            <w:noWrap/>
            <w:vAlign w:val="center"/>
            <w:hideMark/>
          </w:tcPr>
          <w:p w14:paraId="28F5EDF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570" w:type="dxa"/>
            <w:noWrap/>
            <w:vAlign w:val="center"/>
            <w:hideMark/>
          </w:tcPr>
          <w:p w14:paraId="7DB5F3E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485B4F2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71F8111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 of epithelium mucosa</w:t>
            </w:r>
          </w:p>
        </w:tc>
        <w:tc>
          <w:tcPr>
            <w:tcW w:w="998" w:type="dxa"/>
            <w:noWrap/>
            <w:vAlign w:val="center"/>
            <w:hideMark/>
          </w:tcPr>
          <w:p w14:paraId="54B4603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26DD100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09BDA14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4AE129D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</w:t>
            </w:r>
          </w:p>
        </w:tc>
      </w:tr>
      <w:tr w:rsidR="000C7DF5" w:rsidRPr="005928EA" w14:paraId="556F310C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43A9873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F2</w:t>
            </w:r>
          </w:p>
        </w:tc>
        <w:tc>
          <w:tcPr>
            <w:tcW w:w="687" w:type="dxa"/>
            <w:noWrap/>
            <w:vAlign w:val="center"/>
            <w:hideMark/>
          </w:tcPr>
          <w:p w14:paraId="59B4108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570" w:type="dxa"/>
            <w:noWrap/>
            <w:vAlign w:val="center"/>
            <w:hideMark/>
          </w:tcPr>
          <w:p w14:paraId="6BEA1D6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0F779C0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7AAA035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 of epithelium mucosa</w:t>
            </w:r>
          </w:p>
        </w:tc>
        <w:tc>
          <w:tcPr>
            <w:tcW w:w="998" w:type="dxa"/>
            <w:noWrap/>
            <w:vAlign w:val="center"/>
            <w:hideMark/>
          </w:tcPr>
          <w:p w14:paraId="6750483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0DF0991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622DD90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13EBBAE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</w:t>
            </w:r>
          </w:p>
        </w:tc>
      </w:tr>
      <w:tr w:rsidR="000C7DF5" w:rsidRPr="005928EA" w14:paraId="53527DFB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25B98B7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F3</w:t>
            </w:r>
          </w:p>
        </w:tc>
        <w:tc>
          <w:tcPr>
            <w:tcW w:w="687" w:type="dxa"/>
            <w:noWrap/>
            <w:vAlign w:val="center"/>
            <w:hideMark/>
          </w:tcPr>
          <w:p w14:paraId="5A28934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570" w:type="dxa"/>
            <w:noWrap/>
            <w:vAlign w:val="center"/>
            <w:hideMark/>
          </w:tcPr>
          <w:p w14:paraId="61A7AB7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786AD54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358573E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Atypical hyperplasia of epithelium mucosa</w:t>
            </w:r>
          </w:p>
        </w:tc>
        <w:tc>
          <w:tcPr>
            <w:tcW w:w="998" w:type="dxa"/>
            <w:noWrap/>
            <w:vAlign w:val="center"/>
            <w:hideMark/>
          </w:tcPr>
          <w:p w14:paraId="5BBBBCF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4C4DCA2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5F50A29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3379663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</w:t>
            </w:r>
          </w:p>
        </w:tc>
      </w:tr>
      <w:tr w:rsidR="000C7DF5" w:rsidRPr="005928EA" w14:paraId="154B04F4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1EB7DCA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F4</w:t>
            </w:r>
          </w:p>
        </w:tc>
        <w:tc>
          <w:tcPr>
            <w:tcW w:w="687" w:type="dxa"/>
            <w:noWrap/>
            <w:vAlign w:val="center"/>
            <w:hideMark/>
          </w:tcPr>
          <w:p w14:paraId="0E98BDA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570" w:type="dxa"/>
            <w:noWrap/>
            <w:vAlign w:val="center"/>
            <w:hideMark/>
          </w:tcPr>
          <w:p w14:paraId="14B1428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6F51329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190EC1F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 of epithelium mucosa</w:t>
            </w:r>
          </w:p>
        </w:tc>
        <w:tc>
          <w:tcPr>
            <w:tcW w:w="998" w:type="dxa"/>
            <w:noWrap/>
            <w:vAlign w:val="center"/>
            <w:hideMark/>
          </w:tcPr>
          <w:p w14:paraId="6634FFE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1A4AC1A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40F2D62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3F0DF3B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</w:t>
            </w:r>
          </w:p>
        </w:tc>
      </w:tr>
      <w:tr w:rsidR="000C7DF5" w:rsidRPr="005928EA" w14:paraId="7077FD36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7A09BFD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F5</w:t>
            </w:r>
          </w:p>
        </w:tc>
        <w:tc>
          <w:tcPr>
            <w:tcW w:w="687" w:type="dxa"/>
            <w:noWrap/>
            <w:vAlign w:val="center"/>
            <w:hideMark/>
          </w:tcPr>
          <w:p w14:paraId="63113B3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570" w:type="dxa"/>
            <w:noWrap/>
            <w:vAlign w:val="center"/>
            <w:hideMark/>
          </w:tcPr>
          <w:p w14:paraId="271ADD3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4CA668F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2714C21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 of epithelium mucosa</w:t>
            </w:r>
          </w:p>
        </w:tc>
        <w:tc>
          <w:tcPr>
            <w:tcW w:w="998" w:type="dxa"/>
            <w:noWrap/>
            <w:vAlign w:val="center"/>
            <w:hideMark/>
          </w:tcPr>
          <w:p w14:paraId="6266AC5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17EE8A7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35425FD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4E64149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</w:t>
            </w:r>
          </w:p>
        </w:tc>
      </w:tr>
      <w:tr w:rsidR="000C7DF5" w:rsidRPr="005928EA" w14:paraId="360E5AC0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4639FE9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F6</w:t>
            </w:r>
          </w:p>
        </w:tc>
        <w:tc>
          <w:tcPr>
            <w:tcW w:w="687" w:type="dxa"/>
            <w:noWrap/>
            <w:vAlign w:val="center"/>
            <w:hideMark/>
          </w:tcPr>
          <w:p w14:paraId="39E80DE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570" w:type="dxa"/>
            <w:noWrap/>
            <w:vAlign w:val="center"/>
            <w:hideMark/>
          </w:tcPr>
          <w:p w14:paraId="166AB2E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165E538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3BB68B4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 of epithelium mucosa</w:t>
            </w:r>
          </w:p>
        </w:tc>
        <w:tc>
          <w:tcPr>
            <w:tcW w:w="998" w:type="dxa"/>
            <w:noWrap/>
            <w:vAlign w:val="center"/>
            <w:hideMark/>
          </w:tcPr>
          <w:p w14:paraId="6509EF9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49397B0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3D31891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3065377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</w:t>
            </w:r>
          </w:p>
        </w:tc>
      </w:tr>
      <w:tr w:rsidR="000C7DF5" w:rsidRPr="005928EA" w14:paraId="22FFA380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5FBC554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F7</w:t>
            </w:r>
          </w:p>
        </w:tc>
        <w:tc>
          <w:tcPr>
            <w:tcW w:w="687" w:type="dxa"/>
            <w:noWrap/>
            <w:vAlign w:val="center"/>
            <w:hideMark/>
          </w:tcPr>
          <w:p w14:paraId="571FB93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570" w:type="dxa"/>
            <w:noWrap/>
            <w:vAlign w:val="center"/>
            <w:hideMark/>
          </w:tcPr>
          <w:p w14:paraId="77105C1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49A9257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790FE52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 of epithelium mucosa</w:t>
            </w:r>
          </w:p>
        </w:tc>
        <w:tc>
          <w:tcPr>
            <w:tcW w:w="998" w:type="dxa"/>
            <w:noWrap/>
            <w:vAlign w:val="center"/>
            <w:hideMark/>
          </w:tcPr>
          <w:p w14:paraId="71D6101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3C33E17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2D5CE14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5F3C2FB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</w:t>
            </w:r>
          </w:p>
        </w:tc>
      </w:tr>
      <w:tr w:rsidR="000C7DF5" w:rsidRPr="005928EA" w14:paraId="5869F78C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4430306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F8</w:t>
            </w:r>
          </w:p>
        </w:tc>
        <w:tc>
          <w:tcPr>
            <w:tcW w:w="687" w:type="dxa"/>
            <w:noWrap/>
            <w:vAlign w:val="center"/>
            <w:hideMark/>
          </w:tcPr>
          <w:p w14:paraId="07BEB80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570" w:type="dxa"/>
            <w:noWrap/>
            <w:vAlign w:val="center"/>
            <w:hideMark/>
          </w:tcPr>
          <w:p w14:paraId="3AA632F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14FD17F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4C8C9B4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 of epithelium mucosa</w:t>
            </w:r>
          </w:p>
        </w:tc>
        <w:tc>
          <w:tcPr>
            <w:tcW w:w="998" w:type="dxa"/>
            <w:noWrap/>
            <w:vAlign w:val="center"/>
            <w:hideMark/>
          </w:tcPr>
          <w:p w14:paraId="492E7A2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1711890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787" w:type="dxa"/>
            <w:noWrap/>
            <w:vAlign w:val="center"/>
            <w:hideMark/>
          </w:tcPr>
          <w:p w14:paraId="16C1CCD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23DC606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</w:t>
            </w:r>
          </w:p>
        </w:tc>
      </w:tr>
      <w:tr w:rsidR="000C7DF5" w:rsidRPr="005928EA" w14:paraId="09BAC0EE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744AAA4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lastRenderedPageBreak/>
              <w:t>F9</w:t>
            </w:r>
          </w:p>
        </w:tc>
        <w:tc>
          <w:tcPr>
            <w:tcW w:w="687" w:type="dxa"/>
            <w:noWrap/>
            <w:vAlign w:val="center"/>
            <w:hideMark/>
          </w:tcPr>
          <w:p w14:paraId="6F7409C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570" w:type="dxa"/>
            <w:noWrap/>
            <w:vAlign w:val="center"/>
            <w:hideMark/>
          </w:tcPr>
          <w:p w14:paraId="51A85EA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4344FA0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4838969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 of mucosa</w:t>
            </w:r>
          </w:p>
        </w:tc>
        <w:tc>
          <w:tcPr>
            <w:tcW w:w="998" w:type="dxa"/>
            <w:noWrap/>
            <w:vAlign w:val="center"/>
            <w:hideMark/>
          </w:tcPr>
          <w:p w14:paraId="3DF5F39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1F8F1F2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50AA1A1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28B6D94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</w:t>
            </w:r>
          </w:p>
        </w:tc>
      </w:tr>
      <w:tr w:rsidR="000C7DF5" w:rsidRPr="005928EA" w14:paraId="0930840F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5C88242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F10</w:t>
            </w:r>
          </w:p>
        </w:tc>
        <w:tc>
          <w:tcPr>
            <w:tcW w:w="687" w:type="dxa"/>
            <w:noWrap/>
            <w:vAlign w:val="center"/>
            <w:hideMark/>
          </w:tcPr>
          <w:p w14:paraId="6DDFE71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570" w:type="dxa"/>
            <w:noWrap/>
            <w:vAlign w:val="center"/>
            <w:hideMark/>
          </w:tcPr>
          <w:p w14:paraId="41B2933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7AC7521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4BA6234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 of mucosa</w:t>
            </w:r>
          </w:p>
        </w:tc>
        <w:tc>
          <w:tcPr>
            <w:tcW w:w="998" w:type="dxa"/>
            <w:noWrap/>
            <w:vAlign w:val="center"/>
            <w:hideMark/>
          </w:tcPr>
          <w:p w14:paraId="3FA39D9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02E1014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0CF9967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5E0F39F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</w:t>
            </w:r>
          </w:p>
        </w:tc>
      </w:tr>
      <w:tr w:rsidR="000C7DF5" w:rsidRPr="005928EA" w14:paraId="215A239A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2546DFE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G1</w:t>
            </w:r>
          </w:p>
        </w:tc>
        <w:tc>
          <w:tcPr>
            <w:tcW w:w="687" w:type="dxa"/>
            <w:noWrap/>
            <w:vAlign w:val="center"/>
            <w:hideMark/>
          </w:tcPr>
          <w:p w14:paraId="2B07AFE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570" w:type="dxa"/>
            <w:noWrap/>
            <w:vAlign w:val="center"/>
            <w:hideMark/>
          </w:tcPr>
          <w:p w14:paraId="60F4F43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304A732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33311C8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Adenoid hyperplasia of mucosa</w:t>
            </w:r>
          </w:p>
        </w:tc>
        <w:tc>
          <w:tcPr>
            <w:tcW w:w="998" w:type="dxa"/>
            <w:noWrap/>
            <w:vAlign w:val="center"/>
            <w:hideMark/>
          </w:tcPr>
          <w:p w14:paraId="7E1F393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0EE296E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25C2C32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3BC5765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Hyperplasia</w:t>
            </w:r>
          </w:p>
        </w:tc>
      </w:tr>
      <w:tr w:rsidR="000C7DF5" w:rsidRPr="005928EA" w14:paraId="2F844EA4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1A149AA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G2</w:t>
            </w:r>
          </w:p>
        </w:tc>
        <w:tc>
          <w:tcPr>
            <w:tcW w:w="687" w:type="dxa"/>
            <w:noWrap/>
            <w:vAlign w:val="center"/>
            <w:hideMark/>
          </w:tcPr>
          <w:p w14:paraId="237E762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570" w:type="dxa"/>
            <w:noWrap/>
            <w:vAlign w:val="center"/>
            <w:hideMark/>
          </w:tcPr>
          <w:p w14:paraId="45877C7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79BE302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104A22F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Chronic inflammation of mucosa</w:t>
            </w:r>
          </w:p>
        </w:tc>
        <w:tc>
          <w:tcPr>
            <w:tcW w:w="998" w:type="dxa"/>
            <w:noWrap/>
            <w:vAlign w:val="center"/>
            <w:hideMark/>
          </w:tcPr>
          <w:p w14:paraId="072CD6B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5E361B0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787" w:type="dxa"/>
            <w:noWrap/>
            <w:vAlign w:val="center"/>
            <w:hideMark/>
          </w:tcPr>
          <w:p w14:paraId="5CB7884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07F3D02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Inflammation</w:t>
            </w:r>
          </w:p>
        </w:tc>
      </w:tr>
      <w:tr w:rsidR="000C7DF5" w:rsidRPr="005928EA" w14:paraId="358C6F21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01C9BC7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G3</w:t>
            </w:r>
          </w:p>
        </w:tc>
        <w:tc>
          <w:tcPr>
            <w:tcW w:w="687" w:type="dxa"/>
            <w:noWrap/>
            <w:vAlign w:val="center"/>
            <w:hideMark/>
          </w:tcPr>
          <w:p w14:paraId="334F5D9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570" w:type="dxa"/>
            <w:noWrap/>
            <w:vAlign w:val="center"/>
            <w:hideMark/>
          </w:tcPr>
          <w:p w14:paraId="06C5830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624198D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0991210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Chronic inflammation of mucosa</w:t>
            </w:r>
          </w:p>
        </w:tc>
        <w:tc>
          <w:tcPr>
            <w:tcW w:w="998" w:type="dxa"/>
            <w:noWrap/>
            <w:vAlign w:val="center"/>
            <w:hideMark/>
          </w:tcPr>
          <w:p w14:paraId="1FAD213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4FDF6D9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787" w:type="dxa"/>
            <w:noWrap/>
            <w:vAlign w:val="center"/>
            <w:hideMark/>
          </w:tcPr>
          <w:p w14:paraId="497BAE9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28E6B3C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Inflammation</w:t>
            </w:r>
          </w:p>
        </w:tc>
      </w:tr>
      <w:tr w:rsidR="000C7DF5" w:rsidRPr="005928EA" w14:paraId="5100FE99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67900C8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G4</w:t>
            </w:r>
          </w:p>
        </w:tc>
        <w:tc>
          <w:tcPr>
            <w:tcW w:w="687" w:type="dxa"/>
            <w:noWrap/>
            <w:vAlign w:val="center"/>
            <w:hideMark/>
          </w:tcPr>
          <w:p w14:paraId="1C3E1C3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570" w:type="dxa"/>
            <w:noWrap/>
            <w:vAlign w:val="center"/>
            <w:hideMark/>
          </w:tcPr>
          <w:p w14:paraId="15CE580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2813044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7C977FB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Chronic inflammation of mucosa</w:t>
            </w:r>
          </w:p>
        </w:tc>
        <w:tc>
          <w:tcPr>
            <w:tcW w:w="998" w:type="dxa"/>
            <w:noWrap/>
            <w:vAlign w:val="center"/>
            <w:hideMark/>
          </w:tcPr>
          <w:p w14:paraId="5B0C6A1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064F256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787" w:type="dxa"/>
            <w:noWrap/>
            <w:vAlign w:val="center"/>
            <w:hideMark/>
          </w:tcPr>
          <w:p w14:paraId="255B0F4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3166D4D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Inflammation</w:t>
            </w:r>
          </w:p>
        </w:tc>
      </w:tr>
      <w:tr w:rsidR="000C7DF5" w:rsidRPr="005928EA" w14:paraId="25FB8D2B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2E34050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G5</w:t>
            </w:r>
          </w:p>
        </w:tc>
        <w:tc>
          <w:tcPr>
            <w:tcW w:w="687" w:type="dxa"/>
            <w:noWrap/>
            <w:vAlign w:val="center"/>
            <w:hideMark/>
          </w:tcPr>
          <w:p w14:paraId="1CB1C86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570" w:type="dxa"/>
            <w:noWrap/>
            <w:vAlign w:val="center"/>
            <w:hideMark/>
          </w:tcPr>
          <w:p w14:paraId="6B617EE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164EC80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675B7E8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Chronic inflammation of mucosa with squamous metaplasia</w:t>
            </w:r>
          </w:p>
        </w:tc>
        <w:tc>
          <w:tcPr>
            <w:tcW w:w="998" w:type="dxa"/>
            <w:noWrap/>
            <w:vAlign w:val="center"/>
            <w:hideMark/>
          </w:tcPr>
          <w:p w14:paraId="3C126C7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29D8067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5F7DF3E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7E01CBF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Inflammation</w:t>
            </w:r>
          </w:p>
        </w:tc>
      </w:tr>
      <w:tr w:rsidR="000C7DF5" w:rsidRPr="005928EA" w14:paraId="20811865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3E635F9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G6</w:t>
            </w:r>
          </w:p>
        </w:tc>
        <w:tc>
          <w:tcPr>
            <w:tcW w:w="687" w:type="dxa"/>
            <w:noWrap/>
            <w:vAlign w:val="center"/>
            <w:hideMark/>
          </w:tcPr>
          <w:p w14:paraId="0557342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570" w:type="dxa"/>
            <w:noWrap/>
            <w:vAlign w:val="center"/>
            <w:hideMark/>
          </w:tcPr>
          <w:p w14:paraId="7D79295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2C32DE2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3681037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Chronic inflammation of mucosa</w:t>
            </w:r>
          </w:p>
        </w:tc>
        <w:tc>
          <w:tcPr>
            <w:tcW w:w="998" w:type="dxa"/>
            <w:noWrap/>
            <w:vAlign w:val="center"/>
            <w:hideMark/>
          </w:tcPr>
          <w:p w14:paraId="0E6FA84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6C978BC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0CDA1EE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26E0FE1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Inflammation</w:t>
            </w:r>
          </w:p>
        </w:tc>
      </w:tr>
      <w:tr w:rsidR="000C7DF5" w:rsidRPr="005928EA" w14:paraId="08162917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1391923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G7</w:t>
            </w:r>
          </w:p>
        </w:tc>
        <w:tc>
          <w:tcPr>
            <w:tcW w:w="687" w:type="dxa"/>
            <w:noWrap/>
            <w:vAlign w:val="center"/>
            <w:hideMark/>
          </w:tcPr>
          <w:p w14:paraId="52A3124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570" w:type="dxa"/>
            <w:noWrap/>
            <w:vAlign w:val="center"/>
            <w:hideMark/>
          </w:tcPr>
          <w:p w14:paraId="550241B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52A0856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732A1AB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Chronic inflammation of mucosa</w:t>
            </w:r>
          </w:p>
        </w:tc>
        <w:tc>
          <w:tcPr>
            <w:tcW w:w="998" w:type="dxa"/>
            <w:noWrap/>
            <w:vAlign w:val="center"/>
            <w:hideMark/>
          </w:tcPr>
          <w:p w14:paraId="315043C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6F4462C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2D8E95C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5214EEB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Inflammation</w:t>
            </w:r>
          </w:p>
        </w:tc>
      </w:tr>
      <w:tr w:rsidR="000C7DF5" w:rsidRPr="005928EA" w14:paraId="4266E4DC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5533059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G8</w:t>
            </w:r>
          </w:p>
        </w:tc>
        <w:tc>
          <w:tcPr>
            <w:tcW w:w="687" w:type="dxa"/>
            <w:noWrap/>
            <w:vAlign w:val="center"/>
            <w:hideMark/>
          </w:tcPr>
          <w:p w14:paraId="216A281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570" w:type="dxa"/>
            <w:noWrap/>
            <w:vAlign w:val="center"/>
            <w:hideMark/>
          </w:tcPr>
          <w:p w14:paraId="00915AC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6353EB9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2580F5C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Chronic inflammation of mucosa</w:t>
            </w:r>
          </w:p>
        </w:tc>
        <w:tc>
          <w:tcPr>
            <w:tcW w:w="998" w:type="dxa"/>
            <w:noWrap/>
            <w:vAlign w:val="center"/>
            <w:hideMark/>
          </w:tcPr>
          <w:p w14:paraId="5F61283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2D50687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00C3CC8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728A658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Inflammation</w:t>
            </w:r>
          </w:p>
        </w:tc>
      </w:tr>
      <w:tr w:rsidR="000C7DF5" w:rsidRPr="005928EA" w14:paraId="02BC8677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00669D1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lastRenderedPageBreak/>
              <w:t>G9</w:t>
            </w:r>
          </w:p>
        </w:tc>
        <w:tc>
          <w:tcPr>
            <w:tcW w:w="687" w:type="dxa"/>
            <w:noWrap/>
            <w:vAlign w:val="center"/>
            <w:hideMark/>
          </w:tcPr>
          <w:p w14:paraId="7BA48A8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570" w:type="dxa"/>
            <w:noWrap/>
            <w:vAlign w:val="center"/>
            <w:hideMark/>
          </w:tcPr>
          <w:p w14:paraId="7262AEA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4ED3875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23FC483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Chronic inflammation of mucosa</w:t>
            </w:r>
          </w:p>
        </w:tc>
        <w:tc>
          <w:tcPr>
            <w:tcW w:w="998" w:type="dxa"/>
            <w:noWrap/>
            <w:vAlign w:val="center"/>
            <w:hideMark/>
          </w:tcPr>
          <w:p w14:paraId="206B022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443E776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2B7746B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19E1B3D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Inflammation</w:t>
            </w:r>
          </w:p>
        </w:tc>
      </w:tr>
      <w:tr w:rsidR="000C7DF5" w:rsidRPr="005928EA" w14:paraId="6F3BE4A1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157F2A6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G10</w:t>
            </w:r>
          </w:p>
        </w:tc>
        <w:tc>
          <w:tcPr>
            <w:tcW w:w="687" w:type="dxa"/>
            <w:noWrap/>
            <w:vAlign w:val="center"/>
            <w:hideMark/>
          </w:tcPr>
          <w:p w14:paraId="4A8B24A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5 Mon.</w:t>
            </w:r>
          </w:p>
        </w:tc>
        <w:tc>
          <w:tcPr>
            <w:tcW w:w="570" w:type="dxa"/>
            <w:noWrap/>
            <w:vAlign w:val="center"/>
            <w:hideMark/>
          </w:tcPr>
          <w:p w14:paraId="570962E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1E24CC2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04B9CF6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 tissue (chronic inflammation of mucosa)</w:t>
            </w:r>
          </w:p>
        </w:tc>
        <w:tc>
          <w:tcPr>
            <w:tcW w:w="998" w:type="dxa"/>
            <w:noWrap/>
            <w:vAlign w:val="center"/>
            <w:hideMark/>
          </w:tcPr>
          <w:p w14:paraId="6755D82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63529CD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7358FA2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37811CD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Normal</w:t>
            </w:r>
          </w:p>
        </w:tc>
      </w:tr>
      <w:tr w:rsidR="000C7DF5" w:rsidRPr="005928EA" w14:paraId="77059926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67BED8B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H1</w:t>
            </w:r>
          </w:p>
        </w:tc>
        <w:tc>
          <w:tcPr>
            <w:tcW w:w="687" w:type="dxa"/>
            <w:noWrap/>
            <w:vAlign w:val="center"/>
            <w:hideMark/>
          </w:tcPr>
          <w:p w14:paraId="1F8DCC5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570" w:type="dxa"/>
            <w:noWrap/>
            <w:vAlign w:val="center"/>
            <w:hideMark/>
          </w:tcPr>
          <w:p w14:paraId="1DE5CF5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1451433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0C8C1DF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 tissue (hyperplasia of epithelium mucosa)</w:t>
            </w:r>
          </w:p>
        </w:tc>
        <w:tc>
          <w:tcPr>
            <w:tcW w:w="998" w:type="dxa"/>
            <w:noWrap/>
            <w:vAlign w:val="center"/>
            <w:hideMark/>
          </w:tcPr>
          <w:p w14:paraId="7666AB8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5BCE49B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13EF6B1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62EB46B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Normal</w:t>
            </w:r>
          </w:p>
        </w:tc>
      </w:tr>
      <w:tr w:rsidR="000C7DF5" w:rsidRPr="005928EA" w14:paraId="70246788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2CD1348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H2</w:t>
            </w:r>
          </w:p>
        </w:tc>
        <w:tc>
          <w:tcPr>
            <w:tcW w:w="687" w:type="dxa"/>
            <w:noWrap/>
            <w:vAlign w:val="center"/>
            <w:hideMark/>
          </w:tcPr>
          <w:p w14:paraId="70D7E95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570" w:type="dxa"/>
            <w:noWrap/>
            <w:vAlign w:val="center"/>
            <w:hideMark/>
          </w:tcPr>
          <w:p w14:paraId="261F9C7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25C1CCB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16D708E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 tissue</w:t>
            </w:r>
          </w:p>
        </w:tc>
        <w:tc>
          <w:tcPr>
            <w:tcW w:w="998" w:type="dxa"/>
            <w:noWrap/>
            <w:vAlign w:val="center"/>
            <w:hideMark/>
          </w:tcPr>
          <w:p w14:paraId="527E6FB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5791D1B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787" w:type="dxa"/>
            <w:noWrap/>
            <w:vAlign w:val="center"/>
            <w:hideMark/>
          </w:tcPr>
          <w:p w14:paraId="1026754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2E6EEA6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Normal</w:t>
            </w:r>
          </w:p>
        </w:tc>
      </w:tr>
      <w:tr w:rsidR="000C7DF5" w:rsidRPr="005928EA" w14:paraId="3306387D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3FA4C9F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H3</w:t>
            </w:r>
          </w:p>
        </w:tc>
        <w:tc>
          <w:tcPr>
            <w:tcW w:w="687" w:type="dxa"/>
            <w:noWrap/>
            <w:vAlign w:val="center"/>
            <w:hideMark/>
          </w:tcPr>
          <w:p w14:paraId="2FE5B2D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570" w:type="dxa"/>
            <w:noWrap/>
            <w:vAlign w:val="center"/>
            <w:hideMark/>
          </w:tcPr>
          <w:p w14:paraId="1A0BE53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5564238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7DB4AC2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 tissue</w:t>
            </w:r>
          </w:p>
        </w:tc>
        <w:tc>
          <w:tcPr>
            <w:tcW w:w="998" w:type="dxa"/>
            <w:noWrap/>
            <w:vAlign w:val="center"/>
            <w:hideMark/>
          </w:tcPr>
          <w:p w14:paraId="173CCBB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125F7E2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787" w:type="dxa"/>
            <w:noWrap/>
            <w:vAlign w:val="center"/>
            <w:hideMark/>
          </w:tcPr>
          <w:p w14:paraId="747755C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2122118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Normal</w:t>
            </w:r>
          </w:p>
        </w:tc>
      </w:tr>
      <w:tr w:rsidR="000C7DF5" w:rsidRPr="005928EA" w14:paraId="56722E8F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10B1D6D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H4</w:t>
            </w:r>
          </w:p>
        </w:tc>
        <w:tc>
          <w:tcPr>
            <w:tcW w:w="687" w:type="dxa"/>
            <w:noWrap/>
            <w:vAlign w:val="center"/>
            <w:hideMark/>
          </w:tcPr>
          <w:p w14:paraId="118C089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570" w:type="dxa"/>
            <w:noWrap/>
            <w:vAlign w:val="center"/>
            <w:hideMark/>
          </w:tcPr>
          <w:p w14:paraId="443266D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5C9F313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6230349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 tissue</w:t>
            </w:r>
          </w:p>
        </w:tc>
        <w:tc>
          <w:tcPr>
            <w:tcW w:w="998" w:type="dxa"/>
            <w:noWrap/>
            <w:vAlign w:val="center"/>
            <w:hideMark/>
          </w:tcPr>
          <w:p w14:paraId="6E5F743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5EFAC55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787" w:type="dxa"/>
            <w:noWrap/>
            <w:vAlign w:val="center"/>
            <w:hideMark/>
          </w:tcPr>
          <w:p w14:paraId="55706BC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54E453D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Normal</w:t>
            </w:r>
          </w:p>
        </w:tc>
      </w:tr>
      <w:tr w:rsidR="000C7DF5" w:rsidRPr="005928EA" w14:paraId="672B40F6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757105A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H5</w:t>
            </w:r>
          </w:p>
        </w:tc>
        <w:tc>
          <w:tcPr>
            <w:tcW w:w="687" w:type="dxa"/>
            <w:noWrap/>
            <w:vAlign w:val="center"/>
            <w:hideMark/>
          </w:tcPr>
          <w:p w14:paraId="0BF2D27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570" w:type="dxa"/>
            <w:noWrap/>
            <w:vAlign w:val="center"/>
            <w:hideMark/>
          </w:tcPr>
          <w:p w14:paraId="7D81611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6775C5B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2C2E866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 tissue with squamous metaplasia of epithelium mucosa</w:t>
            </w:r>
          </w:p>
        </w:tc>
        <w:tc>
          <w:tcPr>
            <w:tcW w:w="998" w:type="dxa"/>
            <w:noWrap/>
            <w:vAlign w:val="center"/>
            <w:hideMark/>
          </w:tcPr>
          <w:p w14:paraId="0FE6C22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22B26C5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31F3253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57E7802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Normal</w:t>
            </w:r>
          </w:p>
        </w:tc>
      </w:tr>
      <w:tr w:rsidR="000C7DF5" w:rsidRPr="005928EA" w14:paraId="4CE84D28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0168087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H6</w:t>
            </w:r>
          </w:p>
        </w:tc>
        <w:tc>
          <w:tcPr>
            <w:tcW w:w="687" w:type="dxa"/>
            <w:noWrap/>
            <w:vAlign w:val="center"/>
            <w:hideMark/>
          </w:tcPr>
          <w:p w14:paraId="0F18A02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570" w:type="dxa"/>
            <w:noWrap/>
            <w:vAlign w:val="center"/>
            <w:hideMark/>
          </w:tcPr>
          <w:p w14:paraId="3EC5E95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499591C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0A062EF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 tissue (cystitis)</w:t>
            </w:r>
          </w:p>
        </w:tc>
        <w:tc>
          <w:tcPr>
            <w:tcW w:w="998" w:type="dxa"/>
            <w:noWrap/>
            <w:vAlign w:val="center"/>
            <w:hideMark/>
          </w:tcPr>
          <w:p w14:paraId="2A43E7D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0A21C22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4C21271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2EE61CB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Normal</w:t>
            </w:r>
          </w:p>
        </w:tc>
      </w:tr>
      <w:tr w:rsidR="000C7DF5" w:rsidRPr="005928EA" w14:paraId="17B1916D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06E4C59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H7</w:t>
            </w:r>
          </w:p>
        </w:tc>
        <w:tc>
          <w:tcPr>
            <w:tcW w:w="687" w:type="dxa"/>
            <w:noWrap/>
            <w:vAlign w:val="center"/>
            <w:hideMark/>
          </w:tcPr>
          <w:p w14:paraId="117DAF7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570" w:type="dxa"/>
            <w:noWrap/>
            <w:vAlign w:val="center"/>
            <w:hideMark/>
          </w:tcPr>
          <w:p w14:paraId="1DC222A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017" w:type="dxa"/>
            <w:noWrap/>
            <w:vAlign w:val="center"/>
            <w:hideMark/>
          </w:tcPr>
          <w:p w14:paraId="3BB75A9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041C615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 tissue</w:t>
            </w:r>
          </w:p>
        </w:tc>
        <w:tc>
          <w:tcPr>
            <w:tcW w:w="998" w:type="dxa"/>
            <w:noWrap/>
            <w:vAlign w:val="center"/>
            <w:hideMark/>
          </w:tcPr>
          <w:p w14:paraId="4FCE85A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40E9D24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65349E4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2EA8AAE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Normal</w:t>
            </w:r>
          </w:p>
        </w:tc>
      </w:tr>
      <w:tr w:rsidR="000C7DF5" w:rsidRPr="005928EA" w14:paraId="7006CA76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1224C1D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H8</w:t>
            </w:r>
          </w:p>
        </w:tc>
        <w:tc>
          <w:tcPr>
            <w:tcW w:w="687" w:type="dxa"/>
            <w:noWrap/>
            <w:vAlign w:val="center"/>
            <w:hideMark/>
          </w:tcPr>
          <w:p w14:paraId="272D144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570" w:type="dxa"/>
            <w:noWrap/>
            <w:vAlign w:val="center"/>
            <w:hideMark/>
          </w:tcPr>
          <w:p w14:paraId="076F79A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5A99D1C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5A12AE2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 tissue</w:t>
            </w:r>
          </w:p>
        </w:tc>
        <w:tc>
          <w:tcPr>
            <w:tcW w:w="998" w:type="dxa"/>
            <w:noWrap/>
            <w:vAlign w:val="center"/>
            <w:hideMark/>
          </w:tcPr>
          <w:p w14:paraId="19AF80E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7CF1185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787" w:type="dxa"/>
            <w:noWrap/>
            <w:vAlign w:val="center"/>
            <w:hideMark/>
          </w:tcPr>
          <w:p w14:paraId="484006E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5B553CB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Normal</w:t>
            </w:r>
          </w:p>
        </w:tc>
      </w:tr>
      <w:tr w:rsidR="000C7DF5" w:rsidRPr="005928EA" w14:paraId="43A01D61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4F92017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H9</w:t>
            </w:r>
          </w:p>
        </w:tc>
        <w:tc>
          <w:tcPr>
            <w:tcW w:w="687" w:type="dxa"/>
            <w:noWrap/>
            <w:vAlign w:val="center"/>
            <w:hideMark/>
          </w:tcPr>
          <w:p w14:paraId="2F4FCC3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570" w:type="dxa"/>
            <w:noWrap/>
            <w:vAlign w:val="center"/>
            <w:hideMark/>
          </w:tcPr>
          <w:p w14:paraId="2359149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2B78E0A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574FCFD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 tissue (cystitis)</w:t>
            </w:r>
          </w:p>
        </w:tc>
        <w:tc>
          <w:tcPr>
            <w:tcW w:w="998" w:type="dxa"/>
            <w:noWrap/>
            <w:vAlign w:val="center"/>
            <w:hideMark/>
          </w:tcPr>
          <w:p w14:paraId="2BE5758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1CD975C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5D88620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5425A7B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Normal</w:t>
            </w:r>
          </w:p>
        </w:tc>
      </w:tr>
      <w:tr w:rsidR="000C7DF5" w:rsidRPr="005928EA" w14:paraId="746662B5" w14:textId="77777777" w:rsidTr="00FF248F">
        <w:trPr>
          <w:trHeight w:val="280"/>
        </w:trPr>
        <w:tc>
          <w:tcPr>
            <w:tcW w:w="673" w:type="dxa"/>
            <w:noWrap/>
            <w:vAlign w:val="center"/>
            <w:hideMark/>
          </w:tcPr>
          <w:p w14:paraId="7093DC6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H10</w:t>
            </w:r>
          </w:p>
        </w:tc>
        <w:tc>
          <w:tcPr>
            <w:tcW w:w="687" w:type="dxa"/>
            <w:noWrap/>
            <w:vAlign w:val="center"/>
            <w:hideMark/>
          </w:tcPr>
          <w:p w14:paraId="737BC7F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570" w:type="dxa"/>
            <w:noWrap/>
            <w:vAlign w:val="center"/>
            <w:hideMark/>
          </w:tcPr>
          <w:p w14:paraId="6EB3398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017" w:type="dxa"/>
            <w:noWrap/>
            <w:vAlign w:val="center"/>
            <w:hideMark/>
          </w:tcPr>
          <w:p w14:paraId="6CB1DD8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23" w:type="dxa"/>
            <w:noWrap/>
            <w:vAlign w:val="center"/>
            <w:hideMark/>
          </w:tcPr>
          <w:p w14:paraId="7E8D8CB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 tissue (cystitis)</w:t>
            </w:r>
          </w:p>
        </w:tc>
        <w:tc>
          <w:tcPr>
            <w:tcW w:w="998" w:type="dxa"/>
            <w:noWrap/>
            <w:vAlign w:val="center"/>
            <w:hideMark/>
          </w:tcPr>
          <w:p w14:paraId="175D2E1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54" w:type="dxa"/>
            <w:noWrap/>
            <w:vAlign w:val="center"/>
            <w:hideMark/>
          </w:tcPr>
          <w:p w14:paraId="6CBEE75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center"/>
            <w:hideMark/>
          </w:tcPr>
          <w:p w14:paraId="72BD3E5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87" w:type="dxa"/>
            <w:noWrap/>
            <w:vAlign w:val="center"/>
            <w:hideMark/>
          </w:tcPr>
          <w:p w14:paraId="610E15C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Normal</w:t>
            </w:r>
          </w:p>
        </w:tc>
      </w:tr>
    </w:tbl>
    <w:p w14:paraId="16E5BDC8" w14:textId="77777777" w:rsidR="000C7DF5" w:rsidRDefault="000C7DF5" w:rsidP="000C7DF5">
      <w:pPr>
        <w:rPr>
          <w:rFonts w:ascii="Arial" w:hAnsi="Arial" w:cs="Arial"/>
          <w:b/>
          <w:bCs/>
        </w:rPr>
      </w:pPr>
    </w:p>
    <w:p w14:paraId="06AE573C" w14:textId="77777777" w:rsidR="000C7DF5" w:rsidRDefault="000C7DF5" w:rsidP="000C7DF5">
      <w:pPr>
        <w:pBdr>
          <w:bottom w:val="single" w:sz="6" w:space="1" w:color="auto"/>
        </w:pBdr>
        <w:jc w:val="both"/>
        <w:rPr>
          <w:b/>
        </w:rPr>
      </w:pPr>
      <w:r>
        <w:rPr>
          <w:rFonts w:hint="eastAsia"/>
          <w:b/>
        </w:rPr>
        <w:t>BL802c</w:t>
      </w:r>
    </w:p>
    <w:p w14:paraId="69554766" w14:textId="77777777" w:rsidR="000C7DF5" w:rsidRPr="005928EA" w:rsidRDefault="000C7DF5" w:rsidP="000C7DF5">
      <w:pPr>
        <w:pBdr>
          <w:bottom w:val="single" w:sz="4" w:space="1" w:color="auto"/>
        </w:pBdr>
        <w:rPr>
          <w:rFonts w:ascii="Arial" w:hAnsi="Arial" w:cs="Arial"/>
          <w:sz w:val="18"/>
          <w:szCs w:val="18"/>
        </w:rPr>
      </w:pPr>
      <w:r w:rsidRPr="005928EA">
        <w:rPr>
          <w:rFonts w:ascii="Arial" w:hAnsi="Arial" w:cs="Arial"/>
          <w:sz w:val="18"/>
          <w:szCs w:val="18"/>
        </w:rPr>
        <w:t>Position   Age    Sex</w:t>
      </w:r>
      <w:r w:rsidRPr="005928EA">
        <w:rPr>
          <w:rFonts w:ascii="Arial" w:hAnsi="Arial" w:cs="Arial"/>
          <w:sz w:val="18"/>
          <w:szCs w:val="18"/>
        </w:rPr>
        <w:tab/>
        <w:t xml:space="preserve">   Organ        Pathology        TNM     Grade  </w:t>
      </w:r>
      <w:r>
        <w:rPr>
          <w:rFonts w:ascii="Arial" w:hAnsi="Arial" w:cs="Arial" w:hint="eastAsia"/>
          <w:sz w:val="18"/>
          <w:szCs w:val="18"/>
        </w:rPr>
        <w:t xml:space="preserve"> </w:t>
      </w:r>
      <w:r w:rsidRPr="005928EA">
        <w:rPr>
          <w:rFonts w:ascii="Arial" w:hAnsi="Arial" w:cs="Arial"/>
          <w:sz w:val="18"/>
          <w:szCs w:val="18"/>
        </w:rPr>
        <w:t>Stage     Type</w:t>
      </w:r>
    </w:p>
    <w:tbl>
      <w:tblPr>
        <w:tblStyle w:val="TableGridLight"/>
        <w:tblW w:w="8296" w:type="dxa"/>
        <w:tblLook w:val="04A0" w:firstRow="1" w:lastRow="0" w:firstColumn="1" w:lastColumn="0" w:noHBand="0" w:noVBand="1"/>
      </w:tblPr>
      <w:tblGrid>
        <w:gridCol w:w="637"/>
        <w:gridCol w:w="650"/>
        <w:gridCol w:w="546"/>
        <w:gridCol w:w="1067"/>
        <w:gridCol w:w="1778"/>
        <w:gridCol w:w="1007"/>
        <w:gridCol w:w="621"/>
        <w:gridCol w:w="743"/>
        <w:gridCol w:w="1247"/>
      </w:tblGrid>
      <w:tr w:rsidR="000C7DF5" w:rsidRPr="005928EA" w14:paraId="6E2D4384" w14:textId="77777777" w:rsidTr="00FF248F">
        <w:trPr>
          <w:trHeight w:val="384"/>
        </w:trPr>
        <w:tc>
          <w:tcPr>
            <w:tcW w:w="637" w:type="dxa"/>
            <w:noWrap/>
            <w:vAlign w:val="center"/>
            <w:hideMark/>
          </w:tcPr>
          <w:p w14:paraId="07A1138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A1</w:t>
            </w:r>
          </w:p>
        </w:tc>
        <w:tc>
          <w:tcPr>
            <w:tcW w:w="650" w:type="dxa"/>
            <w:noWrap/>
            <w:vAlign w:val="center"/>
            <w:hideMark/>
          </w:tcPr>
          <w:p w14:paraId="49763AF1" w14:textId="77777777" w:rsidR="000C7DF5" w:rsidRPr="00855932" w:rsidRDefault="000C7DF5" w:rsidP="00FF248F">
            <w:pPr>
              <w:widowControl/>
              <w:ind w:firstLineChars="100" w:firstLine="180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69</w:t>
            </w:r>
          </w:p>
        </w:tc>
        <w:tc>
          <w:tcPr>
            <w:tcW w:w="546" w:type="dxa"/>
            <w:noWrap/>
            <w:vAlign w:val="center"/>
            <w:hideMark/>
          </w:tcPr>
          <w:p w14:paraId="57C00BC9" w14:textId="77777777" w:rsidR="000C7DF5" w:rsidRPr="00855932" w:rsidRDefault="000C7DF5" w:rsidP="00FF248F">
            <w:pPr>
              <w:widowControl/>
              <w:ind w:firstLineChars="100" w:firstLine="180"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7D910ED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40F3FCE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6B39911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1A810105" w14:textId="77777777" w:rsidR="000C7DF5" w:rsidRPr="00855932" w:rsidRDefault="000C7DF5" w:rsidP="00FF248F">
            <w:pPr>
              <w:widowControl/>
              <w:ind w:firstLineChars="100" w:firstLine="180"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6210DD7A" w14:textId="77777777" w:rsidR="000C7DF5" w:rsidRPr="00855932" w:rsidRDefault="000C7DF5" w:rsidP="00FF248F">
            <w:pPr>
              <w:widowControl/>
              <w:ind w:firstLineChars="100" w:firstLine="180"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3C0D8828" w14:textId="77777777" w:rsidR="000C7DF5" w:rsidRPr="00855932" w:rsidRDefault="000C7DF5" w:rsidP="00FF248F">
            <w:pPr>
              <w:widowControl/>
              <w:ind w:firstLineChars="100" w:firstLine="180"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05A5A750" w14:textId="77777777" w:rsidTr="00FF248F">
        <w:trPr>
          <w:trHeight w:val="384"/>
        </w:trPr>
        <w:tc>
          <w:tcPr>
            <w:tcW w:w="637" w:type="dxa"/>
            <w:noWrap/>
            <w:vAlign w:val="center"/>
            <w:hideMark/>
          </w:tcPr>
          <w:p w14:paraId="598408C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lastRenderedPageBreak/>
              <w:t>A2</w:t>
            </w:r>
          </w:p>
        </w:tc>
        <w:tc>
          <w:tcPr>
            <w:tcW w:w="650" w:type="dxa"/>
            <w:noWrap/>
            <w:vAlign w:val="center"/>
            <w:hideMark/>
          </w:tcPr>
          <w:p w14:paraId="395099DF" w14:textId="77777777" w:rsidR="000C7DF5" w:rsidRPr="00855932" w:rsidRDefault="000C7DF5" w:rsidP="00FF248F">
            <w:pPr>
              <w:widowControl/>
              <w:ind w:firstLineChars="100" w:firstLine="180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56</w:t>
            </w:r>
          </w:p>
        </w:tc>
        <w:tc>
          <w:tcPr>
            <w:tcW w:w="546" w:type="dxa"/>
            <w:noWrap/>
            <w:vAlign w:val="center"/>
            <w:hideMark/>
          </w:tcPr>
          <w:p w14:paraId="642BDDF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01EF6AC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58DF4B0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094E080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11963BFA" w14:textId="77777777" w:rsidR="000C7DF5" w:rsidRPr="00855932" w:rsidRDefault="000C7DF5" w:rsidP="00FF248F">
            <w:pPr>
              <w:widowControl/>
              <w:ind w:firstLineChars="100" w:firstLine="180"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4B8793FA" w14:textId="77777777" w:rsidR="000C7DF5" w:rsidRPr="00855932" w:rsidRDefault="000C7DF5" w:rsidP="00FF248F">
            <w:pPr>
              <w:widowControl/>
              <w:ind w:firstLineChars="100" w:firstLine="180"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2B44B377" w14:textId="77777777" w:rsidR="000C7DF5" w:rsidRPr="00855932" w:rsidRDefault="000C7DF5" w:rsidP="00FF248F">
            <w:pPr>
              <w:widowControl/>
              <w:ind w:firstLineChars="100" w:firstLine="180"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42AF502A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3F105BB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A3</w:t>
            </w:r>
          </w:p>
        </w:tc>
        <w:tc>
          <w:tcPr>
            <w:tcW w:w="650" w:type="dxa"/>
            <w:noWrap/>
            <w:vAlign w:val="center"/>
            <w:hideMark/>
          </w:tcPr>
          <w:p w14:paraId="719A4E8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54</w:t>
            </w:r>
          </w:p>
        </w:tc>
        <w:tc>
          <w:tcPr>
            <w:tcW w:w="546" w:type="dxa"/>
            <w:noWrap/>
            <w:vAlign w:val="center"/>
            <w:hideMark/>
          </w:tcPr>
          <w:p w14:paraId="47C4220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4A5975C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65081EF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0398FB7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T3N0M0</w:t>
            </w:r>
          </w:p>
        </w:tc>
        <w:tc>
          <w:tcPr>
            <w:tcW w:w="621" w:type="dxa"/>
            <w:noWrap/>
            <w:vAlign w:val="center"/>
            <w:hideMark/>
          </w:tcPr>
          <w:p w14:paraId="1EF3E93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0E4776F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1247" w:type="dxa"/>
            <w:noWrap/>
            <w:vAlign w:val="center"/>
            <w:hideMark/>
          </w:tcPr>
          <w:p w14:paraId="66AAD4B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4A69BAF3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5AA3335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A4</w:t>
            </w:r>
          </w:p>
        </w:tc>
        <w:tc>
          <w:tcPr>
            <w:tcW w:w="650" w:type="dxa"/>
            <w:noWrap/>
            <w:vAlign w:val="center"/>
            <w:hideMark/>
          </w:tcPr>
          <w:p w14:paraId="41F6B4B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56</w:t>
            </w:r>
          </w:p>
        </w:tc>
        <w:tc>
          <w:tcPr>
            <w:tcW w:w="546" w:type="dxa"/>
            <w:noWrap/>
            <w:vAlign w:val="center"/>
            <w:hideMark/>
          </w:tcPr>
          <w:p w14:paraId="30802F0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4098986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391C5D9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1040764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1407442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75CDB63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6FD49BC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17996DFC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5535CE0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A5</w:t>
            </w:r>
          </w:p>
        </w:tc>
        <w:tc>
          <w:tcPr>
            <w:tcW w:w="650" w:type="dxa"/>
            <w:noWrap/>
            <w:vAlign w:val="center"/>
            <w:hideMark/>
          </w:tcPr>
          <w:p w14:paraId="0C2D9C8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76</w:t>
            </w:r>
          </w:p>
        </w:tc>
        <w:tc>
          <w:tcPr>
            <w:tcW w:w="546" w:type="dxa"/>
            <w:noWrap/>
            <w:vAlign w:val="center"/>
            <w:hideMark/>
          </w:tcPr>
          <w:p w14:paraId="4CDB243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0E0A044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3153535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64B0FCE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74E2407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26D10C2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3CCCCB2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4F0B9C6D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741D0A7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A6</w:t>
            </w:r>
          </w:p>
        </w:tc>
        <w:tc>
          <w:tcPr>
            <w:tcW w:w="650" w:type="dxa"/>
            <w:noWrap/>
            <w:vAlign w:val="center"/>
            <w:hideMark/>
          </w:tcPr>
          <w:p w14:paraId="1927D16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76</w:t>
            </w:r>
          </w:p>
        </w:tc>
        <w:tc>
          <w:tcPr>
            <w:tcW w:w="546" w:type="dxa"/>
            <w:noWrap/>
            <w:vAlign w:val="center"/>
            <w:hideMark/>
          </w:tcPr>
          <w:p w14:paraId="2799F3A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58260CB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46C28C4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308CDB7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26CCED6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1EBC5B9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3B127B2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0AA1B088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0B7CD4D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A7</w:t>
            </w:r>
          </w:p>
        </w:tc>
        <w:tc>
          <w:tcPr>
            <w:tcW w:w="650" w:type="dxa"/>
            <w:noWrap/>
            <w:vAlign w:val="center"/>
            <w:hideMark/>
          </w:tcPr>
          <w:p w14:paraId="4EFE34B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546" w:type="dxa"/>
            <w:noWrap/>
            <w:vAlign w:val="center"/>
            <w:hideMark/>
          </w:tcPr>
          <w:p w14:paraId="093A217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162172F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1C437CA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64125BE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2F5D689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2D824C5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7AB847A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18D71EBD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77FE036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A8</w:t>
            </w:r>
          </w:p>
        </w:tc>
        <w:tc>
          <w:tcPr>
            <w:tcW w:w="650" w:type="dxa"/>
            <w:noWrap/>
            <w:vAlign w:val="center"/>
            <w:hideMark/>
          </w:tcPr>
          <w:p w14:paraId="66D4A65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46" w:type="dxa"/>
            <w:noWrap/>
            <w:vAlign w:val="center"/>
            <w:hideMark/>
          </w:tcPr>
          <w:p w14:paraId="06FEF6A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7E495FB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5FE9399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1153D89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58A8ADD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5A21BF2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5BB0631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3BAE0457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0FC2EBE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A9</w:t>
            </w:r>
          </w:p>
        </w:tc>
        <w:tc>
          <w:tcPr>
            <w:tcW w:w="650" w:type="dxa"/>
            <w:noWrap/>
            <w:vAlign w:val="center"/>
            <w:hideMark/>
          </w:tcPr>
          <w:p w14:paraId="43E12CC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46" w:type="dxa"/>
            <w:noWrap/>
            <w:vAlign w:val="center"/>
            <w:hideMark/>
          </w:tcPr>
          <w:p w14:paraId="307F8DA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286B3FA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3576A62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23D17CB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36A9473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171D528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5AF31D0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05517687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1DE9532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A10</w:t>
            </w:r>
          </w:p>
        </w:tc>
        <w:tc>
          <w:tcPr>
            <w:tcW w:w="650" w:type="dxa"/>
            <w:noWrap/>
            <w:vAlign w:val="center"/>
            <w:hideMark/>
          </w:tcPr>
          <w:p w14:paraId="1B28A97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546" w:type="dxa"/>
            <w:noWrap/>
            <w:vAlign w:val="center"/>
            <w:hideMark/>
          </w:tcPr>
          <w:p w14:paraId="01F9CB9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6705254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4B739CB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2D50D2E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10B6E1E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5304039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5C09F6E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38F4D702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213CC98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B1</w:t>
            </w:r>
          </w:p>
        </w:tc>
        <w:tc>
          <w:tcPr>
            <w:tcW w:w="650" w:type="dxa"/>
            <w:noWrap/>
            <w:vAlign w:val="center"/>
            <w:hideMark/>
          </w:tcPr>
          <w:p w14:paraId="340BE12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75</w:t>
            </w:r>
          </w:p>
        </w:tc>
        <w:tc>
          <w:tcPr>
            <w:tcW w:w="546" w:type="dxa"/>
            <w:noWrap/>
            <w:vAlign w:val="center"/>
            <w:hideMark/>
          </w:tcPr>
          <w:p w14:paraId="46C9C6A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45D79A1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7B3F238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404283E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52CA0B3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2C1CBA2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651D87E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08A3E34D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23E932E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lastRenderedPageBreak/>
              <w:t>B2</w:t>
            </w:r>
          </w:p>
        </w:tc>
        <w:tc>
          <w:tcPr>
            <w:tcW w:w="650" w:type="dxa"/>
            <w:noWrap/>
            <w:vAlign w:val="center"/>
            <w:hideMark/>
          </w:tcPr>
          <w:p w14:paraId="4451C2B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59</w:t>
            </w:r>
          </w:p>
        </w:tc>
        <w:tc>
          <w:tcPr>
            <w:tcW w:w="546" w:type="dxa"/>
            <w:noWrap/>
            <w:vAlign w:val="center"/>
            <w:hideMark/>
          </w:tcPr>
          <w:p w14:paraId="0FA7022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150A63B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4A9F48C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5BB6EA9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1352212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50CDE85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0658683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52CF499B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1253AD1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B3</w:t>
            </w:r>
          </w:p>
        </w:tc>
        <w:tc>
          <w:tcPr>
            <w:tcW w:w="650" w:type="dxa"/>
            <w:noWrap/>
            <w:vAlign w:val="center"/>
            <w:hideMark/>
          </w:tcPr>
          <w:p w14:paraId="2F24BE2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72</w:t>
            </w:r>
          </w:p>
        </w:tc>
        <w:tc>
          <w:tcPr>
            <w:tcW w:w="546" w:type="dxa"/>
            <w:noWrap/>
            <w:vAlign w:val="center"/>
            <w:hideMark/>
          </w:tcPr>
          <w:p w14:paraId="2F9E98E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725BE5F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4A92736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6F62DAB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3E6D683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0643AF4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6DA7A0C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678FB865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7547A76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B4</w:t>
            </w:r>
          </w:p>
        </w:tc>
        <w:tc>
          <w:tcPr>
            <w:tcW w:w="650" w:type="dxa"/>
            <w:noWrap/>
            <w:vAlign w:val="center"/>
            <w:hideMark/>
          </w:tcPr>
          <w:p w14:paraId="58ED3FE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58</w:t>
            </w:r>
          </w:p>
        </w:tc>
        <w:tc>
          <w:tcPr>
            <w:tcW w:w="546" w:type="dxa"/>
            <w:noWrap/>
            <w:vAlign w:val="center"/>
            <w:hideMark/>
          </w:tcPr>
          <w:p w14:paraId="20B970F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052E6FD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618678D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7ED64D6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7E647A4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6FB4CEF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067592D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4D618631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0FA1D68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B5</w:t>
            </w:r>
          </w:p>
        </w:tc>
        <w:tc>
          <w:tcPr>
            <w:tcW w:w="650" w:type="dxa"/>
            <w:noWrap/>
            <w:vAlign w:val="center"/>
            <w:hideMark/>
          </w:tcPr>
          <w:p w14:paraId="4EB0D39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57</w:t>
            </w:r>
          </w:p>
        </w:tc>
        <w:tc>
          <w:tcPr>
            <w:tcW w:w="546" w:type="dxa"/>
            <w:noWrap/>
            <w:vAlign w:val="center"/>
            <w:hideMark/>
          </w:tcPr>
          <w:p w14:paraId="70B1FEB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778517B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47EC40C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4D7D855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6370D77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7B068B9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4525921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4BF9427F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3165F4D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B6</w:t>
            </w:r>
          </w:p>
        </w:tc>
        <w:tc>
          <w:tcPr>
            <w:tcW w:w="650" w:type="dxa"/>
            <w:noWrap/>
            <w:vAlign w:val="center"/>
            <w:hideMark/>
          </w:tcPr>
          <w:p w14:paraId="2F6EE3A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46" w:type="dxa"/>
            <w:noWrap/>
            <w:vAlign w:val="center"/>
            <w:hideMark/>
          </w:tcPr>
          <w:p w14:paraId="4C2047B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0D6B633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6BC8F50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176C665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349F8B0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67A62AF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6CCB3D3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282D7C0B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3478ED5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B7</w:t>
            </w:r>
          </w:p>
        </w:tc>
        <w:tc>
          <w:tcPr>
            <w:tcW w:w="650" w:type="dxa"/>
            <w:noWrap/>
            <w:vAlign w:val="center"/>
            <w:hideMark/>
          </w:tcPr>
          <w:p w14:paraId="1E36B97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546" w:type="dxa"/>
            <w:noWrap/>
            <w:vAlign w:val="center"/>
            <w:hideMark/>
          </w:tcPr>
          <w:p w14:paraId="3476CCC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4C9B868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0584A96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4D63D5B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0A0BC77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00F1151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3BC24DB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0BD7A018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73FC874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B8</w:t>
            </w:r>
          </w:p>
        </w:tc>
        <w:tc>
          <w:tcPr>
            <w:tcW w:w="650" w:type="dxa"/>
            <w:noWrap/>
            <w:vAlign w:val="center"/>
            <w:hideMark/>
          </w:tcPr>
          <w:p w14:paraId="39DE0A4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63</w:t>
            </w:r>
          </w:p>
        </w:tc>
        <w:tc>
          <w:tcPr>
            <w:tcW w:w="546" w:type="dxa"/>
            <w:noWrap/>
            <w:vAlign w:val="center"/>
            <w:hideMark/>
          </w:tcPr>
          <w:p w14:paraId="163E1AA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6790EA4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3D78AAC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593CF10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11F79E1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6378BE8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2A33448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49F5CBF2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6A25780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B9</w:t>
            </w:r>
          </w:p>
        </w:tc>
        <w:tc>
          <w:tcPr>
            <w:tcW w:w="650" w:type="dxa"/>
            <w:noWrap/>
            <w:vAlign w:val="center"/>
            <w:hideMark/>
          </w:tcPr>
          <w:p w14:paraId="3A7AB76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62</w:t>
            </w:r>
          </w:p>
        </w:tc>
        <w:tc>
          <w:tcPr>
            <w:tcW w:w="546" w:type="dxa"/>
            <w:noWrap/>
            <w:vAlign w:val="center"/>
            <w:hideMark/>
          </w:tcPr>
          <w:p w14:paraId="10DAC4D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33BEE89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3DEEADD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088F228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762BD18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0A12355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7795D41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754BF04C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759DE43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B10</w:t>
            </w:r>
          </w:p>
        </w:tc>
        <w:tc>
          <w:tcPr>
            <w:tcW w:w="650" w:type="dxa"/>
            <w:noWrap/>
            <w:vAlign w:val="center"/>
            <w:hideMark/>
          </w:tcPr>
          <w:p w14:paraId="454A1CD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546" w:type="dxa"/>
            <w:noWrap/>
            <w:vAlign w:val="center"/>
            <w:hideMark/>
          </w:tcPr>
          <w:p w14:paraId="4741BAA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3FA1676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2E0823F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0957D2B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093C254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636EEA5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3121B5E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046E1645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7D4E993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C1</w:t>
            </w:r>
          </w:p>
        </w:tc>
        <w:tc>
          <w:tcPr>
            <w:tcW w:w="650" w:type="dxa"/>
            <w:noWrap/>
            <w:vAlign w:val="center"/>
            <w:hideMark/>
          </w:tcPr>
          <w:p w14:paraId="4B585AF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49</w:t>
            </w:r>
          </w:p>
        </w:tc>
        <w:tc>
          <w:tcPr>
            <w:tcW w:w="546" w:type="dxa"/>
            <w:noWrap/>
            <w:vAlign w:val="center"/>
            <w:hideMark/>
          </w:tcPr>
          <w:p w14:paraId="17A7D34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1C60770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3BC2F82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41B7856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38859CF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78E322F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3CC248C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1D646D2B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0E58F5B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lastRenderedPageBreak/>
              <w:t>C2</w:t>
            </w:r>
          </w:p>
        </w:tc>
        <w:tc>
          <w:tcPr>
            <w:tcW w:w="650" w:type="dxa"/>
            <w:noWrap/>
            <w:vAlign w:val="center"/>
            <w:hideMark/>
          </w:tcPr>
          <w:p w14:paraId="05D80EA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65</w:t>
            </w:r>
          </w:p>
        </w:tc>
        <w:tc>
          <w:tcPr>
            <w:tcW w:w="546" w:type="dxa"/>
            <w:noWrap/>
            <w:vAlign w:val="center"/>
            <w:hideMark/>
          </w:tcPr>
          <w:p w14:paraId="4CB60E7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7F555B6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08A10B9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2545582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7054670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71023A1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7D7C1CA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589F6A64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30BCC22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C3</w:t>
            </w:r>
          </w:p>
        </w:tc>
        <w:tc>
          <w:tcPr>
            <w:tcW w:w="650" w:type="dxa"/>
            <w:noWrap/>
            <w:vAlign w:val="center"/>
            <w:hideMark/>
          </w:tcPr>
          <w:p w14:paraId="5470CFC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46" w:type="dxa"/>
            <w:noWrap/>
            <w:vAlign w:val="center"/>
            <w:hideMark/>
          </w:tcPr>
          <w:p w14:paraId="06DF999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4B14650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6874FE0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6B426B1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6E13710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7AE3F66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166FC32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5A60A235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76C15E6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C4</w:t>
            </w:r>
          </w:p>
        </w:tc>
        <w:tc>
          <w:tcPr>
            <w:tcW w:w="650" w:type="dxa"/>
            <w:noWrap/>
            <w:vAlign w:val="center"/>
            <w:hideMark/>
          </w:tcPr>
          <w:p w14:paraId="734ED08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46" w:type="dxa"/>
            <w:noWrap/>
            <w:vAlign w:val="center"/>
            <w:hideMark/>
          </w:tcPr>
          <w:p w14:paraId="31A3DAA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76076D3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15F5B43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0E0E942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605608D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5F9DD8D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459403B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6FB8F219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483BB3B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C5</w:t>
            </w:r>
          </w:p>
        </w:tc>
        <w:tc>
          <w:tcPr>
            <w:tcW w:w="650" w:type="dxa"/>
            <w:noWrap/>
            <w:vAlign w:val="center"/>
            <w:hideMark/>
          </w:tcPr>
          <w:p w14:paraId="3569E22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46" w:type="dxa"/>
            <w:noWrap/>
            <w:vAlign w:val="center"/>
            <w:hideMark/>
          </w:tcPr>
          <w:p w14:paraId="3A168D6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0E3B4C9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13F6CC4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7E0662F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561005B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3FB7D86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0AF4E31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6C8049F8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252C95E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C6</w:t>
            </w:r>
          </w:p>
        </w:tc>
        <w:tc>
          <w:tcPr>
            <w:tcW w:w="650" w:type="dxa"/>
            <w:noWrap/>
            <w:vAlign w:val="center"/>
            <w:hideMark/>
          </w:tcPr>
          <w:p w14:paraId="3A7EA8B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72</w:t>
            </w:r>
          </w:p>
        </w:tc>
        <w:tc>
          <w:tcPr>
            <w:tcW w:w="546" w:type="dxa"/>
            <w:noWrap/>
            <w:vAlign w:val="center"/>
            <w:hideMark/>
          </w:tcPr>
          <w:p w14:paraId="281A3A8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11436D8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62CCFDB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6D2E98D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2FA9785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137BA47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0961157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381E9BC5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10A2989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C7</w:t>
            </w:r>
          </w:p>
        </w:tc>
        <w:tc>
          <w:tcPr>
            <w:tcW w:w="650" w:type="dxa"/>
            <w:noWrap/>
            <w:vAlign w:val="center"/>
            <w:hideMark/>
          </w:tcPr>
          <w:p w14:paraId="48C4CF7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79</w:t>
            </w:r>
          </w:p>
        </w:tc>
        <w:tc>
          <w:tcPr>
            <w:tcW w:w="546" w:type="dxa"/>
            <w:noWrap/>
            <w:vAlign w:val="center"/>
            <w:hideMark/>
          </w:tcPr>
          <w:p w14:paraId="4157F6A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669F1AA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00CE16F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7D52DDB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6F1077D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65D3627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7975D2A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3B343BC7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094AA56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C8</w:t>
            </w:r>
          </w:p>
        </w:tc>
        <w:tc>
          <w:tcPr>
            <w:tcW w:w="650" w:type="dxa"/>
            <w:noWrap/>
            <w:vAlign w:val="center"/>
            <w:hideMark/>
          </w:tcPr>
          <w:p w14:paraId="0FB8ACF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546" w:type="dxa"/>
            <w:noWrap/>
            <w:vAlign w:val="center"/>
            <w:hideMark/>
          </w:tcPr>
          <w:p w14:paraId="3AD0A1A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70D64B4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6813955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52546E9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0C235DB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43CFEF0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1B12CC4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11202450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5DE615A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C9</w:t>
            </w:r>
          </w:p>
        </w:tc>
        <w:tc>
          <w:tcPr>
            <w:tcW w:w="650" w:type="dxa"/>
            <w:noWrap/>
            <w:vAlign w:val="center"/>
            <w:hideMark/>
          </w:tcPr>
          <w:p w14:paraId="5ED9E27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546" w:type="dxa"/>
            <w:noWrap/>
            <w:vAlign w:val="center"/>
            <w:hideMark/>
          </w:tcPr>
          <w:p w14:paraId="67D1C28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7521747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1F7DB98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3542F77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651C430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0844699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43939DF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1FD83FFC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191DD62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C10</w:t>
            </w:r>
          </w:p>
        </w:tc>
        <w:tc>
          <w:tcPr>
            <w:tcW w:w="650" w:type="dxa"/>
            <w:noWrap/>
            <w:vAlign w:val="center"/>
            <w:hideMark/>
          </w:tcPr>
          <w:p w14:paraId="28AD356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546" w:type="dxa"/>
            <w:noWrap/>
            <w:vAlign w:val="center"/>
            <w:hideMark/>
          </w:tcPr>
          <w:p w14:paraId="17E6F38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121981F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779AFD1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High grade invasive urothelial carcinoma (sarcomatoid type)</w:t>
            </w:r>
          </w:p>
        </w:tc>
        <w:tc>
          <w:tcPr>
            <w:tcW w:w="1007" w:type="dxa"/>
            <w:noWrap/>
            <w:vAlign w:val="center"/>
            <w:hideMark/>
          </w:tcPr>
          <w:p w14:paraId="0FEBABC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5F29BE1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5F6E7F8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2D1F2B9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4BD874FB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461B714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D1</w:t>
            </w:r>
          </w:p>
        </w:tc>
        <w:tc>
          <w:tcPr>
            <w:tcW w:w="650" w:type="dxa"/>
            <w:noWrap/>
            <w:vAlign w:val="center"/>
            <w:hideMark/>
          </w:tcPr>
          <w:p w14:paraId="25D481C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71</w:t>
            </w:r>
          </w:p>
        </w:tc>
        <w:tc>
          <w:tcPr>
            <w:tcW w:w="546" w:type="dxa"/>
            <w:noWrap/>
            <w:vAlign w:val="center"/>
            <w:hideMark/>
          </w:tcPr>
          <w:p w14:paraId="6482E3B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0C65CC9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386603F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3CB3B98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55E262B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68F1D00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1FC7B78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12D8DAB4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4A0CB13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lastRenderedPageBreak/>
              <w:t>D2</w:t>
            </w:r>
          </w:p>
        </w:tc>
        <w:tc>
          <w:tcPr>
            <w:tcW w:w="650" w:type="dxa"/>
            <w:noWrap/>
            <w:vAlign w:val="center"/>
            <w:hideMark/>
          </w:tcPr>
          <w:p w14:paraId="63F6E09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46" w:type="dxa"/>
            <w:noWrap/>
            <w:vAlign w:val="center"/>
            <w:hideMark/>
          </w:tcPr>
          <w:p w14:paraId="1112223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7FB7AEB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44B74DD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47313DF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4722196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02361A0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7091578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6A0137DE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244AD60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D3</w:t>
            </w:r>
          </w:p>
        </w:tc>
        <w:tc>
          <w:tcPr>
            <w:tcW w:w="650" w:type="dxa"/>
            <w:noWrap/>
            <w:vAlign w:val="center"/>
            <w:hideMark/>
          </w:tcPr>
          <w:p w14:paraId="66018B9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54</w:t>
            </w:r>
          </w:p>
        </w:tc>
        <w:tc>
          <w:tcPr>
            <w:tcW w:w="546" w:type="dxa"/>
            <w:noWrap/>
            <w:vAlign w:val="center"/>
            <w:hideMark/>
          </w:tcPr>
          <w:p w14:paraId="6454A01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1D8E0E0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6DBC4E6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6C18799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01FC99B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52A142C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0F8B31C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52AE035C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4BC92FA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D4</w:t>
            </w:r>
          </w:p>
        </w:tc>
        <w:tc>
          <w:tcPr>
            <w:tcW w:w="650" w:type="dxa"/>
            <w:noWrap/>
            <w:vAlign w:val="center"/>
            <w:hideMark/>
          </w:tcPr>
          <w:p w14:paraId="00367BC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71</w:t>
            </w:r>
          </w:p>
        </w:tc>
        <w:tc>
          <w:tcPr>
            <w:tcW w:w="546" w:type="dxa"/>
            <w:noWrap/>
            <w:vAlign w:val="center"/>
            <w:hideMark/>
          </w:tcPr>
          <w:p w14:paraId="453848A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1B481F1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38DC7C5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7D9B9D3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55EAAE2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2728EFE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68885EE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5AD346A8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78C3BDC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D5</w:t>
            </w:r>
          </w:p>
        </w:tc>
        <w:tc>
          <w:tcPr>
            <w:tcW w:w="650" w:type="dxa"/>
            <w:noWrap/>
            <w:vAlign w:val="center"/>
            <w:hideMark/>
          </w:tcPr>
          <w:p w14:paraId="085487F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58</w:t>
            </w:r>
          </w:p>
        </w:tc>
        <w:tc>
          <w:tcPr>
            <w:tcW w:w="546" w:type="dxa"/>
            <w:noWrap/>
            <w:vAlign w:val="center"/>
            <w:hideMark/>
          </w:tcPr>
          <w:p w14:paraId="2DEFB36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5FC2D04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4FBE48A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51F531D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4685C76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1540243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58B9613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409BB4CF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764A866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D6</w:t>
            </w:r>
          </w:p>
        </w:tc>
        <w:tc>
          <w:tcPr>
            <w:tcW w:w="650" w:type="dxa"/>
            <w:noWrap/>
            <w:vAlign w:val="center"/>
            <w:hideMark/>
          </w:tcPr>
          <w:p w14:paraId="2413026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54</w:t>
            </w:r>
          </w:p>
        </w:tc>
        <w:tc>
          <w:tcPr>
            <w:tcW w:w="546" w:type="dxa"/>
            <w:noWrap/>
            <w:vAlign w:val="center"/>
            <w:hideMark/>
          </w:tcPr>
          <w:p w14:paraId="0850BD6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1C7E0B6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2A884E1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4A29139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T3aN0M0</w:t>
            </w:r>
          </w:p>
        </w:tc>
        <w:tc>
          <w:tcPr>
            <w:tcW w:w="621" w:type="dxa"/>
            <w:noWrap/>
            <w:vAlign w:val="center"/>
            <w:hideMark/>
          </w:tcPr>
          <w:p w14:paraId="24E0462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4AF0A4B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1247" w:type="dxa"/>
            <w:noWrap/>
            <w:vAlign w:val="center"/>
            <w:hideMark/>
          </w:tcPr>
          <w:p w14:paraId="0CEB795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30B7071C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307442B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D7</w:t>
            </w:r>
          </w:p>
        </w:tc>
        <w:tc>
          <w:tcPr>
            <w:tcW w:w="650" w:type="dxa"/>
            <w:noWrap/>
            <w:vAlign w:val="center"/>
            <w:hideMark/>
          </w:tcPr>
          <w:p w14:paraId="773128D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46" w:type="dxa"/>
            <w:noWrap/>
            <w:vAlign w:val="center"/>
            <w:hideMark/>
          </w:tcPr>
          <w:p w14:paraId="33F7EA2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48DF1A0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31F7924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01B2BB8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T3aN0M0</w:t>
            </w:r>
          </w:p>
        </w:tc>
        <w:tc>
          <w:tcPr>
            <w:tcW w:w="621" w:type="dxa"/>
            <w:noWrap/>
            <w:vAlign w:val="center"/>
            <w:hideMark/>
          </w:tcPr>
          <w:p w14:paraId="40D103C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2D8BE6E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1247" w:type="dxa"/>
            <w:noWrap/>
            <w:vAlign w:val="center"/>
            <w:hideMark/>
          </w:tcPr>
          <w:p w14:paraId="6B26206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3CE3F623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78988D6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D8</w:t>
            </w:r>
          </w:p>
        </w:tc>
        <w:tc>
          <w:tcPr>
            <w:tcW w:w="650" w:type="dxa"/>
            <w:noWrap/>
            <w:vAlign w:val="center"/>
            <w:hideMark/>
          </w:tcPr>
          <w:p w14:paraId="0F76305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546" w:type="dxa"/>
            <w:noWrap/>
            <w:vAlign w:val="center"/>
            <w:hideMark/>
          </w:tcPr>
          <w:p w14:paraId="4428636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5C792C7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2FAAF1B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4C07232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48DCD28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5A848D4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2A2DDF8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5FBC6102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10665EE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D9</w:t>
            </w:r>
          </w:p>
        </w:tc>
        <w:tc>
          <w:tcPr>
            <w:tcW w:w="650" w:type="dxa"/>
            <w:noWrap/>
            <w:vAlign w:val="center"/>
            <w:hideMark/>
          </w:tcPr>
          <w:p w14:paraId="4252A02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51</w:t>
            </w:r>
          </w:p>
        </w:tc>
        <w:tc>
          <w:tcPr>
            <w:tcW w:w="546" w:type="dxa"/>
            <w:noWrap/>
            <w:vAlign w:val="center"/>
            <w:hideMark/>
          </w:tcPr>
          <w:p w14:paraId="76D5C2E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01A37C4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77E4620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0F91680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5850D6D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304EF17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5F912EC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19BC2DD0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58E265F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D10</w:t>
            </w:r>
          </w:p>
        </w:tc>
        <w:tc>
          <w:tcPr>
            <w:tcW w:w="650" w:type="dxa"/>
            <w:noWrap/>
            <w:vAlign w:val="center"/>
            <w:hideMark/>
          </w:tcPr>
          <w:p w14:paraId="006E7F3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77</w:t>
            </w:r>
          </w:p>
        </w:tc>
        <w:tc>
          <w:tcPr>
            <w:tcW w:w="546" w:type="dxa"/>
            <w:noWrap/>
            <w:vAlign w:val="center"/>
            <w:hideMark/>
          </w:tcPr>
          <w:p w14:paraId="2A13033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366F7BE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6DF1E66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High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7420376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12FB84A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561CC0B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281A730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0977AAC4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63363C9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E1</w:t>
            </w:r>
          </w:p>
        </w:tc>
        <w:tc>
          <w:tcPr>
            <w:tcW w:w="650" w:type="dxa"/>
            <w:noWrap/>
            <w:vAlign w:val="center"/>
            <w:hideMark/>
          </w:tcPr>
          <w:p w14:paraId="32C0016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46" w:type="dxa"/>
            <w:noWrap/>
            <w:vAlign w:val="center"/>
            <w:hideMark/>
          </w:tcPr>
          <w:p w14:paraId="0B032A0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1371402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7AB7665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 with adenoid differentiation</w:t>
            </w:r>
          </w:p>
        </w:tc>
        <w:tc>
          <w:tcPr>
            <w:tcW w:w="1007" w:type="dxa"/>
            <w:noWrap/>
            <w:vAlign w:val="center"/>
            <w:hideMark/>
          </w:tcPr>
          <w:p w14:paraId="68DF1F8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52CA6AB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3A6CF06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004F9E4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7F50663B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4EDED1A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lastRenderedPageBreak/>
              <w:t>E2</w:t>
            </w:r>
          </w:p>
        </w:tc>
        <w:tc>
          <w:tcPr>
            <w:tcW w:w="650" w:type="dxa"/>
            <w:noWrap/>
            <w:vAlign w:val="center"/>
            <w:hideMark/>
          </w:tcPr>
          <w:p w14:paraId="551EFC6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59</w:t>
            </w:r>
          </w:p>
        </w:tc>
        <w:tc>
          <w:tcPr>
            <w:tcW w:w="546" w:type="dxa"/>
            <w:noWrap/>
            <w:vAlign w:val="center"/>
            <w:hideMark/>
          </w:tcPr>
          <w:p w14:paraId="20C6FF0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0D3254B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Abdominal wall</w:t>
            </w:r>
          </w:p>
        </w:tc>
        <w:tc>
          <w:tcPr>
            <w:tcW w:w="1778" w:type="dxa"/>
            <w:noWrap/>
            <w:vAlign w:val="center"/>
            <w:hideMark/>
          </w:tcPr>
          <w:p w14:paraId="5EE8813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High grade invasive urothelial carcinoma with giant cell variants</w:t>
            </w:r>
          </w:p>
        </w:tc>
        <w:tc>
          <w:tcPr>
            <w:tcW w:w="1007" w:type="dxa"/>
            <w:noWrap/>
            <w:vAlign w:val="center"/>
            <w:hideMark/>
          </w:tcPr>
          <w:p w14:paraId="18B0FBB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T3bN0M0</w:t>
            </w:r>
          </w:p>
        </w:tc>
        <w:tc>
          <w:tcPr>
            <w:tcW w:w="621" w:type="dxa"/>
            <w:noWrap/>
            <w:vAlign w:val="center"/>
            <w:hideMark/>
          </w:tcPr>
          <w:p w14:paraId="58B43BF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156D794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1247" w:type="dxa"/>
            <w:noWrap/>
            <w:vAlign w:val="center"/>
            <w:hideMark/>
          </w:tcPr>
          <w:p w14:paraId="23D3618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3CDA1AEC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4A6ED38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E3</w:t>
            </w:r>
          </w:p>
        </w:tc>
        <w:tc>
          <w:tcPr>
            <w:tcW w:w="650" w:type="dxa"/>
            <w:noWrap/>
            <w:vAlign w:val="center"/>
            <w:hideMark/>
          </w:tcPr>
          <w:p w14:paraId="18B4CF4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55</w:t>
            </w:r>
          </w:p>
        </w:tc>
        <w:tc>
          <w:tcPr>
            <w:tcW w:w="546" w:type="dxa"/>
            <w:noWrap/>
            <w:vAlign w:val="center"/>
            <w:hideMark/>
          </w:tcPr>
          <w:p w14:paraId="6B7FF72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273AA89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Abdominal wall</w:t>
            </w:r>
          </w:p>
        </w:tc>
        <w:tc>
          <w:tcPr>
            <w:tcW w:w="1778" w:type="dxa"/>
            <w:noWrap/>
            <w:vAlign w:val="center"/>
            <w:hideMark/>
          </w:tcPr>
          <w:p w14:paraId="106316C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446CB8C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19F9EC9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23F5E9B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2C15012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3CD79D11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16479CD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E4</w:t>
            </w:r>
          </w:p>
        </w:tc>
        <w:tc>
          <w:tcPr>
            <w:tcW w:w="650" w:type="dxa"/>
            <w:noWrap/>
            <w:vAlign w:val="center"/>
            <w:hideMark/>
          </w:tcPr>
          <w:p w14:paraId="5458940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546" w:type="dxa"/>
            <w:noWrap/>
            <w:vAlign w:val="center"/>
            <w:hideMark/>
          </w:tcPr>
          <w:p w14:paraId="6534E6E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398A2100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Cerebrum</w:t>
            </w:r>
          </w:p>
        </w:tc>
        <w:tc>
          <w:tcPr>
            <w:tcW w:w="1778" w:type="dxa"/>
            <w:noWrap/>
            <w:vAlign w:val="center"/>
            <w:hideMark/>
          </w:tcPr>
          <w:p w14:paraId="0320DFF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 (clear cell type)</w:t>
            </w:r>
          </w:p>
        </w:tc>
        <w:tc>
          <w:tcPr>
            <w:tcW w:w="1007" w:type="dxa"/>
            <w:noWrap/>
            <w:vAlign w:val="center"/>
            <w:hideMark/>
          </w:tcPr>
          <w:p w14:paraId="1F3D780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T3bN0M0</w:t>
            </w:r>
          </w:p>
        </w:tc>
        <w:tc>
          <w:tcPr>
            <w:tcW w:w="621" w:type="dxa"/>
            <w:noWrap/>
            <w:vAlign w:val="center"/>
            <w:hideMark/>
          </w:tcPr>
          <w:p w14:paraId="14316D5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473CB58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1247" w:type="dxa"/>
            <w:noWrap/>
            <w:vAlign w:val="center"/>
            <w:hideMark/>
          </w:tcPr>
          <w:p w14:paraId="7F0D508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3EA96BDC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36B1746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E5</w:t>
            </w:r>
          </w:p>
        </w:tc>
        <w:tc>
          <w:tcPr>
            <w:tcW w:w="650" w:type="dxa"/>
            <w:noWrap/>
            <w:vAlign w:val="center"/>
            <w:hideMark/>
          </w:tcPr>
          <w:p w14:paraId="50CBB4D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68</w:t>
            </w:r>
          </w:p>
        </w:tc>
        <w:tc>
          <w:tcPr>
            <w:tcW w:w="546" w:type="dxa"/>
            <w:noWrap/>
            <w:vAlign w:val="center"/>
            <w:hideMark/>
          </w:tcPr>
          <w:p w14:paraId="31E4732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2422154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4A971F8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High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22A17CF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28442AC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5A29273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77D1976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351FC4BE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049BA81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E6</w:t>
            </w:r>
          </w:p>
        </w:tc>
        <w:tc>
          <w:tcPr>
            <w:tcW w:w="650" w:type="dxa"/>
            <w:noWrap/>
            <w:vAlign w:val="center"/>
            <w:hideMark/>
          </w:tcPr>
          <w:p w14:paraId="628B898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74</w:t>
            </w:r>
          </w:p>
        </w:tc>
        <w:tc>
          <w:tcPr>
            <w:tcW w:w="546" w:type="dxa"/>
            <w:noWrap/>
            <w:vAlign w:val="center"/>
            <w:hideMark/>
          </w:tcPr>
          <w:p w14:paraId="1E2751A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6574AFE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488C7C1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 xml:space="preserve"> </w:t>
            </w: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with adenoid differentiation</w:t>
            </w:r>
          </w:p>
        </w:tc>
        <w:tc>
          <w:tcPr>
            <w:tcW w:w="1007" w:type="dxa"/>
            <w:noWrap/>
            <w:vAlign w:val="center"/>
            <w:hideMark/>
          </w:tcPr>
          <w:p w14:paraId="50817C6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128DA96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5FA77F5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37CC568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2F567B98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1ECB8F1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E7</w:t>
            </w:r>
          </w:p>
        </w:tc>
        <w:tc>
          <w:tcPr>
            <w:tcW w:w="650" w:type="dxa"/>
            <w:noWrap/>
            <w:vAlign w:val="center"/>
            <w:hideMark/>
          </w:tcPr>
          <w:p w14:paraId="023DCFB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76</w:t>
            </w:r>
          </w:p>
        </w:tc>
        <w:tc>
          <w:tcPr>
            <w:tcW w:w="546" w:type="dxa"/>
            <w:noWrap/>
            <w:vAlign w:val="center"/>
            <w:hideMark/>
          </w:tcPr>
          <w:p w14:paraId="1857195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6074FC3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02FCF5B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3D6B539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5973514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3801035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19E989C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300A45D9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23D03ED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E8</w:t>
            </w:r>
          </w:p>
        </w:tc>
        <w:tc>
          <w:tcPr>
            <w:tcW w:w="650" w:type="dxa"/>
            <w:noWrap/>
            <w:vAlign w:val="center"/>
            <w:hideMark/>
          </w:tcPr>
          <w:p w14:paraId="0706FED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73</w:t>
            </w:r>
          </w:p>
        </w:tc>
        <w:tc>
          <w:tcPr>
            <w:tcW w:w="546" w:type="dxa"/>
            <w:noWrap/>
            <w:vAlign w:val="center"/>
            <w:hideMark/>
          </w:tcPr>
          <w:p w14:paraId="326C58C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0197754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2A7A351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2D52FA6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635D71A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12DF3F7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1992CE8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5DCF0D7F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152654C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E9</w:t>
            </w:r>
          </w:p>
        </w:tc>
        <w:tc>
          <w:tcPr>
            <w:tcW w:w="650" w:type="dxa"/>
            <w:noWrap/>
            <w:vAlign w:val="center"/>
            <w:hideMark/>
          </w:tcPr>
          <w:p w14:paraId="7A8EF99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51</w:t>
            </w:r>
          </w:p>
        </w:tc>
        <w:tc>
          <w:tcPr>
            <w:tcW w:w="546" w:type="dxa"/>
            <w:noWrap/>
            <w:vAlign w:val="center"/>
            <w:hideMark/>
          </w:tcPr>
          <w:p w14:paraId="5A09B82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41EB515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7B9B686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1400A79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T1N0M0</w:t>
            </w:r>
          </w:p>
        </w:tc>
        <w:tc>
          <w:tcPr>
            <w:tcW w:w="621" w:type="dxa"/>
            <w:noWrap/>
            <w:vAlign w:val="center"/>
            <w:hideMark/>
          </w:tcPr>
          <w:p w14:paraId="782AD91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1ED679B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</w:t>
            </w:r>
          </w:p>
        </w:tc>
        <w:tc>
          <w:tcPr>
            <w:tcW w:w="1247" w:type="dxa"/>
            <w:noWrap/>
            <w:vAlign w:val="center"/>
            <w:hideMark/>
          </w:tcPr>
          <w:p w14:paraId="2508CDE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59E49B42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6B45BC6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E10</w:t>
            </w:r>
          </w:p>
        </w:tc>
        <w:tc>
          <w:tcPr>
            <w:tcW w:w="650" w:type="dxa"/>
            <w:noWrap/>
            <w:vAlign w:val="center"/>
            <w:hideMark/>
          </w:tcPr>
          <w:p w14:paraId="6D5940C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546" w:type="dxa"/>
            <w:noWrap/>
            <w:vAlign w:val="center"/>
            <w:hideMark/>
          </w:tcPr>
          <w:p w14:paraId="1418486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029E4CF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0DFC813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2AF7009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T2bN0M0</w:t>
            </w:r>
          </w:p>
        </w:tc>
        <w:tc>
          <w:tcPr>
            <w:tcW w:w="621" w:type="dxa"/>
            <w:noWrap/>
            <w:vAlign w:val="center"/>
            <w:hideMark/>
          </w:tcPr>
          <w:p w14:paraId="60DF76C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77DB9D4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3F2DC4D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0FD7AD1B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32250D3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lastRenderedPageBreak/>
              <w:t>F1</w:t>
            </w:r>
          </w:p>
        </w:tc>
        <w:tc>
          <w:tcPr>
            <w:tcW w:w="650" w:type="dxa"/>
            <w:noWrap/>
            <w:vAlign w:val="center"/>
            <w:hideMark/>
          </w:tcPr>
          <w:p w14:paraId="5277DEF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75</w:t>
            </w:r>
          </w:p>
        </w:tc>
        <w:tc>
          <w:tcPr>
            <w:tcW w:w="546" w:type="dxa"/>
            <w:noWrap/>
            <w:vAlign w:val="center"/>
            <w:hideMark/>
          </w:tcPr>
          <w:p w14:paraId="5BB0FB6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2FAA54B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3480112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301F9D0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T2bN0M0</w:t>
            </w:r>
          </w:p>
        </w:tc>
        <w:tc>
          <w:tcPr>
            <w:tcW w:w="621" w:type="dxa"/>
            <w:noWrap/>
            <w:vAlign w:val="center"/>
            <w:hideMark/>
          </w:tcPr>
          <w:p w14:paraId="47D7D96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3EBD1A2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77A1A8D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50F849A2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6018ACA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F2</w:t>
            </w:r>
          </w:p>
        </w:tc>
        <w:tc>
          <w:tcPr>
            <w:tcW w:w="650" w:type="dxa"/>
            <w:noWrap/>
            <w:vAlign w:val="center"/>
            <w:hideMark/>
          </w:tcPr>
          <w:p w14:paraId="2DA4D70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76</w:t>
            </w:r>
          </w:p>
        </w:tc>
        <w:tc>
          <w:tcPr>
            <w:tcW w:w="546" w:type="dxa"/>
            <w:noWrap/>
            <w:vAlign w:val="center"/>
            <w:hideMark/>
          </w:tcPr>
          <w:p w14:paraId="27D9857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5EE1742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0A32D5A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High grade invasive urothelial carcinoma (rich in lipid type)</w:t>
            </w:r>
          </w:p>
        </w:tc>
        <w:tc>
          <w:tcPr>
            <w:tcW w:w="1007" w:type="dxa"/>
            <w:noWrap/>
            <w:vAlign w:val="center"/>
            <w:hideMark/>
          </w:tcPr>
          <w:p w14:paraId="5B3BA32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19EE616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691AED7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49154B5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22B277CF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602D9D7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F3</w:t>
            </w:r>
          </w:p>
        </w:tc>
        <w:tc>
          <w:tcPr>
            <w:tcW w:w="650" w:type="dxa"/>
            <w:noWrap/>
            <w:vAlign w:val="center"/>
            <w:hideMark/>
          </w:tcPr>
          <w:p w14:paraId="50FE173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75</w:t>
            </w:r>
          </w:p>
        </w:tc>
        <w:tc>
          <w:tcPr>
            <w:tcW w:w="546" w:type="dxa"/>
            <w:noWrap/>
            <w:vAlign w:val="center"/>
            <w:hideMark/>
          </w:tcPr>
          <w:p w14:paraId="3ECCD1E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529C49C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50C6409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High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60A9962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T2bN0M0</w:t>
            </w:r>
          </w:p>
        </w:tc>
        <w:tc>
          <w:tcPr>
            <w:tcW w:w="621" w:type="dxa"/>
            <w:noWrap/>
            <w:vAlign w:val="center"/>
            <w:hideMark/>
          </w:tcPr>
          <w:p w14:paraId="64F2758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4494166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002B92F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67D6651C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33AB04C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F4</w:t>
            </w:r>
          </w:p>
        </w:tc>
        <w:tc>
          <w:tcPr>
            <w:tcW w:w="650" w:type="dxa"/>
            <w:noWrap/>
            <w:vAlign w:val="center"/>
            <w:hideMark/>
          </w:tcPr>
          <w:p w14:paraId="42E2766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46" w:type="dxa"/>
            <w:noWrap/>
            <w:vAlign w:val="center"/>
            <w:hideMark/>
          </w:tcPr>
          <w:p w14:paraId="04E5CEF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7F40FF3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7B8BD0F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Low grade invasive urothelial carcinoma (clear cell type)</w:t>
            </w:r>
          </w:p>
        </w:tc>
        <w:tc>
          <w:tcPr>
            <w:tcW w:w="1007" w:type="dxa"/>
            <w:noWrap/>
            <w:vAlign w:val="center"/>
            <w:hideMark/>
          </w:tcPr>
          <w:p w14:paraId="3DDDB5C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T3bN0M0</w:t>
            </w:r>
          </w:p>
        </w:tc>
        <w:tc>
          <w:tcPr>
            <w:tcW w:w="621" w:type="dxa"/>
            <w:noWrap/>
            <w:vAlign w:val="center"/>
            <w:hideMark/>
          </w:tcPr>
          <w:p w14:paraId="7D92955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7B77F77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1247" w:type="dxa"/>
            <w:noWrap/>
            <w:vAlign w:val="center"/>
            <w:hideMark/>
          </w:tcPr>
          <w:p w14:paraId="445E119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2C31F886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26F1E26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F5</w:t>
            </w:r>
          </w:p>
        </w:tc>
        <w:tc>
          <w:tcPr>
            <w:tcW w:w="650" w:type="dxa"/>
            <w:noWrap/>
            <w:vAlign w:val="center"/>
            <w:hideMark/>
          </w:tcPr>
          <w:p w14:paraId="28874D3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74</w:t>
            </w:r>
          </w:p>
        </w:tc>
        <w:tc>
          <w:tcPr>
            <w:tcW w:w="546" w:type="dxa"/>
            <w:noWrap/>
            <w:vAlign w:val="center"/>
            <w:hideMark/>
          </w:tcPr>
          <w:p w14:paraId="69AA92A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4FC999D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041FA04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High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4C548F1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T3N0M0</w:t>
            </w:r>
          </w:p>
        </w:tc>
        <w:tc>
          <w:tcPr>
            <w:tcW w:w="621" w:type="dxa"/>
            <w:noWrap/>
            <w:vAlign w:val="center"/>
            <w:hideMark/>
          </w:tcPr>
          <w:p w14:paraId="63027A9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7126AC4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1247" w:type="dxa"/>
            <w:noWrap/>
            <w:vAlign w:val="center"/>
            <w:hideMark/>
          </w:tcPr>
          <w:p w14:paraId="73AC186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5EF659CD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1417E7F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F6</w:t>
            </w:r>
          </w:p>
        </w:tc>
        <w:tc>
          <w:tcPr>
            <w:tcW w:w="650" w:type="dxa"/>
            <w:noWrap/>
            <w:vAlign w:val="center"/>
            <w:hideMark/>
          </w:tcPr>
          <w:p w14:paraId="742A22C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53</w:t>
            </w:r>
          </w:p>
        </w:tc>
        <w:tc>
          <w:tcPr>
            <w:tcW w:w="546" w:type="dxa"/>
            <w:noWrap/>
            <w:vAlign w:val="center"/>
            <w:hideMark/>
          </w:tcPr>
          <w:p w14:paraId="0F8418E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59BC718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2D5CC59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High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5B15723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T3N2M0</w:t>
            </w:r>
          </w:p>
        </w:tc>
        <w:tc>
          <w:tcPr>
            <w:tcW w:w="621" w:type="dxa"/>
            <w:noWrap/>
            <w:vAlign w:val="center"/>
            <w:hideMark/>
          </w:tcPr>
          <w:p w14:paraId="60CACC6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5F11000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IV</w:t>
            </w:r>
          </w:p>
        </w:tc>
        <w:tc>
          <w:tcPr>
            <w:tcW w:w="1247" w:type="dxa"/>
            <w:noWrap/>
            <w:vAlign w:val="center"/>
            <w:hideMark/>
          </w:tcPr>
          <w:p w14:paraId="2A3C1B7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6503CF3F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2BE008C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F7</w:t>
            </w:r>
          </w:p>
        </w:tc>
        <w:tc>
          <w:tcPr>
            <w:tcW w:w="650" w:type="dxa"/>
            <w:noWrap/>
            <w:vAlign w:val="center"/>
            <w:hideMark/>
          </w:tcPr>
          <w:p w14:paraId="4CBE9FE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46" w:type="dxa"/>
            <w:noWrap/>
            <w:vAlign w:val="center"/>
            <w:hideMark/>
          </w:tcPr>
          <w:p w14:paraId="480A1FD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47734AC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2D0964F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High grade invasive urothelial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5C72AD3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T2aN0M0</w:t>
            </w:r>
          </w:p>
        </w:tc>
        <w:tc>
          <w:tcPr>
            <w:tcW w:w="621" w:type="dxa"/>
            <w:noWrap/>
            <w:vAlign w:val="center"/>
            <w:hideMark/>
          </w:tcPr>
          <w:p w14:paraId="366D241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140EC79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247" w:type="dxa"/>
            <w:noWrap/>
            <w:vAlign w:val="center"/>
            <w:hideMark/>
          </w:tcPr>
          <w:p w14:paraId="160BFD5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3D7C25FA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5E32846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F8</w:t>
            </w:r>
          </w:p>
        </w:tc>
        <w:tc>
          <w:tcPr>
            <w:tcW w:w="650" w:type="dxa"/>
            <w:noWrap/>
            <w:vAlign w:val="center"/>
            <w:hideMark/>
          </w:tcPr>
          <w:p w14:paraId="530DEEB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546" w:type="dxa"/>
            <w:noWrap/>
            <w:vAlign w:val="center"/>
            <w:hideMark/>
          </w:tcPr>
          <w:p w14:paraId="588C662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1D38E24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2A4DA96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Intestinal adenocarcinoma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006834E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T3aN0M0</w:t>
            </w:r>
          </w:p>
        </w:tc>
        <w:tc>
          <w:tcPr>
            <w:tcW w:w="621" w:type="dxa"/>
            <w:noWrap/>
            <w:vAlign w:val="center"/>
            <w:hideMark/>
          </w:tcPr>
          <w:p w14:paraId="38C13D2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743" w:type="dxa"/>
            <w:noWrap/>
            <w:vAlign w:val="center"/>
            <w:hideMark/>
          </w:tcPr>
          <w:p w14:paraId="685401D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1247" w:type="dxa"/>
            <w:noWrap/>
            <w:vAlign w:val="center"/>
            <w:hideMark/>
          </w:tcPr>
          <w:p w14:paraId="79D6B8C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51A52075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5EC9C6C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F9</w:t>
            </w:r>
          </w:p>
        </w:tc>
        <w:tc>
          <w:tcPr>
            <w:tcW w:w="650" w:type="dxa"/>
            <w:noWrap/>
            <w:vAlign w:val="center"/>
            <w:hideMark/>
          </w:tcPr>
          <w:p w14:paraId="7DDAB94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69</w:t>
            </w:r>
          </w:p>
        </w:tc>
        <w:tc>
          <w:tcPr>
            <w:tcW w:w="546" w:type="dxa"/>
            <w:noWrap/>
            <w:vAlign w:val="center"/>
            <w:hideMark/>
          </w:tcPr>
          <w:p w14:paraId="4B02802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39FA59C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54527DA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7BAA89F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T4aN0M0</w:t>
            </w:r>
          </w:p>
        </w:tc>
        <w:tc>
          <w:tcPr>
            <w:tcW w:w="621" w:type="dxa"/>
            <w:noWrap/>
            <w:vAlign w:val="center"/>
            <w:hideMark/>
          </w:tcPr>
          <w:p w14:paraId="587C9C7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743" w:type="dxa"/>
            <w:noWrap/>
            <w:vAlign w:val="center"/>
            <w:hideMark/>
          </w:tcPr>
          <w:p w14:paraId="3F8AFD8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1247" w:type="dxa"/>
            <w:noWrap/>
            <w:vAlign w:val="center"/>
            <w:hideMark/>
          </w:tcPr>
          <w:p w14:paraId="522E349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535231BA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46DB15E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F10</w:t>
            </w:r>
          </w:p>
        </w:tc>
        <w:tc>
          <w:tcPr>
            <w:tcW w:w="650" w:type="dxa"/>
            <w:noWrap/>
            <w:vAlign w:val="center"/>
            <w:hideMark/>
          </w:tcPr>
          <w:p w14:paraId="5DE3F9E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68</w:t>
            </w:r>
          </w:p>
        </w:tc>
        <w:tc>
          <w:tcPr>
            <w:tcW w:w="546" w:type="dxa"/>
            <w:noWrap/>
            <w:vAlign w:val="center"/>
            <w:hideMark/>
          </w:tcPr>
          <w:p w14:paraId="0DF6516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3D9ECC3E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100E33D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Squamous cell carcinoma</w:t>
            </w:r>
          </w:p>
        </w:tc>
        <w:tc>
          <w:tcPr>
            <w:tcW w:w="1007" w:type="dxa"/>
            <w:noWrap/>
            <w:vAlign w:val="center"/>
            <w:hideMark/>
          </w:tcPr>
          <w:p w14:paraId="0BE7F70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T3aN0M0</w:t>
            </w:r>
          </w:p>
        </w:tc>
        <w:tc>
          <w:tcPr>
            <w:tcW w:w="621" w:type="dxa"/>
            <w:noWrap/>
            <w:vAlign w:val="center"/>
            <w:hideMark/>
          </w:tcPr>
          <w:p w14:paraId="5CFDAB2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743" w:type="dxa"/>
            <w:noWrap/>
            <w:vAlign w:val="center"/>
            <w:hideMark/>
          </w:tcPr>
          <w:p w14:paraId="0A9BD38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1247" w:type="dxa"/>
            <w:noWrap/>
            <w:vAlign w:val="center"/>
            <w:hideMark/>
          </w:tcPr>
          <w:p w14:paraId="170FC70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Malignant</w:t>
            </w:r>
          </w:p>
        </w:tc>
      </w:tr>
      <w:tr w:rsidR="000C7DF5" w:rsidRPr="005928EA" w14:paraId="69744913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134A878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G1</w:t>
            </w:r>
          </w:p>
        </w:tc>
        <w:tc>
          <w:tcPr>
            <w:tcW w:w="650" w:type="dxa"/>
            <w:noWrap/>
            <w:vAlign w:val="center"/>
            <w:hideMark/>
          </w:tcPr>
          <w:p w14:paraId="2D3E59E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54</w:t>
            </w:r>
          </w:p>
        </w:tc>
        <w:tc>
          <w:tcPr>
            <w:tcW w:w="546" w:type="dxa"/>
            <w:noWrap/>
            <w:vAlign w:val="center"/>
            <w:hideMark/>
          </w:tcPr>
          <w:p w14:paraId="4C0ACEA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55A796B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194CE7F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Normal adjacent bladder tissue</w:t>
            </w:r>
          </w:p>
        </w:tc>
        <w:tc>
          <w:tcPr>
            <w:tcW w:w="1007" w:type="dxa"/>
            <w:noWrap/>
            <w:vAlign w:val="center"/>
            <w:hideMark/>
          </w:tcPr>
          <w:p w14:paraId="366B6BC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621" w:type="dxa"/>
            <w:noWrap/>
            <w:vAlign w:val="center"/>
            <w:hideMark/>
          </w:tcPr>
          <w:p w14:paraId="5213BAD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59F2BCD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47" w:type="dxa"/>
            <w:noWrap/>
            <w:vAlign w:val="center"/>
            <w:hideMark/>
          </w:tcPr>
          <w:p w14:paraId="50445B6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NAT</w:t>
            </w:r>
          </w:p>
        </w:tc>
      </w:tr>
      <w:tr w:rsidR="000C7DF5" w:rsidRPr="005928EA" w14:paraId="559095A5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2D244DF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G2</w:t>
            </w:r>
          </w:p>
        </w:tc>
        <w:tc>
          <w:tcPr>
            <w:tcW w:w="650" w:type="dxa"/>
            <w:noWrap/>
            <w:vAlign w:val="center"/>
            <w:hideMark/>
          </w:tcPr>
          <w:p w14:paraId="64D0FF4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546" w:type="dxa"/>
            <w:noWrap/>
            <w:vAlign w:val="center"/>
            <w:hideMark/>
          </w:tcPr>
          <w:p w14:paraId="40DE709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3091CE89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64AD1F6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 xml:space="preserve">Normal adjacent bladder tissue </w:t>
            </w: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(fibrous tissue and blood vessel)</w:t>
            </w:r>
          </w:p>
        </w:tc>
        <w:tc>
          <w:tcPr>
            <w:tcW w:w="1007" w:type="dxa"/>
            <w:noWrap/>
            <w:vAlign w:val="center"/>
            <w:hideMark/>
          </w:tcPr>
          <w:p w14:paraId="609AB71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-</w:t>
            </w:r>
          </w:p>
        </w:tc>
        <w:tc>
          <w:tcPr>
            <w:tcW w:w="621" w:type="dxa"/>
            <w:noWrap/>
            <w:vAlign w:val="center"/>
            <w:hideMark/>
          </w:tcPr>
          <w:p w14:paraId="2A6FC7A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*</w:t>
            </w:r>
          </w:p>
        </w:tc>
        <w:tc>
          <w:tcPr>
            <w:tcW w:w="743" w:type="dxa"/>
            <w:noWrap/>
            <w:vAlign w:val="center"/>
            <w:hideMark/>
          </w:tcPr>
          <w:p w14:paraId="1D4C002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47" w:type="dxa"/>
            <w:noWrap/>
            <w:vAlign w:val="center"/>
            <w:hideMark/>
          </w:tcPr>
          <w:p w14:paraId="07AEBCE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NAT</w:t>
            </w:r>
          </w:p>
        </w:tc>
      </w:tr>
      <w:tr w:rsidR="000C7DF5" w:rsidRPr="005928EA" w14:paraId="52B3E2A5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26C9C49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G3</w:t>
            </w:r>
          </w:p>
        </w:tc>
        <w:tc>
          <w:tcPr>
            <w:tcW w:w="650" w:type="dxa"/>
            <w:noWrap/>
            <w:vAlign w:val="center"/>
            <w:hideMark/>
          </w:tcPr>
          <w:p w14:paraId="2587B30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72</w:t>
            </w:r>
          </w:p>
        </w:tc>
        <w:tc>
          <w:tcPr>
            <w:tcW w:w="546" w:type="dxa"/>
            <w:noWrap/>
            <w:vAlign w:val="center"/>
            <w:hideMark/>
          </w:tcPr>
          <w:p w14:paraId="61EC6CD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46181E4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264EE0D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Normal adjacent bladder tissue</w:t>
            </w:r>
          </w:p>
        </w:tc>
        <w:tc>
          <w:tcPr>
            <w:tcW w:w="1007" w:type="dxa"/>
            <w:noWrap/>
            <w:vAlign w:val="center"/>
            <w:hideMark/>
          </w:tcPr>
          <w:p w14:paraId="3B14576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621" w:type="dxa"/>
            <w:noWrap/>
            <w:vAlign w:val="center"/>
            <w:hideMark/>
          </w:tcPr>
          <w:p w14:paraId="166A905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1131409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47" w:type="dxa"/>
            <w:noWrap/>
            <w:vAlign w:val="center"/>
            <w:hideMark/>
          </w:tcPr>
          <w:p w14:paraId="29879D8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NAT</w:t>
            </w:r>
          </w:p>
        </w:tc>
      </w:tr>
      <w:tr w:rsidR="000C7DF5" w:rsidRPr="005928EA" w14:paraId="6D0EA153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5A0AA52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G4</w:t>
            </w:r>
          </w:p>
        </w:tc>
        <w:tc>
          <w:tcPr>
            <w:tcW w:w="650" w:type="dxa"/>
            <w:noWrap/>
            <w:vAlign w:val="center"/>
            <w:hideMark/>
          </w:tcPr>
          <w:p w14:paraId="656F123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33</w:t>
            </w:r>
          </w:p>
        </w:tc>
        <w:tc>
          <w:tcPr>
            <w:tcW w:w="546" w:type="dxa"/>
            <w:noWrap/>
            <w:vAlign w:val="center"/>
            <w:hideMark/>
          </w:tcPr>
          <w:p w14:paraId="711A157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10B6D93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51B6E79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Normal adjacent bladder tissue</w:t>
            </w:r>
          </w:p>
        </w:tc>
        <w:tc>
          <w:tcPr>
            <w:tcW w:w="1007" w:type="dxa"/>
            <w:noWrap/>
            <w:vAlign w:val="center"/>
            <w:hideMark/>
          </w:tcPr>
          <w:p w14:paraId="70E088C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621" w:type="dxa"/>
            <w:noWrap/>
            <w:vAlign w:val="center"/>
            <w:hideMark/>
          </w:tcPr>
          <w:p w14:paraId="70EC98E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3FB2C8E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47" w:type="dxa"/>
            <w:noWrap/>
            <w:vAlign w:val="center"/>
            <w:hideMark/>
          </w:tcPr>
          <w:p w14:paraId="48D34BC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NAT</w:t>
            </w:r>
          </w:p>
        </w:tc>
      </w:tr>
      <w:tr w:rsidR="000C7DF5" w:rsidRPr="005928EA" w14:paraId="6EEE7087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654FE86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G5</w:t>
            </w:r>
          </w:p>
        </w:tc>
        <w:tc>
          <w:tcPr>
            <w:tcW w:w="650" w:type="dxa"/>
            <w:noWrap/>
            <w:vAlign w:val="center"/>
            <w:hideMark/>
          </w:tcPr>
          <w:p w14:paraId="4593D65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58</w:t>
            </w:r>
          </w:p>
        </w:tc>
        <w:tc>
          <w:tcPr>
            <w:tcW w:w="546" w:type="dxa"/>
            <w:noWrap/>
            <w:vAlign w:val="center"/>
            <w:hideMark/>
          </w:tcPr>
          <w:p w14:paraId="5392AB6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3CC6B2E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2DC97CD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Normal adjacent bladder tissue</w:t>
            </w:r>
          </w:p>
        </w:tc>
        <w:tc>
          <w:tcPr>
            <w:tcW w:w="1007" w:type="dxa"/>
            <w:noWrap/>
            <w:vAlign w:val="center"/>
            <w:hideMark/>
          </w:tcPr>
          <w:p w14:paraId="25C71DC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621" w:type="dxa"/>
            <w:noWrap/>
            <w:vAlign w:val="center"/>
            <w:hideMark/>
          </w:tcPr>
          <w:p w14:paraId="62CEDED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3547E61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47" w:type="dxa"/>
            <w:noWrap/>
            <w:vAlign w:val="center"/>
            <w:hideMark/>
          </w:tcPr>
          <w:p w14:paraId="225340E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NAT</w:t>
            </w:r>
          </w:p>
        </w:tc>
      </w:tr>
      <w:tr w:rsidR="000C7DF5" w:rsidRPr="005928EA" w14:paraId="6760308D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4C5FE03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G6</w:t>
            </w:r>
          </w:p>
        </w:tc>
        <w:tc>
          <w:tcPr>
            <w:tcW w:w="650" w:type="dxa"/>
            <w:noWrap/>
            <w:vAlign w:val="center"/>
            <w:hideMark/>
          </w:tcPr>
          <w:p w14:paraId="152A149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546" w:type="dxa"/>
            <w:noWrap/>
            <w:vAlign w:val="center"/>
            <w:hideMark/>
          </w:tcPr>
          <w:p w14:paraId="0A63F66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37F0FE0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334E0AE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Cancer adjacent bladder tissue</w:t>
            </w:r>
          </w:p>
        </w:tc>
        <w:tc>
          <w:tcPr>
            <w:tcW w:w="1007" w:type="dxa"/>
            <w:noWrap/>
            <w:vAlign w:val="center"/>
            <w:hideMark/>
          </w:tcPr>
          <w:p w14:paraId="5404971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621" w:type="dxa"/>
            <w:noWrap/>
            <w:vAlign w:val="center"/>
            <w:hideMark/>
          </w:tcPr>
          <w:p w14:paraId="4F24DAB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53E69EE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47" w:type="dxa"/>
            <w:noWrap/>
            <w:vAlign w:val="center"/>
            <w:hideMark/>
          </w:tcPr>
          <w:p w14:paraId="5169EAC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AT</w:t>
            </w:r>
          </w:p>
        </w:tc>
      </w:tr>
      <w:tr w:rsidR="000C7DF5" w:rsidRPr="005928EA" w14:paraId="37987FE4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703378C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G7</w:t>
            </w:r>
          </w:p>
        </w:tc>
        <w:tc>
          <w:tcPr>
            <w:tcW w:w="650" w:type="dxa"/>
            <w:noWrap/>
            <w:vAlign w:val="center"/>
            <w:hideMark/>
          </w:tcPr>
          <w:p w14:paraId="01AD1ED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546" w:type="dxa"/>
            <w:noWrap/>
            <w:vAlign w:val="center"/>
            <w:hideMark/>
          </w:tcPr>
          <w:p w14:paraId="69841E8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0C9307E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7FA29C2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Cancer adjacent bladder tissue</w:t>
            </w:r>
          </w:p>
        </w:tc>
        <w:tc>
          <w:tcPr>
            <w:tcW w:w="1007" w:type="dxa"/>
            <w:noWrap/>
            <w:vAlign w:val="center"/>
            <w:hideMark/>
          </w:tcPr>
          <w:p w14:paraId="1C4E6F3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621" w:type="dxa"/>
            <w:noWrap/>
            <w:vAlign w:val="center"/>
            <w:hideMark/>
          </w:tcPr>
          <w:p w14:paraId="080CACF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6953D3A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47" w:type="dxa"/>
            <w:noWrap/>
            <w:vAlign w:val="center"/>
            <w:hideMark/>
          </w:tcPr>
          <w:p w14:paraId="4FEC4ED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AT</w:t>
            </w:r>
          </w:p>
        </w:tc>
      </w:tr>
      <w:tr w:rsidR="000C7DF5" w:rsidRPr="005928EA" w14:paraId="3CD17F19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706F311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G8</w:t>
            </w:r>
          </w:p>
        </w:tc>
        <w:tc>
          <w:tcPr>
            <w:tcW w:w="650" w:type="dxa"/>
            <w:noWrap/>
            <w:vAlign w:val="center"/>
            <w:hideMark/>
          </w:tcPr>
          <w:p w14:paraId="74BBCC7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546" w:type="dxa"/>
            <w:noWrap/>
            <w:vAlign w:val="center"/>
            <w:hideMark/>
          </w:tcPr>
          <w:p w14:paraId="63A10F5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34D7139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3A165EA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Normal adjacent bladder tissue (fibrous tissue and blood vessel)</w:t>
            </w:r>
          </w:p>
        </w:tc>
        <w:tc>
          <w:tcPr>
            <w:tcW w:w="1007" w:type="dxa"/>
            <w:noWrap/>
            <w:vAlign w:val="center"/>
            <w:hideMark/>
          </w:tcPr>
          <w:p w14:paraId="073A9A6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621" w:type="dxa"/>
            <w:noWrap/>
            <w:vAlign w:val="center"/>
            <w:hideMark/>
          </w:tcPr>
          <w:p w14:paraId="6E42BB9B" w14:textId="77777777" w:rsidR="000C7DF5" w:rsidRPr="00F247B5" w:rsidRDefault="000C7DF5" w:rsidP="00FF248F">
            <w:pPr>
              <w:widowControl/>
              <w:jc w:val="center"/>
              <w:rPr>
                <w:rFonts w:ascii="Arial" w:eastAsia="PMingLiU" w:hAnsi="Arial" w:cs="Arial"/>
                <w:b/>
                <w:bCs w:val="0"/>
                <w:color w:val="000000"/>
                <w:kern w:val="0"/>
                <w:sz w:val="18"/>
                <w:szCs w:val="18"/>
              </w:rPr>
            </w:pPr>
            <w:r w:rsidRPr="00F247B5">
              <w:rPr>
                <w:rFonts w:ascii="Arial" w:hAnsi="Arial" w:cs="Arial"/>
                <w:b/>
                <w:bCs w:val="0"/>
                <w:color w:val="000000"/>
                <w:sz w:val="18"/>
                <w:szCs w:val="18"/>
              </w:rPr>
              <w:t>*</w:t>
            </w:r>
          </w:p>
        </w:tc>
        <w:tc>
          <w:tcPr>
            <w:tcW w:w="743" w:type="dxa"/>
            <w:noWrap/>
            <w:vAlign w:val="center"/>
            <w:hideMark/>
          </w:tcPr>
          <w:p w14:paraId="1124271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47" w:type="dxa"/>
            <w:noWrap/>
            <w:vAlign w:val="center"/>
            <w:hideMark/>
          </w:tcPr>
          <w:p w14:paraId="32FD5C7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NAT</w:t>
            </w:r>
          </w:p>
        </w:tc>
      </w:tr>
      <w:tr w:rsidR="000C7DF5" w:rsidRPr="005928EA" w14:paraId="288EA26C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4C05C68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G9</w:t>
            </w:r>
          </w:p>
        </w:tc>
        <w:tc>
          <w:tcPr>
            <w:tcW w:w="650" w:type="dxa"/>
            <w:noWrap/>
            <w:vAlign w:val="center"/>
            <w:hideMark/>
          </w:tcPr>
          <w:p w14:paraId="149F4C0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54</w:t>
            </w:r>
          </w:p>
        </w:tc>
        <w:tc>
          <w:tcPr>
            <w:tcW w:w="546" w:type="dxa"/>
            <w:noWrap/>
            <w:vAlign w:val="center"/>
            <w:hideMark/>
          </w:tcPr>
          <w:p w14:paraId="3E3511A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14F2C40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405624C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Normal adjacent bladder tissue (sparse)</w:t>
            </w:r>
          </w:p>
        </w:tc>
        <w:tc>
          <w:tcPr>
            <w:tcW w:w="1007" w:type="dxa"/>
            <w:noWrap/>
            <w:vAlign w:val="center"/>
            <w:hideMark/>
          </w:tcPr>
          <w:p w14:paraId="43CD5B3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621" w:type="dxa"/>
            <w:noWrap/>
            <w:vAlign w:val="center"/>
            <w:hideMark/>
          </w:tcPr>
          <w:p w14:paraId="3830B83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401856D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47" w:type="dxa"/>
            <w:noWrap/>
            <w:vAlign w:val="center"/>
            <w:hideMark/>
          </w:tcPr>
          <w:p w14:paraId="00C88B2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NAT</w:t>
            </w:r>
          </w:p>
        </w:tc>
      </w:tr>
      <w:tr w:rsidR="000C7DF5" w:rsidRPr="005928EA" w14:paraId="0A0521B0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02F9C18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G10</w:t>
            </w:r>
          </w:p>
        </w:tc>
        <w:tc>
          <w:tcPr>
            <w:tcW w:w="650" w:type="dxa"/>
            <w:noWrap/>
            <w:vAlign w:val="center"/>
            <w:hideMark/>
          </w:tcPr>
          <w:p w14:paraId="4281670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546" w:type="dxa"/>
            <w:noWrap/>
            <w:vAlign w:val="center"/>
            <w:hideMark/>
          </w:tcPr>
          <w:p w14:paraId="7959CAE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04CABD5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70CD906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Normal adjacent bladder tissue</w:t>
            </w:r>
          </w:p>
        </w:tc>
        <w:tc>
          <w:tcPr>
            <w:tcW w:w="1007" w:type="dxa"/>
            <w:noWrap/>
            <w:vAlign w:val="center"/>
            <w:hideMark/>
          </w:tcPr>
          <w:p w14:paraId="1928F62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621" w:type="dxa"/>
            <w:noWrap/>
            <w:vAlign w:val="center"/>
            <w:hideMark/>
          </w:tcPr>
          <w:p w14:paraId="5377845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2B1CDF7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47" w:type="dxa"/>
            <w:noWrap/>
            <w:vAlign w:val="center"/>
            <w:hideMark/>
          </w:tcPr>
          <w:p w14:paraId="0DB5944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NAT</w:t>
            </w:r>
          </w:p>
        </w:tc>
      </w:tr>
      <w:tr w:rsidR="000C7DF5" w:rsidRPr="005928EA" w14:paraId="50D61847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01EA068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H1</w:t>
            </w:r>
          </w:p>
        </w:tc>
        <w:tc>
          <w:tcPr>
            <w:tcW w:w="650" w:type="dxa"/>
            <w:noWrap/>
            <w:vAlign w:val="center"/>
            <w:hideMark/>
          </w:tcPr>
          <w:p w14:paraId="0A09154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46" w:type="dxa"/>
            <w:noWrap/>
            <w:vAlign w:val="center"/>
            <w:hideMark/>
          </w:tcPr>
          <w:p w14:paraId="1981188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089719E7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27C96AD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Bladder tissue</w:t>
            </w:r>
          </w:p>
        </w:tc>
        <w:tc>
          <w:tcPr>
            <w:tcW w:w="1007" w:type="dxa"/>
            <w:noWrap/>
            <w:vAlign w:val="center"/>
            <w:hideMark/>
          </w:tcPr>
          <w:p w14:paraId="75150AA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621" w:type="dxa"/>
            <w:noWrap/>
            <w:vAlign w:val="center"/>
            <w:hideMark/>
          </w:tcPr>
          <w:p w14:paraId="43471FA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1A96C7C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47" w:type="dxa"/>
            <w:noWrap/>
            <w:vAlign w:val="center"/>
            <w:hideMark/>
          </w:tcPr>
          <w:p w14:paraId="2579E86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Normal</w:t>
            </w:r>
          </w:p>
        </w:tc>
      </w:tr>
      <w:tr w:rsidR="000C7DF5" w:rsidRPr="005928EA" w14:paraId="19C0E9EC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406E399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H2</w:t>
            </w:r>
          </w:p>
        </w:tc>
        <w:tc>
          <w:tcPr>
            <w:tcW w:w="650" w:type="dxa"/>
            <w:noWrap/>
            <w:vAlign w:val="center"/>
            <w:hideMark/>
          </w:tcPr>
          <w:p w14:paraId="5FA4B2A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33</w:t>
            </w:r>
          </w:p>
        </w:tc>
        <w:tc>
          <w:tcPr>
            <w:tcW w:w="546" w:type="dxa"/>
            <w:noWrap/>
            <w:vAlign w:val="center"/>
            <w:hideMark/>
          </w:tcPr>
          <w:p w14:paraId="4C672F4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2D8D7283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266EDC8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Bladder tissue</w:t>
            </w:r>
          </w:p>
        </w:tc>
        <w:tc>
          <w:tcPr>
            <w:tcW w:w="1007" w:type="dxa"/>
            <w:noWrap/>
            <w:vAlign w:val="center"/>
            <w:hideMark/>
          </w:tcPr>
          <w:p w14:paraId="060E6E07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621" w:type="dxa"/>
            <w:noWrap/>
            <w:vAlign w:val="center"/>
            <w:hideMark/>
          </w:tcPr>
          <w:p w14:paraId="729FAD4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72C65E9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47" w:type="dxa"/>
            <w:noWrap/>
            <w:vAlign w:val="center"/>
            <w:hideMark/>
          </w:tcPr>
          <w:p w14:paraId="3F28C2A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Normal</w:t>
            </w:r>
          </w:p>
        </w:tc>
      </w:tr>
      <w:tr w:rsidR="000C7DF5" w:rsidRPr="005928EA" w14:paraId="0BEF88D2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18DAC75F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H3</w:t>
            </w:r>
          </w:p>
        </w:tc>
        <w:tc>
          <w:tcPr>
            <w:tcW w:w="650" w:type="dxa"/>
            <w:noWrap/>
            <w:vAlign w:val="center"/>
            <w:hideMark/>
          </w:tcPr>
          <w:p w14:paraId="1C1F49A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46" w:type="dxa"/>
            <w:noWrap/>
            <w:vAlign w:val="center"/>
            <w:hideMark/>
          </w:tcPr>
          <w:p w14:paraId="775A343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5A92B91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49D3725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Bladder tissue</w:t>
            </w:r>
          </w:p>
        </w:tc>
        <w:tc>
          <w:tcPr>
            <w:tcW w:w="1007" w:type="dxa"/>
            <w:noWrap/>
            <w:vAlign w:val="center"/>
            <w:hideMark/>
          </w:tcPr>
          <w:p w14:paraId="4FD7067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621" w:type="dxa"/>
            <w:noWrap/>
            <w:vAlign w:val="center"/>
            <w:hideMark/>
          </w:tcPr>
          <w:p w14:paraId="071F00C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4B6DC96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47" w:type="dxa"/>
            <w:noWrap/>
            <w:vAlign w:val="center"/>
            <w:hideMark/>
          </w:tcPr>
          <w:p w14:paraId="4DD5537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Normal</w:t>
            </w:r>
          </w:p>
        </w:tc>
      </w:tr>
      <w:tr w:rsidR="000C7DF5" w:rsidRPr="005928EA" w14:paraId="2A05988C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7F60A78B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H4</w:t>
            </w:r>
          </w:p>
        </w:tc>
        <w:tc>
          <w:tcPr>
            <w:tcW w:w="650" w:type="dxa"/>
            <w:noWrap/>
            <w:vAlign w:val="center"/>
            <w:hideMark/>
          </w:tcPr>
          <w:p w14:paraId="3A0875B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48</w:t>
            </w:r>
          </w:p>
        </w:tc>
        <w:tc>
          <w:tcPr>
            <w:tcW w:w="546" w:type="dxa"/>
            <w:noWrap/>
            <w:vAlign w:val="center"/>
            <w:hideMark/>
          </w:tcPr>
          <w:p w14:paraId="7199790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27C5B3B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668BBB0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Bladder tissue</w:t>
            </w:r>
          </w:p>
        </w:tc>
        <w:tc>
          <w:tcPr>
            <w:tcW w:w="1007" w:type="dxa"/>
            <w:noWrap/>
            <w:vAlign w:val="center"/>
            <w:hideMark/>
          </w:tcPr>
          <w:p w14:paraId="199410E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621" w:type="dxa"/>
            <w:noWrap/>
            <w:vAlign w:val="center"/>
            <w:hideMark/>
          </w:tcPr>
          <w:p w14:paraId="605961A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6005426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47" w:type="dxa"/>
            <w:noWrap/>
            <w:vAlign w:val="center"/>
            <w:hideMark/>
          </w:tcPr>
          <w:p w14:paraId="44D13C5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Normal</w:t>
            </w:r>
          </w:p>
        </w:tc>
      </w:tr>
      <w:tr w:rsidR="000C7DF5" w:rsidRPr="005928EA" w14:paraId="686954FA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33BA07C1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H5</w:t>
            </w:r>
          </w:p>
        </w:tc>
        <w:tc>
          <w:tcPr>
            <w:tcW w:w="650" w:type="dxa"/>
            <w:noWrap/>
            <w:vAlign w:val="center"/>
            <w:hideMark/>
          </w:tcPr>
          <w:p w14:paraId="02C8493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546" w:type="dxa"/>
            <w:noWrap/>
            <w:vAlign w:val="center"/>
            <w:hideMark/>
          </w:tcPr>
          <w:p w14:paraId="58AE5FA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3497A5B8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38BD427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Bladder tissue</w:t>
            </w:r>
          </w:p>
        </w:tc>
        <w:tc>
          <w:tcPr>
            <w:tcW w:w="1007" w:type="dxa"/>
            <w:noWrap/>
            <w:vAlign w:val="center"/>
            <w:hideMark/>
          </w:tcPr>
          <w:p w14:paraId="4FAC6331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621" w:type="dxa"/>
            <w:noWrap/>
            <w:vAlign w:val="center"/>
            <w:hideMark/>
          </w:tcPr>
          <w:p w14:paraId="236627F8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21180E6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47" w:type="dxa"/>
            <w:noWrap/>
            <w:vAlign w:val="center"/>
            <w:hideMark/>
          </w:tcPr>
          <w:p w14:paraId="32EDD0A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Normal</w:t>
            </w:r>
          </w:p>
        </w:tc>
      </w:tr>
      <w:tr w:rsidR="000C7DF5" w:rsidRPr="005928EA" w14:paraId="054B36EC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2BEDE645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H6</w:t>
            </w:r>
          </w:p>
        </w:tc>
        <w:tc>
          <w:tcPr>
            <w:tcW w:w="650" w:type="dxa"/>
            <w:noWrap/>
            <w:vAlign w:val="center"/>
            <w:hideMark/>
          </w:tcPr>
          <w:p w14:paraId="60A7AAA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46" w:type="dxa"/>
            <w:noWrap/>
            <w:vAlign w:val="center"/>
            <w:hideMark/>
          </w:tcPr>
          <w:p w14:paraId="1B4B7EE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3A4F0A8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05549F6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Bladder tissue</w:t>
            </w:r>
          </w:p>
        </w:tc>
        <w:tc>
          <w:tcPr>
            <w:tcW w:w="1007" w:type="dxa"/>
            <w:noWrap/>
            <w:vAlign w:val="center"/>
            <w:hideMark/>
          </w:tcPr>
          <w:p w14:paraId="1A735C7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621" w:type="dxa"/>
            <w:noWrap/>
            <w:vAlign w:val="center"/>
            <w:hideMark/>
          </w:tcPr>
          <w:p w14:paraId="56AF810C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25F6833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47" w:type="dxa"/>
            <w:noWrap/>
            <w:vAlign w:val="center"/>
            <w:hideMark/>
          </w:tcPr>
          <w:p w14:paraId="7D140D3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Normal</w:t>
            </w:r>
          </w:p>
        </w:tc>
      </w:tr>
      <w:tr w:rsidR="000C7DF5" w:rsidRPr="005928EA" w14:paraId="3F26A812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3186A3AC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H7</w:t>
            </w:r>
          </w:p>
        </w:tc>
        <w:tc>
          <w:tcPr>
            <w:tcW w:w="650" w:type="dxa"/>
            <w:noWrap/>
            <w:vAlign w:val="center"/>
            <w:hideMark/>
          </w:tcPr>
          <w:p w14:paraId="1541D03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46" w:type="dxa"/>
            <w:noWrap/>
            <w:vAlign w:val="center"/>
            <w:hideMark/>
          </w:tcPr>
          <w:p w14:paraId="18DD491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7C4A986D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54C684F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Bladder tissue</w:t>
            </w:r>
          </w:p>
        </w:tc>
        <w:tc>
          <w:tcPr>
            <w:tcW w:w="1007" w:type="dxa"/>
            <w:noWrap/>
            <w:vAlign w:val="center"/>
            <w:hideMark/>
          </w:tcPr>
          <w:p w14:paraId="5EE7927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621" w:type="dxa"/>
            <w:noWrap/>
            <w:vAlign w:val="center"/>
            <w:hideMark/>
          </w:tcPr>
          <w:p w14:paraId="74EB4C9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01E69A93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47" w:type="dxa"/>
            <w:noWrap/>
            <w:vAlign w:val="center"/>
            <w:hideMark/>
          </w:tcPr>
          <w:p w14:paraId="06C498C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Normal</w:t>
            </w:r>
          </w:p>
        </w:tc>
      </w:tr>
      <w:tr w:rsidR="000C7DF5" w:rsidRPr="005928EA" w14:paraId="0D643810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490AA2D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H8</w:t>
            </w:r>
          </w:p>
        </w:tc>
        <w:tc>
          <w:tcPr>
            <w:tcW w:w="650" w:type="dxa"/>
            <w:noWrap/>
            <w:vAlign w:val="center"/>
            <w:hideMark/>
          </w:tcPr>
          <w:p w14:paraId="381589F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41</w:t>
            </w:r>
          </w:p>
        </w:tc>
        <w:tc>
          <w:tcPr>
            <w:tcW w:w="546" w:type="dxa"/>
            <w:noWrap/>
            <w:vAlign w:val="center"/>
            <w:hideMark/>
          </w:tcPr>
          <w:p w14:paraId="2D599DBF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67" w:type="dxa"/>
            <w:noWrap/>
            <w:vAlign w:val="center"/>
            <w:hideMark/>
          </w:tcPr>
          <w:p w14:paraId="62056EE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057C1E1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Bladder tissue (sparse)</w:t>
            </w:r>
          </w:p>
        </w:tc>
        <w:tc>
          <w:tcPr>
            <w:tcW w:w="1007" w:type="dxa"/>
            <w:noWrap/>
            <w:vAlign w:val="center"/>
            <w:hideMark/>
          </w:tcPr>
          <w:p w14:paraId="059BE6A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621" w:type="dxa"/>
            <w:noWrap/>
            <w:vAlign w:val="center"/>
            <w:hideMark/>
          </w:tcPr>
          <w:p w14:paraId="48EB426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045FE8D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47" w:type="dxa"/>
            <w:noWrap/>
            <w:vAlign w:val="center"/>
            <w:hideMark/>
          </w:tcPr>
          <w:p w14:paraId="6E74AED6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Normal</w:t>
            </w:r>
          </w:p>
        </w:tc>
      </w:tr>
      <w:tr w:rsidR="000C7DF5" w:rsidRPr="005928EA" w14:paraId="45BA0E26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58C77C14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H9</w:t>
            </w:r>
          </w:p>
        </w:tc>
        <w:tc>
          <w:tcPr>
            <w:tcW w:w="650" w:type="dxa"/>
            <w:noWrap/>
            <w:vAlign w:val="center"/>
            <w:hideMark/>
          </w:tcPr>
          <w:p w14:paraId="77EFE2E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546" w:type="dxa"/>
            <w:noWrap/>
            <w:vAlign w:val="center"/>
            <w:hideMark/>
          </w:tcPr>
          <w:p w14:paraId="48E1B23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157F5F52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5278971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Bladder tissue</w:t>
            </w:r>
          </w:p>
        </w:tc>
        <w:tc>
          <w:tcPr>
            <w:tcW w:w="1007" w:type="dxa"/>
            <w:noWrap/>
            <w:vAlign w:val="center"/>
            <w:hideMark/>
          </w:tcPr>
          <w:p w14:paraId="774A3AE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621" w:type="dxa"/>
            <w:noWrap/>
            <w:vAlign w:val="center"/>
            <w:hideMark/>
          </w:tcPr>
          <w:p w14:paraId="75C39EE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6CB46AEB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47" w:type="dxa"/>
            <w:noWrap/>
            <w:vAlign w:val="center"/>
            <w:hideMark/>
          </w:tcPr>
          <w:p w14:paraId="6076B992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Normal</w:t>
            </w:r>
          </w:p>
        </w:tc>
      </w:tr>
      <w:tr w:rsidR="000C7DF5" w:rsidRPr="005928EA" w14:paraId="5E9FFA82" w14:textId="77777777" w:rsidTr="00FF248F">
        <w:trPr>
          <w:trHeight w:val="280"/>
        </w:trPr>
        <w:tc>
          <w:tcPr>
            <w:tcW w:w="637" w:type="dxa"/>
            <w:noWrap/>
            <w:vAlign w:val="center"/>
            <w:hideMark/>
          </w:tcPr>
          <w:p w14:paraId="0DBDA82A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H10</w:t>
            </w:r>
          </w:p>
        </w:tc>
        <w:tc>
          <w:tcPr>
            <w:tcW w:w="650" w:type="dxa"/>
            <w:noWrap/>
            <w:vAlign w:val="center"/>
            <w:hideMark/>
          </w:tcPr>
          <w:p w14:paraId="3FE91D5D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46" w:type="dxa"/>
            <w:noWrap/>
            <w:vAlign w:val="center"/>
            <w:hideMark/>
          </w:tcPr>
          <w:p w14:paraId="6D1844E9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</w:p>
        </w:tc>
        <w:tc>
          <w:tcPr>
            <w:tcW w:w="1067" w:type="dxa"/>
            <w:noWrap/>
            <w:vAlign w:val="center"/>
            <w:hideMark/>
          </w:tcPr>
          <w:p w14:paraId="57188D76" w14:textId="77777777" w:rsidR="000C7DF5" w:rsidRPr="005928EA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5928EA"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  <w:t>Bladder</w:t>
            </w:r>
          </w:p>
        </w:tc>
        <w:tc>
          <w:tcPr>
            <w:tcW w:w="1778" w:type="dxa"/>
            <w:noWrap/>
            <w:vAlign w:val="center"/>
            <w:hideMark/>
          </w:tcPr>
          <w:p w14:paraId="63F7DA95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Bladder tissue</w:t>
            </w:r>
          </w:p>
        </w:tc>
        <w:tc>
          <w:tcPr>
            <w:tcW w:w="1007" w:type="dxa"/>
            <w:noWrap/>
            <w:vAlign w:val="center"/>
            <w:hideMark/>
          </w:tcPr>
          <w:p w14:paraId="3689637E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621" w:type="dxa"/>
            <w:noWrap/>
            <w:vAlign w:val="center"/>
            <w:hideMark/>
          </w:tcPr>
          <w:p w14:paraId="4FBA98B0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3" w:type="dxa"/>
            <w:noWrap/>
            <w:vAlign w:val="center"/>
            <w:hideMark/>
          </w:tcPr>
          <w:p w14:paraId="44806F74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47" w:type="dxa"/>
            <w:noWrap/>
            <w:vAlign w:val="center"/>
            <w:hideMark/>
          </w:tcPr>
          <w:p w14:paraId="0E4094FA" w14:textId="77777777" w:rsidR="000C7DF5" w:rsidRPr="00855932" w:rsidRDefault="000C7DF5" w:rsidP="00FF248F">
            <w:pPr>
              <w:widowControl/>
              <w:jc w:val="center"/>
              <w:rPr>
                <w:rFonts w:ascii="Arial" w:eastAsia="PMingLiU" w:hAnsi="Arial" w:cs="Arial"/>
                <w:bCs w:val="0"/>
                <w:color w:val="000000"/>
                <w:kern w:val="0"/>
                <w:sz w:val="18"/>
                <w:szCs w:val="18"/>
              </w:rPr>
            </w:pPr>
            <w:r w:rsidRPr="00855932">
              <w:rPr>
                <w:rFonts w:ascii="Arial" w:hAnsi="Arial" w:cs="Arial"/>
                <w:color w:val="000000"/>
                <w:sz w:val="18"/>
                <w:szCs w:val="18"/>
              </w:rPr>
              <w:t>Normal</w:t>
            </w:r>
          </w:p>
        </w:tc>
      </w:tr>
    </w:tbl>
    <w:p w14:paraId="3A5A3634" w14:textId="77777777" w:rsidR="000C7DF5" w:rsidRPr="009963B9" w:rsidRDefault="000C7DF5" w:rsidP="000C7DF5">
      <w:pPr>
        <w:rPr>
          <w:rFonts w:ascii="Arial" w:hAnsi="Arial" w:cs="Arial"/>
        </w:rPr>
      </w:pPr>
      <w:r w:rsidRPr="009963B9">
        <w:rPr>
          <w:rFonts w:ascii="Arial" w:hAnsi="Arial" w:cs="Arial"/>
        </w:rPr>
        <w:lastRenderedPageBreak/>
        <w:t>“*” means invalid core</w:t>
      </w:r>
      <w:r>
        <w:rPr>
          <w:rFonts w:ascii="Arial" w:hAnsi="Arial" w:cs="Arial" w:hint="eastAsia"/>
        </w:rPr>
        <w:t xml:space="preserve">, </w:t>
      </w:r>
    </w:p>
    <w:p w14:paraId="31DE2EBA" w14:textId="77777777" w:rsidR="000C7DF5" w:rsidRPr="00004055" w:rsidRDefault="000C7DF5" w:rsidP="000C7DF5">
      <w:pPr>
        <w:jc w:val="both"/>
        <w:rPr>
          <w:rFonts w:ascii="Arial" w:hAnsi="Arial" w:cs="Arial"/>
          <w:szCs w:val="24"/>
        </w:rPr>
      </w:pPr>
    </w:p>
    <w:p w14:paraId="4175AED4" w14:textId="77777777" w:rsidR="00152A14" w:rsidRDefault="00152A14"/>
    <w:sectPr w:rsidR="00152A14" w:rsidSect="000C7DF5">
      <w:pgSz w:w="11906" w:h="16838"/>
      <w:pgMar w:top="3402" w:right="1800" w:bottom="1440" w:left="180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CF4CAE" w14:textId="77777777" w:rsidR="005639AE" w:rsidRDefault="005639AE" w:rsidP="000C7DF5">
      <w:r>
        <w:separator/>
      </w:r>
    </w:p>
  </w:endnote>
  <w:endnote w:type="continuationSeparator" w:id="0">
    <w:p w14:paraId="27B58F9B" w14:textId="77777777" w:rsidR="005639AE" w:rsidRDefault="005639AE" w:rsidP="000C7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FKai-SB">
    <w:altName w:val="Microsoft YaHei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9D6B45" w14:textId="77777777" w:rsidR="005639AE" w:rsidRDefault="005639AE" w:rsidP="000C7DF5">
      <w:r>
        <w:separator/>
      </w:r>
    </w:p>
  </w:footnote>
  <w:footnote w:type="continuationSeparator" w:id="0">
    <w:p w14:paraId="1EDEB0CA" w14:textId="77777777" w:rsidR="005639AE" w:rsidRDefault="005639AE" w:rsidP="000C7D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E0DE3"/>
    <w:multiLevelType w:val="hybridMultilevel"/>
    <w:tmpl w:val="D17E80F8"/>
    <w:lvl w:ilvl="0" w:tplc="E6247D2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067B1"/>
    <w:multiLevelType w:val="multilevel"/>
    <w:tmpl w:val="660673E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7992528"/>
    <w:multiLevelType w:val="multilevel"/>
    <w:tmpl w:val="6A0E1EE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97321AD"/>
    <w:multiLevelType w:val="hybridMultilevel"/>
    <w:tmpl w:val="89842328"/>
    <w:lvl w:ilvl="0" w:tplc="290AC91A">
      <w:start w:val="1"/>
      <w:numFmt w:val="decimal"/>
      <w:lvlText w:val="%1."/>
      <w:lvlJc w:val="left"/>
      <w:pPr>
        <w:ind w:left="340" w:hanging="340"/>
      </w:pPr>
      <w:rPr>
        <w:rFonts w:ascii="Times New Roman" w:hAnsi="Times New Roman" w:cs="Times New Roman"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2A5F70"/>
    <w:multiLevelType w:val="hybridMultilevel"/>
    <w:tmpl w:val="DDBC2354"/>
    <w:lvl w:ilvl="0" w:tplc="E6247D2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5160A4"/>
    <w:multiLevelType w:val="hybridMultilevel"/>
    <w:tmpl w:val="877AD51A"/>
    <w:lvl w:ilvl="0" w:tplc="E6247D2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9D5777"/>
    <w:multiLevelType w:val="multilevel"/>
    <w:tmpl w:val="D6A6397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28"/>
        <w:szCs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BCC6EE7"/>
    <w:multiLevelType w:val="hybridMultilevel"/>
    <w:tmpl w:val="C3FADF36"/>
    <w:lvl w:ilvl="0" w:tplc="E6247D2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437D4D"/>
    <w:multiLevelType w:val="multilevel"/>
    <w:tmpl w:val="A5AC2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7B3D26"/>
    <w:multiLevelType w:val="multilevel"/>
    <w:tmpl w:val="9A6A77A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40E67F4E"/>
    <w:multiLevelType w:val="multilevel"/>
    <w:tmpl w:val="6FD0F712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2B84FB1"/>
    <w:multiLevelType w:val="hybridMultilevel"/>
    <w:tmpl w:val="E2DCD708"/>
    <w:lvl w:ilvl="0" w:tplc="E6247D2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E3637F"/>
    <w:multiLevelType w:val="hybridMultilevel"/>
    <w:tmpl w:val="84BC9B1E"/>
    <w:lvl w:ilvl="0" w:tplc="E6247D2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1167BC"/>
    <w:multiLevelType w:val="hybridMultilevel"/>
    <w:tmpl w:val="FC782CD6"/>
    <w:lvl w:ilvl="0" w:tplc="FA36B0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5C475126"/>
    <w:multiLevelType w:val="hybridMultilevel"/>
    <w:tmpl w:val="ABA213B2"/>
    <w:lvl w:ilvl="0" w:tplc="F23EF6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D7234E8"/>
    <w:multiLevelType w:val="hybridMultilevel"/>
    <w:tmpl w:val="E814CF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2C7AEB"/>
    <w:multiLevelType w:val="hybridMultilevel"/>
    <w:tmpl w:val="AB682D08"/>
    <w:lvl w:ilvl="0" w:tplc="E6247D2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A07CEF"/>
    <w:multiLevelType w:val="hybridMultilevel"/>
    <w:tmpl w:val="5F3CE7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E93100"/>
    <w:multiLevelType w:val="multilevel"/>
    <w:tmpl w:val="135C3684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72E92657"/>
    <w:multiLevelType w:val="multilevel"/>
    <w:tmpl w:val="28D27B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1444378071">
    <w:abstractNumId w:val="6"/>
  </w:num>
  <w:num w:numId="2" w16cid:durableId="1140145785">
    <w:abstractNumId w:val="9"/>
  </w:num>
  <w:num w:numId="3" w16cid:durableId="2120252503">
    <w:abstractNumId w:val="19"/>
  </w:num>
  <w:num w:numId="4" w16cid:durableId="638654995">
    <w:abstractNumId w:val="13"/>
  </w:num>
  <w:num w:numId="5" w16cid:durableId="162555280">
    <w:abstractNumId w:val="1"/>
  </w:num>
  <w:num w:numId="6" w16cid:durableId="116073934">
    <w:abstractNumId w:val="14"/>
  </w:num>
  <w:num w:numId="7" w16cid:durableId="1772165945">
    <w:abstractNumId w:val="18"/>
  </w:num>
  <w:num w:numId="8" w16cid:durableId="133497381">
    <w:abstractNumId w:val="10"/>
  </w:num>
  <w:num w:numId="9" w16cid:durableId="985818531">
    <w:abstractNumId w:val="15"/>
  </w:num>
  <w:num w:numId="10" w16cid:durableId="1339232516">
    <w:abstractNumId w:val="4"/>
  </w:num>
  <w:num w:numId="11" w16cid:durableId="294794935">
    <w:abstractNumId w:val="12"/>
  </w:num>
  <w:num w:numId="12" w16cid:durableId="1886208743">
    <w:abstractNumId w:val="17"/>
  </w:num>
  <w:num w:numId="13" w16cid:durableId="113715810">
    <w:abstractNumId w:val="5"/>
  </w:num>
  <w:num w:numId="14" w16cid:durableId="1891839385">
    <w:abstractNumId w:val="0"/>
  </w:num>
  <w:num w:numId="15" w16cid:durableId="1179663179">
    <w:abstractNumId w:val="16"/>
  </w:num>
  <w:num w:numId="16" w16cid:durableId="645819527">
    <w:abstractNumId w:val="11"/>
  </w:num>
  <w:num w:numId="17" w16cid:durableId="1738237162">
    <w:abstractNumId w:val="7"/>
  </w:num>
  <w:num w:numId="18" w16cid:durableId="188955458">
    <w:abstractNumId w:val="3"/>
  </w:num>
  <w:num w:numId="19" w16cid:durableId="667484976">
    <w:abstractNumId w:val="2"/>
  </w:num>
  <w:num w:numId="20" w16cid:durableId="7317813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328"/>
    <w:rsid w:val="000C7DF5"/>
    <w:rsid w:val="00152A14"/>
    <w:rsid w:val="002A1013"/>
    <w:rsid w:val="004A48A7"/>
    <w:rsid w:val="005639AE"/>
    <w:rsid w:val="005C091C"/>
    <w:rsid w:val="005E3540"/>
    <w:rsid w:val="009E3F0C"/>
    <w:rsid w:val="00AB57C5"/>
    <w:rsid w:val="00C03328"/>
    <w:rsid w:val="00FE3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ADE2B77"/>
  <w14:defaultImageDpi w14:val="32767"/>
  <w15:chartTrackingRefBased/>
  <w15:docId w15:val="{909DD184-1E1A-4B22-91B3-AE9638FA9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color w:val="000000" w:themeColor="text1"/>
        <w:kern w:val="2"/>
        <w:sz w:val="22"/>
        <w:szCs w:val="22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7DF5"/>
    <w:pPr>
      <w:widowControl w:val="0"/>
    </w:pPr>
    <w:rPr>
      <w:rFonts w:asciiTheme="minorHAnsi" w:hAnsiTheme="minorHAnsi" w:cstheme="minorBidi"/>
      <w:color w:val="auto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33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33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332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33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332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332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332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332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332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332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33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3328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3328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3328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332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332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332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332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332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3328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332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332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332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33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33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332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332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332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332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7DF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7DF5"/>
  </w:style>
  <w:style w:type="paragraph" w:styleId="Footer">
    <w:name w:val="footer"/>
    <w:basedOn w:val="Normal"/>
    <w:link w:val="FooterChar"/>
    <w:uiPriority w:val="99"/>
    <w:unhideWhenUsed/>
    <w:rsid w:val="000C7DF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7DF5"/>
  </w:style>
  <w:style w:type="paragraph" w:styleId="TOCHeading">
    <w:name w:val="TOC Heading"/>
    <w:basedOn w:val="Heading1"/>
    <w:next w:val="Normal"/>
    <w:uiPriority w:val="39"/>
    <w:unhideWhenUsed/>
    <w:qFormat/>
    <w:rsid w:val="000C7DF5"/>
    <w:pPr>
      <w:widowControl/>
      <w:spacing w:before="240" w:after="0" w:line="259" w:lineRule="auto"/>
      <w:outlineLvl w:val="9"/>
    </w:pPr>
    <w:rPr>
      <w:bCs/>
      <w:kern w:val="0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0C7DF5"/>
    <w:pPr>
      <w:widowControl/>
      <w:spacing w:after="100" w:line="259" w:lineRule="auto"/>
      <w:ind w:left="216"/>
    </w:pPr>
    <w:rPr>
      <w:rFonts w:ascii="Times New Roman" w:eastAsia="DFKai-SB" w:hAnsi="Times New Roman" w:cs="Times New Roman"/>
      <w:bCs/>
      <w:color w:val="000000" w:themeColor="text1"/>
      <w:kern w:val="0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0C7DF5"/>
    <w:pPr>
      <w:widowControl/>
      <w:spacing w:after="100" w:line="259" w:lineRule="auto"/>
    </w:pPr>
    <w:rPr>
      <w:rFonts w:ascii="Times New Roman" w:eastAsia="DFKai-SB" w:hAnsi="Times New Roman" w:cs="Times New Roman"/>
      <w:bCs/>
      <w:color w:val="000000" w:themeColor="text1"/>
      <w:kern w:val="0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0C7DF5"/>
    <w:pPr>
      <w:widowControl/>
      <w:spacing w:after="100" w:line="259" w:lineRule="auto"/>
      <w:ind w:left="440"/>
    </w:pPr>
    <w:rPr>
      <w:rFonts w:ascii="Times New Roman" w:eastAsia="DFKai-SB" w:hAnsi="Times New Roman" w:cs="Times New Roman"/>
      <w:bCs/>
      <w:color w:val="000000" w:themeColor="text1"/>
      <w:kern w:val="0"/>
      <w:sz w:val="22"/>
      <w:szCs w:val="24"/>
    </w:rPr>
  </w:style>
  <w:style w:type="paragraph" w:styleId="NoSpacing">
    <w:name w:val="No Spacing"/>
    <w:uiPriority w:val="1"/>
    <w:qFormat/>
    <w:rsid w:val="000C7DF5"/>
    <w:pPr>
      <w:widowControl w:val="0"/>
    </w:pPr>
    <w:rPr>
      <w:rFonts w:ascii="Times New Roman" w:eastAsia="DFKai-SB" w:hAnsi="Times New Roman" w:cs="Times New Roman"/>
      <w:bCs/>
      <w:sz w:val="24"/>
      <w:szCs w:val="24"/>
      <w14:ligatures w14:val="none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C7DF5"/>
    <w:rPr>
      <w:rFonts w:ascii="Times New Roman" w:eastAsia="DFKai-SB" w:hAnsi="Times New Roman" w:cs="Times New Roman"/>
      <w:bCs/>
      <w:color w:val="000000" w:themeColor="text1"/>
      <w:szCs w:val="24"/>
    </w:rPr>
  </w:style>
  <w:style w:type="character" w:customStyle="1" w:styleId="DateChar">
    <w:name w:val="Date Char"/>
    <w:basedOn w:val="DefaultParagraphFont"/>
    <w:link w:val="Date"/>
    <w:uiPriority w:val="99"/>
    <w:semiHidden/>
    <w:rsid w:val="000C7DF5"/>
    <w:rPr>
      <w:rFonts w:ascii="Times New Roman" w:eastAsia="DFKai-SB" w:hAnsi="Times New Roman" w:cs="Times New Roman"/>
      <w:bCs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0C7D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7DF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C7DF5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0"/>
    <w:rsid w:val="000C7DF5"/>
    <w:pPr>
      <w:jc w:val="center"/>
    </w:pPr>
    <w:rPr>
      <w:rFonts w:ascii="Arial" w:hAnsi="Arial" w:cs="Arial"/>
      <w:noProof/>
      <w:color w:val="000000" w:themeColor="text1"/>
      <w:sz w:val="22"/>
      <w14:ligatures w14:val="standardContextual"/>
    </w:rPr>
  </w:style>
  <w:style w:type="character" w:customStyle="1" w:styleId="EndNoteBibliographyTitle0">
    <w:name w:val="EndNote Bibliography Title 字元"/>
    <w:basedOn w:val="DefaultParagraphFont"/>
    <w:link w:val="EndNoteBibliographyTitle"/>
    <w:rsid w:val="000C7DF5"/>
    <w:rPr>
      <w:noProof/>
    </w:rPr>
  </w:style>
  <w:style w:type="paragraph" w:customStyle="1" w:styleId="EndNoteBibliography">
    <w:name w:val="EndNote Bibliography"/>
    <w:basedOn w:val="Normal"/>
    <w:link w:val="EndNoteBibliography0"/>
    <w:rsid w:val="000C7DF5"/>
    <w:pPr>
      <w:jc w:val="both"/>
    </w:pPr>
    <w:rPr>
      <w:rFonts w:ascii="Arial" w:hAnsi="Arial" w:cs="Arial"/>
      <w:noProof/>
      <w:color w:val="000000" w:themeColor="text1"/>
      <w:sz w:val="22"/>
      <w14:ligatures w14:val="standardContextual"/>
    </w:rPr>
  </w:style>
  <w:style w:type="character" w:customStyle="1" w:styleId="EndNoteBibliography0">
    <w:name w:val="EndNote Bibliography 字元"/>
    <w:basedOn w:val="DefaultParagraphFont"/>
    <w:link w:val="EndNoteBibliography"/>
    <w:rsid w:val="000C7DF5"/>
    <w:rPr>
      <w:noProof/>
    </w:rPr>
  </w:style>
  <w:style w:type="table" w:styleId="TableGrid">
    <w:name w:val="Table Grid"/>
    <w:basedOn w:val="TableNormal"/>
    <w:uiPriority w:val="39"/>
    <w:rsid w:val="000C7DF5"/>
    <w:rPr>
      <w:rFonts w:ascii="Times New Roman" w:eastAsia="DFKai-SB" w:hAnsi="Times New Roman" w:cs="Times New Roman"/>
      <w:bCs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0C7DF5"/>
    <w:rPr>
      <w:rFonts w:ascii="Times New Roman" w:eastAsia="DFKai-SB" w:hAnsi="Times New Roman" w:cs="Times New Roman"/>
      <w:bCs/>
      <w:sz w:val="24"/>
      <w:szCs w:val="24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2131</Words>
  <Characters>12147</Characters>
  <Application>Microsoft Office Word</Application>
  <DocSecurity>0</DocSecurity>
  <Lines>101</Lines>
  <Paragraphs>28</Paragraphs>
  <ScaleCrop>false</ScaleCrop>
  <Company/>
  <LinksUpToDate>false</LinksUpToDate>
  <CharactersWithSpaces>14250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Weng</dc:creator>
  <cp:keywords/>
  <dc:description/>
  <cp:lastModifiedBy>Shye-Jye Tang</cp:lastModifiedBy>
  <cp:revision>2</cp:revision>
  <dcterms:created xsi:type="dcterms:W3CDTF">2025-09-11T06:52:00Z</dcterms:created>
  <dcterms:modified xsi:type="dcterms:W3CDTF">2025-09-11T06:52:00Z</dcterms:modified>
</cp:coreProperties>
</file>