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BFAC1" w14:textId="77777777" w:rsidR="005672AF" w:rsidRPr="000C5F1E" w:rsidRDefault="005672AF" w:rsidP="005672A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D2863">
        <w:rPr>
          <w:rFonts w:ascii="Times New Roman" w:hAnsi="Times New Roman" w:cs="Times New Roman"/>
          <w:b/>
          <w:sz w:val="20"/>
          <w:szCs w:val="20"/>
          <w:lang w:val="en-GB"/>
        </w:rPr>
        <w:t>Title:</w:t>
      </w:r>
      <w:r w:rsidRPr="002D2863">
        <w:rPr>
          <w:rFonts w:ascii="Times New Roman" w:hAnsi="Times New Roman" w:cs="Times New Roman"/>
          <w:sz w:val="20"/>
          <w:szCs w:val="20"/>
          <w:lang w:val="en-GB"/>
        </w:rPr>
        <w:t xml:space="preserve"> Towards a genetic model organism: an efficient method for stable genetic transformation of </w:t>
      </w:r>
      <w:r w:rsidRPr="002D2863">
        <w:rPr>
          <w:rFonts w:ascii="Times New Roman" w:hAnsi="Times New Roman" w:cs="Times New Roman"/>
          <w:i/>
          <w:sz w:val="20"/>
          <w:szCs w:val="20"/>
          <w:lang w:val="en-GB"/>
        </w:rPr>
        <w:t>Eschscholzia californica</w:t>
      </w:r>
      <w:r w:rsidRPr="002D2863"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proofErr w:type="spellStart"/>
      <w:r w:rsidRPr="002D2863">
        <w:rPr>
          <w:rFonts w:ascii="Times New Roman" w:hAnsi="Times New Roman" w:cs="Times New Roman"/>
          <w:sz w:val="20"/>
          <w:szCs w:val="20"/>
          <w:lang w:val="en-GB"/>
        </w:rPr>
        <w:t>Ranunculales</w:t>
      </w:r>
      <w:proofErr w:type="spellEnd"/>
      <w:r w:rsidRPr="002D2863">
        <w:rPr>
          <w:rFonts w:ascii="Times New Roman" w:hAnsi="Times New Roman" w:cs="Times New Roman"/>
          <w:sz w:val="20"/>
          <w:szCs w:val="20"/>
          <w:lang w:val="en-GB"/>
        </w:rPr>
        <w:t>)</w:t>
      </w:r>
    </w:p>
    <w:p w14:paraId="25DF98D1" w14:textId="77777777" w:rsidR="005672AF" w:rsidRDefault="005672AF" w:rsidP="005672AF">
      <w:pPr>
        <w:spacing w:before="240" w:line="240" w:lineRule="auto"/>
        <w:rPr>
          <w:sz w:val="20"/>
          <w:szCs w:val="20"/>
          <w:lang w:val="en-US"/>
        </w:rPr>
      </w:pPr>
      <w:r w:rsidRPr="000C5F1E">
        <w:rPr>
          <w:rFonts w:ascii="Times New Roman" w:hAnsi="Times New Roman" w:cs="Times New Roman"/>
          <w:b/>
          <w:sz w:val="20"/>
          <w:szCs w:val="20"/>
          <w:lang w:val="en-US"/>
        </w:rPr>
        <w:t>Journal name:</w:t>
      </w:r>
      <w:r>
        <w:rPr>
          <w:b/>
          <w:sz w:val="20"/>
          <w:szCs w:val="20"/>
          <w:lang w:val="en-US"/>
        </w:rPr>
        <w:t xml:space="preserve"> </w:t>
      </w:r>
      <w:r w:rsidRPr="000C5F1E">
        <w:rPr>
          <w:sz w:val="20"/>
          <w:szCs w:val="20"/>
          <w:lang w:val="en-US"/>
        </w:rPr>
        <w:t>Plant Cell, Tissue and Organ Culture (PCTOC) Journal of Plant Biotechnology</w:t>
      </w:r>
    </w:p>
    <w:p w14:paraId="0DF64BDE" w14:textId="77777777" w:rsidR="005672AF" w:rsidRPr="000C5F1E" w:rsidRDefault="005672AF" w:rsidP="005672AF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  <w:t>Authors: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Dominik Lotz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,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Jafargholi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Imani², Katrin Ehlers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Annette Becker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</w:p>
    <w:p w14:paraId="3CC93121" w14:textId="77777777" w:rsidR="005672AF" w:rsidRPr="000C5F1E" w:rsidRDefault="005672AF" w:rsidP="005672AF">
      <w:pPr>
        <w:spacing w:before="240" w:line="240" w:lineRule="auto"/>
        <w:jc w:val="both"/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b/>
          <w:spacing w:val="-10"/>
          <w:sz w:val="20"/>
          <w:szCs w:val="20"/>
          <w:lang w:val="en-US"/>
        </w:rPr>
        <w:t xml:space="preserve">Affiliations </w:t>
      </w:r>
    </w:p>
    <w:p w14:paraId="0D6EA2A5" w14:textId="77777777" w:rsidR="005672AF" w:rsidRPr="000C5F1E" w:rsidRDefault="005672AF" w:rsidP="005672AF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vertAlign w:val="superscript"/>
          <w:lang w:val="en-US"/>
        </w:rPr>
        <w:t>1</w:t>
      </w: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 Institute of Botany, Plant Development Group, Justus-Liebig-University, Heinrich-Buff-Ring 38, 35392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Gießen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Germany</w:t>
      </w:r>
    </w:p>
    <w:p w14:paraId="68625DBE" w14:textId="77777777" w:rsidR="005672AF" w:rsidRPr="000C5F1E" w:rsidRDefault="005672AF" w:rsidP="005672AF">
      <w:pPr>
        <w:spacing w:before="240" w:line="240" w:lineRule="auto"/>
        <w:jc w:val="both"/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2. Institute of Phytopathology, Justus-Liebig-University, Heinrich-Buff-Ring 26-32, 35392 </w:t>
      </w:r>
      <w:proofErr w:type="spellStart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Gießen</w:t>
      </w:r>
      <w:proofErr w:type="spellEnd"/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>, Germany</w:t>
      </w:r>
    </w:p>
    <w:p w14:paraId="20B33F02" w14:textId="77777777" w:rsidR="005672AF" w:rsidRPr="000C5F1E" w:rsidRDefault="005672AF" w:rsidP="005672AF">
      <w:pPr>
        <w:spacing w:before="24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C5F1E">
        <w:rPr>
          <w:rFonts w:ascii="Times New Roman" w:eastAsia="Calibri Light" w:hAnsi="Times New Roman" w:cs="Times New Roman"/>
          <w:spacing w:val="-10"/>
          <w:sz w:val="20"/>
          <w:szCs w:val="20"/>
          <w:lang w:val="en-US"/>
        </w:rPr>
        <w:t xml:space="preserve">* corresponding author: </w:t>
      </w:r>
      <w:hyperlink r:id="rId4" w:history="1">
        <w:r w:rsidRPr="000C5F1E">
          <w:rPr>
            <w:rStyle w:val="Hyperlink"/>
            <w:rFonts w:ascii="Times New Roman" w:eastAsia="Calibri Light" w:hAnsi="Times New Roman" w:cs="Times New Roman"/>
            <w:spacing w:val="-10"/>
            <w:sz w:val="20"/>
            <w:szCs w:val="20"/>
            <w:lang w:val="en-US"/>
          </w:rPr>
          <w:t>annette.becker@bot1.bio.uni-giessen.de</w:t>
        </w:r>
      </w:hyperlink>
    </w:p>
    <w:p w14:paraId="159F5064" w14:textId="00A68A5B" w:rsidR="00F371B2" w:rsidRPr="005672AF" w:rsidRDefault="00F371B2" w:rsidP="005672AF">
      <w:pPr>
        <w:pStyle w:val="berschrift1"/>
        <w:rPr>
          <w:noProof/>
        </w:rPr>
      </w:pPr>
      <w:r w:rsidRPr="005672AF">
        <w:rPr>
          <w:lang w:val="en-US"/>
        </w:rPr>
        <w:t>Supplemental Figures</w:t>
      </w:r>
      <w:r w:rsidRPr="005672AF">
        <w:rPr>
          <w:noProof/>
        </w:rPr>
        <w:t xml:space="preserve"> </w:t>
      </w:r>
    </w:p>
    <w:p w14:paraId="0223DF51" w14:textId="08E35E24" w:rsidR="00F70B2D" w:rsidRPr="005672AF" w:rsidRDefault="0096420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672AF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3FC5B06" wp14:editId="5C84DC81">
            <wp:extent cx="2957732" cy="599122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493" cy="608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227D8" w14:textId="0FFD3F48" w:rsidR="00614EE8" w:rsidRPr="0029536E" w:rsidRDefault="00614EE8" w:rsidP="00964209">
      <w:pPr>
        <w:keepNext/>
        <w:rPr>
          <w:rFonts w:ascii="Times New Roman" w:hAnsi="Times New Roman" w:cs="Times New Roman"/>
          <w:b/>
          <w:color w:val="44546A" w:themeColor="text2"/>
          <w:sz w:val="20"/>
          <w:szCs w:val="20"/>
          <w:lang w:val="en-US"/>
        </w:rPr>
      </w:pPr>
      <w:r w:rsidRPr="0029536E">
        <w:rPr>
          <w:rFonts w:ascii="Times New Roman" w:hAnsi="Times New Roman" w:cs="Times New Roman"/>
          <w:b/>
          <w:color w:val="44546A" w:themeColor="text2"/>
          <w:sz w:val="20"/>
          <w:szCs w:val="20"/>
          <w:lang w:val="en-US"/>
        </w:rPr>
        <w:t>Supplemental Figure 1: schematic summary of methods developed</w:t>
      </w:r>
    </w:p>
    <w:p w14:paraId="12BC5E19" w14:textId="77777777" w:rsidR="00614EE8" w:rsidRPr="005672AF" w:rsidRDefault="00614EE8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353AE152" w14:textId="77777777" w:rsidR="00A30145" w:rsidRPr="005672AF" w:rsidRDefault="00A30145" w:rsidP="00A30145">
      <w:pPr>
        <w:keepNext/>
        <w:rPr>
          <w:rFonts w:ascii="Times New Roman" w:hAnsi="Times New Roman" w:cs="Times New Roman"/>
          <w:sz w:val="20"/>
          <w:szCs w:val="20"/>
        </w:rPr>
      </w:pPr>
      <w:r w:rsidRPr="005672AF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04899562" wp14:editId="2D347205">
            <wp:extent cx="5852795" cy="270700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2707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E2D7CA" w14:textId="328A9EDF" w:rsidR="00A30145" w:rsidRPr="0029536E" w:rsidRDefault="004E0FF9" w:rsidP="00A30145">
      <w:pPr>
        <w:pStyle w:val="Beschriftung"/>
        <w:rPr>
          <w:rFonts w:ascii="Times New Roman" w:hAnsi="Times New Roman" w:cs="Times New Roman"/>
          <w:i w:val="0"/>
          <w:sz w:val="20"/>
          <w:szCs w:val="20"/>
          <w:lang w:val="en-US"/>
        </w:rPr>
      </w:pPr>
      <w:r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Supplemental </w:t>
      </w:r>
      <w:r w:rsidR="00A30145"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Figure </w:t>
      </w:r>
      <w:r w:rsidR="00614EE8"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>2</w:t>
      </w:r>
      <w:r w:rsid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>:</w:t>
      </w:r>
      <w:r w:rsidR="00A30145"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 Hygromycin B effect on E. californica wild</w:t>
      </w:r>
      <w:r w:rsidR="00AB0C0A"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 </w:t>
      </w:r>
      <w:r w:rsidR="00A30145"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type callus. </w:t>
      </w:r>
      <w:r w:rsidR="00A30145" w:rsidRPr="0029536E">
        <w:rPr>
          <w:rFonts w:ascii="Times New Roman" w:hAnsi="Times New Roman" w:cs="Times New Roman"/>
          <w:i w:val="0"/>
          <w:sz w:val="20"/>
          <w:szCs w:val="20"/>
          <w:lang w:val="en-US"/>
        </w:rPr>
        <w:t>E. californica wild</w:t>
      </w:r>
      <w:r w:rsidR="00AB0C0A" w:rsidRPr="0029536E">
        <w:rPr>
          <w:rFonts w:ascii="Times New Roman" w:hAnsi="Times New Roman" w:cs="Times New Roman"/>
          <w:i w:val="0"/>
          <w:sz w:val="20"/>
          <w:szCs w:val="20"/>
          <w:lang w:val="en-US"/>
        </w:rPr>
        <w:t xml:space="preserve"> </w:t>
      </w:r>
      <w:r w:rsidR="00A30145" w:rsidRPr="0029536E">
        <w:rPr>
          <w:rFonts w:ascii="Times New Roman" w:hAnsi="Times New Roman" w:cs="Times New Roman"/>
          <w:i w:val="0"/>
          <w:sz w:val="20"/>
          <w:szCs w:val="20"/>
          <w:lang w:val="en-US"/>
        </w:rPr>
        <w:t>type callus was cultivated for three weeks on CIM without selection (A) and with 40mg/l Hygromycin B</w:t>
      </w:r>
      <w:r w:rsidR="00614EE8" w:rsidRPr="0029536E">
        <w:rPr>
          <w:rFonts w:ascii="Times New Roman" w:hAnsi="Times New Roman" w:cs="Times New Roman"/>
          <w:i w:val="0"/>
          <w:sz w:val="20"/>
          <w:szCs w:val="20"/>
          <w:lang w:val="en-US"/>
        </w:rPr>
        <w:t xml:space="preserve"> as selection agent</w:t>
      </w:r>
      <w:r w:rsidR="00A30145" w:rsidRPr="0029536E">
        <w:rPr>
          <w:rFonts w:ascii="Times New Roman" w:hAnsi="Times New Roman" w:cs="Times New Roman"/>
          <w:i w:val="0"/>
          <w:sz w:val="20"/>
          <w:szCs w:val="20"/>
          <w:lang w:val="en-US"/>
        </w:rPr>
        <w:t xml:space="preserve"> (B). </w:t>
      </w:r>
    </w:p>
    <w:p w14:paraId="6A106B40" w14:textId="77777777" w:rsidR="004E0FF9" w:rsidRPr="005672AF" w:rsidRDefault="004E0FF9" w:rsidP="004E0FF9">
      <w:pPr>
        <w:keepNext/>
        <w:rPr>
          <w:rFonts w:ascii="Times New Roman" w:hAnsi="Times New Roman" w:cs="Times New Roman"/>
          <w:sz w:val="20"/>
          <w:szCs w:val="20"/>
        </w:rPr>
      </w:pPr>
      <w:r w:rsidRPr="005672AF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7107EF1F" wp14:editId="586D6F19">
            <wp:extent cx="3024000" cy="5706233"/>
            <wp:effectExtent l="0" t="0" r="5080" b="889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FP Pflanzen Vergleich W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5706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F61DA" w14:textId="77777777" w:rsidR="00A30145" w:rsidRPr="0029536E" w:rsidRDefault="004E0FF9" w:rsidP="004E0FF9">
      <w:pPr>
        <w:pStyle w:val="Beschriftung"/>
        <w:rPr>
          <w:rFonts w:ascii="Times New Roman" w:hAnsi="Times New Roman" w:cs="Times New Roman"/>
          <w:b/>
          <w:i w:val="0"/>
          <w:sz w:val="20"/>
          <w:szCs w:val="20"/>
          <w:lang w:val="en-US"/>
        </w:rPr>
      </w:pPr>
      <w:bookmarkStart w:id="0" w:name="_GoBack"/>
      <w:r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>Supplemental</w:t>
      </w:r>
      <w:bookmarkEnd w:id="0"/>
      <w:r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 xml:space="preserve"> Figure </w:t>
      </w:r>
      <w:r w:rsidRPr="0029536E">
        <w:rPr>
          <w:rFonts w:ascii="Times New Roman" w:hAnsi="Times New Roman" w:cs="Times New Roman"/>
          <w:b/>
          <w:i w:val="0"/>
          <w:sz w:val="20"/>
          <w:szCs w:val="20"/>
        </w:rPr>
        <w:fldChar w:fldCharType="begin"/>
      </w:r>
      <w:r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instrText xml:space="preserve"> SEQ Figure \* ARABIC </w:instrText>
      </w:r>
      <w:r w:rsidRPr="0029536E">
        <w:rPr>
          <w:rFonts w:ascii="Times New Roman" w:hAnsi="Times New Roman" w:cs="Times New Roman"/>
          <w:b/>
          <w:i w:val="0"/>
          <w:sz w:val="20"/>
          <w:szCs w:val="20"/>
        </w:rPr>
        <w:fldChar w:fldCharType="separate"/>
      </w:r>
      <w:r w:rsidRPr="0029536E">
        <w:rPr>
          <w:rFonts w:ascii="Times New Roman" w:hAnsi="Times New Roman" w:cs="Times New Roman"/>
          <w:b/>
          <w:i w:val="0"/>
          <w:noProof/>
          <w:sz w:val="20"/>
          <w:szCs w:val="20"/>
          <w:lang w:val="en-US"/>
        </w:rPr>
        <w:t>3</w:t>
      </w:r>
      <w:r w:rsidRPr="0029536E">
        <w:rPr>
          <w:rFonts w:ascii="Times New Roman" w:hAnsi="Times New Roman" w:cs="Times New Roman"/>
          <w:b/>
          <w:i w:val="0"/>
          <w:sz w:val="20"/>
          <w:szCs w:val="20"/>
        </w:rPr>
        <w:fldChar w:fldCharType="end"/>
      </w:r>
      <w:r w:rsidRPr="0029536E">
        <w:rPr>
          <w:rFonts w:ascii="Times New Roman" w:hAnsi="Times New Roman" w:cs="Times New Roman"/>
          <w:b/>
          <w:i w:val="0"/>
          <w:sz w:val="20"/>
          <w:szCs w:val="20"/>
          <w:lang w:val="en-US"/>
        </w:rPr>
        <w:t>: comparison between tissue culture regenerated wild type and GFP transformation.</w:t>
      </w:r>
    </w:p>
    <w:sectPr w:rsidR="00A30145" w:rsidRPr="0029536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145"/>
    <w:rsid w:val="001E46E7"/>
    <w:rsid w:val="0029536E"/>
    <w:rsid w:val="002F0D6F"/>
    <w:rsid w:val="00366664"/>
    <w:rsid w:val="003A7E86"/>
    <w:rsid w:val="004E0FF9"/>
    <w:rsid w:val="004E4257"/>
    <w:rsid w:val="005672AF"/>
    <w:rsid w:val="00614EE8"/>
    <w:rsid w:val="00662806"/>
    <w:rsid w:val="007C180F"/>
    <w:rsid w:val="0088085A"/>
    <w:rsid w:val="00964209"/>
    <w:rsid w:val="009B1707"/>
    <w:rsid w:val="00A30145"/>
    <w:rsid w:val="00AB0C0A"/>
    <w:rsid w:val="00B637E5"/>
    <w:rsid w:val="00D15B58"/>
    <w:rsid w:val="00DC2B02"/>
    <w:rsid w:val="00F00B79"/>
    <w:rsid w:val="00F3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508B7"/>
  <w15:chartTrackingRefBased/>
  <w15:docId w15:val="{6D0B484C-ECE5-417B-8B23-FD4EEBDE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672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A301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0D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0D6F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D6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D6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D6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D6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D6F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5672AF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672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annette.becker@bot1.bio.uni-giessen.d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jlu-su</dc:creator>
  <cp:keywords/>
  <dc:description/>
  <cp:lastModifiedBy>Dominik</cp:lastModifiedBy>
  <cp:revision>2</cp:revision>
  <dcterms:created xsi:type="dcterms:W3CDTF">2021-08-10T12:14:00Z</dcterms:created>
  <dcterms:modified xsi:type="dcterms:W3CDTF">2021-08-10T12:14:00Z</dcterms:modified>
</cp:coreProperties>
</file>