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D0D3A" w14:textId="77777777" w:rsidR="00472FE5" w:rsidRPr="000C5F1E" w:rsidRDefault="00472FE5" w:rsidP="00472F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863">
        <w:rPr>
          <w:rFonts w:ascii="Times New Roman" w:hAnsi="Times New Roman" w:cs="Times New Roman"/>
          <w:b/>
          <w:sz w:val="20"/>
          <w:szCs w:val="20"/>
          <w:lang w:val="en-GB"/>
        </w:rPr>
        <w:t>Title:</w:t>
      </w:r>
      <w:r w:rsidRPr="002D2863">
        <w:rPr>
          <w:rFonts w:ascii="Times New Roman" w:hAnsi="Times New Roman" w:cs="Times New Roman"/>
          <w:sz w:val="20"/>
          <w:szCs w:val="20"/>
          <w:lang w:val="en-GB"/>
        </w:rPr>
        <w:t xml:space="preserve"> Towards a genetic model organism: an efficient method for stable genetic transformation of </w:t>
      </w:r>
      <w:r w:rsidRPr="002D2863">
        <w:rPr>
          <w:rFonts w:ascii="Times New Roman" w:hAnsi="Times New Roman" w:cs="Times New Roman"/>
          <w:i/>
          <w:sz w:val="20"/>
          <w:szCs w:val="20"/>
          <w:lang w:val="en-GB"/>
        </w:rPr>
        <w:t>Eschscholzia californica</w:t>
      </w:r>
      <w:r w:rsidRPr="002D2863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2D2863">
        <w:rPr>
          <w:rFonts w:ascii="Times New Roman" w:hAnsi="Times New Roman" w:cs="Times New Roman"/>
          <w:sz w:val="20"/>
          <w:szCs w:val="20"/>
          <w:lang w:val="en-GB"/>
        </w:rPr>
        <w:t>Ranunculales</w:t>
      </w:r>
      <w:proofErr w:type="spellEnd"/>
      <w:r w:rsidRPr="002D2863">
        <w:rPr>
          <w:rFonts w:ascii="Times New Roman" w:hAnsi="Times New Roman" w:cs="Times New Roman"/>
          <w:sz w:val="20"/>
          <w:szCs w:val="20"/>
          <w:lang w:val="en-GB"/>
        </w:rPr>
        <w:t>)</w:t>
      </w:r>
    </w:p>
    <w:p w14:paraId="7E814721" w14:textId="77777777" w:rsidR="00472FE5" w:rsidRDefault="00472FE5" w:rsidP="00472FE5">
      <w:pPr>
        <w:spacing w:before="240" w:line="240" w:lineRule="auto"/>
        <w:rPr>
          <w:sz w:val="20"/>
          <w:szCs w:val="20"/>
          <w:lang w:val="en-US"/>
        </w:rPr>
      </w:pPr>
      <w:r w:rsidRPr="000C5F1E">
        <w:rPr>
          <w:rFonts w:ascii="Times New Roman" w:hAnsi="Times New Roman" w:cs="Times New Roman"/>
          <w:b/>
          <w:sz w:val="20"/>
          <w:szCs w:val="20"/>
          <w:lang w:val="en-US"/>
        </w:rPr>
        <w:t>Journal name:</w:t>
      </w:r>
      <w:r>
        <w:rPr>
          <w:b/>
          <w:sz w:val="20"/>
          <w:szCs w:val="20"/>
          <w:lang w:val="en-US"/>
        </w:rPr>
        <w:t xml:space="preserve"> </w:t>
      </w:r>
      <w:r w:rsidRPr="000C5F1E">
        <w:rPr>
          <w:sz w:val="20"/>
          <w:szCs w:val="20"/>
          <w:lang w:val="en-US"/>
        </w:rPr>
        <w:t>Plant Cell, Tissue and Organ Culture (PCTOC) Journal of Plant Biotechnology</w:t>
      </w:r>
    </w:p>
    <w:p w14:paraId="4092ADC1" w14:textId="77777777" w:rsidR="00472FE5" w:rsidRPr="000C5F1E" w:rsidRDefault="00472FE5" w:rsidP="00472FE5">
      <w:pPr>
        <w:spacing w:before="240" w:line="240" w:lineRule="auto"/>
        <w:jc w:val="both"/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b/>
          <w:spacing w:val="-10"/>
          <w:sz w:val="20"/>
          <w:szCs w:val="20"/>
          <w:lang w:val="en-US"/>
        </w:rPr>
        <w:t>Authors: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 Dominik Lotz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, </w:t>
      </w:r>
      <w:proofErr w:type="spellStart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Jafargholi</w:t>
      </w:r>
      <w:proofErr w:type="spellEnd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 Imani², Katrin Ehlers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, Annette Becker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</w:p>
    <w:p w14:paraId="5620AD30" w14:textId="77777777" w:rsidR="00472FE5" w:rsidRPr="000C5F1E" w:rsidRDefault="00472FE5" w:rsidP="00472FE5">
      <w:pPr>
        <w:spacing w:before="240" w:line="240" w:lineRule="auto"/>
        <w:jc w:val="both"/>
        <w:rPr>
          <w:rFonts w:ascii="Times New Roman" w:eastAsia="Calibri Light" w:hAnsi="Times New Roman" w:cs="Times New Roman"/>
          <w:b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b/>
          <w:spacing w:val="-10"/>
          <w:sz w:val="20"/>
          <w:szCs w:val="20"/>
          <w:lang w:val="en-US"/>
        </w:rPr>
        <w:t xml:space="preserve">Affiliations </w:t>
      </w:r>
    </w:p>
    <w:p w14:paraId="3EA0EFBE" w14:textId="77777777" w:rsidR="00472FE5" w:rsidRPr="000C5F1E" w:rsidRDefault="00472FE5" w:rsidP="00472FE5">
      <w:pPr>
        <w:spacing w:before="240" w:line="240" w:lineRule="auto"/>
        <w:jc w:val="both"/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 Institute of Botany, Plant Development Group, Justus-Liebig-University, Heinrich-Buff-Ring 38, 35392 </w:t>
      </w:r>
      <w:proofErr w:type="spellStart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Gießen</w:t>
      </w:r>
      <w:proofErr w:type="spellEnd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, Germany</w:t>
      </w:r>
    </w:p>
    <w:p w14:paraId="3F1A15AE" w14:textId="77777777" w:rsidR="00472FE5" w:rsidRPr="000C5F1E" w:rsidRDefault="00472FE5" w:rsidP="00472FE5">
      <w:pPr>
        <w:spacing w:before="240" w:line="240" w:lineRule="auto"/>
        <w:jc w:val="both"/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2. Institute of Phytopathology, Justus-Liebig-University, Heinrich-Buff-Ring 26-32, 35392 </w:t>
      </w:r>
      <w:proofErr w:type="spellStart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Gießen</w:t>
      </w:r>
      <w:proofErr w:type="spellEnd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, Germany</w:t>
      </w:r>
    </w:p>
    <w:p w14:paraId="66BE7CE4" w14:textId="77777777" w:rsidR="00472FE5" w:rsidRPr="000C5F1E" w:rsidRDefault="00472FE5" w:rsidP="00472FE5">
      <w:pPr>
        <w:spacing w:before="24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* corresponding author: </w:t>
      </w:r>
      <w:hyperlink r:id="rId6" w:history="1">
        <w:r w:rsidRPr="000C5F1E">
          <w:rPr>
            <w:rStyle w:val="Hyperlink"/>
            <w:rFonts w:ascii="Times New Roman" w:eastAsia="Calibri Light" w:hAnsi="Times New Roman" w:cs="Times New Roman"/>
            <w:spacing w:val="-10"/>
            <w:sz w:val="20"/>
            <w:szCs w:val="20"/>
            <w:lang w:val="en-US"/>
          </w:rPr>
          <w:t>annette.becker@bot1.bio.uni-giessen.de</w:t>
        </w:r>
      </w:hyperlink>
    </w:p>
    <w:p w14:paraId="5237B2A4" w14:textId="77777777" w:rsidR="00472FE5" w:rsidRDefault="00472FE5" w:rsidP="00EB7F03">
      <w:pPr>
        <w:rPr>
          <w:rStyle w:val="IntensiveHervorhebung"/>
          <w:b/>
          <w:i w:val="0"/>
          <w:color w:val="auto"/>
          <w:lang w:val="en-US"/>
        </w:rPr>
      </w:pPr>
    </w:p>
    <w:p w14:paraId="606C3996" w14:textId="16EB0BFD" w:rsidR="008A22A9" w:rsidRPr="00472FE5" w:rsidRDefault="008A22A9" w:rsidP="00472FE5">
      <w:pPr>
        <w:pStyle w:val="berschrift1"/>
        <w:rPr>
          <w:rStyle w:val="IntensiveHervorhebung"/>
          <w:i w:val="0"/>
          <w:iCs w:val="0"/>
          <w:color w:val="2F5496" w:themeColor="accent1" w:themeShade="BF"/>
        </w:rPr>
      </w:pPr>
      <w:proofErr w:type="spellStart"/>
      <w:r w:rsidRPr="00472FE5">
        <w:rPr>
          <w:rStyle w:val="IntensiveHervorhebung"/>
          <w:i w:val="0"/>
          <w:iCs w:val="0"/>
          <w:color w:val="2F5496" w:themeColor="accent1" w:themeShade="BF"/>
        </w:rPr>
        <w:t>Supplemental</w:t>
      </w:r>
      <w:proofErr w:type="spellEnd"/>
      <w:r w:rsidRPr="00472FE5">
        <w:rPr>
          <w:rStyle w:val="IntensiveHervorhebung"/>
          <w:i w:val="0"/>
          <w:iCs w:val="0"/>
          <w:color w:val="2F5496" w:themeColor="accent1" w:themeShade="BF"/>
        </w:rPr>
        <w:t xml:space="preserve"> </w:t>
      </w:r>
      <w:proofErr w:type="spellStart"/>
      <w:r w:rsidRPr="00472FE5">
        <w:rPr>
          <w:rStyle w:val="IntensiveHervorhebung"/>
          <w:i w:val="0"/>
          <w:iCs w:val="0"/>
          <w:color w:val="2F5496" w:themeColor="accent1" w:themeShade="BF"/>
        </w:rPr>
        <w:t>tables</w:t>
      </w:r>
      <w:proofErr w:type="spellEnd"/>
    </w:p>
    <w:p w14:paraId="3099B80D" w14:textId="68C64E82" w:rsidR="00A9432F" w:rsidRPr="00472FE5" w:rsidRDefault="00472FE5" w:rsidP="00EB7F03">
      <w:pPr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Supplemental</w:t>
      </w:r>
      <w:r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A9432F"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Table </w:t>
      </w:r>
      <w:r w:rsidR="00A9432F"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begin"/>
      </w:r>
      <w:r w:rsidR="00A9432F"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instrText xml:space="preserve"> SEQ Tabelle \* ARABIC </w:instrText>
      </w:r>
      <w:r w:rsidR="00A9432F"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separate"/>
      </w:r>
      <w:r w:rsidR="0016542E"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1</w:t>
      </w:r>
      <w:r w:rsidR="00A9432F"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end"/>
      </w:r>
      <w:r w:rsidR="00A9432F" w:rsidRPr="00472FE5">
        <w:rPr>
          <w:rStyle w:val="IntensiveHervorhebung"/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:</w:t>
      </w:r>
      <w:r w:rsidR="00A9432F" w:rsidRPr="00472FE5">
        <w:rPr>
          <w:rStyle w:val="IntensiveHervorhebung"/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Callus regeneration from E. californica </w:t>
      </w:r>
      <w:r w:rsidR="007C51C0" w:rsidRPr="00472FE5">
        <w:rPr>
          <w:rStyle w:val="IntensiveHervorhebung"/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h</w:t>
      </w:r>
      <w:r w:rsidR="00A9432F" w:rsidRPr="00472FE5">
        <w:rPr>
          <w:rStyle w:val="IntensiveHervorhebung"/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ypocotyl</w:t>
      </w:r>
      <w:r w:rsidR="00204481" w:rsidRPr="00472FE5">
        <w:rPr>
          <w:rStyle w:val="IntensiveHervorhebung"/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using 1 mg/l 2,4-D</w:t>
      </w:r>
      <w:r w:rsidR="00F517D1" w:rsidRPr="00472FE5">
        <w:rPr>
          <w:rStyle w:val="IntensiveHervorhebung"/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after four weeks of cultivation</w:t>
      </w:r>
    </w:p>
    <w:tbl>
      <w:tblPr>
        <w:tblStyle w:val="Tabellenraster"/>
        <w:tblW w:w="4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72"/>
        <w:gridCol w:w="1118"/>
        <w:gridCol w:w="851"/>
        <w:gridCol w:w="985"/>
      </w:tblGrid>
      <w:tr w:rsidR="00A9432F" w:rsidRPr="00472FE5" w14:paraId="3D6B14FC" w14:textId="77777777" w:rsidTr="004B0D95">
        <w:tc>
          <w:tcPr>
            <w:tcW w:w="1072" w:type="dxa"/>
          </w:tcPr>
          <w:p w14:paraId="14368B50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Explants</w:t>
            </w:r>
          </w:p>
        </w:tc>
        <w:tc>
          <w:tcPr>
            <w:tcW w:w="1118" w:type="dxa"/>
          </w:tcPr>
          <w:p w14:paraId="0B8B4592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Hypocotyl parts</w:t>
            </w:r>
          </w:p>
        </w:tc>
        <w:tc>
          <w:tcPr>
            <w:tcW w:w="851" w:type="dxa"/>
          </w:tcPr>
          <w:p w14:paraId="78F8ACC8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Callus</w:t>
            </w:r>
          </w:p>
        </w:tc>
        <w:tc>
          <w:tcPr>
            <w:tcW w:w="985" w:type="dxa"/>
          </w:tcPr>
          <w:p w14:paraId="77095E14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A9432F" w:rsidRPr="00472FE5" w14:paraId="27611D0D" w14:textId="77777777" w:rsidTr="004B0D95">
        <w:tc>
          <w:tcPr>
            <w:tcW w:w="1072" w:type="dxa"/>
            <w:vAlign w:val="center"/>
          </w:tcPr>
          <w:p w14:paraId="5010DACB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118" w:type="dxa"/>
            <w:vAlign w:val="bottom"/>
          </w:tcPr>
          <w:p w14:paraId="31A67005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9</w:t>
            </w:r>
          </w:p>
        </w:tc>
        <w:tc>
          <w:tcPr>
            <w:tcW w:w="851" w:type="dxa"/>
            <w:vAlign w:val="bottom"/>
          </w:tcPr>
          <w:p w14:paraId="5924343A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9</w:t>
            </w:r>
          </w:p>
        </w:tc>
        <w:tc>
          <w:tcPr>
            <w:tcW w:w="985" w:type="dxa"/>
            <w:vAlign w:val="bottom"/>
          </w:tcPr>
          <w:p w14:paraId="5CF468B0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100%</w:t>
            </w:r>
          </w:p>
        </w:tc>
      </w:tr>
      <w:tr w:rsidR="00A9432F" w:rsidRPr="00472FE5" w14:paraId="3D21E02E" w14:textId="77777777" w:rsidTr="004B0D95">
        <w:tc>
          <w:tcPr>
            <w:tcW w:w="1072" w:type="dxa"/>
            <w:vAlign w:val="center"/>
          </w:tcPr>
          <w:p w14:paraId="53A451E4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118" w:type="dxa"/>
            <w:vAlign w:val="bottom"/>
          </w:tcPr>
          <w:p w14:paraId="61E66D52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9</w:t>
            </w:r>
          </w:p>
        </w:tc>
        <w:tc>
          <w:tcPr>
            <w:tcW w:w="851" w:type="dxa"/>
            <w:vAlign w:val="bottom"/>
          </w:tcPr>
          <w:p w14:paraId="5FFCC64B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9</w:t>
            </w:r>
          </w:p>
        </w:tc>
        <w:tc>
          <w:tcPr>
            <w:tcW w:w="985" w:type="dxa"/>
            <w:vAlign w:val="bottom"/>
          </w:tcPr>
          <w:p w14:paraId="7F500D79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100%</w:t>
            </w:r>
          </w:p>
        </w:tc>
      </w:tr>
      <w:tr w:rsidR="00A9432F" w:rsidRPr="00472FE5" w14:paraId="318932E5" w14:textId="77777777" w:rsidTr="004B0D95">
        <w:tc>
          <w:tcPr>
            <w:tcW w:w="1072" w:type="dxa"/>
            <w:vAlign w:val="center"/>
          </w:tcPr>
          <w:p w14:paraId="57A21D0D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118" w:type="dxa"/>
            <w:vAlign w:val="bottom"/>
          </w:tcPr>
          <w:p w14:paraId="01415B7C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8</w:t>
            </w:r>
          </w:p>
        </w:tc>
        <w:tc>
          <w:tcPr>
            <w:tcW w:w="851" w:type="dxa"/>
            <w:vAlign w:val="bottom"/>
          </w:tcPr>
          <w:p w14:paraId="435F5CC5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8</w:t>
            </w:r>
          </w:p>
        </w:tc>
        <w:tc>
          <w:tcPr>
            <w:tcW w:w="985" w:type="dxa"/>
            <w:vAlign w:val="bottom"/>
          </w:tcPr>
          <w:p w14:paraId="3C76B84D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100%</w:t>
            </w:r>
          </w:p>
        </w:tc>
      </w:tr>
      <w:tr w:rsidR="00A9432F" w:rsidRPr="00472FE5" w14:paraId="2DBBAE5B" w14:textId="77777777" w:rsidTr="004B0D95">
        <w:tc>
          <w:tcPr>
            <w:tcW w:w="1072" w:type="dxa"/>
            <w:vAlign w:val="center"/>
          </w:tcPr>
          <w:p w14:paraId="77725B9F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118" w:type="dxa"/>
            <w:vAlign w:val="bottom"/>
          </w:tcPr>
          <w:p w14:paraId="7931DA32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9</w:t>
            </w:r>
          </w:p>
        </w:tc>
        <w:tc>
          <w:tcPr>
            <w:tcW w:w="851" w:type="dxa"/>
            <w:vAlign w:val="bottom"/>
          </w:tcPr>
          <w:p w14:paraId="088C9EB0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9</w:t>
            </w:r>
          </w:p>
        </w:tc>
        <w:tc>
          <w:tcPr>
            <w:tcW w:w="985" w:type="dxa"/>
            <w:vAlign w:val="bottom"/>
          </w:tcPr>
          <w:p w14:paraId="15B0766B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100%</w:t>
            </w:r>
          </w:p>
        </w:tc>
      </w:tr>
      <w:tr w:rsidR="00A9432F" w:rsidRPr="00472FE5" w14:paraId="7D88FD6A" w14:textId="77777777" w:rsidTr="004B0D95">
        <w:tc>
          <w:tcPr>
            <w:tcW w:w="1072" w:type="dxa"/>
            <w:vAlign w:val="center"/>
          </w:tcPr>
          <w:p w14:paraId="141C977A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118" w:type="dxa"/>
            <w:vAlign w:val="bottom"/>
          </w:tcPr>
          <w:p w14:paraId="27EBE290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10</w:t>
            </w:r>
          </w:p>
        </w:tc>
        <w:tc>
          <w:tcPr>
            <w:tcW w:w="851" w:type="dxa"/>
            <w:vAlign w:val="bottom"/>
          </w:tcPr>
          <w:p w14:paraId="1F5F6D7B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10</w:t>
            </w:r>
          </w:p>
        </w:tc>
        <w:tc>
          <w:tcPr>
            <w:tcW w:w="985" w:type="dxa"/>
            <w:vAlign w:val="bottom"/>
          </w:tcPr>
          <w:p w14:paraId="2AF7BFE2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100%</w:t>
            </w:r>
          </w:p>
        </w:tc>
      </w:tr>
      <w:tr w:rsidR="00A9432F" w:rsidRPr="00472FE5" w14:paraId="587DE8FB" w14:textId="77777777" w:rsidTr="004B0D95">
        <w:tc>
          <w:tcPr>
            <w:tcW w:w="1072" w:type="dxa"/>
            <w:vAlign w:val="center"/>
          </w:tcPr>
          <w:p w14:paraId="0B6ED42E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118" w:type="dxa"/>
            <w:vAlign w:val="bottom"/>
          </w:tcPr>
          <w:p w14:paraId="35CEA82D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vAlign w:val="bottom"/>
          </w:tcPr>
          <w:p w14:paraId="54169A6B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5" w:type="dxa"/>
            <w:vAlign w:val="bottom"/>
          </w:tcPr>
          <w:p w14:paraId="022ECD12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92.31%</w:t>
            </w:r>
          </w:p>
        </w:tc>
      </w:tr>
      <w:tr w:rsidR="00A9432F" w:rsidRPr="00472FE5" w14:paraId="524DC1E8" w14:textId="77777777" w:rsidTr="00155BA5"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715FBCED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bottom"/>
          </w:tcPr>
          <w:p w14:paraId="00DFB57B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2141DA05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14:paraId="7655BD58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</w:tr>
      <w:tr w:rsidR="00A9432F" w:rsidRPr="00472FE5" w14:paraId="3CBB6F58" w14:textId="77777777" w:rsidTr="00155BA5">
        <w:tc>
          <w:tcPr>
            <w:tcW w:w="107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C14B6EE" w14:textId="77777777" w:rsidR="00A9432F" w:rsidRPr="00472FE5" w:rsidRDefault="00A9432F" w:rsidP="00424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472FE5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11BA6D2E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37FB3156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3AA08FDA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91.67%</w:t>
            </w:r>
          </w:p>
        </w:tc>
      </w:tr>
      <w:tr w:rsidR="00155BA5" w:rsidRPr="00472FE5" w14:paraId="0C5B4596" w14:textId="77777777" w:rsidTr="00155BA5">
        <w:tc>
          <w:tcPr>
            <w:tcW w:w="1072" w:type="dxa"/>
            <w:tcBorders>
              <w:top w:val="single" w:sz="12" w:space="0" w:color="auto"/>
            </w:tcBorders>
            <w:vAlign w:val="bottom"/>
          </w:tcPr>
          <w:p w14:paraId="6C7D55C9" w14:textId="73AB05F9" w:rsidR="00155BA5" w:rsidRPr="00472FE5" w:rsidRDefault="00155BA5" w:rsidP="00155BA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18" w:type="dxa"/>
            <w:tcBorders>
              <w:top w:val="single" w:sz="12" w:space="0" w:color="auto"/>
            </w:tcBorders>
            <w:vAlign w:val="bottom"/>
          </w:tcPr>
          <w:p w14:paraId="1F50E2ED" w14:textId="03110DF5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bottom"/>
          </w:tcPr>
          <w:p w14:paraId="7D1E6EF1" w14:textId="40512414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985" w:type="dxa"/>
            <w:tcBorders>
              <w:top w:val="single" w:sz="12" w:space="0" w:color="auto"/>
            </w:tcBorders>
            <w:vAlign w:val="bottom"/>
          </w:tcPr>
          <w:p w14:paraId="13931362" w14:textId="03E1F654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b/>
                <w:sz w:val="20"/>
                <w:szCs w:val="20"/>
              </w:rPr>
              <w:t>97.80%</w:t>
            </w:r>
          </w:p>
        </w:tc>
      </w:tr>
    </w:tbl>
    <w:p w14:paraId="7DAB51F1" w14:textId="77777777" w:rsidR="00A9432F" w:rsidRPr="00472FE5" w:rsidRDefault="00A9432F" w:rsidP="00A9432F">
      <w:pPr>
        <w:rPr>
          <w:rFonts w:ascii="Times New Roman" w:hAnsi="Times New Roman" w:cs="Times New Roman"/>
          <w:sz w:val="20"/>
          <w:szCs w:val="20"/>
        </w:rPr>
      </w:pPr>
    </w:p>
    <w:p w14:paraId="307375A0" w14:textId="603A8E0C" w:rsidR="00A9432F" w:rsidRPr="00472FE5" w:rsidRDefault="00472FE5" w:rsidP="00A9432F">
      <w:pPr>
        <w:pStyle w:val="Beschriftung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color w:val="auto"/>
          <w:sz w:val="20"/>
          <w:szCs w:val="20"/>
          <w:lang w:val="en-US"/>
        </w:rPr>
        <w:t>Supplemental</w:t>
      </w:r>
      <w:r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Table 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begin"/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instrText xml:space="preserve"> SEQ Tabelle \* ARABIC </w:instrTex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separate"/>
      </w:r>
      <w:r w:rsidR="0016542E" w:rsidRPr="00472FE5">
        <w:rPr>
          <w:rFonts w:ascii="Times New Roman" w:hAnsi="Times New Roman" w:cs="Times New Roman"/>
          <w:b/>
          <w:i w:val="0"/>
          <w:noProof/>
          <w:color w:val="auto"/>
          <w:sz w:val="20"/>
          <w:szCs w:val="20"/>
          <w:lang w:val="en-US"/>
        </w:rPr>
        <w:t>2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fldChar w:fldCharType="end"/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: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somatic embryo regeneration depend</w:t>
      </w:r>
      <w:r w:rsidR="00221896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s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on incubat</w:t>
      </w:r>
      <w:r w:rsidR="00221896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ion time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o</w:t>
      </w:r>
      <w:r w:rsidR="000B4B94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n somatic embryo induction medium</w:t>
      </w:r>
    </w:p>
    <w:tbl>
      <w:tblPr>
        <w:tblStyle w:val="Tabellenraster"/>
        <w:tblW w:w="36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771"/>
        <w:gridCol w:w="1129"/>
        <w:gridCol w:w="905"/>
      </w:tblGrid>
      <w:tr w:rsidR="00A9432F" w:rsidRPr="00472FE5" w14:paraId="2865294E" w14:textId="77777777" w:rsidTr="008D4598">
        <w:tc>
          <w:tcPr>
            <w:tcW w:w="874" w:type="dxa"/>
          </w:tcPr>
          <w:p w14:paraId="58744454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weeks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on SEIM</w:t>
            </w:r>
          </w:p>
        </w:tc>
        <w:tc>
          <w:tcPr>
            <w:tcW w:w="771" w:type="dxa"/>
          </w:tcPr>
          <w:p w14:paraId="7F6E361C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Callus</w:t>
            </w:r>
            <w:proofErr w:type="spellEnd"/>
          </w:p>
        </w:tc>
        <w:tc>
          <w:tcPr>
            <w:tcW w:w="1129" w:type="dxa"/>
          </w:tcPr>
          <w:p w14:paraId="421ECA15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905" w:type="dxa"/>
          </w:tcPr>
          <w:p w14:paraId="323B4F7C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432F" w:rsidRPr="00472FE5" w14:paraId="32B4E80C" w14:textId="77777777" w:rsidTr="008D4598">
        <w:tc>
          <w:tcPr>
            <w:tcW w:w="874" w:type="dxa"/>
            <w:vAlign w:val="bottom"/>
          </w:tcPr>
          <w:p w14:paraId="4BEE6655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71" w:type="dxa"/>
            <w:vAlign w:val="bottom"/>
          </w:tcPr>
          <w:p w14:paraId="13D8B248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129" w:type="dxa"/>
            <w:vAlign w:val="bottom"/>
          </w:tcPr>
          <w:p w14:paraId="7B3C411B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05" w:type="dxa"/>
            <w:vAlign w:val="bottom"/>
          </w:tcPr>
          <w:p w14:paraId="519A978D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32.54%</w:t>
            </w:r>
          </w:p>
        </w:tc>
      </w:tr>
      <w:tr w:rsidR="00A9432F" w:rsidRPr="00472FE5" w14:paraId="0AB89B5E" w14:textId="77777777" w:rsidTr="008D4598">
        <w:tc>
          <w:tcPr>
            <w:tcW w:w="874" w:type="dxa"/>
            <w:vAlign w:val="bottom"/>
          </w:tcPr>
          <w:p w14:paraId="6136D672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71" w:type="dxa"/>
            <w:vAlign w:val="bottom"/>
          </w:tcPr>
          <w:p w14:paraId="0FCDB533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129" w:type="dxa"/>
            <w:vAlign w:val="bottom"/>
          </w:tcPr>
          <w:p w14:paraId="61AD1A93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05" w:type="dxa"/>
            <w:vAlign w:val="bottom"/>
          </w:tcPr>
          <w:p w14:paraId="48E16A52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36.51%</w:t>
            </w:r>
          </w:p>
        </w:tc>
      </w:tr>
      <w:tr w:rsidR="00A9432F" w:rsidRPr="00472FE5" w14:paraId="19A3B8E0" w14:textId="77777777" w:rsidTr="00EB0CAC">
        <w:tc>
          <w:tcPr>
            <w:tcW w:w="874" w:type="dxa"/>
            <w:tcBorders>
              <w:bottom w:val="single" w:sz="4" w:space="0" w:color="auto"/>
            </w:tcBorders>
            <w:vAlign w:val="bottom"/>
          </w:tcPr>
          <w:p w14:paraId="672D14E0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vAlign w:val="bottom"/>
          </w:tcPr>
          <w:p w14:paraId="4786CA43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bottom"/>
          </w:tcPr>
          <w:p w14:paraId="190A53F8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vAlign w:val="bottom"/>
          </w:tcPr>
          <w:p w14:paraId="3C440C96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43.65%</w:t>
            </w:r>
          </w:p>
        </w:tc>
      </w:tr>
      <w:tr w:rsidR="00A9432F" w:rsidRPr="00472FE5" w14:paraId="7BB46B08" w14:textId="77777777" w:rsidTr="00EB0CAC"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F82FCF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4EE826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2CCC61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A95F29" w14:textId="77777777" w:rsidR="00A9432F" w:rsidRPr="00472FE5" w:rsidRDefault="00A9432F" w:rsidP="004249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46.83%</w:t>
            </w:r>
          </w:p>
        </w:tc>
      </w:tr>
    </w:tbl>
    <w:p w14:paraId="0753D6B2" w14:textId="1AD2E87D" w:rsidR="00A9432F" w:rsidRPr="00472FE5" w:rsidRDefault="00A9432F" w:rsidP="00A9432F">
      <w:pPr>
        <w:rPr>
          <w:rFonts w:ascii="Times New Roman" w:hAnsi="Times New Roman" w:cs="Times New Roman"/>
          <w:sz w:val="20"/>
          <w:szCs w:val="20"/>
        </w:rPr>
      </w:pPr>
    </w:p>
    <w:p w14:paraId="2136646F" w14:textId="584751C6" w:rsidR="000B4B94" w:rsidRPr="00472FE5" w:rsidRDefault="00472FE5" w:rsidP="000B4B94">
      <w:pPr>
        <w:pStyle w:val="Beschriftung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color w:val="auto"/>
          <w:sz w:val="20"/>
          <w:szCs w:val="20"/>
          <w:lang w:val="en-US"/>
        </w:rPr>
        <w:t>Supplemental</w:t>
      </w:r>
      <w:r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0B4B94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Table 3:</w:t>
      </w:r>
      <w:r w:rsidR="000B4B94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comparison of different maturation media for the somatic embryos, were maltose replaces sucrose as carbohydrate source</w:t>
      </w:r>
    </w:p>
    <w:tbl>
      <w:tblPr>
        <w:tblStyle w:val="Tabellenraster"/>
        <w:tblW w:w="7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69"/>
        <w:gridCol w:w="551"/>
        <w:gridCol w:w="1110"/>
        <w:gridCol w:w="1358"/>
        <w:gridCol w:w="985"/>
      </w:tblGrid>
      <w:tr w:rsidR="000B4B94" w:rsidRPr="00472FE5" w14:paraId="73FE1F44" w14:textId="77777777" w:rsidTr="00D11C9D">
        <w:tc>
          <w:tcPr>
            <w:tcW w:w="3269" w:type="dxa"/>
            <w:tcBorders>
              <w:top w:val="nil"/>
              <w:bottom w:val="single" w:sz="4" w:space="0" w:color="auto"/>
            </w:tcBorders>
          </w:tcPr>
          <w:p w14:paraId="3EB7AE39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single" w:sz="4" w:space="0" w:color="auto"/>
            </w:tcBorders>
            <w:vAlign w:val="bottom"/>
          </w:tcPr>
          <w:p w14:paraId="27A38784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110" w:type="dxa"/>
            <w:tcBorders>
              <w:top w:val="nil"/>
              <w:bottom w:val="single" w:sz="4" w:space="0" w:color="auto"/>
            </w:tcBorders>
            <w:vAlign w:val="bottom"/>
          </w:tcPr>
          <w:p w14:paraId="47929F6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greening</w:t>
            </w:r>
            <w:proofErr w:type="spellEnd"/>
          </w:p>
        </w:tc>
        <w:tc>
          <w:tcPr>
            <w:tcW w:w="1358" w:type="dxa"/>
            <w:tcBorders>
              <w:top w:val="nil"/>
              <w:bottom w:val="single" w:sz="4" w:space="0" w:color="auto"/>
            </w:tcBorders>
            <w:vAlign w:val="bottom"/>
          </w:tcPr>
          <w:p w14:paraId="5EF9309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dead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callus</w:t>
            </w:r>
            <w:proofErr w:type="spellEnd"/>
          </w:p>
        </w:tc>
        <w:tc>
          <w:tcPr>
            <w:tcW w:w="985" w:type="dxa"/>
            <w:tcBorders>
              <w:top w:val="nil"/>
              <w:bottom w:val="single" w:sz="4" w:space="0" w:color="auto"/>
            </w:tcBorders>
            <w:vAlign w:val="bottom"/>
          </w:tcPr>
          <w:p w14:paraId="18C90CD6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94" w:rsidRPr="00472FE5" w14:paraId="5FEA92E6" w14:textId="77777777" w:rsidTr="00D11C9D">
        <w:tc>
          <w:tcPr>
            <w:tcW w:w="3269" w:type="dxa"/>
            <w:tcBorders>
              <w:top w:val="single" w:sz="4" w:space="0" w:color="auto"/>
            </w:tcBorders>
            <w:vAlign w:val="bottom"/>
          </w:tcPr>
          <w:p w14:paraId="77027660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3% Maltose 2.5mg/l ABA 4% PEG</w:t>
            </w:r>
          </w:p>
        </w:tc>
        <w:tc>
          <w:tcPr>
            <w:tcW w:w="551" w:type="dxa"/>
            <w:tcBorders>
              <w:top w:val="single" w:sz="4" w:space="0" w:color="auto"/>
            </w:tcBorders>
            <w:vAlign w:val="bottom"/>
          </w:tcPr>
          <w:p w14:paraId="348438B0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bottom"/>
          </w:tcPr>
          <w:p w14:paraId="4F7F7C7F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58" w:type="dxa"/>
            <w:tcBorders>
              <w:top w:val="single" w:sz="4" w:space="0" w:color="auto"/>
            </w:tcBorders>
            <w:vAlign w:val="bottom"/>
          </w:tcPr>
          <w:p w14:paraId="68D7F5B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14:paraId="3FF9742C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5.41%</w:t>
            </w:r>
          </w:p>
        </w:tc>
      </w:tr>
      <w:tr w:rsidR="000B4B94" w:rsidRPr="00472FE5" w14:paraId="4C333DB8" w14:textId="77777777" w:rsidTr="00D11C9D">
        <w:tc>
          <w:tcPr>
            <w:tcW w:w="3269" w:type="dxa"/>
            <w:vAlign w:val="bottom"/>
          </w:tcPr>
          <w:p w14:paraId="4512765E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3% Maltose 2.5mg/l ABA</w:t>
            </w:r>
          </w:p>
        </w:tc>
        <w:tc>
          <w:tcPr>
            <w:tcW w:w="551" w:type="dxa"/>
            <w:vAlign w:val="bottom"/>
          </w:tcPr>
          <w:p w14:paraId="7053D4CE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110" w:type="dxa"/>
            <w:vAlign w:val="bottom"/>
          </w:tcPr>
          <w:p w14:paraId="5B17C8D0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8" w:type="dxa"/>
            <w:vAlign w:val="bottom"/>
          </w:tcPr>
          <w:p w14:paraId="3A7FB5A5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985" w:type="dxa"/>
            <w:vAlign w:val="bottom"/>
          </w:tcPr>
          <w:p w14:paraId="50684BDD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2.33%</w:t>
            </w:r>
          </w:p>
        </w:tc>
      </w:tr>
      <w:tr w:rsidR="000B4B94" w:rsidRPr="00472FE5" w14:paraId="2C5F77F7" w14:textId="77777777" w:rsidTr="00D11C9D">
        <w:tc>
          <w:tcPr>
            <w:tcW w:w="3269" w:type="dxa"/>
            <w:vAlign w:val="bottom"/>
          </w:tcPr>
          <w:p w14:paraId="64D38CEA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3% Maltose 4% PEG</w:t>
            </w:r>
          </w:p>
        </w:tc>
        <w:tc>
          <w:tcPr>
            <w:tcW w:w="551" w:type="dxa"/>
            <w:vAlign w:val="bottom"/>
          </w:tcPr>
          <w:p w14:paraId="22D1DB6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110" w:type="dxa"/>
            <w:vAlign w:val="bottom"/>
          </w:tcPr>
          <w:p w14:paraId="67D9E11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358" w:type="dxa"/>
            <w:vAlign w:val="bottom"/>
          </w:tcPr>
          <w:p w14:paraId="2C9C384C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85" w:type="dxa"/>
            <w:vAlign w:val="bottom"/>
          </w:tcPr>
          <w:p w14:paraId="00287D67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82.35%</w:t>
            </w:r>
          </w:p>
        </w:tc>
      </w:tr>
      <w:tr w:rsidR="000B4B94" w:rsidRPr="00472FE5" w14:paraId="3E6C5306" w14:textId="77777777" w:rsidTr="00D11C9D">
        <w:tc>
          <w:tcPr>
            <w:tcW w:w="3269" w:type="dxa"/>
            <w:vAlign w:val="bottom"/>
          </w:tcPr>
          <w:p w14:paraId="658A0443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3% Maltose</w:t>
            </w:r>
          </w:p>
        </w:tc>
        <w:tc>
          <w:tcPr>
            <w:tcW w:w="551" w:type="dxa"/>
            <w:vAlign w:val="bottom"/>
          </w:tcPr>
          <w:p w14:paraId="7AD27C24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110" w:type="dxa"/>
            <w:vAlign w:val="bottom"/>
          </w:tcPr>
          <w:p w14:paraId="77F1704E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358" w:type="dxa"/>
            <w:vAlign w:val="bottom"/>
          </w:tcPr>
          <w:p w14:paraId="046E4AAA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85" w:type="dxa"/>
            <w:vAlign w:val="bottom"/>
          </w:tcPr>
          <w:p w14:paraId="163305A5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83.98%</w:t>
            </w:r>
          </w:p>
        </w:tc>
      </w:tr>
      <w:tr w:rsidR="000B4B94" w:rsidRPr="00472FE5" w14:paraId="1FFD7B2C" w14:textId="77777777" w:rsidTr="00D11C9D">
        <w:tc>
          <w:tcPr>
            <w:tcW w:w="3269" w:type="dxa"/>
            <w:vAlign w:val="bottom"/>
          </w:tcPr>
          <w:p w14:paraId="5CB9DCFA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PRM</w:t>
            </w:r>
          </w:p>
        </w:tc>
        <w:tc>
          <w:tcPr>
            <w:tcW w:w="551" w:type="dxa"/>
            <w:vAlign w:val="bottom"/>
          </w:tcPr>
          <w:p w14:paraId="615F4DD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10" w:type="dxa"/>
            <w:vAlign w:val="bottom"/>
          </w:tcPr>
          <w:p w14:paraId="20393374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358" w:type="dxa"/>
            <w:vAlign w:val="bottom"/>
          </w:tcPr>
          <w:p w14:paraId="4D77AB87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85" w:type="dxa"/>
            <w:vAlign w:val="bottom"/>
          </w:tcPr>
          <w:p w14:paraId="02FC3157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54.42%</w:t>
            </w:r>
          </w:p>
        </w:tc>
      </w:tr>
    </w:tbl>
    <w:p w14:paraId="19A31A58" w14:textId="24E1578D" w:rsidR="000B4B94" w:rsidRDefault="000B4B94" w:rsidP="00A9432F">
      <w:pPr>
        <w:rPr>
          <w:rFonts w:ascii="Times New Roman" w:hAnsi="Times New Roman" w:cs="Times New Roman"/>
          <w:sz w:val="20"/>
          <w:szCs w:val="20"/>
        </w:rPr>
      </w:pPr>
    </w:p>
    <w:p w14:paraId="73E88D84" w14:textId="3B8A043A" w:rsidR="00472FE5" w:rsidRDefault="00472FE5" w:rsidP="00A9432F">
      <w:pPr>
        <w:rPr>
          <w:rFonts w:ascii="Times New Roman" w:hAnsi="Times New Roman" w:cs="Times New Roman"/>
          <w:sz w:val="20"/>
          <w:szCs w:val="20"/>
        </w:rPr>
      </w:pPr>
    </w:p>
    <w:p w14:paraId="38D107E7" w14:textId="77777777" w:rsidR="00472FE5" w:rsidRPr="00472FE5" w:rsidRDefault="00472FE5" w:rsidP="00A9432F">
      <w:pPr>
        <w:rPr>
          <w:rFonts w:ascii="Times New Roman" w:hAnsi="Times New Roman" w:cs="Times New Roman"/>
          <w:sz w:val="20"/>
          <w:szCs w:val="20"/>
        </w:rPr>
      </w:pPr>
    </w:p>
    <w:p w14:paraId="36602E40" w14:textId="31230A59" w:rsidR="00A9432F" w:rsidRPr="00472FE5" w:rsidRDefault="00472FE5" w:rsidP="00A9432F">
      <w:pPr>
        <w:pStyle w:val="Beschriftung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color w:val="auto"/>
          <w:sz w:val="20"/>
          <w:szCs w:val="20"/>
          <w:lang w:val="en-US"/>
        </w:rPr>
        <w:lastRenderedPageBreak/>
        <w:t>Supplemental</w:t>
      </w:r>
      <w:r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Table </w:t>
      </w:r>
      <w:r w:rsidR="000B4B94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4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: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plantlet regeneration after three weeks on maturation medium</w:t>
      </w:r>
    </w:p>
    <w:tbl>
      <w:tblPr>
        <w:tblStyle w:val="Tabellenraster"/>
        <w:tblW w:w="40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661"/>
        <w:gridCol w:w="1106"/>
        <w:gridCol w:w="985"/>
      </w:tblGrid>
      <w:tr w:rsidR="00A9432F" w:rsidRPr="00472FE5" w14:paraId="38D47D38" w14:textId="77777777" w:rsidTr="00EB0CAC">
        <w:trPr>
          <w:trHeight w:val="277"/>
        </w:trPr>
        <w:tc>
          <w:tcPr>
            <w:tcW w:w="1276" w:type="dxa"/>
            <w:tcBorders>
              <w:bottom w:val="single" w:sz="4" w:space="0" w:color="auto"/>
            </w:tcBorders>
          </w:tcPr>
          <w:p w14:paraId="22DB20F2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weeks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after </w:t>
            </w: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maturation</w:t>
            </w:r>
            <w:proofErr w:type="spellEnd"/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B8BB9A2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A5D4DE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plantlets</w:t>
            </w:r>
            <w:proofErr w:type="spellEnd"/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7882466B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9432F" w:rsidRPr="00472FE5" w14:paraId="7ACC6B70" w14:textId="77777777" w:rsidTr="00EB0CAC">
        <w:trPr>
          <w:trHeight w:val="277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D49B0B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4CDCB2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BB817C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6376AB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53.14%</w:t>
            </w:r>
          </w:p>
        </w:tc>
      </w:tr>
      <w:tr w:rsidR="00A9432F" w:rsidRPr="00472FE5" w14:paraId="6ACA9FD3" w14:textId="77777777" w:rsidTr="00EB0CAC">
        <w:trPr>
          <w:trHeight w:val="277"/>
        </w:trPr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0F42A86B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vAlign w:val="bottom"/>
          </w:tcPr>
          <w:p w14:paraId="0B43C6C0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vAlign w:val="bottom"/>
          </w:tcPr>
          <w:p w14:paraId="422C57DE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14:paraId="3A33A841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58.16%</w:t>
            </w:r>
          </w:p>
        </w:tc>
      </w:tr>
    </w:tbl>
    <w:p w14:paraId="7A62562A" w14:textId="77777777" w:rsidR="00A9432F" w:rsidRPr="00472FE5" w:rsidRDefault="00A9432F" w:rsidP="00A9432F">
      <w:pPr>
        <w:rPr>
          <w:rFonts w:ascii="Times New Roman" w:hAnsi="Times New Roman" w:cs="Times New Roman"/>
          <w:sz w:val="20"/>
          <w:szCs w:val="20"/>
        </w:rPr>
      </w:pPr>
    </w:p>
    <w:p w14:paraId="2990747B" w14:textId="3F765556" w:rsidR="00A9432F" w:rsidRPr="00472FE5" w:rsidRDefault="00472FE5" w:rsidP="00A9432F">
      <w:pPr>
        <w:pStyle w:val="Beschriftung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color w:val="auto"/>
          <w:sz w:val="20"/>
          <w:szCs w:val="20"/>
          <w:lang w:val="en-US"/>
        </w:rPr>
        <w:t>Supplemental</w:t>
      </w:r>
      <w:r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Table </w:t>
      </w:r>
      <w:r w:rsidR="000B4B94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5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: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survival rate of explants transferred from PRM </w:t>
      </w:r>
      <w:r w:rsidR="008D4598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plates 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to „</w:t>
      </w:r>
      <w:r w:rsidR="00DF5675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De Wit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” tubes</w:t>
      </w:r>
    </w:p>
    <w:tbl>
      <w:tblPr>
        <w:tblStyle w:val="Tabellenraster"/>
        <w:tblW w:w="3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741"/>
        <w:gridCol w:w="772"/>
        <w:gridCol w:w="1096"/>
      </w:tblGrid>
      <w:tr w:rsidR="00A9432F" w:rsidRPr="00472FE5" w14:paraId="381C68AF" w14:textId="77777777" w:rsidTr="004B0D95">
        <w:tc>
          <w:tcPr>
            <w:tcW w:w="925" w:type="dxa"/>
          </w:tcPr>
          <w:p w14:paraId="25D169D4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741" w:type="dxa"/>
          </w:tcPr>
          <w:p w14:paraId="6DD5A701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  <w:tc>
          <w:tcPr>
            <w:tcW w:w="772" w:type="dxa"/>
          </w:tcPr>
          <w:p w14:paraId="3874CC0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dead</w:t>
            </w:r>
            <w:proofErr w:type="spellEnd"/>
          </w:p>
        </w:tc>
        <w:tc>
          <w:tcPr>
            <w:tcW w:w="1096" w:type="dxa"/>
          </w:tcPr>
          <w:p w14:paraId="73C3C2FD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432F" w:rsidRPr="00472FE5" w14:paraId="523DE125" w14:textId="77777777" w:rsidTr="004B0D95">
        <w:tc>
          <w:tcPr>
            <w:tcW w:w="925" w:type="dxa"/>
            <w:vAlign w:val="bottom"/>
          </w:tcPr>
          <w:p w14:paraId="34E8D652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41" w:type="dxa"/>
            <w:vAlign w:val="bottom"/>
          </w:tcPr>
          <w:p w14:paraId="6372CBF9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72" w:type="dxa"/>
            <w:vAlign w:val="bottom"/>
          </w:tcPr>
          <w:p w14:paraId="4607F489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96" w:type="dxa"/>
            <w:vAlign w:val="bottom"/>
          </w:tcPr>
          <w:p w14:paraId="3A3D06E2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48.15%</w:t>
            </w:r>
          </w:p>
        </w:tc>
      </w:tr>
      <w:tr w:rsidR="00A9432F" w:rsidRPr="00472FE5" w14:paraId="56C4171B" w14:textId="77777777" w:rsidTr="00155BA5">
        <w:tc>
          <w:tcPr>
            <w:tcW w:w="925" w:type="dxa"/>
            <w:tcBorders>
              <w:bottom w:val="single" w:sz="4" w:space="0" w:color="auto"/>
            </w:tcBorders>
            <w:vAlign w:val="bottom"/>
          </w:tcPr>
          <w:p w14:paraId="2AF32880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vAlign w:val="bottom"/>
          </w:tcPr>
          <w:p w14:paraId="4D658B18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72" w:type="dxa"/>
            <w:tcBorders>
              <w:bottom w:val="single" w:sz="4" w:space="0" w:color="auto"/>
            </w:tcBorders>
            <w:vAlign w:val="bottom"/>
          </w:tcPr>
          <w:p w14:paraId="4B95F454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vAlign w:val="bottom"/>
          </w:tcPr>
          <w:p w14:paraId="52CB27D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74.19%</w:t>
            </w:r>
          </w:p>
        </w:tc>
      </w:tr>
      <w:tr w:rsidR="00A9432F" w:rsidRPr="00472FE5" w14:paraId="5A8C28C1" w14:textId="77777777" w:rsidTr="00155BA5">
        <w:tc>
          <w:tcPr>
            <w:tcW w:w="925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3BB742E5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008E2E1A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698B45ED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1F0694EE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55BA5" w:rsidRPr="00472FE5" w14:paraId="24C5B1EF" w14:textId="77777777" w:rsidTr="00155BA5">
        <w:tc>
          <w:tcPr>
            <w:tcW w:w="925" w:type="dxa"/>
            <w:tcBorders>
              <w:top w:val="single" w:sz="12" w:space="0" w:color="auto"/>
            </w:tcBorders>
            <w:vAlign w:val="bottom"/>
          </w:tcPr>
          <w:p w14:paraId="6FCF982F" w14:textId="50266575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741" w:type="dxa"/>
            <w:tcBorders>
              <w:top w:val="single" w:sz="12" w:space="0" w:color="auto"/>
            </w:tcBorders>
            <w:vAlign w:val="bottom"/>
          </w:tcPr>
          <w:p w14:paraId="0A0E44C7" w14:textId="6C0F0AE0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72" w:type="dxa"/>
            <w:tcBorders>
              <w:top w:val="single" w:sz="12" w:space="0" w:color="auto"/>
            </w:tcBorders>
            <w:vAlign w:val="bottom"/>
          </w:tcPr>
          <w:p w14:paraId="607149F4" w14:textId="20192CD6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96" w:type="dxa"/>
            <w:tcBorders>
              <w:top w:val="single" w:sz="12" w:space="0" w:color="auto"/>
            </w:tcBorders>
            <w:vAlign w:val="bottom"/>
          </w:tcPr>
          <w:p w14:paraId="752EF04D" w14:textId="3CD4CAD2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b/>
                <w:sz w:val="20"/>
                <w:szCs w:val="20"/>
              </w:rPr>
              <w:t>70.27%</w:t>
            </w:r>
          </w:p>
        </w:tc>
      </w:tr>
    </w:tbl>
    <w:p w14:paraId="4E045A17" w14:textId="6963FDE1" w:rsidR="00155BA5" w:rsidRPr="00472FE5" w:rsidRDefault="00155BA5" w:rsidP="00A9432F">
      <w:pPr>
        <w:rPr>
          <w:rFonts w:ascii="Times New Roman" w:hAnsi="Times New Roman" w:cs="Times New Roman"/>
          <w:sz w:val="20"/>
          <w:szCs w:val="20"/>
        </w:rPr>
      </w:pPr>
    </w:p>
    <w:p w14:paraId="1801065D" w14:textId="6357A3D2" w:rsidR="00A9432F" w:rsidRPr="00472FE5" w:rsidRDefault="00472FE5" w:rsidP="00A9432F">
      <w:pPr>
        <w:pStyle w:val="Beschriftung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color w:val="auto"/>
          <w:sz w:val="20"/>
          <w:szCs w:val="20"/>
          <w:lang w:val="en-US"/>
        </w:rPr>
        <w:t>Supplemental</w:t>
      </w:r>
      <w:r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Table </w:t>
      </w:r>
      <w:r w:rsidR="000B4B94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6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: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</w:t>
      </w:r>
      <w:r w:rsidR="001774D4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survival</w:t>
      </w:r>
      <w:r w:rsidR="008D4598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rate after transfer from De Wit tubes (with PRM) to soil/vermiculite</w:t>
      </w:r>
    </w:p>
    <w:tbl>
      <w:tblPr>
        <w:tblStyle w:val="Tabellenraster"/>
        <w:tblW w:w="3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741"/>
        <w:gridCol w:w="772"/>
        <w:gridCol w:w="985"/>
      </w:tblGrid>
      <w:tr w:rsidR="00A9432F" w:rsidRPr="00472FE5" w14:paraId="790A31BF" w14:textId="77777777" w:rsidTr="004B0D95">
        <w:tc>
          <w:tcPr>
            <w:tcW w:w="1221" w:type="dxa"/>
          </w:tcPr>
          <w:p w14:paraId="7A5DE7BC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into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</w:p>
        </w:tc>
        <w:tc>
          <w:tcPr>
            <w:tcW w:w="741" w:type="dxa"/>
          </w:tcPr>
          <w:p w14:paraId="7F90223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  <w:tc>
          <w:tcPr>
            <w:tcW w:w="772" w:type="dxa"/>
          </w:tcPr>
          <w:p w14:paraId="577D68D4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dead</w:t>
            </w:r>
            <w:proofErr w:type="spellEnd"/>
          </w:p>
        </w:tc>
        <w:tc>
          <w:tcPr>
            <w:tcW w:w="985" w:type="dxa"/>
          </w:tcPr>
          <w:p w14:paraId="012B668F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432F" w:rsidRPr="00472FE5" w14:paraId="134A9272" w14:textId="77777777" w:rsidTr="004B0D95">
        <w:tc>
          <w:tcPr>
            <w:tcW w:w="1221" w:type="dxa"/>
            <w:vAlign w:val="bottom"/>
          </w:tcPr>
          <w:p w14:paraId="17235644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1" w:type="dxa"/>
            <w:vAlign w:val="bottom"/>
          </w:tcPr>
          <w:p w14:paraId="41B120AE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72" w:type="dxa"/>
            <w:vAlign w:val="bottom"/>
          </w:tcPr>
          <w:p w14:paraId="433F92F8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5" w:type="dxa"/>
            <w:vAlign w:val="bottom"/>
          </w:tcPr>
          <w:p w14:paraId="78F6132D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46.15%</w:t>
            </w:r>
          </w:p>
        </w:tc>
      </w:tr>
      <w:tr w:rsidR="00A9432F" w:rsidRPr="00472FE5" w14:paraId="40041F66" w14:textId="77777777" w:rsidTr="004B0D95">
        <w:tc>
          <w:tcPr>
            <w:tcW w:w="1221" w:type="dxa"/>
            <w:vAlign w:val="bottom"/>
          </w:tcPr>
          <w:p w14:paraId="2EE0E4E0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41" w:type="dxa"/>
            <w:vAlign w:val="bottom"/>
          </w:tcPr>
          <w:p w14:paraId="04B92777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72" w:type="dxa"/>
            <w:vAlign w:val="bottom"/>
          </w:tcPr>
          <w:p w14:paraId="4E2BBBA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85" w:type="dxa"/>
            <w:vAlign w:val="bottom"/>
          </w:tcPr>
          <w:p w14:paraId="7ECAAAB7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60.00%</w:t>
            </w:r>
          </w:p>
        </w:tc>
      </w:tr>
      <w:tr w:rsidR="00A9432F" w:rsidRPr="00472FE5" w14:paraId="0F260B42" w14:textId="77777777" w:rsidTr="004B0D95">
        <w:tc>
          <w:tcPr>
            <w:tcW w:w="1221" w:type="dxa"/>
            <w:vAlign w:val="bottom"/>
          </w:tcPr>
          <w:p w14:paraId="79355BB3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41" w:type="dxa"/>
            <w:vAlign w:val="bottom"/>
          </w:tcPr>
          <w:p w14:paraId="0F0BE574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72" w:type="dxa"/>
            <w:vAlign w:val="bottom"/>
          </w:tcPr>
          <w:p w14:paraId="566E5DB1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85" w:type="dxa"/>
            <w:vAlign w:val="bottom"/>
          </w:tcPr>
          <w:p w14:paraId="630D453C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75.00%</w:t>
            </w:r>
          </w:p>
        </w:tc>
      </w:tr>
      <w:tr w:rsidR="00A9432F" w:rsidRPr="00472FE5" w14:paraId="64A8866C" w14:textId="77777777" w:rsidTr="004B0D95">
        <w:tc>
          <w:tcPr>
            <w:tcW w:w="1221" w:type="dxa"/>
            <w:vAlign w:val="bottom"/>
          </w:tcPr>
          <w:p w14:paraId="418A8B23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41" w:type="dxa"/>
            <w:vAlign w:val="bottom"/>
          </w:tcPr>
          <w:p w14:paraId="7B08A55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72" w:type="dxa"/>
            <w:vAlign w:val="bottom"/>
          </w:tcPr>
          <w:p w14:paraId="15BBDC77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85" w:type="dxa"/>
            <w:vAlign w:val="bottom"/>
          </w:tcPr>
          <w:p w14:paraId="63057D65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81.63%</w:t>
            </w:r>
          </w:p>
        </w:tc>
      </w:tr>
      <w:tr w:rsidR="00A9432F" w:rsidRPr="00472FE5" w14:paraId="699E8FD6" w14:textId="77777777" w:rsidTr="00155BA5"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3039CB4E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vAlign w:val="bottom"/>
          </w:tcPr>
          <w:p w14:paraId="343942A8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72" w:type="dxa"/>
            <w:tcBorders>
              <w:bottom w:val="single" w:sz="4" w:space="0" w:color="auto"/>
            </w:tcBorders>
            <w:vAlign w:val="bottom"/>
          </w:tcPr>
          <w:p w14:paraId="13BF004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14:paraId="217A3DB8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82.00%</w:t>
            </w:r>
          </w:p>
        </w:tc>
      </w:tr>
      <w:tr w:rsidR="00A9432F" w:rsidRPr="00472FE5" w14:paraId="3B55219D" w14:textId="77777777" w:rsidTr="00155BA5">
        <w:tc>
          <w:tcPr>
            <w:tcW w:w="1221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0300F656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56F702CE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5D337034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196463CB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84.93%</w:t>
            </w:r>
          </w:p>
        </w:tc>
      </w:tr>
      <w:tr w:rsidR="00155BA5" w:rsidRPr="00472FE5" w14:paraId="21DE360A" w14:textId="77777777" w:rsidTr="00155BA5">
        <w:tc>
          <w:tcPr>
            <w:tcW w:w="1221" w:type="dxa"/>
            <w:tcBorders>
              <w:top w:val="single" w:sz="12" w:space="0" w:color="auto"/>
              <w:bottom w:val="nil"/>
            </w:tcBorders>
            <w:vAlign w:val="bottom"/>
          </w:tcPr>
          <w:p w14:paraId="509593D0" w14:textId="72EB1129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741" w:type="dxa"/>
            <w:tcBorders>
              <w:top w:val="single" w:sz="12" w:space="0" w:color="auto"/>
              <w:bottom w:val="nil"/>
            </w:tcBorders>
            <w:vAlign w:val="bottom"/>
          </w:tcPr>
          <w:p w14:paraId="15546237" w14:textId="3EFE5458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772" w:type="dxa"/>
            <w:tcBorders>
              <w:top w:val="single" w:sz="12" w:space="0" w:color="auto"/>
              <w:bottom w:val="nil"/>
            </w:tcBorders>
            <w:vAlign w:val="bottom"/>
          </w:tcPr>
          <w:p w14:paraId="61488EAD" w14:textId="3DF696F3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85" w:type="dxa"/>
            <w:tcBorders>
              <w:top w:val="single" w:sz="12" w:space="0" w:color="auto"/>
              <w:bottom w:val="nil"/>
            </w:tcBorders>
            <w:vAlign w:val="bottom"/>
          </w:tcPr>
          <w:p w14:paraId="3796739E" w14:textId="3809C018" w:rsidR="00155BA5" w:rsidRPr="00472FE5" w:rsidRDefault="00155BA5" w:rsidP="00155B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b/>
                <w:sz w:val="20"/>
                <w:szCs w:val="20"/>
              </w:rPr>
              <w:t>78.77%</w:t>
            </w:r>
          </w:p>
        </w:tc>
      </w:tr>
      <w:tr w:rsidR="00A9432F" w:rsidRPr="00472FE5" w14:paraId="6860F402" w14:textId="77777777" w:rsidTr="004B0D95">
        <w:tc>
          <w:tcPr>
            <w:tcW w:w="3719" w:type="dxa"/>
            <w:gridSpan w:val="4"/>
            <w:tcBorders>
              <w:top w:val="nil"/>
              <w:bottom w:val="nil"/>
            </w:tcBorders>
            <w:vAlign w:val="bottom"/>
          </w:tcPr>
          <w:p w14:paraId="4BF746B9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432F" w:rsidRPr="00472FE5" w14:paraId="489B0322" w14:textId="77777777" w:rsidTr="004B0D95">
        <w:tc>
          <w:tcPr>
            <w:tcW w:w="1221" w:type="dxa"/>
            <w:tcBorders>
              <w:top w:val="nil"/>
            </w:tcBorders>
          </w:tcPr>
          <w:p w14:paraId="6A7DD188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into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vermiculite</w:t>
            </w:r>
            <w:proofErr w:type="spellEnd"/>
          </w:p>
        </w:tc>
        <w:tc>
          <w:tcPr>
            <w:tcW w:w="741" w:type="dxa"/>
            <w:tcBorders>
              <w:top w:val="nil"/>
            </w:tcBorders>
          </w:tcPr>
          <w:p w14:paraId="77DC4251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  <w:tc>
          <w:tcPr>
            <w:tcW w:w="772" w:type="dxa"/>
            <w:tcBorders>
              <w:top w:val="nil"/>
            </w:tcBorders>
          </w:tcPr>
          <w:p w14:paraId="57E91D8D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dead</w:t>
            </w:r>
            <w:proofErr w:type="spellEnd"/>
          </w:p>
        </w:tc>
        <w:tc>
          <w:tcPr>
            <w:tcW w:w="985" w:type="dxa"/>
            <w:tcBorders>
              <w:top w:val="nil"/>
            </w:tcBorders>
          </w:tcPr>
          <w:p w14:paraId="251F9B71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432F" w:rsidRPr="00472FE5" w14:paraId="44CE1E00" w14:textId="77777777" w:rsidTr="004B0D95">
        <w:tc>
          <w:tcPr>
            <w:tcW w:w="1221" w:type="dxa"/>
            <w:vAlign w:val="bottom"/>
          </w:tcPr>
          <w:p w14:paraId="7DD41B52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741" w:type="dxa"/>
            <w:vAlign w:val="bottom"/>
          </w:tcPr>
          <w:p w14:paraId="4D290F2D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772" w:type="dxa"/>
            <w:vAlign w:val="bottom"/>
          </w:tcPr>
          <w:p w14:paraId="3B380AE3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85" w:type="dxa"/>
            <w:vAlign w:val="bottom"/>
          </w:tcPr>
          <w:p w14:paraId="700682A0" w14:textId="77777777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b/>
                <w:sz w:val="20"/>
                <w:szCs w:val="20"/>
              </w:rPr>
              <w:t>53.68%</w:t>
            </w:r>
          </w:p>
        </w:tc>
      </w:tr>
    </w:tbl>
    <w:p w14:paraId="484C49C8" w14:textId="77777777" w:rsidR="000B4B94" w:rsidRPr="00472FE5" w:rsidRDefault="000B4B94" w:rsidP="000B4B94">
      <w:pPr>
        <w:pStyle w:val="Beschriftung"/>
        <w:keepNext/>
        <w:rPr>
          <w:rFonts w:ascii="Times New Roman" w:hAnsi="Times New Roman" w:cs="Times New Roman"/>
          <w:color w:val="auto"/>
          <w:sz w:val="20"/>
          <w:szCs w:val="20"/>
          <w:lang w:val="en-US"/>
        </w:rPr>
      </w:pPr>
    </w:p>
    <w:p w14:paraId="26277745" w14:textId="633D71F4" w:rsidR="000B4B94" w:rsidRPr="00472FE5" w:rsidRDefault="00472FE5" w:rsidP="000B4B94">
      <w:pPr>
        <w:pStyle w:val="Beschriftung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color w:val="auto"/>
          <w:sz w:val="20"/>
          <w:szCs w:val="20"/>
          <w:lang w:val="en-US"/>
        </w:rPr>
        <w:t>Supplemental</w:t>
      </w:r>
      <w:r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0B4B94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Table 7:</w:t>
      </w:r>
      <w:r w:rsidR="000B4B94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Hygromycin B kill curve </w:t>
      </w:r>
    </w:p>
    <w:tbl>
      <w:tblPr>
        <w:tblStyle w:val="Tabellenraster"/>
        <w:tblW w:w="4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98"/>
        <w:gridCol w:w="834"/>
        <w:gridCol w:w="979"/>
        <w:gridCol w:w="755"/>
        <w:gridCol w:w="987"/>
      </w:tblGrid>
      <w:tr w:rsidR="000B4B94" w:rsidRPr="00472FE5" w14:paraId="7403733B" w14:textId="77777777" w:rsidTr="00D11C9D">
        <w:tc>
          <w:tcPr>
            <w:tcW w:w="698" w:type="dxa"/>
          </w:tcPr>
          <w:p w14:paraId="53174AB6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834" w:type="dxa"/>
          </w:tcPr>
          <w:p w14:paraId="3F9A0E3F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callus</w:t>
            </w:r>
            <w:proofErr w:type="spellEnd"/>
          </w:p>
        </w:tc>
        <w:tc>
          <w:tcPr>
            <w:tcW w:w="979" w:type="dxa"/>
          </w:tcPr>
          <w:p w14:paraId="14215078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healthy</w:t>
            </w:r>
            <w:proofErr w:type="spellEnd"/>
          </w:p>
        </w:tc>
        <w:tc>
          <w:tcPr>
            <w:tcW w:w="755" w:type="dxa"/>
          </w:tcPr>
          <w:p w14:paraId="5D18CD4E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dead</w:t>
            </w:r>
            <w:proofErr w:type="spellEnd"/>
          </w:p>
        </w:tc>
        <w:tc>
          <w:tcPr>
            <w:tcW w:w="987" w:type="dxa"/>
          </w:tcPr>
          <w:p w14:paraId="1B890EA4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survival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ratio</w:t>
            </w:r>
            <w:proofErr w:type="spellEnd"/>
          </w:p>
        </w:tc>
      </w:tr>
      <w:tr w:rsidR="000B4B94" w:rsidRPr="00472FE5" w14:paraId="19485B13" w14:textId="77777777" w:rsidTr="00D11C9D">
        <w:tc>
          <w:tcPr>
            <w:tcW w:w="698" w:type="dxa"/>
            <w:vAlign w:val="bottom"/>
          </w:tcPr>
          <w:p w14:paraId="43688D7A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34" w:type="dxa"/>
            <w:vAlign w:val="bottom"/>
          </w:tcPr>
          <w:p w14:paraId="1D0862A8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79" w:type="dxa"/>
            <w:vAlign w:val="bottom"/>
          </w:tcPr>
          <w:p w14:paraId="65BD78A2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vAlign w:val="bottom"/>
          </w:tcPr>
          <w:p w14:paraId="30C9C222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87" w:type="dxa"/>
            <w:vAlign w:val="bottom"/>
          </w:tcPr>
          <w:p w14:paraId="47295FAD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</w:tr>
      <w:tr w:rsidR="000B4B94" w:rsidRPr="00472FE5" w14:paraId="72FF5E44" w14:textId="77777777" w:rsidTr="00D11C9D">
        <w:tc>
          <w:tcPr>
            <w:tcW w:w="698" w:type="dxa"/>
            <w:vAlign w:val="bottom"/>
          </w:tcPr>
          <w:p w14:paraId="07DA989C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34" w:type="dxa"/>
            <w:vAlign w:val="bottom"/>
          </w:tcPr>
          <w:p w14:paraId="681D4EB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79" w:type="dxa"/>
            <w:vAlign w:val="bottom"/>
          </w:tcPr>
          <w:p w14:paraId="4760DB14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55" w:type="dxa"/>
            <w:vAlign w:val="bottom"/>
          </w:tcPr>
          <w:p w14:paraId="69C174FD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87" w:type="dxa"/>
            <w:vAlign w:val="bottom"/>
          </w:tcPr>
          <w:p w14:paraId="3DB20F3D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22.22%</w:t>
            </w:r>
          </w:p>
        </w:tc>
      </w:tr>
      <w:tr w:rsidR="000B4B94" w:rsidRPr="00472FE5" w14:paraId="75516AA1" w14:textId="77777777" w:rsidTr="00D11C9D">
        <w:tc>
          <w:tcPr>
            <w:tcW w:w="698" w:type="dxa"/>
            <w:vAlign w:val="bottom"/>
          </w:tcPr>
          <w:p w14:paraId="49D03F0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34" w:type="dxa"/>
            <w:vAlign w:val="bottom"/>
          </w:tcPr>
          <w:p w14:paraId="550DDD35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79" w:type="dxa"/>
            <w:vAlign w:val="bottom"/>
          </w:tcPr>
          <w:p w14:paraId="0FEC1DE9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55" w:type="dxa"/>
            <w:vAlign w:val="bottom"/>
          </w:tcPr>
          <w:p w14:paraId="70443D72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87" w:type="dxa"/>
            <w:vAlign w:val="bottom"/>
          </w:tcPr>
          <w:p w14:paraId="04F63B66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46.15%</w:t>
            </w:r>
          </w:p>
        </w:tc>
      </w:tr>
      <w:tr w:rsidR="000B4B94" w:rsidRPr="00472FE5" w14:paraId="4E15B569" w14:textId="77777777" w:rsidTr="00D11C9D">
        <w:tc>
          <w:tcPr>
            <w:tcW w:w="698" w:type="dxa"/>
            <w:vAlign w:val="bottom"/>
          </w:tcPr>
          <w:p w14:paraId="4F7493A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34" w:type="dxa"/>
            <w:vAlign w:val="bottom"/>
          </w:tcPr>
          <w:p w14:paraId="46506C1E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79" w:type="dxa"/>
            <w:vAlign w:val="bottom"/>
          </w:tcPr>
          <w:p w14:paraId="1650929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55" w:type="dxa"/>
            <w:vAlign w:val="bottom"/>
          </w:tcPr>
          <w:p w14:paraId="2C138C16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7" w:type="dxa"/>
            <w:vAlign w:val="bottom"/>
          </w:tcPr>
          <w:p w14:paraId="04F1DF71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80.77%</w:t>
            </w:r>
          </w:p>
        </w:tc>
      </w:tr>
      <w:tr w:rsidR="000B4B94" w:rsidRPr="00472FE5" w14:paraId="62C0032C" w14:textId="77777777" w:rsidTr="00D11C9D">
        <w:tc>
          <w:tcPr>
            <w:tcW w:w="698" w:type="dxa"/>
            <w:tcBorders>
              <w:bottom w:val="single" w:sz="4" w:space="0" w:color="auto"/>
            </w:tcBorders>
            <w:vAlign w:val="bottom"/>
          </w:tcPr>
          <w:p w14:paraId="31DD624D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vAlign w:val="bottom"/>
          </w:tcPr>
          <w:p w14:paraId="1510DFB2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bottom"/>
          </w:tcPr>
          <w:p w14:paraId="43625A39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vAlign w:val="bottom"/>
          </w:tcPr>
          <w:p w14:paraId="2F2C1D24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bottom"/>
          </w:tcPr>
          <w:p w14:paraId="4A66BF26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85.19%</w:t>
            </w:r>
          </w:p>
        </w:tc>
      </w:tr>
      <w:tr w:rsidR="000B4B94" w:rsidRPr="00472FE5" w14:paraId="79B260E1" w14:textId="77777777" w:rsidTr="00D11C9D">
        <w:tc>
          <w:tcPr>
            <w:tcW w:w="698" w:type="dxa"/>
            <w:tcBorders>
              <w:bottom w:val="single" w:sz="4" w:space="0" w:color="auto"/>
            </w:tcBorders>
            <w:vAlign w:val="bottom"/>
          </w:tcPr>
          <w:p w14:paraId="7B469E2D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vAlign w:val="bottom"/>
          </w:tcPr>
          <w:p w14:paraId="5F2F1377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bottom"/>
          </w:tcPr>
          <w:p w14:paraId="2C0AA475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vAlign w:val="bottom"/>
          </w:tcPr>
          <w:p w14:paraId="2F53E962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bottom"/>
          </w:tcPr>
          <w:p w14:paraId="412D1604" w14:textId="77777777" w:rsidR="000B4B94" w:rsidRPr="00472FE5" w:rsidRDefault="000B4B94" w:rsidP="00D11C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</w:tbl>
    <w:p w14:paraId="1E89278C" w14:textId="0EBEF73C" w:rsidR="000B4B94" w:rsidRPr="00472FE5" w:rsidRDefault="000B4B94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F1F7650" w14:textId="4628F2CC" w:rsidR="000B4B94" w:rsidRDefault="000B4B94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BF759B2" w14:textId="4B38D67C" w:rsidR="00472FE5" w:rsidRDefault="00472FE5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E891E33" w14:textId="4D586B7C" w:rsidR="00472FE5" w:rsidRDefault="00472FE5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4204F89" w14:textId="76980C4A" w:rsidR="00472FE5" w:rsidRDefault="00472FE5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21C64B3" w14:textId="564FFD92" w:rsidR="00472FE5" w:rsidRDefault="00472FE5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5BF9C02" w14:textId="32D0EDFE" w:rsidR="00472FE5" w:rsidRDefault="00472FE5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446E704" w14:textId="77777777" w:rsidR="00472FE5" w:rsidRPr="00472FE5" w:rsidRDefault="00472FE5" w:rsidP="00A9432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E05BAD5" w14:textId="6BA13703" w:rsidR="00A9432F" w:rsidRPr="00472FE5" w:rsidRDefault="00472FE5" w:rsidP="00A9432F">
      <w:pPr>
        <w:pStyle w:val="Beschriftung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 w:rsidRPr="00472FE5">
        <w:rPr>
          <w:rStyle w:val="IntensiveHervorhebung"/>
          <w:rFonts w:ascii="Times New Roman" w:hAnsi="Times New Roman" w:cs="Times New Roman"/>
          <w:b/>
          <w:color w:val="auto"/>
          <w:sz w:val="20"/>
          <w:szCs w:val="20"/>
          <w:lang w:val="en-US"/>
        </w:rPr>
        <w:lastRenderedPageBreak/>
        <w:t>Supplemental</w:t>
      </w:r>
      <w:r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bookmarkStart w:id="0" w:name="_GoBack"/>
      <w:bookmarkEnd w:id="0"/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Table</w:t>
      </w:r>
      <w:r w:rsidR="007F2F17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 xml:space="preserve"> </w:t>
      </w:r>
      <w:r w:rsidR="000B4B94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8</w:t>
      </w:r>
      <w:r w:rsidR="00A9432F" w:rsidRPr="00472FE5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US"/>
        </w:rPr>
        <w:t>: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 GFP </w:t>
      </w:r>
      <w:r w:rsidR="00DC185D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s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ignal </w:t>
      </w:r>
      <w:r w:rsidR="007B4985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detection in 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somatic embryos </w:t>
      </w:r>
      <w:r w:rsidR="007B4985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regenerated </w:t>
      </w:r>
      <w:r w:rsidR="00A9432F" w:rsidRPr="00472FE5"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from transformed callus cells </w:t>
      </w:r>
    </w:p>
    <w:tbl>
      <w:tblPr>
        <w:tblStyle w:val="Tabellenraster"/>
        <w:tblW w:w="3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1"/>
        <w:gridCol w:w="551"/>
        <w:gridCol w:w="1350"/>
        <w:gridCol w:w="940"/>
      </w:tblGrid>
      <w:tr w:rsidR="00A9432F" w:rsidRPr="00472FE5" w14:paraId="4F6560D7" w14:textId="77777777" w:rsidTr="008D4598"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3CDD6D66" w14:textId="5101CF08" w:rsidR="00A9432F" w:rsidRPr="00472FE5" w:rsidRDefault="00D102FB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callus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9432F" w:rsidRPr="00472FE5">
              <w:rPr>
                <w:rFonts w:ascii="Times New Roman" w:hAnsi="Times New Roman" w:cs="Times New Roman"/>
                <w:sz w:val="20"/>
                <w:szCs w:val="20"/>
              </w:rPr>
              <w:t>cluster</w:t>
            </w:r>
            <w:proofErr w:type="spellEnd"/>
          </w:p>
        </w:tc>
        <w:tc>
          <w:tcPr>
            <w:tcW w:w="551" w:type="dxa"/>
            <w:tcBorders>
              <w:top w:val="nil"/>
              <w:bottom w:val="single" w:sz="4" w:space="0" w:color="auto"/>
            </w:tcBorders>
          </w:tcPr>
          <w:p w14:paraId="15BAAAD0" w14:textId="1C1AB338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7C51C0" w:rsidRPr="00472FE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3537AF5A" w14:textId="4B7D4910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7C51C0" w:rsidRPr="00472FE5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s </w:t>
            </w:r>
            <w:proofErr w:type="spellStart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GFP</w:t>
            </w:r>
            <w:r w:rsidR="000B4B94" w:rsidRPr="00472F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B4B94" w:rsidRPr="00472FE5">
              <w:rPr>
                <w:rFonts w:ascii="Times New Roman" w:hAnsi="Times New Roman" w:cs="Times New Roman"/>
                <w:sz w:val="20"/>
                <w:szCs w:val="20"/>
              </w:rPr>
              <w:t>signal</w:t>
            </w:r>
            <w:proofErr w:type="spellEnd"/>
          </w:p>
        </w:tc>
        <w:tc>
          <w:tcPr>
            <w:tcW w:w="940" w:type="dxa"/>
            <w:tcBorders>
              <w:top w:val="nil"/>
              <w:bottom w:val="nil"/>
            </w:tcBorders>
          </w:tcPr>
          <w:p w14:paraId="344ED59B" w14:textId="1E053CC2" w:rsidR="00A9432F" w:rsidRPr="00472FE5" w:rsidRDefault="00A9432F" w:rsidP="004B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4598" w:rsidRPr="00472FE5" w14:paraId="5E743144" w14:textId="77777777" w:rsidTr="00EB0CAC">
        <w:tc>
          <w:tcPr>
            <w:tcW w:w="821" w:type="dxa"/>
            <w:tcBorders>
              <w:top w:val="single" w:sz="4" w:space="0" w:color="auto"/>
            </w:tcBorders>
            <w:vAlign w:val="bottom"/>
          </w:tcPr>
          <w:p w14:paraId="7F410785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tcBorders>
              <w:top w:val="single" w:sz="4" w:space="0" w:color="auto"/>
            </w:tcBorders>
            <w:vAlign w:val="bottom"/>
          </w:tcPr>
          <w:p w14:paraId="7CCA7D56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7F374E8A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CFF8B" w14:textId="490D4F50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8D4598" w:rsidRPr="00472FE5" w14:paraId="4E428DAA" w14:textId="77777777" w:rsidTr="00EB0CAC">
        <w:tc>
          <w:tcPr>
            <w:tcW w:w="821" w:type="dxa"/>
            <w:vAlign w:val="bottom"/>
          </w:tcPr>
          <w:p w14:paraId="2A92D944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5EA5DE31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50" w:type="dxa"/>
            <w:vAlign w:val="bottom"/>
          </w:tcPr>
          <w:p w14:paraId="1C49EB80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C3DFA" w14:textId="1EA88C8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50.00%</w:t>
            </w:r>
          </w:p>
        </w:tc>
      </w:tr>
      <w:tr w:rsidR="008D4598" w:rsidRPr="00472FE5" w14:paraId="3EC75A6D" w14:textId="77777777" w:rsidTr="00EB0CAC">
        <w:tc>
          <w:tcPr>
            <w:tcW w:w="821" w:type="dxa"/>
            <w:vAlign w:val="bottom"/>
          </w:tcPr>
          <w:p w14:paraId="6A419789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715F485F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50" w:type="dxa"/>
            <w:vAlign w:val="bottom"/>
          </w:tcPr>
          <w:p w14:paraId="6F684A09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D4045" w14:textId="4323D010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8D4598" w:rsidRPr="00472FE5" w14:paraId="427B4011" w14:textId="77777777" w:rsidTr="00EB0CAC">
        <w:tc>
          <w:tcPr>
            <w:tcW w:w="821" w:type="dxa"/>
            <w:vAlign w:val="bottom"/>
          </w:tcPr>
          <w:p w14:paraId="00E4ECC1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695B63D4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50" w:type="dxa"/>
            <w:vAlign w:val="bottom"/>
          </w:tcPr>
          <w:p w14:paraId="7211B34D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87CDF" w14:textId="4FF1D86B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8D4598" w:rsidRPr="00472FE5" w14:paraId="6D975BDB" w14:textId="77777777" w:rsidTr="00EB0CAC">
        <w:tc>
          <w:tcPr>
            <w:tcW w:w="821" w:type="dxa"/>
            <w:vAlign w:val="bottom"/>
          </w:tcPr>
          <w:p w14:paraId="0D55A9D7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2A615288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0" w:type="dxa"/>
            <w:vAlign w:val="bottom"/>
          </w:tcPr>
          <w:p w14:paraId="72A7F26F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C9405" w14:textId="0C085C36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8D4598" w:rsidRPr="00472FE5" w14:paraId="087D2402" w14:textId="77777777" w:rsidTr="00EB0CAC">
        <w:tc>
          <w:tcPr>
            <w:tcW w:w="821" w:type="dxa"/>
            <w:vAlign w:val="bottom"/>
          </w:tcPr>
          <w:p w14:paraId="62ABCAC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7390308D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0" w:type="dxa"/>
            <w:vAlign w:val="bottom"/>
          </w:tcPr>
          <w:p w14:paraId="7DA38AC1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EFFEF" w14:textId="37C64734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8D4598" w:rsidRPr="00472FE5" w14:paraId="73D86367" w14:textId="77777777" w:rsidTr="00EB0CAC">
        <w:tc>
          <w:tcPr>
            <w:tcW w:w="821" w:type="dxa"/>
            <w:vAlign w:val="bottom"/>
          </w:tcPr>
          <w:p w14:paraId="43DB0C56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45750E24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50" w:type="dxa"/>
            <w:vAlign w:val="bottom"/>
          </w:tcPr>
          <w:p w14:paraId="36AC5F2F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CC5B54" w14:textId="4CA66996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76.92%</w:t>
            </w:r>
          </w:p>
        </w:tc>
      </w:tr>
      <w:tr w:rsidR="008D4598" w:rsidRPr="00472FE5" w14:paraId="4B77845A" w14:textId="77777777" w:rsidTr="00EB0CAC">
        <w:tc>
          <w:tcPr>
            <w:tcW w:w="821" w:type="dxa"/>
            <w:vAlign w:val="bottom"/>
          </w:tcPr>
          <w:p w14:paraId="4F6A67F8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4023712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50" w:type="dxa"/>
            <w:vAlign w:val="bottom"/>
          </w:tcPr>
          <w:p w14:paraId="2AB9D49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E823F" w14:textId="272D7536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63.33%</w:t>
            </w:r>
          </w:p>
        </w:tc>
      </w:tr>
      <w:tr w:rsidR="008D4598" w:rsidRPr="00472FE5" w14:paraId="06E71EAC" w14:textId="77777777" w:rsidTr="00EB0CAC">
        <w:tc>
          <w:tcPr>
            <w:tcW w:w="821" w:type="dxa"/>
            <w:vAlign w:val="bottom"/>
          </w:tcPr>
          <w:p w14:paraId="431D45E4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550F0375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50" w:type="dxa"/>
            <w:vAlign w:val="bottom"/>
          </w:tcPr>
          <w:p w14:paraId="3C049238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A4BB5" w14:textId="15F66AAB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63.33%</w:t>
            </w:r>
          </w:p>
        </w:tc>
      </w:tr>
      <w:tr w:rsidR="008D4598" w:rsidRPr="00472FE5" w14:paraId="325AF623" w14:textId="77777777" w:rsidTr="00EB0CAC">
        <w:tc>
          <w:tcPr>
            <w:tcW w:w="821" w:type="dxa"/>
            <w:vAlign w:val="bottom"/>
          </w:tcPr>
          <w:p w14:paraId="6B905DA3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1C65160D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50" w:type="dxa"/>
            <w:vAlign w:val="bottom"/>
          </w:tcPr>
          <w:p w14:paraId="6D0BB07C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E74FD" w14:textId="2966D1A1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60.00%</w:t>
            </w:r>
          </w:p>
        </w:tc>
      </w:tr>
      <w:tr w:rsidR="008D4598" w:rsidRPr="00472FE5" w14:paraId="55888729" w14:textId="77777777" w:rsidTr="00EB0CAC">
        <w:tc>
          <w:tcPr>
            <w:tcW w:w="821" w:type="dxa"/>
            <w:vAlign w:val="bottom"/>
          </w:tcPr>
          <w:p w14:paraId="66A169AA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595F8D80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50" w:type="dxa"/>
            <w:vAlign w:val="bottom"/>
          </w:tcPr>
          <w:p w14:paraId="41C4532C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79980" w14:textId="6884C71B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48.15%</w:t>
            </w:r>
          </w:p>
        </w:tc>
      </w:tr>
      <w:tr w:rsidR="008D4598" w:rsidRPr="00472FE5" w14:paraId="208F7001" w14:textId="77777777" w:rsidTr="00EB0CAC">
        <w:tc>
          <w:tcPr>
            <w:tcW w:w="821" w:type="dxa"/>
            <w:vAlign w:val="bottom"/>
          </w:tcPr>
          <w:p w14:paraId="71B60A8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6FBFE18B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50" w:type="dxa"/>
            <w:vAlign w:val="bottom"/>
          </w:tcPr>
          <w:p w14:paraId="2F3C8A5B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49E73" w14:textId="48D74ACC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52.38%</w:t>
            </w:r>
          </w:p>
        </w:tc>
      </w:tr>
      <w:tr w:rsidR="008D4598" w:rsidRPr="00472FE5" w14:paraId="2E72EBC8" w14:textId="77777777" w:rsidTr="00EB0CAC">
        <w:tc>
          <w:tcPr>
            <w:tcW w:w="821" w:type="dxa"/>
            <w:vAlign w:val="bottom"/>
          </w:tcPr>
          <w:p w14:paraId="39C8A21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610024E0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50" w:type="dxa"/>
            <w:vAlign w:val="bottom"/>
          </w:tcPr>
          <w:p w14:paraId="5D938641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2667E" w14:textId="065D54D8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78.57%</w:t>
            </w:r>
          </w:p>
        </w:tc>
      </w:tr>
      <w:tr w:rsidR="008D4598" w:rsidRPr="00472FE5" w14:paraId="0C30CBEF" w14:textId="77777777" w:rsidTr="00EB0CAC">
        <w:tc>
          <w:tcPr>
            <w:tcW w:w="821" w:type="dxa"/>
            <w:vAlign w:val="bottom"/>
          </w:tcPr>
          <w:p w14:paraId="09CC22D0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77604027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50" w:type="dxa"/>
            <w:vAlign w:val="bottom"/>
          </w:tcPr>
          <w:p w14:paraId="428A1A05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5036A" w14:textId="458CA90D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51.61%</w:t>
            </w:r>
          </w:p>
        </w:tc>
      </w:tr>
      <w:tr w:rsidR="008D4598" w:rsidRPr="00472FE5" w14:paraId="41B71AA9" w14:textId="77777777" w:rsidTr="00EB0CAC">
        <w:tc>
          <w:tcPr>
            <w:tcW w:w="821" w:type="dxa"/>
            <w:vAlign w:val="bottom"/>
          </w:tcPr>
          <w:p w14:paraId="470C3BCF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3B5F3F94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50" w:type="dxa"/>
            <w:vAlign w:val="bottom"/>
          </w:tcPr>
          <w:p w14:paraId="5016E044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65FD5" w14:textId="403E359C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160.00%</w:t>
            </w:r>
          </w:p>
        </w:tc>
      </w:tr>
      <w:tr w:rsidR="008D4598" w:rsidRPr="00472FE5" w14:paraId="284409BC" w14:textId="77777777" w:rsidTr="00EB0CAC">
        <w:tc>
          <w:tcPr>
            <w:tcW w:w="821" w:type="dxa"/>
            <w:vAlign w:val="bottom"/>
          </w:tcPr>
          <w:p w14:paraId="2886ACA6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519A1B52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350" w:type="dxa"/>
            <w:vAlign w:val="bottom"/>
          </w:tcPr>
          <w:p w14:paraId="2016E96A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54C12" w14:textId="2D9B6C01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68.29%</w:t>
            </w:r>
          </w:p>
        </w:tc>
      </w:tr>
      <w:tr w:rsidR="008D4598" w:rsidRPr="00472FE5" w14:paraId="19A9AE39" w14:textId="77777777" w:rsidTr="00EB0CAC">
        <w:tc>
          <w:tcPr>
            <w:tcW w:w="821" w:type="dxa"/>
            <w:vAlign w:val="bottom"/>
          </w:tcPr>
          <w:p w14:paraId="553637C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1C07B0C1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50" w:type="dxa"/>
            <w:vAlign w:val="bottom"/>
          </w:tcPr>
          <w:p w14:paraId="6E14AA90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036F9" w14:textId="3E8B1D08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63.33%</w:t>
            </w:r>
          </w:p>
        </w:tc>
      </w:tr>
      <w:tr w:rsidR="008D4598" w:rsidRPr="00472FE5" w14:paraId="53473FEC" w14:textId="77777777" w:rsidTr="00EB0CAC">
        <w:tc>
          <w:tcPr>
            <w:tcW w:w="821" w:type="dxa"/>
            <w:vAlign w:val="bottom"/>
          </w:tcPr>
          <w:p w14:paraId="1D8D8A4A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59FEFA98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50" w:type="dxa"/>
            <w:vAlign w:val="bottom"/>
          </w:tcPr>
          <w:p w14:paraId="25E07E86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2A456" w14:textId="79E59E5C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47.62%</w:t>
            </w:r>
          </w:p>
        </w:tc>
      </w:tr>
      <w:tr w:rsidR="008D4598" w:rsidRPr="00472FE5" w14:paraId="03B997E0" w14:textId="77777777" w:rsidTr="00EB0CAC">
        <w:tc>
          <w:tcPr>
            <w:tcW w:w="821" w:type="dxa"/>
            <w:vAlign w:val="bottom"/>
          </w:tcPr>
          <w:p w14:paraId="6F6C21EA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225DFE67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350" w:type="dxa"/>
            <w:vAlign w:val="bottom"/>
          </w:tcPr>
          <w:p w14:paraId="0AF57A95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C4C59" w14:textId="78F9232F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57.89%</w:t>
            </w:r>
          </w:p>
        </w:tc>
      </w:tr>
      <w:tr w:rsidR="008D4598" w:rsidRPr="00472FE5" w14:paraId="50D93536" w14:textId="77777777" w:rsidTr="00EB0CAC">
        <w:tc>
          <w:tcPr>
            <w:tcW w:w="821" w:type="dxa"/>
            <w:vAlign w:val="bottom"/>
          </w:tcPr>
          <w:p w14:paraId="02041FE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73499FBC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50" w:type="dxa"/>
            <w:vAlign w:val="bottom"/>
          </w:tcPr>
          <w:p w14:paraId="6A81EAE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E9224" w14:textId="08C7B458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43.75%</w:t>
            </w:r>
          </w:p>
        </w:tc>
      </w:tr>
      <w:tr w:rsidR="008D4598" w:rsidRPr="00472FE5" w14:paraId="21BF2E0B" w14:textId="77777777" w:rsidTr="00EB0CAC">
        <w:tc>
          <w:tcPr>
            <w:tcW w:w="821" w:type="dxa"/>
            <w:vAlign w:val="bottom"/>
          </w:tcPr>
          <w:p w14:paraId="37DB330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6F428323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50" w:type="dxa"/>
            <w:vAlign w:val="bottom"/>
          </w:tcPr>
          <w:p w14:paraId="65ADDADC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22195" w14:textId="705E479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56.25%</w:t>
            </w:r>
          </w:p>
        </w:tc>
      </w:tr>
      <w:tr w:rsidR="008D4598" w:rsidRPr="00472FE5" w14:paraId="43D593C3" w14:textId="77777777" w:rsidTr="00EB0CAC">
        <w:tc>
          <w:tcPr>
            <w:tcW w:w="821" w:type="dxa"/>
            <w:vAlign w:val="bottom"/>
          </w:tcPr>
          <w:p w14:paraId="3E561877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vAlign w:val="bottom"/>
          </w:tcPr>
          <w:p w14:paraId="07F5571D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350" w:type="dxa"/>
            <w:vAlign w:val="bottom"/>
          </w:tcPr>
          <w:p w14:paraId="6A1BAAC1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2A94C" w14:textId="6BED71D3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82.22%</w:t>
            </w:r>
          </w:p>
        </w:tc>
      </w:tr>
      <w:tr w:rsidR="008D4598" w:rsidRPr="00472FE5" w14:paraId="2A94FDB3" w14:textId="77777777" w:rsidTr="00EB0CAC">
        <w:tc>
          <w:tcPr>
            <w:tcW w:w="821" w:type="dxa"/>
            <w:tcBorders>
              <w:bottom w:val="single" w:sz="12" w:space="0" w:color="auto"/>
            </w:tcBorders>
            <w:vAlign w:val="bottom"/>
          </w:tcPr>
          <w:p w14:paraId="739280CB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  <w:tcBorders>
              <w:bottom w:val="single" w:sz="12" w:space="0" w:color="auto"/>
            </w:tcBorders>
            <w:vAlign w:val="bottom"/>
          </w:tcPr>
          <w:p w14:paraId="5663ED99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vAlign w:val="bottom"/>
          </w:tcPr>
          <w:p w14:paraId="529ED82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82F22" w14:textId="0F34A32B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47.37%</w:t>
            </w:r>
          </w:p>
        </w:tc>
      </w:tr>
      <w:tr w:rsidR="008D4598" w:rsidRPr="00472FE5" w14:paraId="697D9CB9" w14:textId="77777777" w:rsidTr="008D4598">
        <w:tc>
          <w:tcPr>
            <w:tcW w:w="821" w:type="dxa"/>
            <w:tcBorders>
              <w:top w:val="single" w:sz="12" w:space="0" w:color="auto"/>
            </w:tcBorders>
            <w:vAlign w:val="bottom"/>
          </w:tcPr>
          <w:p w14:paraId="30D58768" w14:textId="796FA20B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12" w:space="0" w:color="auto"/>
            </w:tcBorders>
            <w:vAlign w:val="bottom"/>
          </w:tcPr>
          <w:p w14:paraId="0AB87049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vAlign w:val="bottom"/>
          </w:tcPr>
          <w:p w14:paraId="60B84947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40" w:type="dxa"/>
            <w:tcBorders>
              <w:top w:val="single" w:sz="12" w:space="0" w:color="auto"/>
            </w:tcBorders>
            <w:vAlign w:val="bottom"/>
          </w:tcPr>
          <w:p w14:paraId="18E021CE" w14:textId="77777777" w:rsidR="008D4598" w:rsidRPr="00472FE5" w:rsidRDefault="008D4598" w:rsidP="008D459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2F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64.62%</w:t>
            </w:r>
          </w:p>
        </w:tc>
      </w:tr>
    </w:tbl>
    <w:p w14:paraId="6B767057" w14:textId="126561AE" w:rsidR="00A9432F" w:rsidRPr="0057733C" w:rsidRDefault="00A9432F" w:rsidP="00B26F3D">
      <w:pPr>
        <w:rPr>
          <w:lang w:val="en-US"/>
        </w:rPr>
      </w:pPr>
    </w:p>
    <w:p w14:paraId="20573462" w14:textId="77777777" w:rsidR="0061180E" w:rsidRPr="0057733C" w:rsidRDefault="0061180E" w:rsidP="00B26F3D">
      <w:pPr>
        <w:rPr>
          <w:lang w:val="en-US"/>
        </w:rPr>
      </w:pPr>
    </w:p>
    <w:sectPr w:rsidR="0061180E" w:rsidRPr="0057733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35E957" w14:textId="77777777" w:rsidR="008A7AD4" w:rsidRDefault="008A7AD4" w:rsidP="00221896">
      <w:pPr>
        <w:spacing w:after="0" w:line="240" w:lineRule="auto"/>
      </w:pPr>
      <w:r>
        <w:separator/>
      </w:r>
    </w:p>
  </w:endnote>
  <w:endnote w:type="continuationSeparator" w:id="0">
    <w:p w14:paraId="3667E563" w14:textId="77777777" w:rsidR="008A7AD4" w:rsidRDefault="008A7AD4" w:rsidP="00221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FABD1D" w14:textId="77777777" w:rsidR="008A7AD4" w:rsidRDefault="008A7AD4" w:rsidP="00221896">
      <w:pPr>
        <w:spacing w:after="0" w:line="240" w:lineRule="auto"/>
      </w:pPr>
      <w:r>
        <w:separator/>
      </w:r>
    </w:p>
  </w:footnote>
  <w:footnote w:type="continuationSeparator" w:id="0">
    <w:p w14:paraId="487D91E3" w14:textId="77777777" w:rsidR="008A7AD4" w:rsidRDefault="008A7AD4" w:rsidP="002218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7C5"/>
    <w:rsid w:val="00004B01"/>
    <w:rsid w:val="000067F4"/>
    <w:rsid w:val="00054A29"/>
    <w:rsid w:val="000924EC"/>
    <w:rsid w:val="000B4B94"/>
    <w:rsid w:val="00155BA5"/>
    <w:rsid w:val="0016542E"/>
    <w:rsid w:val="001774D4"/>
    <w:rsid w:val="001C3B38"/>
    <w:rsid w:val="001D53E7"/>
    <w:rsid w:val="00204481"/>
    <w:rsid w:val="00221896"/>
    <w:rsid w:val="002D604E"/>
    <w:rsid w:val="002D7CFD"/>
    <w:rsid w:val="0031643C"/>
    <w:rsid w:val="00353762"/>
    <w:rsid w:val="003768CA"/>
    <w:rsid w:val="00424915"/>
    <w:rsid w:val="00445492"/>
    <w:rsid w:val="00447DC7"/>
    <w:rsid w:val="00472FE5"/>
    <w:rsid w:val="004906A4"/>
    <w:rsid w:val="004B0D95"/>
    <w:rsid w:val="004C71A3"/>
    <w:rsid w:val="004E7252"/>
    <w:rsid w:val="00547DA0"/>
    <w:rsid w:val="0057733C"/>
    <w:rsid w:val="005A02E7"/>
    <w:rsid w:val="005C3018"/>
    <w:rsid w:val="0061180E"/>
    <w:rsid w:val="00613D59"/>
    <w:rsid w:val="006241CE"/>
    <w:rsid w:val="006432BC"/>
    <w:rsid w:val="00727244"/>
    <w:rsid w:val="007B4985"/>
    <w:rsid w:val="007B7ABB"/>
    <w:rsid w:val="007C51C0"/>
    <w:rsid w:val="007F2F17"/>
    <w:rsid w:val="008268F4"/>
    <w:rsid w:val="008725B8"/>
    <w:rsid w:val="008A22A9"/>
    <w:rsid w:val="008A7AD4"/>
    <w:rsid w:val="008C5DE3"/>
    <w:rsid w:val="008D4598"/>
    <w:rsid w:val="00950DAF"/>
    <w:rsid w:val="0095113D"/>
    <w:rsid w:val="009870A4"/>
    <w:rsid w:val="009D7BF6"/>
    <w:rsid w:val="00A51FE1"/>
    <w:rsid w:val="00A73AE2"/>
    <w:rsid w:val="00A73D1E"/>
    <w:rsid w:val="00A9432F"/>
    <w:rsid w:val="00AA2EC9"/>
    <w:rsid w:val="00AE0C57"/>
    <w:rsid w:val="00AF295A"/>
    <w:rsid w:val="00B26F3D"/>
    <w:rsid w:val="00B6264C"/>
    <w:rsid w:val="00B75FFB"/>
    <w:rsid w:val="00BF69A6"/>
    <w:rsid w:val="00CC21D0"/>
    <w:rsid w:val="00D102FB"/>
    <w:rsid w:val="00D732C8"/>
    <w:rsid w:val="00D94A80"/>
    <w:rsid w:val="00DC185D"/>
    <w:rsid w:val="00DC47C5"/>
    <w:rsid w:val="00DF5675"/>
    <w:rsid w:val="00E44684"/>
    <w:rsid w:val="00E7135B"/>
    <w:rsid w:val="00E73A81"/>
    <w:rsid w:val="00EB0CAC"/>
    <w:rsid w:val="00EB7F03"/>
    <w:rsid w:val="00F04753"/>
    <w:rsid w:val="00F11245"/>
    <w:rsid w:val="00F1463C"/>
    <w:rsid w:val="00F16B4B"/>
    <w:rsid w:val="00F517D1"/>
    <w:rsid w:val="00F8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DC2A1"/>
  <w15:chartTrackingRefBased/>
  <w15:docId w15:val="{2E84EA19-57D7-43A8-9556-65A395C1B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72F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DC47C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1C3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04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04481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2189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2189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2189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2189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21896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2218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21896"/>
  </w:style>
  <w:style w:type="paragraph" w:styleId="Fuzeile">
    <w:name w:val="footer"/>
    <w:basedOn w:val="Standard"/>
    <w:link w:val="FuzeileZchn"/>
    <w:uiPriority w:val="99"/>
    <w:unhideWhenUsed/>
    <w:rsid w:val="002218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21896"/>
  </w:style>
  <w:style w:type="character" w:styleId="IntensiveHervorhebung">
    <w:name w:val="Intense Emphasis"/>
    <w:basedOn w:val="Absatz-Standardschriftart"/>
    <w:uiPriority w:val="21"/>
    <w:qFormat/>
    <w:rsid w:val="007C51C0"/>
    <w:rPr>
      <w:i/>
      <w:iCs/>
      <w:color w:val="4472C4" w:themeColor="accent1"/>
    </w:rPr>
  </w:style>
  <w:style w:type="character" w:styleId="Hyperlink">
    <w:name w:val="Hyperlink"/>
    <w:basedOn w:val="Absatz-Standardschriftart"/>
    <w:uiPriority w:val="99"/>
    <w:unhideWhenUsed/>
    <w:rsid w:val="00472FE5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72F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6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nette.becker@bot1.bio.uni-giessen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</dc:creator>
  <cp:keywords/>
  <dc:description/>
  <cp:lastModifiedBy>Dominik</cp:lastModifiedBy>
  <cp:revision>2</cp:revision>
  <cp:lastPrinted>2020-10-27T10:29:00Z</cp:lastPrinted>
  <dcterms:created xsi:type="dcterms:W3CDTF">2021-08-10T12:14:00Z</dcterms:created>
  <dcterms:modified xsi:type="dcterms:W3CDTF">2021-08-10T12:14:00Z</dcterms:modified>
</cp:coreProperties>
</file>