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B9C9" w14:textId="6B5AE819" w:rsidR="00894FD3" w:rsidRDefault="00F01AB2" w:rsidP="00F01A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 Figure 1</w:t>
      </w:r>
      <w:r w:rsidRPr="00F01AB2">
        <w:rPr>
          <w:rFonts w:ascii="Arial" w:hAnsi="Arial" w:cs="Arial"/>
          <w:b/>
          <w:bCs/>
        </w:rPr>
        <w:t>D</w:t>
      </w:r>
      <w:r w:rsidRPr="00F01AB2">
        <w:rPr>
          <w:rFonts w:ascii="Arial" w:hAnsi="Arial" w:cs="Arial"/>
        </w:rPr>
        <w:t>. (Left Panel) BALF from healthy subjects, normal smokers, COPD subjects, and HIV+ subjects was incubated with recombinant CXCL11 for 24 hours, and CXCL11 immunoblots were performed. (Right Panel) Immunoblots for CXCL11 were conducted after recombinant CXCL11 was added to HIV+ BALF pretreated with EDTA to inhibit MMP activity.</w:t>
      </w:r>
    </w:p>
    <w:p w14:paraId="0F9F82B6" w14:textId="7C5D8C75" w:rsidR="00F01AB2" w:rsidRDefault="00F01AB2" w:rsidP="00F01A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153EC96" wp14:editId="132643BB">
            <wp:simplePos x="0" y="0"/>
            <wp:positionH relativeFrom="column">
              <wp:posOffset>0</wp:posOffset>
            </wp:positionH>
            <wp:positionV relativeFrom="paragraph">
              <wp:posOffset>271780</wp:posOffset>
            </wp:positionV>
            <wp:extent cx="2209800" cy="24034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AC8E8" w14:textId="71EF174B" w:rsidR="00F01AB2" w:rsidRDefault="00F01AB2" w:rsidP="00F01AB2">
      <w:pPr>
        <w:jc w:val="both"/>
        <w:rPr>
          <w:rFonts w:ascii="Arial" w:hAnsi="Arial" w:cs="Arial"/>
          <w:b/>
          <w:bCs/>
        </w:rPr>
      </w:pPr>
    </w:p>
    <w:p w14:paraId="01EB71D0" w14:textId="6F682FBD" w:rsidR="00F01AB2" w:rsidRDefault="00F01AB2" w:rsidP="00F01AB2">
      <w:pPr>
        <w:tabs>
          <w:tab w:val="left" w:pos="231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noProof/>
        </w:rPr>
        <w:drawing>
          <wp:inline distT="0" distB="0" distL="0" distR="0" wp14:anchorId="1DE56B78" wp14:editId="002D3873">
            <wp:extent cx="2257425" cy="199721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4" cy="200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6A6AB" w14:textId="192A2C1F" w:rsidR="00F01AB2" w:rsidRPr="00F01AB2" w:rsidRDefault="00F01AB2" w:rsidP="00F01AB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sectPr w:rsidR="00F01AB2" w:rsidRPr="00F01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B2"/>
    <w:rsid w:val="00194CC2"/>
    <w:rsid w:val="00894FD3"/>
    <w:rsid w:val="00F01AB2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24B8"/>
  <w15:chartTrackingRefBased/>
  <w15:docId w15:val="{A6569A61-458C-46BE-832E-CFFF7329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Foronjy</dc:creator>
  <cp:keywords/>
  <dc:description/>
  <cp:lastModifiedBy>Robert Foronjy</cp:lastModifiedBy>
  <cp:revision>1</cp:revision>
  <dcterms:created xsi:type="dcterms:W3CDTF">2025-11-10T20:11:00Z</dcterms:created>
  <dcterms:modified xsi:type="dcterms:W3CDTF">2025-11-10T20:15:00Z</dcterms:modified>
</cp:coreProperties>
</file>