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337D1" w14:textId="77777777" w:rsidR="00D04BCF" w:rsidRPr="007F0281" w:rsidRDefault="00BB2D2A" w:rsidP="00FA1481">
      <w:pPr>
        <w:jc w:val="center"/>
        <w:rPr>
          <w:b/>
          <w:bCs/>
          <w:sz w:val="36"/>
          <w:szCs w:val="36"/>
        </w:rPr>
      </w:pPr>
      <w:r w:rsidRPr="007F0281">
        <w:rPr>
          <w:b/>
          <w:bCs/>
          <w:sz w:val="36"/>
          <w:szCs w:val="36"/>
        </w:rPr>
        <w:t>Supplementary Materials</w:t>
      </w:r>
      <w:r w:rsidR="009743A9" w:rsidRPr="007F0281">
        <w:rPr>
          <w:b/>
          <w:bCs/>
          <w:sz w:val="36"/>
          <w:szCs w:val="36"/>
        </w:rPr>
        <w:t xml:space="preserve"> for</w:t>
      </w:r>
    </w:p>
    <w:p w14:paraId="29411C5A" w14:textId="77777777" w:rsidR="005001AC" w:rsidRDefault="005001AC"/>
    <w:p w14:paraId="41E970DA" w14:textId="1FD940DF" w:rsidR="002C030F" w:rsidRDefault="00330DAA" w:rsidP="003B40E6">
      <w:pPr>
        <w:jc w:val="center"/>
        <w:rPr>
          <w:sz w:val="28"/>
          <w:szCs w:val="28"/>
        </w:rPr>
      </w:pPr>
      <w:r w:rsidRPr="00330DAA">
        <w:rPr>
          <w:b/>
          <w:bCs/>
          <w:sz w:val="28"/>
          <w:szCs w:val="28"/>
        </w:rPr>
        <w:t>Development and Genome-level Microevolution of Oral Microbiome during Surface Colonization</w:t>
      </w:r>
    </w:p>
    <w:p w14:paraId="339B31F7" w14:textId="77777777" w:rsidR="00015F74" w:rsidRPr="007108F5" w:rsidRDefault="00015F74" w:rsidP="003B40E6">
      <w:pPr>
        <w:jc w:val="center"/>
        <w:rPr>
          <w:sz w:val="28"/>
          <w:szCs w:val="28"/>
        </w:rPr>
      </w:pPr>
    </w:p>
    <w:p w14:paraId="6665D463" w14:textId="42DCA255" w:rsidR="007C45B3" w:rsidRPr="007C45B3" w:rsidRDefault="00330DAA" w:rsidP="005001AC">
      <w:pPr>
        <w:jc w:val="center"/>
        <w:rPr>
          <w:i/>
          <w:iCs/>
          <w:szCs w:val="24"/>
        </w:rPr>
      </w:pPr>
      <w:r w:rsidRPr="00330DAA">
        <w:rPr>
          <w:rFonts w:eastAsiaTheme="minorEastAsia"/>
          <w:szCs w:val="24"/>
          <w:lang w:eastAsia="zh-CN"/>
        </w:rPr>
        <w:t>Yuchen Zhang</w:t>
      </w:r>
      <w:r w:rsidR="007C45B3">
        <w:rPr>
          <w:szCs w:val="24"/>
        </w:rPr>
        <w:t xml:space="preserve"> </w:t>
      </w:r>
      <w:r w:rsidR="007C45B3" w:rsidRPr="007C45B3">
        <w:rPr>
          <w:i/>
          <w:iCs/>
          <w:szCs w:val="24"/>
        </w:rPr>
        <w:t>et al.</w:t>
      </w:r>
    </w:p>
    <w:p w14:paraId="0648E06D" w14:textId="77777777" w:rsidR="000F0DCE" w:rsidRDefault="000F0DCE" w:rsidP="005001AC">
      <w:pPr>
        <w:jc w:val="center"/>
        <w:rPr>
          <w:szCs w:val="24"/>
        </w:rPr>
      </w:pPr>
    </w:p>
    <w:p w14:paraId="2700CB86" w14:textId="77777777" w:rsidR="00707625" w:rsidRDefault="00533910" w:rsidP="007F0281">
      <w:pPr>
        <w:jc w:val="center"/>
        <w:rPr>
          <w:sz w:val="20"/>
          <w:lang w:eastAsia="zh-CN"/>
        </w:rPr>
      </w:pPr>
      <w:r w:rsidRPr="00ED2CBE">
        <w:rPr>
          <w:sz w:val="20"/>
        </w:rPr>
        <w:t>*</w:t>
      </w:r>
      <w:r w:rsidR="00E4519A" w:rsidRPr="00ED2CBE">
        <w:rPr>
          <w:sz w:val="20"/>
        </w:rPr>
        <w:t>Correspond</w:t>
      </w:r>
      <w:r w:rsidRPr="00ED2CBE">
        <w:rPr>
          <w:sz w:val="20"/>
        </w:rPr>
        <w:t>ing author</w:t>
      </w:r>
      <w:r w:rsidR="00392402" w:rsidRPr="00ED2CBE">
        <w:rPr>
          <w:sz w:val="20"/>
        </w:rPr>
        <w:t>. Email</w:t>
      </w:r>
      <w:r w:rsidR="004779CB" w:rsidRPr="00ED2CBE">
        <w:rPr>
          <w:sz w:val="20"/>
        </w:rPr>
        <w:t>:</w:t>
      </w:r>
      <w:r w:rsidR="00BC3E04" w:rsidRPr="00ED2CBE">
        <w:rPr>
          <w:sz w:val="20"/>
        </w:rPr>
        <w:t xml:space="preserve"> </w:t>
      </w:r>
      <w:r w:rsidR="00330DAA" w:rsidRPr="00330DAA">
        <w:rPr>
          <w:rFonts w:hint="eastAsia"/>
          <w:sz w:val="20"/>
          <w:lang w:eastAsia="zh-CN"/>
        </w:rPr>
        <w:t>zhouqin@xjtu.edu.cn; sadia</w:t>
      </w:r>
      <w:r w:rsidR="00330DAA">
        <w:rPr>
          <w:rFonts w:hint="eastAsia"/>
          <w:sz w:val="20"/>
          <w:lang w:eastAsia="zh-CN"/>
        </w:rPr>
        <w:t>.niazi@kcl.ac.uk</w:t>
      </w:r>
    </w:p>
    <w:p w14:paraId="03E6B91F" w14:textId="77777777" w:rsidR="00707625" w:rsidRDefault="00707625">
      <w:pPr>
        <w:rPr>
          <w:sz w:val="20"/>
          <w:lang w:eastAsia="zh-CN"/>
        </w:rPr>
      </w:pPr>
      <w:r>
        <w:rPr>
          <w:sz w:val="20"/>
          <w:lang w:eastAsia="zh-CN"/>
        </w:rPr>
        <w:br w:type="page"/>
      </w:r>
    </w:p>
    <w:p w14:paraId="35974C2E" w14:textId="79703D09" w:rsidR="00707625" w:rsidRPr="00355362" w:rsidRDefault="00707625" w:rsidP="00D17E48">
      <w:pPr>
        <w:pStyle w:val="SMHeading"/>
        <w:spacing w:after="12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Table</w:t>
      </w:r>
      <w:r w:rsidRPr="00355362">
        <w:t xml:space="preserve"> S</w:t>
      </w:r>
      <w:r>
        <w:rPr>
          <w:rFonts w:hint="eastAsia"/>
          <w:lang w:eastAsia="zh-CN"/>
        </w:rPr>
        <w:t>1</w:t>
      </w:r>
      <w:r>
        <w:t>.</w:t>
      </w:r>
      <w:r w:rsidR="000C2569">
        <w:rPr>
          <w:rFonts w:hint="eastAsia"/>
          <w:lang w:eastAsia="zh-CN"/>
        </w:rPr>
        <w:t xml:space="preserve"> </w:t>
      </w:r>
      <w:r w:rsidR="000C2569" w:rsidRPr="00D17B5C">
        <w:t>Detailed inclusion and exclusion criteria</w:t>
      </w:r>
      <w:r w:rsidR="000C2569" w:rsidRPr="007170C2">
        <w:t>.</w:t>
      </w:r>
    </w:p>
    <w:tbl>
      <w:tblPr>
        <w:tblStyle w:val="affff9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D17E48" w:rsidRPr="008D56F8" w14:paraId="779FBE3D" w14:textId="77777777" w:rsidTr="00D17E48">
        <w:tc>
          <w:tcPr>
            <w:tcW w:w="2500" w:type="pct"/>
            <w:tcBorders>
              <w:top w:val="single" w:sz="8" w:space="0" w:color="auto"/>
              <w:bottom w:val="single" w:sz="8" w:space="0" w:color="auto"/>
            </w:tcBorders>
          </w:tcPr>
          <w:p w14:paraId="28C3D5B8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Inclusion Criteria</w:t>
            </w:r>
          </w:p>
        </w:tc>
        <w:tc>
          <w:tcPr>
            <w:tcW w:w="2500" w:type="pct"/>
            <w:tcBorders>
              <w:top w:val="single" w:sz="8" w:space="0" w:color="auto"/>
              <w:bottom w:val="single" w:sz="8" w:space="0" w:color="auto"/>
            </w:tcBorders>
          </w:tcPr>
          <w:p w14:paraId="7BEABE9E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Exclusion Criteria</w:t>
            </w:r>
          </w:p>
        </w:tc>
      </w:tr>
      <w:tr w:rsidR="00D17E48" w:rsidRPr="008D56F8" w14:paraId="43008942" w14:textId="77777777" w:rsidTr="00D17E48">
        <w:tc>
          <w:tcPr>
            <w:tcW w:w="2500" w:type="pct"/>
            <w:tcBorders>
              <w:top w:val="single" w:sz="8" w:space="0" w:color="auto"/>
            </w:tcBorders>
          </w:tcPr>
          <w:p w14:paraId="46521A54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Single tooth implant restoration.</w:t>
            </w:r>
          </w:p>
          <w:p w14:paraId="56C8DF35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Age between 20 and 60 years.</w:t>
            </w:r>
          </w:p>
          <w:p w14:paraId="7327D429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Well-controlled periodontal conditions.</w:t>
            </w:r>
          </w:p>
          <w:p w14:paraId="5A0315EA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/>
                <w:sz w:val="22"/>
                <w:szCs w:val="22"/>
              </w:rPr>
              <w:t>Adhesive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>-</w:t>
            </w:r>
            <w:r w:rsidRPr="008D56F8">
              <w:rPr>
                <w:rFonts w:ascii="Times New Roman" w:hAnsi="Times New Roman"/>
                <w:sz w:val="22"/>
                <w:szCs w:val="22"/>
              </w:rPr>
              <w:t>retained all-ceramic single crown restoration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>.</w:t>
            </w:r>
          </w:p>
          <w:p w14:paraId="436C96F0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/>
                <w:sz w:val="22"/>
                <w:szCs w:val="22"/>
              </w:rPr>
              <w:t>A minimum of 4 mm width of keratinized mucosa at the edentulous site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>.</w:t>
            </w:r>
          </w:p>
        </w:tc>
        <w:tc>
          <w:tcPr>
            <w:tcW w:w="2500" w:type="pct"/>
            <w:tcBorders>
              <w:top w:val="single" w:sz="8" w:space="0" w:color="auto"/>
            </w:tcBorders>
          </w:tcPr>
          <w:p w14:paraId="37E7425D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Presence of progressing periodontitis.</w:t>
            </w:r>
          </w:p>
          <w:p w14:paraId="3DE9C712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/>
                <w:sz w:val="22"/>
                <w:szCs w:val="22"/>
              </w:rPr>
              <w:t xml:space="preserve">Systemic conditions 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>that might affect bone metabolism or wound healing (e.g. diabetes mellitus or osteoporosis).</w:t>
            </w:r>
          </w:p>
          <w:p w14:paraId="4C86DCD9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Compromised immune conditions.</w:t>
            </w:r>
          </w:p>
          <w:p w14:paraId="6CD34C78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/>
                <w:sz w:val="22"/>
                <w:szCs w:val="22"/>
              </w:rPr>
              <w:t>History of smoking</w:t>
            </w:r>
          </w:p>
          <w:p w14:paraId="0129770E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/>
                <w:sz w:val="22"/>
                <w:szCs w:val="22"/>
              </w:rPr>
              <w:t>Antibiotic use within the past six months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>.</w:t>
            </w:r>
          </w:p>
          <w:p w14:paraId="2EC91773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/>
                <w:sz w:val="22"/>
                <w:szCs w:val="22"/>
              </w:rPr>
              <w:t>Presence of other dental restorations in the oral cavity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>.</w:t>
            </w:r>
          </w:p>
          <w:p w14:paraId="73955591" w14:textId="77777777" w:rsidR="00D17E48" w:rsidRPr="008D56F8" w:rsidRDefault="00D17E48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/>
                <w:sz w:val="22"/>
                <w:szCs w:val="22"/>
              </w:rPr>
              <w:t xml:space="preserve">Pregnancy or 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>lactation.</w:t>
            </w:r>
          </w:p>
        </w:tc>
      </w:tr>
    </w:tbl>
    <w:p w14:paraId="441C710C" w14:textId="77777777" w:rsidR="00707625" w:rsidRDefault="00707625" w:rsidP="00707625"/>
    <w:p w14:paraId="13E07FF5" w14:textId="427BC66D" w:rsidR="007B4CB7" w:rsidRDefault="00015F74" w:rsidP="007B4CB7">
      <w:pPr>
        <w:pStyle w:val="Legend"/>
        <w:spacing w:before="0" w:after="120" w:line="276" w:lineRule="auto"/>
        <w:outlineLvl w:val="9"/>
        <w:rPr>
          <w:rFonts w:eastAsiaTheme="minorEastAsia"/>
          <w:b/>
          <w:lang w:eastAsia="zh-CN"/>
        </w:rPr>
      </w:pPr>
      <w:r>
        <w:br w:type="page"/>
      </w:r>
      <w:bookmarkStart w:id="0" w:name="Tables"/>
      <w:bookmarkStart w:id="1" w:name="MaterialsMethods"/>
      <w:bookmarkStart w:id="2" w:name="Figures"/>
      <w:bookmarkEnd w:id="0"/>
      <w:bookmarkEnd w:id="1"/>
      <w:bookmarkEnd w:id="2"/>
      <w:r w:rsidR="007B4CB7" w:rsidRPr="007170C2">
        <w:rPr>
          <w:b/>
        </w:rPr>
        <w:lastRenderedPageBreak/>
        <w:t xml:space="preserve">Table </w:t>
      </w:r>
      <w:r w:rsidR="007B4CB7">
        <w:rPr>
          <w:rFonts w:eastAsiaTheme="minorEastAsia" w:hint="eastAsia"/>
          <w:b/>
          <w:lang w:eastAsia="zh-CN"/>
        </w:rPr>
        <w:t>S</w:t>
      </w:r>
      <w:r w:rsidR="007B4CB7">
        <w:rPr>
          <w:rFonts w:eastAsiaTheme="minorEastAsia" w:hint="eastAsia"/>
          <w:b/>
          <w:lang w:eastAsia="zh-CN"/>
        </w:rPr>
        <w:t>2</w:t>
      </w:r>
      <w:r w:rsidR="007B4CB7" w:rsidRPr="007170C2">
        <w:rPr>
          <w:b/>
        </w:rPr>
        <w:t>.</w:t>
      </w:r>
      <w:r w:rsidR="007B4CB7" w:rsidRPr="007170C2">
        <w:t xml:space="preserve"> </w:t>
      </w:r>
      <w:r w:rsidR="007B4CB7" w:rsidRPr="00370002">
        <w:rPr>
          <w:b/>
        </w:rPr>
        <w:t>Demographic features of the cohort</w:t>
      </w:r>
      <w:r w:rsidR="007B4CB7" w:rsidRPr="007170C2">
        <w:rPr>
          <w:b/>
        </w:rPr>
        <w:t xml:space="preserve">. </w:t>
      </w:r>
    </w:p>
    <w:tbl>
      <w:tblPr>
        <w:tblStyle w:val="affff9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F873CB" w:rsidRPr="008D56F8" w14:paraId="007FE762" w14:textId="77777777" w:rsidTr="00F873CB">
        <w:trPr>
          <w:trHeight w:val="295"/>
        </w:trPr>
        <w:tc>
          <w:tcPr>
            <w:tcW w:w="2500" w:type="pct"/>
            <w:tcBorders>
              <w:top w:val="single" w:sz="8" w:space="0" w:color="auto"/>
              <w:bottom w:val="single" w:sz="8" w:space="0" w:color="auto"/>
            </w:tcBorders>
          </w:tcPr>
          <w:p w14:paraId="08B1324D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Demographic Features</w:t>
            </w:r>
          </w:p>
        </w:tc>
        <w:tc>
          <w:tcPr>
            <w:tcW w:w="2500" w:type="pct"/>
            <w:tcBorders>
              <w:top w:val="single" w:sz="8" w:space="0" w:color="auto"/>
              <w:bottom w:val="single" w:sz="8" w:space="0" w:color="auto"/>
            </w:tcBorders>
          </w:tcPr>
          <w:p w14:paraId="10E37158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Number of Participants</w:t>
            </w:r>
          </w:p>
        </w:tc>
      </w:tr>
      <w:tr w:rsidR="00F873CB" w:rsidRPr="008D56F8" w14:paraId="436A20C2" w14:textId="77777777" w:rsidTr="00F873CB">
        <w:tc>
          <w:tcPr>
            <w:tcW w:w="2500" w:type="pct"/>
            <w:tcBorders>
              <w:top w:val="single" w:sz="8" w:space="0" w:color="auto"/>
              <w:bottom w:val="nil"/>
            </w:tcBorders>
          </w:tcPr>
          <w:p w14:paraId="45DC46BC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Age in years (mean </w:t>
            </w:r>
            <w:r w:rsidRPr="008D56F8">
              <w:rPr>
                <w:rFonts w:ascii="Times New Roman" w:hAnsi="Times New Roman"/>
                <w:sz w:val="22"/>
                <w:szCs w:val="22"/>
              </w:rPr>
              <w:t>±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SD)</w:t>
            </w:r>
          </w:p>
        </w:tc>
        <w:tc>
          <w:tcPr>
            <w:tcW w:w="2500" w:type="pct"/>
            <w:tcBorders>
              <w:top w:val="single" w:sz="8" w:space="0" w:color="auto"/>
              <w:bottom w:val="nil"/>
            </w:tcBorders>
          </w:tcPr>
          <w:p w14:paraId="2E92739D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/>
                <w:sz w:val="22"/>
                <w:szCs w:val="22"/>
              </w:rPr>
              <w:t>37.32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Pr="008D56F8">
              <w:rPr>
                <w:rFonts w:ascii="Times New Roman" w:hAnsi="Times New Roman"/>
                <w:sz w:val="22"/>
                <w:szCs w:val="22"/>
              </w:rPr>
              <w:t>±</w:t>
            </w: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11.22</w:t>
            </w:r>
          </w:p>
        </w:tc>
      </w:tr>
      <w:tr w:rsidR="00F873CB" w:rsidRPr="008D56F8" w14:paraId="3AB53FB7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59777A55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Gender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579CF022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873CB" w:rsidRPr="008D56F8" w14:paraId="0C439E73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565A1084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   Male (%)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58388B44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5 (26.32%)</w:t>
            </w:r>
          </w:p>
        </w:tc>
      </w:tr>
      <w:tr w:rsidR="00F873CB" w:rsidRPr="008D56F8" w14:paraId="50AFEBE3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19226717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   Female (%)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57D99181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14 (73.68%)</w:t>
            </w:r>
          </w:p>
        </w:tc>
      </w:tr>
      <w:tr w:rsidR="00F873CB" w:rsidRPr="008D56F8" w14:paraId="1B00D1EA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07F93E22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Implant brand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7FD14995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873CB" w:rsidRPr="008D56F8" w14:paraId="5D87DE2F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0981D05C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   Bego (%)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5422FE70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8 (42.11%)</w:t>
            </w:r>
          </w:p>
        </w:tc>
      </w:tr>
      <w:tr w:rsidR="00F873CB" w:rsidRPr="008D56F8" w14:paraId="0BA00242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4063A690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   Straumann (%)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49F9B4F5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6 (31.56%)</w:t>
            </w:r>
          </w:p>
        </w:tc>
      </w:tr>
      <w:tr w:rsidR="00F873CB" w:rsidRPr="008D56F8" w14:paraId="43F9D81D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14835CFF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   </w:t>
            </w:r>
            <w:proofErr w:type="spellStart"/>
            <w:r w:rsidRPr="008D56F8">
              <w:rPr>
                <w:rFonts w:ascii="Times New Roman" w:hAnsi="Times New Roman" w:hint="eastAsia"/>
                <w:sz w:val="22"/>
                <w:szCs w:val="22"/>
              </w:rPr>
              <w:t>Hiossen</w:t>
            </w:r>
            <w:proofErr w:type="spellEnd"/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(%)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0E934CE6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3 (15.76%)</w:t>
            </w:r>
          </w:p>
        </w:tc>
      </w:tr>
      <w:tr w:rsidR="00F873CB" w:rsidRPr="008D56F8" w14:paraId="291BCCFD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62E4B217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   Zimmer (%)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7A910939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1 (5.26%)</w:t>
            </w:r>
          </w:p>
        </w:tc>
      </w:tr>
      <w:tr w:rsidR="00F873CB" w:rsidRPr="008D56F8" w14:paraId="26911B3F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2A93D45D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   </w:t>
            </w:r>
            <w:proofErr w:type="spellStart"/>
            <w:r w:rsidRPr="008D56F8">
              <w:rPr>
                <w:rFonts w:ascii="Times New Roman" w:hAnsi="Times New Roman" w:hint="eastAsia"/>
                <w:sz w:val="22"/>
                <w:szCs w:val="22"/>
              </w:rPr>
              <w:t>Osstem</w:t>
            </w:r>
            <w:proofErr w:type="spellEnd"/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(%)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0446AE15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1 (5.26%)</w:t>
            </w:r>
          </w:p>
        </w:tc>
      </w:tr>
      <w:tr w:rsidR="00F873CB" w:rsidRPr="008D56F8" w14:paraId="385B5FFA" w14:textId="77777777" w:rsidTr="00F873CB">
        <w:tc>
          <w:tcPr>
            <w:tcW w:w="2500" w:type="pct"/>
            <w:tcBorders>
              <w:top w:val="nil"/>
              <w:bottom w:val="nil"/>
            </w:tcBorders>
          </w:tcPr>
          <w:p w14:paraId="27CEFB88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Ethnicity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14:paraId="4A945A5C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873CB" w:rsidRPr="008D56F8" w14:paraId="0C6C0AE8" w14:textId="77777777" w:rsidTr="00F873CB">
        <w:tc>
          <w:tcPr>
            <w:tcW w:w="2500" w:type="pct"/>
            <w:tcBorders>
              <w:top w:val="nil"/>
            </w:tcBorders>
          </w:tcPr>
          <w:p w14:paraId="247DCA85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 xml:space="preserve">    Chinese Han (%)</w:t>
            </w:r>
          </w:p>
        </w:tc>
        <w:tc>
          <w:tcPr>
            <w:tcW w:w="2500" w:type="pct"/>
            <w:tcBorders>
              <w:top w:val="nil"/>
            </w:tcBorders>
          </w:tcPr>
          <w:p w14:paraId="08CF1BD9" w14:textId="77777777" w:rsidR="00F873CB" w:rsidRPr="008D56F8" w:rsidRDefault="00F873CB" w:rsidP="00AD52DA">
            <w:pPr>
              <w:spacing w:after="120"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D56F8">
              <w:rPr>
                <w:rFonts w:ascii="Times New Roman" w:hAnsi="Times New Roman" w:hint="eastAsia"/>
                <w:sz w:val="22"/>
                <w:szCs w:val="22"/>
              </w:rPr>
              <w:t>19 (100%)</w:t>
            </w:r>
          </w:p>
        </w:tc>
      </w:tr>
    </w:tbl>
    <w:p w14:paraId="30EA357E" w14:textId="2699A276" w:rsidR="00D17E48" w:rsidRDefault="00D17E48">
      <w:r>
        <w:br w:type="page"/>
      </w:r>
    </w:p>
    <w:p w14:paraId="673314D5" w14:textId="77777777" w:rsidR="00D766F1" w:rsidRDefault="00D766F1" w:rsidP="007F0281">
      <w:pPr>
        <w:jc w:val="center"/>
      </w:pPr>
    </w:p>
    <w:p w14:paraId="1C180D7B" w14:textId="77777777" w:rsidR="00E248D6" w:rsidRDefault="00E248D6" w:rsidP="00B9440A">
      <w:pPr>
        <w:pStyle w:val="SMHeading"/>
      </w:pPr>
      <w:r>
        <w:rPr>
          <w:noProof/>
        </w:rPr>
        <w:drawing>
          <wp:inline distT="0" distB="0" distL="0" distR="0" wp14:anchorId="0513980D" wp14:editId="1F9A1F11">
            <wp:extent cx="5943600" cy="3787775"/>
            <wp:effectExtent l="0" t="0" r="0" b="3175"/>
            <wp:docPr id="1364911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362">
        <w:t xml:space="preserve"> </w:t>
      </w:r>
    </w:p>
    <w:p w14:paraId="6D50BBEF" w14:textId="71671EDE" w:rsidR="00015F74" w:rsidRPr="00355362" w:rsidRDefault="007411A1" w:rsidP="00B9440A">
      <w:pPr>
        <w:pStyle w:val="SMHeading"/>
      </w:pPr>
      <w:r w:rsidRPr="00355362">
        <w:t>Fig. S1.</w:t>
      </w:r>
    </w:p>
    <w:p w14:paraId="74E5897B" w14:textId="738CEF25" w:rsidR="005363DC" w:rsidRDefault="005363DC" w:rsidP="00B326C0">
      <w:pPr>
        <w:pStyle w:val="SMcaption"/>
      </w:pPr>
      <w:r w:rsidRPr="0022126D">
        <w:t xml:space="preserve">Linear models showing significantly higher relative abundance of species </w:t>
      </w:r>
      <w:r w:rsidRPr="0022126D">
        <w:rPr>
          <w:i/>
          <w:iCs/>
        </w:rPr>
        <w:t xml:space="preserve">Streptococcus </w:t>
      </w:r>
      <w:proofErr w:type="spellStart"/>
      <w:r w:rsidRPr="0022126D">
        <w:rPr>
          <w:i/>
          <w:iCs/>
        </w:rPr>
        <w:t>anginosus</w:t>
      </w:r>
      <w:proofErr w:type="spellEnd"/>
      <w:r w:rsidRPr="0022126D">
        <w:t xml:space="preserve">, </w:t>
      </w:r>
      <w:proofErr w:type="spellStart"/>
      <w:r w:rsidRPr="0022126D">
        <w:rPr>
          <w:i/>
          <w:iCs/>
        </w:rPr>
        <w:t>Prevotella</w:t>
      </w:r>
      <w:proofErr w:type="spellEnd"/>
      <w:r w:rsidRPr="0022126D">
        <w:rPr>
          <w:i/>
          <w:iCs/>
        </w:rPr>
        <w:t xml:space="preserve"> </w:t>
      </w:r>
      <w:proofErr w:type="spellStart"/>
      <w:r w:rsidRPr="0022126D">
        <w:rPr>
          <w:i/>
          <w:iCs/>
        </w:rPr>
        <w:t>melaninogenica</w:t>
      </w:r>
      <w:proofErr w:type="spellEnd"/>
      <w:r w:rsidRPr="0022126D">
        <w:t xml:space="preserve">, </w:t>
      </w:r>
      <w:proofErr w:type="spellStart"/>
      <w:r w:rsidRPr="0022126D">
        <w:rPr>
          <w:i/>
          <w:iCs/>
        </w:rPr>
        <w:t>Veillonella</w:t>
      </w:r>
      <w:proofErr w:type="spellEnd"/>
      <w:r w:rsidRPr="0022126D">
        <w:rPr>
          <w:i/>
          <w:iCs/>
        </w:rPr>
        <w:t xml:space="preserve"> </w:t>
      </w:r>
      <w:proofErr w:type="spellStart"/>
      <w:r w:rsidRPr="0022126D">
        <w:rPr>
          <w:i/>
          <w:iCs/>
        </w:rPr>
        <w:t>rogosae</w:t>
      </w:r>
      <w:proofErr w:type="spellEnd"/>
      <w:r w:rsidRPr="0022126D">
        <w:t xml:space="preserve">, </w:t>
      </w:r>
      <w:proofErr w:type="spellStart"/>
      <w:r w:rsidRPr="0022126D">
        <w:rPr>
          <w:i/>
          <w:iCs/>
        </w:rPr>
        <w:t>Slackia</w:t>
      </w:r>
      <w:proofErr w:type="spellEnd"/>
      <w:r w:rsidRPr="0022126D">
        <w:rPr>
          <w:i/>
          <w:iCs/>
        </w:rPr>
        <w:t xml:space="preserve"> </w:t>
      </w:r>
      <w:proofErr w:type="spellStart"/>
      <w:r w:rsidRPr="0022126D">
        <w:rPr>
          <w:i/>
          <w:iCs/>
        </w:rPr>
        <w:t>exigua</w:t>
      </w:r>
      <w:proofErr w:type="spellEnd"/>
      <w:r w:rsidRPr="0022126D">
        <w:t xml:space="preserve">, </w:t>
      </w:r>
      <w:r w:rsidRPr="0022126D">
        <w:rPr>
          <w:i/>
          <w:iCs/>
        </w:rPr>
        <w:t>Neisseria sicca</w:t>
      </w:r>
      <w:r w:rsidRPr="0022126D">
        <w:t xml:space="preserve">, </w:t>
      </w:r>
      <w:proofErr w:type="spellStart"/>
      <w:r w:rsidRPr="0022126D">
        <w:rPr>
          <w:i/>
          <w:iCs/>
        </w:rPr>
        <w:t>Rothia</w:t>
      </w:r>
      <w:proofErr w:type="spellEnd"/>
      <w:r w:rsidRPr="0022126D">
        <w:rPr>
          <w:i/>
          <w:iCs/>
        </w:rPr>
        <w:t xml:space="preserve"> </w:t>
      </w:r>
      <w:proofErr w:type="spellStart"/>
      <w:r w:rsidRPr="0022126D">
        <w:rPr>
          <w:i/>
          <w:iCs/>
        </w:rPr>
        <w:t>mucilaginosa</w:t>
      </w:r>
      <w:proofErr w:type="spellEnd"/>
      <w:r w:rsidRPr="0022126D">
        <w:t xml:space="preserve">, and </w:t>
      </w:r>
      <w:proofErr w:type="spellStart"/>
      <w:r w:rsidRPr="0022126D">
        <w:rPr>
          <w:i/>
          <w:iCs/>
        </w:rPr>
        <w:t>Lancefieldella</w:t>
      </w:r>
      <w:proofErr w:type="spellEnd"/>
      <w:r w:rsidRPr="0022126D">
        <w:rPr>
          <w:i/>
          <w:iCs/>
        </w:rPr>
        <w:t xml:space="preserve"> rimae</w:t>
      </w:r>
      <w:r w:rsidRPr="0022126D">
        <w:t xml:space="preserve"> in the peri-implant microbiome compared to adjacent periodontal microbiome.</w:t>
      </w:r>
      <w:r>
        <w:br w:type="page"/>
      </w:r>
    </w:p>
    <w:p w14:paraId="0864557D" w14:textId="70AEC94F" w:rsidR="001A5A57" w:rsidRDefault="001A5A57" w:rsidP="00B9440A">
      <w:pPr>
        <w:pStyle w:val="SMcaption"/>
      </w:pPr>
      <w:r>
        <w:rPr>
          <w:noProof/>
        </w:rPr>
        <w:lastRenderedPageBreak/>
        <w:drawing>
          <wp:inline distT="0" distB="0" distL="0" distR="0" wp14:anchorId="25232EA4" wp14:editId="4C94D2F2">
            <wp:extent cx="5943600" cy="3632835"/>
            <wp:effectExtent l="0" t="0" r="0" b="5715"/>
            <wp:docPr id="17154524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FF95" w14:textId="37A2D101" w:rsidR="00112C5B" w:rsidRPr="00355362" w:rsidRDefault="00112C5B" w:rsidP="00B9440A">
      <w:pPr>
        <w:pStyle w:val="SMHeading"/>
      </w:pPr>
      <w:r w:rsidRPr="00355362">
        <w:t>Fig. S2</w:t>
      </w:r>
      <w:r w:rsidR="008218C4">
        <w:t>.</w:t>
      </w:r>
    </w:p>
    <w:p w14:paraId="4A8930EC" w14:textId="0CB85033" w:rsidR="00B326C0" w:rsidRDefault="00B326C0" w:rsidP="00B326C0">
      <w:pPr>
        <w:pStyle w:val="SMcaption"/>
      </w:pPr>
      <w:r>
        <w:rPr>
          <w:rFonts w:hint="eastAsia"/>
        </w:rPr>
        <w:t xml:space="preserve">Regression models showing that </w:t>
      </w:r>
      <w:r w:rsidRPr="003C5AE1">
        <w:rPr>
          <w:rFonts w:hint="eastAsia"/>
        </w:rPr>
        <w:t>Neisseria</w:t>
      </w:r>
      <w:r w:rsidRPr="003C5AE1">
        <w:rPr>
          <w:rFonts w:hint="eastAsia"/>
          <w:i/>
          <w:iCs/>
        </w:rPr>
        <w:t xml:space="preserve"> sicca</w:t>
      </w:r>
      <w:r>
        <w:rPr>
          <w:rFonts w:hint="eastAsia"/>
        </w:rPr>
        <w:t xml:space="preserve"> </w:t>
      </w:r>
      <w:r w:rsidRPr="00B3124C">
        <w:rPr>
          <w:rFonts w:hint="eastAsia"/>
        </w:rPr>
        <w:t>was positively associated with male gender</w:t>
      </w:r>
      <w:r>
        <w:rPr>
          <w:rFonts w:hint="eastAsia"/>
        </w:rPr>
        <w:t xml:space="preserve"> (p = 0.032)</w:t>
      </w:r>
      <w:r w:rsidRPr="00B3124C">
        <w:rPr>
          <w:rFonts w:hint="eastAsia"/>
        </w:rPr>
        <w:t xml:space="preserve"> and Bego brand implants</w:t>
      </w:r>
      <w:r>
        <w:rPr>
          <w:rFonts w:hint="eastAsia"/>
        </w:rPr>
        <w:t xml:space="preserve"> (p = 0.065)</w:t>
      </w:r>
      <w:r w:rsidR="00477182">
        <w:t>.</w:t>
      </w:r>
      <w:r>
        <w:br w:type="page"/>
      </w:r>
    </w:p>
    <w:p w14:paraId="34FD0CA6" w14:textId="31F433B1" w:rsidR="009A5287" w:rsidRDefault="00562258" w:rsidP="009A5287">
      <w:pPr>
        <w:pStyle w:val="SMcaption"/>
      </w:pPr>
      <w:r>
        <w:rPr>
          <w:noProof/>
        </w:rPr>
        <w:lastRenderedPageBreak/>
        <w:drawing>
          <wp:inline distT="0" distB="0" distL="0" distR="0" wp14:anchorId="73E66EAA" wp14:editId="285B2385">
            <wp:extent cx="5943600" cy="6136005"/>
            <wp:effectExtent l="0" t="0" r="0" b="0"/>
            <wp:docPr id="20105487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D981" w14:textId="027E0F36" w:rsidR="00112C5B" w:rsidRPr="00355362" w:rsidRDefault="00112C5B" w:rsidP="00B9440A">
      <w:pPr>
        <w:pStyle w:val="SMHeading"/>
      </w:pPr>
      <w:r w:rsidRPr="00355362">
        <w:t>Fig. S</w:t>
      </w:r>
      <w:r w:rsidR="00355362">
        <w:t>3</w:t>
      </w:r>
      <w:r w:rsidR="008218C4">
        <w:t>.</w:t>
      </w:r>
    </w:p>
    <w:p w14:paraId="3FF03D25" w14:textId="7EB2A606" w:rsidR="00557754" w:rsidRDefault="00B5034F" w:rsidP="00477182">
      <w:pPr>
        <w:pStyle w:val="SMcaption"/>
      </w:pPr>
      <w:r w:rsidRPr="00B5034F">
        <w:t>Linear models showing significantly higher gene abundance related to anhydromuropeptides recycling (PWY-7883 and PWY0-1261) and tRNA processing (PWY0-1479) in the peri-implant microbiome compared to adjacent periodontal microbiome</w:t>
      </w:r>
      <w:r w:rsidR="00477182">
        <w:t>.</w:t>
      </w:r>
    </w:p>
    <w:p w14:paraId="2698210D" w14:textId="77777777" w:rsidR="00557754" w:rsidRDefault="00557754">
      <w:r>
        <w:br w:type="page"/>
      </w:r>
    </w:p>
    <w:p w14:paraId="0DB89ED9" w14:textId="340FED02" w:rsidR="00B5034F" w:rsidRDefault="001925B0" w:rsidP="00477182">
      <w:pPr>
        <w:pStyle w:val="SMcaption"/>
      </w:pPr>
      <w:r>
        <w:rPr>
          <w:noProof/>
        </w:rPr>
        <w:lastRenderedPageBreak/>
        <w:drawing>
          <wp:inline distT="0" distB="0" distL="0" distR="0" wp14:anchorId="11AFDC05" wp14:editId="18FA5747">
            <wp:extent cx="5943600" cy="4321175"/>
            <wp:effectExtent l="0" t="0" r="0" b="3175"/>
            <wp:docPr id="115523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D53C" w14:textId="64255089" w:rsidR="00557754" w:rsidRPr="00355362" w:rsidRDefault="00557754" w:rsidP="00557754">
      <w:pPr>
        <w:pStyle w:val="SMHeading"/>
      </w:pPr>
      <w:r w:rsidRPr="00355362">
        <w:t>Fig. S</w:t>
      </w:r>
      <w:r>
        <w:rPr>
          <w:rFonts w:hint="eastAsia"/>
          <w:lang w:eastAsia="zh-CN"/>
        </w:rPr>
        <w:t>4</w:t>
      </w:r>
      <w:r>
        <w:t>.</w:t>
      </w:r>
    </w:p>
    <w:p w14:paraId="27A660E0" w14:textId="16037DBC" w:rsidR="00EF6401" w:rsidRDefault="00576F8B" w:rsidP="00557754">
      <w:pPr>
        <w:pStyle w:val="SMcaption"/>
      </w:pPr>
      <w:proofErr w:type="spellStart"/>
      <w:r w:rsidRPr="00576F8B">
        <w:rPr>
          <w:i/>
          <w:iCs/>
        </w:rPr>
        <w:t>StrainPhlAn</w:t>
      </w:r>
      <w:proofErr w:type="spellEnd"/>
      <w:r w:rsidRPr="00576F8B">
        <w:t xml:space="preserve"> multiple-alignment visualization </w:t>
      </w:r>
      <w:r w:rsidR="00495F6A">
        <w:rPr>
          <w:rFonts w:hint="eastAsia"/>
          <w:lang w:eastAsia="zh-CN"/>
        </w:rPr>
        <w:t xml:space="preserve">of mutation </w:t>
      </w:r>
      <w:r w:rsidRPr="00576F8B">
        <w:t>hotspots</w:t>
      </w:r>
      <w:r w:rsidR="00495F6A">
        <w:rPr>
          <w:rFonts w:hint="eastAsia"/>
          <w:lang w:eastAsia="zh-CN"/>
        </w:rPr>
        <w:t xml:space="preserve"> on </w:t>
      </w:r>
      <w:r w:rsidR="00495F6A" w:rsidRPr="00576F8B">
        <w:t>consensus marker</w:t>
      </w:r>
      <w:r w:rsidRPr="00576F8B">
        <w:t xml:space="preserve"> for </w:t>
      </w:r>
      <w:proofErr w:type="spellStart"/>
      <w:r w:rsidRPr="00576F8B">
        <w:rPr>
          <w:i/>
          <w:iCs/>
        </w:rPr>
        <w:t>Prevotella</w:t>
      </w:r>
      <w:proofErr w:type="spellEnd"/>
      <w:r w:rsidRPr="00576F8B">
        <w:rPr>
          <w:i/>
          <w:iCs/>
        </w:rPr>
        <w:t xml:space="preserve"> </w:t>
      </w:r>
      <w:proofErr w:type="spellStart"/>
      <w:r w:rsidRPr="00576F8B">
        <w:rPr>
          <w:i/>
          <w:iCs/>
        </w:rPr>
        <w:t>melaninogenica</w:t>
      </w:r>
      <w:proofErr w:type="spellEnd"/>
      <w:r w:rsidR="00EE4CE1">
        <w:rPr>
          <w:rFonts w:hint="eastAsia"/>
          <w:lang w:eastAsia="zh-CN"/>
        </w:rPr>
        <w:t xml:space="preserve"> (representative species for pioneer colonizers)</w:t>
      </w:r>
      <w:r w:rsidRPr="00576F8B">
        <w:t>. For each subject, we identified the 100-bp window with the highest single-nucleotide divergence across weeks 1</w:t>
      </w:r>
      <w:r w:rsidR="004D1250">
        <w:rPr>
          <w:rFonts w:hint="eastAsia"/>
          <w:lang w:eastAsia="zh-CN"/>
        </w:rPr>
        <w:t xml:space="preserve"> to </w:t>
      </w:r>
      <w:r w:rsidRPr="00576F8B">
        <w:t>4 using a sliding window (window = 100 bp</w:t>
      </w:r>
      <w:r w:rsidR="004D1250">
        <w:rPr>
          <w:rFonts w:hint="eastAsia"/>
          <w:lang w:eastAsia="zh-CN"/>
        </w:rPr>
        <w:t>,</w:t>
      </w:r>
      <w:r w:rsidRPr="00576F8B">
        <w:t xml:space="preserve"> step = 50 bp). Tiles show base calls (A, C, G, T) at each alignment position after excluding gaps</w:t>
      </w:r>
      <w:r w:rsidR="004D1250">
        <w:rPr>
          <w:rFonts w:hint="eastAsia"/>
          <w:lang w:eastAsia="zh-CN"/>
        </w:rPr>
        <w:t xml:space="preserve"> and </w:t>
      </w:r>
      <w:r w:rsidRPr="00576F8B">
        <w:t>ambiguous bases.</w:t>
      </w:r>
    </w:p>
    <w:p w14:paraId="01B9966C" w14:textId="77777777" w:rsidR="00EF6401" w:rsidRDefault="00EF6401">
      <w:r>
        <w:br w:type="page"/>
      </w:r>
    </w:p>
    <w:p w14:paraId="65F1AFE4" w14:textId="696CE06B" w:rsidR="00557754" w:rsidRDefault="00DF3735" w:rsidP="00557754">
      <w:pPr>
        <w:pStyle w:val="SMcaption"/>
      </w:pPr>
      <w:r>
        <w:rPr>
          <w:noProof/>
        </w:rPr>
        <w:lastRenderedPageBreak/>
        <w:drawing>
          <wp:inline distT="0" distB="0" distL="0" distR="0" wp14:anchorId="289A5509" wp14:editId="1FB70FD9">
            <wp:extent cx="5943600" cy="5116830"/>
            <wp:effectExtent l="0" t="0" r="0" b="7620"/>
            <wp:docPr id="8442673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D60C" w14:textId="67010FC9" w:rsidR="00EE3BA7" w:rsidRPr="00355362" w:rsidRDefault="00EE3BA7" w:rsidP="00EE3BA7">
      <w:pPr>
        <w:pStyle w:val="SMHeading"/>
      </w:pPr>
      <w:r w:rsidRPr="00355362">
        <w:t>Fig. S</w:t>
      </w:r>
      <w:r>
        <w:rPr>
          <w:rFonts w:hint="eastAsia"/>
          <w:lang w:eastAsia="zh-CN"/>
        </w:rPr>
        <w:t>5</w:t>
      </w:r>
      <w:r>
        <w:t>.</w:t>
      </w:r>
    </w:p>
    <w:p w14:paraId="6BC764CC" w14:textId="03E1E7A8" w:rsidR="00511C7B" w:rsidRDefault="00446A1E" w:rsidP="00EE3BA7">
      <w:pPr>
        <w:pStyle w:val="SMcaption"/>
      </w:pPr>
      <w:r>
        <w:rPr>
          <w:rFonts w:hint="eastAsia"/>
          <w:lang w:eastAsia="zh-CN"/>
        </w:rPr>
        <w:t>M</w:t>
      </w:r>
      <w:r w:rsidR="00EE3BA7" w:rsidRPr="00576F8B">
        <w:t xml:space="preserve">ultiple-alignment visualization </w:t>
      </w:r>
      <w:r w:rsidR="00495F6A">
        <w:rPr>
          <w:rFonts w:hint="eastAsia"/>
          <w:lang w:eastAsia="zh-CN"/>
        </w:rPr>
        <w:t xml:space="preserve">of mutation </w:t>
      </w:r>
      <w:r w:rsidR="00495F6A" w:rsidRPr="00576F8B">
        <w:t>hotspots</w:t>
      </w:r>
      <w:r w:rsidR="00495F6A">
        <w:rPr>
          <w:rFonts w:hint="eastAsia"/>
          <w:lang w:eastAsia="zh-CN"/>
        </w:rPr>
        <w:t xml:space="preserve"> on </w:t>
      </w:r>
      <w:r w:rsidR="00495F6A" w:rsidRPr="00576F8B">
        <w:t xml:space="preserve">consensus marker for </w:t>
      </w:r>
      <w:r w:rsidR="00EE3BA7">
        <w:rPr>
          <w:rFonts w:hint="eastAsia"/>
          <w:i/>
          <w:iCs/>
          <w:lang w:eastAsia="zh-CN"/>
        </w:rPr>
        <w:t xml:space="preserve">Streptococcus </w:t>
      </w:r>
      <w:proofErr w:type="spellStart"/>
      <w:r w:rsidR="00EE3BA7">
        <w:rPr>
          <w:rFonts w:hint="eastAsia"/>
          <w:i/>
          <w:iCs/>
          <w:lang w:eastAsia="zh-CN"/>
        </w:rPr>
        <w:t>anginosus</w:t>
      </w:r>
      <w:proofErr w:type="spellEnd"/>
      <w:r w:rsidR="00EE3BA7">
        <w:rPr>
          <w:rFonts w:hint="eastAsia"/>
          <w:lang w:eastAsia="zh-CN"/>
        </w:rPr>
        <w:t xml:space="preserve"> (representative species for pioneer colonizers)</w:t>
      </w:r>
      <w:r w:rsidR="00EE3BA7" w:rsidRPr="00576F8B">
        <w:t>.</w:t>
      </w:r>
    </w:p>
    <w:p w14:paraId="365D05AE" w14:textId="77777777" w:rsidR="00511C7B" w:rsidRDefault="00511C7B">
      <w:r>
        <w:br w:type="page"/>
      </w:r>
    </w:p>
    <w:p w14:paraId="76131154" w14:textId="3C1FBB35" w:rsidR="00EE3BA7" w:rsidRDefault="008358F5" w:rsidP="00EE3BA7">
      <w:pPr>
        <w:pStyle w:val="SMcaption"/>
      </w:pPr>
      <w:r>
        <w:rPr>
          <w:noProof/>
        </w:rPr>
        <w:lastRenderedPageBreak/>
        <w:drawing>
          <wp:inline distT="0" distB="0" distL="0" distR="0" wp14:anchorId="5FAEBD38" wp14:editId="4AAF0D0E">
            <wp:extent cx="5943600" cy="1817370"/>
            <wp:effectExtent l="0" t="0" r="0" b="0"/>
            <wp:docPr id="6506316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13A7" w14:textId="2C978FD7" w:rsidR="00511C7B" w:rsidRPr="00355362" w:rsidRDefault="00511C7B" w:rsidP="00511C7B">
      <w:pPr>
        <w:pStyle w:val="SMHeading"/>
      </w:pPr>
      <w:r w:rsidRPr="00355362">
        <w:t>Fig. S</w:t>
      </w:r>
      <w:r>
        <w:rPr>
          <w:rFonts w:hint="eastAsia"/>
          <w:lang w:eastAsia="zh-CN"/>
        </w:rPr>
        <w:t>6</w:t>
      </w:r>
      <w:r>
        <w:t>.</w:t>
      </w:r>
    </w:p>
    <w:p w14:paraId="116EC3D7" w14:textId="42DB599B" w:rsidR="00F81603" w:rsidRDefault="00446A1E" w:rsidP="00511C7B">
      <w:pPr>
        <w:pStyle w:val="SMcaption"/>
      </w:pPr>
      <w:r>
        <w:rPr>
          <w:rFonts w:hint="eastAsia"/>
          <w:lang w:eastAsia="zh-CN"/>
        </w:rPr>
        <w:t>M</w:t>
      </w:r>
      <w:r w:rsidR="00511C7B" w:rsidRPr="00576F8B">
        <w:t xml:space="preserve">ultiple-alignment visualization </w:t>
      </w:r>
      <w:r w:rsidR="00495F6A">
        <w:rPr>
          <w:rFonts w:hint="eastAsia"/>
          <w:lang w:eastAsia="zh-CN"/>
        </w:rPr>
        <w:t xml:space="preserve">of mutation </w:t>
      </w:r>
      <w:r w:rsidR="00495F6A" w:rsidRPr="00576F8B">
        <w:t>hotspots</w:t>
      </w:r>
      <w:r w:rsidR="00495F6A">
        <w:rPr>
          <w:rFonts w:hint="eastAsia"/>
          <w:lang w:eastAsia="zh-CN"/>
        </w:rPr>
        <w:t xml:space="preserve"> on </w:t>
      </w:r>
      <w:r w:rsidR="00495F6A" w:rsidRPr="00576F8B">
        <w:t xml:space="preserve">consensus marker for </w:t>
      </w:r>
      <w:proofErr w:type="spellStart"/>
      <w:r w:rsidR="00511C7B">
        <w:rPr>
          <w:rFonts w:hint="eastAsia"/>
          <w:i/>
          <w:iCs/>
          <w:lang w:eastAsia="zh-CN"/>
        </w:rPr>
        <w:t>Rothia</w:t>
      </w:r>
      <w:proofErr w:type="spellEnd"/>
      <w:r w:rsidR="00511C7B">
        <w:rPr>
          <w:rFonts w:hint="eastAsia"/>
          <w:i/>
          <w:iCs/>
          <w:lang w:eastAsia="zh-CN"/>
        </w:rPr>
        <w:t xml:space="preserve"> </w:t>
      </w:r>
      <w:proofErr w:type="spellStart"/>
      <w:r w:rsidR="00511C7B">
        <w:rPr>
          <w:rFonts w:hint="eastAsia"/>
          <w:i/>
          <w:iCs/>
          <w:lang w:eastAsia="zh-CN"/>
        </w:rPr>
        <w:t>mucilaginosa</w:t>
      </w:r>
      <w:proofErr w:type="spellEnd"/>
      <w:r w:rsidR="00511C7B">
        <w:rPr>
          <w:rFonts w:hint="eastAsia"/>
          <w:lang w:eastAsia="zh-CN"/>
        </w:rPr>
        <w:t xml:space="preserve"> (representative species for pioneer colonizers)</w:t>
      </w:r>
      <w:r w:rsidR="00511C7B" w:rsidRPr="00576F8B">
        <w:t>.</w:t>
      </w:r>
    </w:p>
    <w:p w14:paraId="778C44AA" w14:textId="77777777" w:rsidR="00F81603" w:rsidRDefault="00F81603">
      <w:r>
        <w:br w:type="page"/>
      </w:r>
    </w:p>
    <w:p w14:paraId="3ED4C642" w14:textId="2852E829" w:rsidR="00511C7B" w:rsidRDefault="00B61204" w:rsidP="00511C7B">
      <w:pPr>
        <w:pStyle w:val="SMcaption"/>
      </w:pPr>
      <w:r>
        <w:rPr>
          <w:noProof/>
        </w:rPr>
        <w:lastRenderedPageBreak/>
        <w:drawing>
          <wp:inline distT="0" distB="0" distL="0" distR="0" wp14:anchorId="457E4E71" wp14:editId="46391F30">
            <wp:extent cx="5943600" cy="4589780"/>
            <wp:effectExtent l="0" t="0" r="0" b="1270"/>
            <wp:docPr id="15280396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BCE2" w14:textId="670AEC47" w:rsidR="00F81603" w:rsidRPr="00355362" w:rsidRDefault="00F81603" w:rsidP="00F81603">
      <w:pPr>
        <w:pStyle w:val="SMHeading"/>
      </w:pPr>
      <w:r w:rsidRPr="00355362">
        <w:t>Fig. S</w:t>
      </w:r>
      <w:r>
        <w:rPr>
          <w:rFonts w:hint="eastAsia"/>
          <w:lang w:eastAsia="zh-CN"/>
        </w:rPr>
        <w:t>7</w:t>
      </w:r>
      <w:r>
        <w:t>.</w:t>
      </w:r>
    </w:p>
    <w:p w14:paraId="1768ED64" w14:textId="2A3B8FA6" w:rsidR="007C6ABE" w:rsidRDefault="00446A1E" w:rsidP="00F81603">
      <w:pPr>
        <w:pStyle w:val="SMcaption"/>
      </w:pPr>
      <w:r>
        <w:rPr>
          <w:rFonts w:hint="eastAsia"/>
          <w:lang w:eastAsia="zh-CN"/>
        </w:rPr>
        <w:t>M</w:t>
      </w:r>
      <w:r w:rsidR="00F81603" w:rsidRPr="00576F8B">
        <w:t xml:space="preserve">ultiple-alignment visualization </w:t>
      </w:r>
      <w:r w:rsidR="00495F6A">
        <w:rPr>
          <w:rFonts w:hint="eastAsia"/>
          <w:lang w:eastAsia="zh-CN"/>
        </w:rPr>
        <w:t xml:space="preserve">of mutation </w:t>
      </w:r>
      <w:r w:rsidR="00495F6A" w:rsidRPr="00576F8B">
        <w:t>hotspots</w:t>
      </w:r>
      <w:r w:rsidR="00495F6A">
        <w:rPr>
          <w:rFonts w:hint="eastAsia"/>
          <w:lang w:eastAsia="zh-CN"/>
        </w:rPr>
        <w:t xml:space="preserve"> on </w:t>
      </w:r>
      <w:r w:rsidR="00495F6A" w:rsidRPr="00576F8B">
        <w:t xml:space="preserve">consensus marker for </w:t>
      </w:r>
      <w:r w:rsidR="009E3DAE">
        <w:rPr>
          <w:rFonts w:hint="eastAsia"/>
          <w:i/>
          <w:iCs/>
          <w:lang w:eastAsia="zh-CN"/>
        </w:rPr>
        <w:t>Neisseria sicca</w:t>
      </w:r>
      <w:r w:rsidR="00F81603">
        <w:rPr>
          <w:rFonts w:hint="eastAsia"/>
          <w:lang w:eastAsia="zh-CN"/>
        </w:rPr>
        <w:t xml:space="preserve"> (representative species for </w:t>
      </w:r>
      <w:r w:rsidR="009E3DAE">
        <w:rPr>
          <w:rFonts w:hint="eastAsia"/>
          <w:lang w:eastAsia="zh-CN"/>
        </w:rPr>
        <w:t>constitutive</w:t>
      </w:r>
      <w:r w:rsidR="00F81603">
        <w:rPr>
          <w:rFonts w:hint="eastAsia"/>
          <w:lang w:eastAsia="zh-CN"/>
        </w:rPr>
        <w:t xml:space="preserve"> </w:t>
      </w:r>
      <w:r w:rsidR="009E3DAE">
        <w:rPr>
          <w:rFonts w:hint="eastAsia"/>
          <w:lang w:eastAsia="zh-CN"/>
        </w:rPr>
        <w:t>species</w:t>
      </w:r>
      <w:r w:rsidR="00F81603">
        <w:rPr>
          <w:rFonts w:hint="eastAsia"/>
          <w:lang w:eastAsia="zh-CN"/>
        </w:rPr>
        <w:t>)</w:t>
      </w:r>
      <w:r w:rsidR="00F81603" w:rsidRPr="00576F8B">
        <w:t>.</w:t>
      </w:r>
    </w:p>
    <w:p w14:paraId="1E1AD16B" w14:textId="77777777" w:rsidR="007C6ABE" w:rsidRDefault="007C6ABE">
      <w:r>
        <w:br w:type="page"/>
      </w:r>
    </w:p>
    <w:p w14:paraId="3B5A5C7E" w14:textId="561BA8AB" w:rsidR="00F81603" w:rsidRDefault="00446A1E" w:rsidP="00F81603">
      <w:pPr>
        <w:pStyle w:val="SMcaption"/>
      </w:pPr>
      <w:r>
        <w:rPr>
          <w:noProof/>
        </w:rPr>
        <w:lastRenderedPageBreak/>
        <w:drawing>
          <wp:inline distT="0" distB="0" distL="0" distR="0" wp14:anchorId="6BDCCFBD" wp14:editId="22B9085B">
            <wp:extent cx="5943600" cy="3405505"/>
            <wp:effectExtent l="0" t="0" r="0" b="4445"/>
            <wp:docPr id="5624125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3945" w14:textId="7768988E" w:rsidR="007C6ABE" w:rsidRPr="00355362" w:rsidRDefault="007C6ABE" w:rsidP="007C6ABE">
      <w:pPr>
        <w:pStyle w:val="SMHeading"/>
      </w:pPr>
      <w:r w:rsidRPr="00355362">
        <w:t>Fig. S</w:t>
      </w:r>
      <w:r>
        <w:rPr>
          <w:rFonts w:hint="eastAsia"/>
          <w:lang w:eastAsia="zh-CN"/>
        </w:rPr>
        <w:t>8</w:t>
      </w:r>
      <w:r>
        <w:t>.</w:t>
      </w:r>
    </w:p>
    <w:p w14:paraId="7922E634" w14:textId="6015E003" w:rsidR="00446A1E" w:rsidRDefault="00446A1E" w:rsidP="007C6ABE">
      <w:pPr>
        <w:pStyle w:val="SMcaption"/>
      </w:pPr>
      <w:r>
        <w:rPr>
          <w:rFonts w:hint="eastAsia"/>
          <w:lang w:eastAsia="zh-CN"/>
        </w:rPr>
        <w:t>M</w:t>
      </w:r>
      <w:r w:rsidR="007C6ABE" w:rsidRPr="00576F8B">
        <w:t xml:space="preserve">ultiple-alignment visualization </w:t>
      </w:r>
      <w:r w:rsidR="00495F6A">
        <w:rPr>
          <w:rFonts w:hint="eastAsia"/>
          <w:lang w:eastAsia="zh-CN"/>
        </w:rPr>
        <w:t xml:space="preserve">of mutation </w:t>
      </w:r>
      <w:r w:rsidR="00495F6A" w:rsidRPr="00576F8B">
        <w:t>hotspots</w:t>
      </w:r>
      <w:r w:rsidR="00495F6A">
        <w:rPr>
          <w:rFonts w:hint="eastAsia"/>
          <w:lang w:eastAsia="zh-CN"/>
        </w:rPr>
        <w:t xml:space="preserve"> on </w:t>
      </w:r>
      <w:r w:rsidR="00495F6A" w:rsidRPr="00576F8B">
        <w:t xml:space="preserve">consensus marker for </w:t>
      </w:r>
      <w:proofErr w:type="spellStart"/>
      <w:r w:rsidR="007E3409">
        <w:rPr>
          <w:rFonts w:hint="eastAsia"/>
          <w:i/>
          <w:iCs/>
          <w:lang w:eastAsia="zh-CN"/>
        </w:rPr>
        <w:t>Slackia</w:t>
      </w:r>
      <w:proofErr w:type="spellEnd"/>
      <w:r w:rsidR="007E3409">
        <w:rPr>
          <w:rFonts w:hint="eastAsia"/>
          <w:i/>
          <w:iCs/>
          <w:lang w:eastAsia="zh-CN"/>
        </w:rPr>
        <w:t xml:space="preserve"> </w:t>
      </w:r>
      <w:proofErr w:type="spellStart"/>
      <w:r w:rsidR="007E3409">
        <w:rPr>
          <w:rFonts w:hint="eastAsia"/>
          <w:i/>
          <w:iCs/>
          <w:lang w:eastAsia="zh-CN"/>
        </w:rPr>
        <w:t>exigua</w:t>
      </w:r>
      <w:proofErr w:type="spellEnd"/>
      <w:r w:rsidR="007C6ABE">
        <w:rPr>
          <w:rFonts w:hint="eastAsia"/>
          <w:lang w:eastAsia="zh-CN"/>
        </w:rPr>
        <w:t xml:space="preserve"> (representative species for </w:t>
      </w:r>
      <w:r w:rsidR="007E3409">
        <w:rPr>
          <w:rFonts w:hint="eastAsia"/>
          <w:lang w:eastAsia="zh-CN"/>
        </w:rPr>
        <w:t>late commensals</w:t>
      </w:r>
      <w:r w:rsidR="007C6ABE">
        <w:rPr>
          <w:rFonts w:hint="eastAsia"/>
          <w:lang w:eastAsia="zh-CN"/>
        </w:rPr>
        <w:t>)</w:t>
      </w:r>
      <w:r w:rsidR="007C6ABE" w:rsidRPr="00576F8B">
        <w:t>.</w:t>
      </w:r>
    </w:p>
    <w:p w14:paraId="3BDDDF30" w14:textId="77777777" w:rsidR="00446A1E" w:rsidRDefault="00446A1E">
      <w:r>
        <w:br w:type="page"/>
      </w:r>
    </w:p>
    <w:p w14:paraId="365A74C4" w14:textId="5C5A3F88" w:rsidR="007C6ABE" w:rsidRDefault="000711E1" w:rsidP="007C6ABE">
      <w:pPr>
        <w:pStyle w:val="SMcaption"/>
      </w:pPr>
      <w:r>
        <w:rPr>
          <w:noProof/>
        </w:rPr>
        <w:lastRenderedPageBreak/>
        <w:drawing>
          <wp:inline distT="0" distB="0" distL="0" distR="0" wp14:anchorId="3020C89B" wp14:editId="2C8CA194">
            <wp:extent cx="5943600" cy="2590800"/>
            <wp:effectExtent l="0" t="0" r="0" b="0"/>
            <wp:docPr id="18730503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7E44" w14:textId="15645607" w:rsidR="00446A1E" w:rsidRPr="00355362" w:rsidRDefault="00446A1E" w:rsidP="00446A1E">
      <w:pPr>
        <w:pStyle w:val="SMHeading"/>
      </w:pPr>
      <w:r w:rsidRPr="00355362">
        <w:t>Fig. S</w:t>
      </w:r>
      <w:r>
        <w:rPr>
          <w:rFonts w:hint="eastAsia"/>
          <w:lang w:eastAsia="zh-CN"/>
        </w:rPr>
        <w:t>9</w:t>
      </w:r>
      <w:r>
        <w:t>.</w:t>
      </w:r>
    </w:p>
    <w:p w14:paraId="7018EA04" w14:textId="246903A1" w:rsidR="00446A1E" w:rsidRDefault="00446A1E" w:rsidP="00446A1E">
      <w:pPr>
        <w:pStyle w:val="SMcaption"/>
      </w:pPr>
      <w:r w:rsidRPr="00446A1E">
        <w:rPr>
          <w:rFonts w:hint="eastAsia"/>
          <w:lang w:eastAsia="zh-CN"/>
        </w:rPr>
        <w:t>M</w:t>
      </w:r>
      <w:r w:rsidRPr="00576F8B">
        <w:t xml:space="preserve">ultiple-alignment visualization </w:t>
      </w:r>
      <w:r w:rsidR="00495F6A">
        <w:rPr>
          <w:rFonts w:hint="eastAsia"/>
          <w:lang w:eastAsia="zh-CN"/>
        </w:rPr>
        <w:t xml:space="preserve">of mutation </w:t>
      </w:r>
      <w:r w:rsidR="00495F6A" w:rsidRPr="00576F8B">
        <w:t>hotspots</w:t>
      </w:r>
      <w:r w:rsidR="00495F6A">
        <w:rPr>
          <w:rFonts w:hint="eastAsia"/>
          <w:lang w:eastAsia="zh-CN"/>
        </w:rPr>
        <w:t xml:space="preserve"> on </w:t>
      </w:r>
      <w:r w:rsidR="00495F6A" w:rsidRPr="00576F8B">
        <w:t xml:space="preserve">consensus marker for </w:t>
      </w:r>
      <w:proofErr w:type="spellStart"/>
      <w:r w:rsidR="000711E1">
        <w:rPr>
          <w:rFonts w:hint="eastAsia"/>
          <w:i/>
          <w:iCs/>
          <w:lang w:eastAsia="zh-CN"/>
        </w:rPr>
        <w:t>Lancefieldella</w:t>
      </w:r>
      <w:proofErr w:type="spellEnd"/>
      <w:r w:rsidR="000711E1">
        <w:rPr>
          <w:rFonts w:hint="eastAsia"/>
          <w:i/>
          <w:iCs/>
          <w:lang w:eastAsia="zh-CN"/>
        </w:rPr>
        <w:t xml:space="preserve"> rimae</w:t>
      </w:r>
      <w:r>
        <w:rPr>
          <w:rFonts w:hint="eastAsia"/>
          <w:lang w:eastAsia="zh-CN"/>
        </w:rPr>
        <w:t xml:space="preserve"> (representative species for late commensals)</w:t>
      </w:r>
      <w:r w:rsidRPr="00576F8B">
        <w:t>.</w:t>
      </w:r>
    </w:p>
    <w:p w14:paraId="63435C12" w14:textId="77777777" w:rsidR="00511C7B" w:rsidRDefault="00511C7B" w:rsidP="00EE3BA7">
      <w:pPr>
        <w:pStyle w:val="SMcaption"/>
      </w:pPr>
    </w:p>
    <w:p w14:paraId="01D2FBFA" w14:textId="77777777" w:rsidR="00B5034F" w:rsidRDefault="00B5034F">
      <w:r>
        <w:br w:type="page"/>
      </w:r>
    </w:p>
    <w:p w14:paraId="2B6BCA94" w14:textId="350E36E4" w:rsidR="00C50C6D" w:rsidRPr="00355362" w:rsidRDefault="00C50C6D" w:rsidP="00C50C6D">
      <w:pPr>
        <w:pStyle w:val="SMHeading"/>
      </w:pPr>
      <w:r>
        <w:lastRenderedPageBreak/>
        <w:t xml:space="preserve">Data </w:t>
      </w:r>
      <w:r w:rsidRPr="00355362">
        <w:t>S1</w:t>
      </w:r>
      <w:r w:rsidR="008218C4">
        <w:t>.</w:t>
      </w:r>
      <w:r w:rsidRPr="00355362">
        <w:t xml:space="preserve"> </w:t>
      </w:r>
      <w:r>
        <w:t>(separate file)</w:t>
      </w:r>
    </w:p>
    <w:p w14:paraId="614756DF" w14:textId="1176B9BE" w:rsidR="00C50C6D" w:rsidRDefault="00C63AE2" w:rsidP="00C50C6D">
      <w:pPr>
        <w:pStyle w:val="SMcaption"/>
      </w:pPr>
      <w:r w:rsidRPr="009960CE">
        <w:t>The metadata for each sequenced sample</w:t>
      </w:r>
      <w:r w:rsidR="00C50C6D">
        <w:t>.</w:t>
      </w:r>
      <w:r w:rsidR="00BC3E04">
        <w:t xml:space="preserve"> </w:t>
      </w:r>
    </w:p>
    <w:p w14:paraId="6C2DF630" w14:textId="0103A40E" w:rsidR="00C63AE2" w:rsidRPr="00355362" w:rsidRDefault="00C63AE2" w:rsidP="00C63AE2">
      <w:pPr>
        <w:pStyle w:val="SMHeading"/>
      </w:pPr>
      <w:r>
        <w:t xml:space="preserve">Data </w:t>
      </w:r>
      <w:r w:rsidRPr="00355362">
        <w:t>S</w:t>
      </w:r>
      <w:r w:rsidR="00FD66E8">
        <w:rPr>
          <w:rFonts w:hint="eastAsia"/>
          <w:lang w:eastAsia="zh-CN"/>
        </w:rPr>
        <w:t>2</w:t>
      </w:r>
      <w:r>
        <w:t>.</w:t>
      </w:r>
      <w:r w:rsidRPr="00355362">
        <w:t xml:space="preserve"> </w:t>
      </w:r>
      <w:r>
        <w:t>(separate file)</w:t>
      </w:r>
    </w:p>
    <w:p w14:paraId="3A4A7989" w14:textId="44528A5E" w:rsidR="00C63AE2" w:rsidRDefault="007770B9" w:rsidP="00C63AE2">
      <w:pPr>
        <w:pStyle w:val="SMcaption"/>
      </w:pPr>
      <w:r>
        <w:rPr>
          <w:rFonts w:hint="eastAsia"/>
        </w:rPr>
        <w:t>P</w:t>
      </w:r>
      <w:r w:rsidRPr="009960CE">
        <w:t xml:space="preserve">athway enrichment or depletion </w:t>
      </w:r>
      <w:r>
        <w:rPr>
          <w:rFonts w:hint="eastAsia"/>
        </w:rPr>
        <w:t xml:space="preserve">in </w:t>
      </w:r>
      <w:r w:rsidRPr="009960CE">
        <w:t xml:space="preserve">peri-implant </w:t>
      </w:r>
      <w:proofErr w:type="gramStart"/>
      <w:r w:rsidRPr="009960CE">
        <w:t>microbiome</w:t>
      </w:r>
      <w:proofErr w:type="gramEnd"/>
      <w:r w:rsidRPr="009960CE">
        <w:t xml:space="preserve"> when compared to the same species in adjacent periodontal </w:t>
      </w:r>
      <w:proofErr w:type="gramStart"/>
      <w:r w:rsidRPr="009960CE">
        <w:t>microbiome</w:t>
      </w:r>
      <w:proofErr w:type="gramEnd"/>
      <w:r w:rsidR="00C63AE2">
        <w:t xml:space="preserve">. </w:t>
      </w:r>
    </w:p>
    <w:p w14:paraId="7EF7475D" w14:textId="63A9F82F" w:rsidR="007770B9" w:rsidRPr="00355362" w:rsidRDefault="007770B9" w:rsidP="007770B9">
      <w:pPr>
        <w:pStyle w:val="SMHeading"/>
      </w:pPr>
      <w:r>
        <w:t xml:space="preserve">Data </w:t>
      </w:r>
      <w:r w:rsidRPr="00355362">
        <w:t>S</w:t>
      </w:r>
      <w:r>
        <w:rPr>
          <w:rFonts w:hint="eastAsia"/>
          <w:lang w:eastAsia="zh-CN"/>
        </w:rPr>
        <w:t>3</w:t>
      </w:r>
      <w:r>
        <w:t>.</w:t>
      </w:r>
      <w:r w:rsidRPr="00355362">
        <w:t xml:space="preserve"> </w:t>
      </w:r>
      <w:r>
        <w:t>(separate file)</w:t>
      </w:r>
    </w:p>
    <w:p w14:paraId="6F79AECF" w14:textId="4FA2A54F" w:rsidR="007770B9" w:rsidRDefault="007D5B6E" w:rsidP="007770B9">
      <w:pPr>
        <w:pStyle w:val="SMcaption"/>
      </w:pPr>
      <w:r>
        <w:rPr>
          <w:rFonts w:hint="eastAsia"/>
        </w:rPr>
        <w:t>Members of each community module and their relative abundance</w:t>
      </w:r>
      <w:r w:rsidR="007770B9">
        <w:t xml:space="preserve">. </w:t>
      </w:r>
    </w:p>
    <w:p w14:paraId="1E5B159F" w14:textId="6B55104B" w:rsidR="007D5B6E" w:rsidRPr="00355362" w:rsidRDefault="007D5B6E" w:rsidP="007D5B6E">
      <w:pPr>
        <w:pStyle w:val="SMHeading"/>
      </w:pPr>
      <w:r>
        <w:t xml:space="preserve">Data </w:t>
      </w:r>
      <w:r w:rsidRPr="00355362">
        <w:t>S</w:t>
      </w:r>
      <w:r w:rsidR="007763EB">
        <w:rPr>
          <w:rFonts w:hint="eastAsia"/>
          <w:lang w:eastAsia="zh-CN"/>
        </w:rPr>
        <w:t>4</w:t>
      </w:r>
      <w:r>
        <w:t>.</w:t>
      </w:r>
      <w:r w:rsidRPr="00355362">
        <w:t xml:space="preserve"> </w:t>
      </w:r>
      <w:r>
        <w:t>(separate file)</w:t>
      </w:r>
    </w:p>
    <w:p w14:paraId="27592B50" w14:textId="0D2F5690" w:rsidR="007D5B6E" w:rsidRDefault="007763EB" w:rsidP="007D5B6E">
      <w:pPr>
        <w:pStyle w:val="SMcaption"/>
      </w:pPr>
      <w:r>
        <w:rPr>
          <w:rFonts w:hint="eastAsia"/>
        </w:rPr>
        <w:t>Top 5 enriched pathways in each module at each time point</w:t>
      </w:r>
      <w:r w:rsidR="007D5B6E">
        <w:t xml:space="preserve">. </w:t>
      </w:r>
    </w:p>
    <w:p w14:paraId="10456C5E" w14:textId="3EBD39BD" w:rsidR="00F70702" w:rsidRPr="00355362" w:rsidRDefault="00F70702" w:rsidP="00F70702">
      <w:pPr>
        <w:pStyle w:val="SMHeading"/>
      </w:pPr>
      <w:r>
        <w:t xml:space="preserve">Data </w:t>
      </w:r>
      <w:r w:rsidRPr="00355362">
        <w:t>S</w:t>
      </w:r>
      <w:r>
        <w:rPr>
          <w:rFonts w:hint="eastAsia"/>
          <w:lang w:eastAsia="zh-CN"/>
        </w:rPr>
        <w:t>5</w:t>
      </w:r>
      <w:r>
        <w:t>.</w:t>
      </w:r>
      <w:r w:rsidRPr="00355362">
        <w:t xml:space="preserve"> </w:t>
      </w:r>
      <w:r>
        <w:t>(separate file)</w:t>
      </w:r>
    </w:p>
    <w:p w14:paraId="525B1CDA" w14:textId="6834B793" w:rsidR="00F70702" w:rsidRDefault="00AA2B6F" w:rsidP="00F70702">
      <w:pPr>
        <w:pStyle w:val="SMcaption"/>
      </w:pPr>
      <w:r w:rsidRPr="0050617A">
        <w:t xml:space="preserve">Spearman correlation coefficients of relative abundances among members within each </w:t>
      </w:r>
      <w:r>
        <w:rPr>
          <w:rFonts w:hint="eastAsia"/>
        </w:rPr>
        <w:t xml:space="preserve">community </w:t>
      </w:r>
      <w:r w:rsidRPr="0050617A">
        <w:t xml:space="preserve">module across </w:t>
      </w:r>
      <w:r>
        <w:rPr>
          <w:rFonts w:hint="eastAsia"/>
        </w:rPr>
        <w:t>w</w:t>
      </w:r>
      <w:r w:rsidRPr="0050617A">
        <w:t>eeks 1</w:t>
      </w:r>
      <w:r>
        <w:rPr>
          <w:rFonts w:hint="eastAsia"/>
        </w:rPr>
        <w:t>-</w:t>
      </w:r>
      <w:r w:rsidRPr="0050617A">
        <w:t>4 (</w:t>
      </w:r>
      <w:r w:rsidRPr="00B3124C">
        <w:rPr>
          <w:rFonts w:hint="eastAsia"/>
        </w:rPr>
        <w:t xml:space="preserve">|rho| &gt; 0.4 </w:t>
      </w:r>
      <w:r>
        <w:rPr>
          <w:rFonts w:hint="eastAsia"/>
        </w:rPr>
        <w:t>and p-FDR</w:t>
      </w:r>
      <w:r w:rsidRPr="0050617A">
        <w:t xml:space="preserve"> &lt; 0.05)</w:t>
      </w:r>
      <w:r w:rsidR="00F70702">
        <w:t xml:space="preserve">. </w:t>
      </w:r>
    </w:p>
    <w:p w14:paraId="06AC12B7" w14:textId="0F723DA3" w:rsidR="00F70702" w:rsidRPr="00355362" w:rsidRDefault="00F70702" w:rsidP="00F70702">
      <w:pPr>
        <w:pStyle w:val="SMHeading"/>
      </w:pPr>
      <w:r>
        <w:t xml:space="preserve">Data </w:t>
      </w:r>
      <w:r w:rsidRPr="00355362">
        <w:t>S</w:t>
      </w:r>
      <w:r>
        <w:rPr>
          <w:rFonts w:hint="eastAsia"/>
          <w:lang w:eastAsia="zh-CN"/>
        </w:rPr>
        <w:t>6</w:t>
      </w:r>
      <w:r>
        <w:t>.</w:t>
      </w:r>
      <w:r w:rsidRPr="00355362">
        <w:t xml:space="preserve"> </w:t>
      </w:r>
      <w:r>
        <w:t>(separate file)</w:t>
      </w:r>
    </w:p>
    <w:p w14:paraId="1256AF21" w14:textId="1353B0BB" w:rsidR="00F70702" w:rsidRDefault="007C0722" w:rsidP="00F70702">
      <w:pPr>
        <w:pStyle w:val="SMcaption"/>
      </w:pPr>
      <w:r>
        <w:rPr>
          <w:rFonts w:hint="eastAsia"/>
        </w:rPr>
        <w:t>Attachment probabilities of late commensal species in the dummy communities P and P + C</w:t>
      </w:r>
      <w:r w:rsidR="00F70702">
        <w:t xml:space="preserve">. </w:t>
      </w:r>
    </w:p>
    <w:p w14:paraId="71F0AF2D" w14:textId="74D9E013" w:rsidR="00F70702" w:rsidRPr="00355362" w:rsidRDefault="00F70702" w:rsidP="00F70702">
      <w:pPr>
        <w:pStyle w:val="SMHeading"/>
      </w:pPr>
      <w:r>
        <w:t xml:space="preserve">Data </w:t>
      </w:r>
      <w:r w:rsidRPr="00355362">
        <w:t>S</w:t>
      </w:r>
      <w:r>
        <w:rPr>
          <w:rFonts w:hint="eastAsia"/>
          <w:lang w:eastAsia="zh-CN"/>
        </w:rPr>
        <w:t>7</w:t>
      </w:r>
      <w:r>
        <w:t>.</w:t>
      </w:r>
      <w:r w:rsidRPr="00355362">
        <w:t xml:space="preserve"> </w:t>
      </w:r>
      <w:r>
        <w:t>(separate file)</w:t>
      </w:r>
    </w:p>
    <w:p w14:paraId="397D415E" w14:textId="0CAFC30A" w:rsidR="00F70702" w:rsidRDefault="00BE1B76" w:rsidP="00F70702">
      <w:pPr>
        <w:pStyle w:val="SMcaption"/>
      </w:pPr>
      <w:r>
        <w:rPr>
          <w:rFonts w:hint="eastAsia"/>
        </w:rPr>
        <w:t xml:space="preserve">Counts of </w:t>
      </w:r>
      <w:r w:rsidRPr="00B3124C">
        <w:rPr>
          <w:rFonts w:hint="eastAsia"/>
        </w:rPr>
        <w:t>the non-synonymous</w:t>
      </w:r>
      <w:r>
        <w:rPr>
          <w:rFonts w:hint="eastAsia"/>
        </w:rPr>
        <w:t xml:space="preserve"> (N) </w:t>
      </w:r>
      <w:r>
        <w:t>and</w:t>
      </w:r>
      <w:r>
        <w:rPr>
          <w:rFonts w:hint="eastAsia"/>
        </w:rPr>
        <w:t xml:space="preserve"> </w:t>
      </w:r>
      <w:r>
        <w:t>synonymous</w:t>
      </w:r>
      <w:r>
        <w:rPr>
          <w:rFonts w:hint="eastAsia"/>
        </w:rPr>
        <w:t xml:space="preserve"> (S) SNVs</w:t>
      </w:r>
      <w:r w:rsidRPr="00B3124C">
        <w:rPr>
          <w:rFonts w:hint="eastAsia"/>
        </w:rPr>
        <w:t xml:space="preserve"> in each community module across the time points</w:t>
      </w:r>
      <w:r>
        <w:rPr>
          <w:rFonts w:hint="eastAsia"/>
        </w:rPr>
        <w:t>, with N/S ratios</w:t>
      </w:r>
      <w:r w:rsidR="00F70702">
        <w:t>.</w:t>
      </w:r>
    </w:p>
    <w:p w14:paraId="3F8CD9D7" w14:textId="77777777" w:rsidR="007763EB" w:rsidRDefault="007763EB" w:rsidP="007D5B6E">
      <w:pPr>
        <w:pStyle w:val="SMcaption"/>
      </w:pPr>
    </w:p>
    <w:p w14:paraId="4D6FE4D1" w14:textId="77777777" w:rsidR="007D5B6E" w:rsidRDefault="007D5B6E" w:rsidP="007770B9">
      <w:pPr>
        <w:pStyle w:val="SMcaption"/>
      </w:pPr>
    </w:p>
    <w:p w14:paraId="0DE147E4" w14:textId="77777777" w:rsidR="007770B9" w:rsidRDefault="007770B9" w:rsidP="00C63AE2">
      <w:pPr>
        <w:pStyle w:val="SMcaption"/>
      </w:pPr>
    </w:p>
    <w:p w14:paraId="46CAC680" w14:textId="77777777" w:rsidR="00C63AE2" w:rsidRDefault="00C63AE2" w:rsidP="00C50C6D">
      <w:pPr>
        <w:pStyle w:val="SMcaption"/>
      </w:pPr>
    </w:p>
    <w:p w14:paraId="08DC9151" w14:textId="77777777" w:rsidR="00C50C6D" w:rsidRDefault="00C50C6D" w:rsidP="00477182">
      <w:pPr>
        <w:pStyle w:val="SMcaption"/>
      </w:pPr>
    </w:p>
    <w:p w14:paraId="10BF7DE9" w14:textId="77777777" w:rsidR="00B9440A" w:rsidRPr="00015F74" w:rsidRDefault="00B9440A" w:rsidP="00B9440A">
      <w:pPr>
        <w:pStyle w:val="SMcaption"/>
      </w:pPr>
    </w:p>
    <w:sectPr w:rsidR="00B9440A" w:rsidRPr="00015F74" w:rsidSect="00E853D5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4CC1D" w14:textId="77777777" w:rsidR="00E946BA" w:rsidRDefault="00E946BA">
      <w:r>
        <w:separator/>
      </w:r>
    </w:p>
  </w:endnote>
  <w:endnote w:type="continuationSeparator" w:id="0">
    <w:p w14:paraId="313458B8" w14:textId="77777777" w:rsidR="00E946BA" w:rsidRDefault="00E9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32DFF1A6" w:rsidR="00F125EE" w:rsidRDefault="00114193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D6E04" w14:textId="77777777" w:rsidR="00E946BA" w:rsidRDefault="00E946BA">
      <w:r>
        <w:separator/>
      </w:r>
    </w:p>
  </w:footnote>
  <w:footnote w:type="continuationSeparator" w:id="0">
    <w:p w14:paraId="7BCE8088" w14:textId="77777777" w:rsidR="00E946BA" w:rsidRDefault="00E94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7843683">
    <w:abstractNumId w:val="9"/>
  </w:num>
  <w:num w:numId="2" w16cid:durableId="485366509">
    <w:abstractNumId w:val="7"/>
  </w:num>
  <w:num w:numId="3" w16cid:durableId="1888255738">
    <w:abstractNumId w:val="6"/>
  </w:num>
  <w:num w:numId="4" w16cid:durableId="681854557">
    <w:abstractNumId w:val="5"/>
  </w:num>
  <w:num w:numId="5" w16cid:durableId="132017859">
    <w:abstractNumId w:val="4"/>
  </w:num>
  <w:num w:numId="6" w16cid:durableId="934366820">
    <w:abstractNumId w:val="8"/>
  </w:num>
  <w:num w:numId="7" w16cid:durableId="1379206068">
    <w:abstractNumId w:val="3"/>
  </w:num>
  <w:num w:numId="8" w16cid:durableId="855268003">
    <w:abstractNumId w:val="2"/>
  </w:num>
  <w:num w:numId="9" w16cid:durableId="1773744170">
    <w:abstractNumId w:val="1"/>
  </w:num>
  <w:num w:numId="10" w16cid:durableId="29710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23E13"/>
    <w:rsid w:val="00065EBD"/>
    <w:rsid w:val="00066D0C"/>
    <w:rsid w:val="000711E1"/>
    <w:rsid w:val="00083B44"/>
    <w:rsid w:val="000850DC"/>
    <w:rsid w:val="000C07BF"/>
    <w:rsid w:val="000C2569"/>
    <w:rsid w:val="000C2771"/>
    <w:rsid w:val="000C647B"/>
    <w:rsid w:val="000D46F4"/>
    <w:rsid w:val="000F0DCE"/>
    <w:rsid w:val="000F6BE3"/>
    <w:rsid w:val="00112C5B"/>
    <w:rsid w:val="00114193"/>
    <w:rsid w:val="00115A38"/>
    <w:rsid w:val="0011687B"/>
    <w:rsid w:val="00124F82"/>
    <w:rsid w:val="001374D6"/>
    <w:rsid w:val="0016337A"/>
    <w:rsid w:val="00164269"/>
    <w:rsid w:val="001925B0"/>
    <w:rsid w:val="001A1BDE"/>
    <w:rsid w:val="001A5A57"/>
    <w:rsid w:val="001B13CE"/>
    <w:rsid w:val="001F0876"/>
    <w:rsid w:val="001F167C"/>
    <w:rsid w:val="001F5E91"/>
    <w:rsid w:val="002077B9"/>
    <w:rsid w:val="00262D72"/>
    <w:rsid w:val="00294FBB"/>
    <w:rsid w:val="002C030F"/>
    <w:rsid w:val="002F0FB6"/>
    <w:rsid w:val="0031671A"/>
    <w:rsid w:val="00330DAA"/>
    <w:rsid w:val="00331D75"/>
    <w:rsid w:val="00355362"/>
    <w:rsid w:val="00363E44"/>
    <w:rsid w:val="003659A8"/>
    <w:rsid w:val="003669F9"/>
    <w:rsid w:val="00392402"/>
    <w:rsid w:val="00393BAB"/>
    <w:rsid w:val="00395E86"/>
    <w:rsid w:val="003A2FD8"/>
    <w:rsid w:val="003B40E6"/>
    <w:rsid w:val="003E74FB"/>
    <w:rsid w:val="003F5904"/>
    <w:rsid w:val="003F6E14"/>
    <w:rsid w:val="00405336"/>
    <w:rsid w:val="00435ABE"/>
    <w:rsid w:val="00446A1E"/>
    <w:rsid w:val="004571D5"/>
    <w:rsid w:val="00461D81"/>
    <w:rsid w:val="0046356B"/>
    <w:rsid w:val="00477182"/>
    <w:rsid w:val="004779CB"/>
    <w:rsid w:val="00495F6A"/>
    <w:rsid w:val="004A1CB6"/>
    <w:rsid w:val="004A6F57"/>
    <w:rsid w:val="004D0135"/>
    <w:rsid w:val="004D1250"/>
    <w:rsid w:val="004E42D8"/>
    <w:rsid w:val="004E7BA2"/>
    <w:rsid w:val="004F7EDF"/>
    <w:rsid w:val="005001AC"/>
    <w:rsid w:val="00511C7B"/>
    <w:rsid w:val="00527D71"/>
    <w:rsid w:val="00533910"/>
    <w:rsid w:val="005363DC"/>
    <w:rsid w:val="00540131"/>
    <w:rsid w:val="005520A8"/>
    <w:rsid w:val="00557754"/>
    <w:rsid w:val="005607DD"/>
    <w:rsid w:val="00562258"/>
    <w:rsid w:val="00576F8B"/>
    <w:rsid w:val="00592996"/>
    <w:rsid w:val="005A558C"/>
    <w:rsid w:val="005D712F"/>
    <w:rsid w:val="005E28F8"/>
    <w:rsid w:val="005E6513"/>
    <w:rsid w:val="00607E8E"/>
    <w:rsid w:val="006276A5"/>
    <w:rsid w:val="00632CA3"/>
    <w:rsid w:val="00651114"/>
    <w:rsid w:val="00664560"/>
    <w:rsid w:val="00670299"/>
    <w:rsid w:val="00691985"/>
    <w:rsid w:val="00697611"/>
    <w:rsid w:val="006A1B64"/>
    <w:rsid w:val="00707625"/>
    <w:rsid w:val="007108F5"/>
    <w:rsid w:val="00713E5B"/>
    <w:rsid w:val="007402FC"/>
    <w:rsid w:val="007411A1"/>
    <w:rsid w:val="007763EB"/>
    <w:rsid w:val="007770B9"/>
    <w:rsid w:val="00793072"/>
    <w:rsid w:val="007B4CB7"/>
    <w:rsid w:val="007C0722"/>
    <w:rsid w:val="007C45B3"/>
    <w:rsid w:val="007C6ABE"/>
    <w:rsid w:val="007D5B6E"/>
    <w:rsid w:val="007E2786"/>
    <w:rsid w:val="007E3409"/>
    <w:rsid w:val="007F0281"/>
    <w:rsid w:val="00807D35"/>
    <w:rsid w:val="00820AD1"/>
    <w:rsid w:val="008218C4"/>
    <w:rsid w:val="008358F5"/>
    <w:rsid w:val="008607A0"/>
    <w:rsid w:val="00867A98"/>
    <w:rsid w:val="00870867"/>
    <w:rsid w:val="00885C9B"/>
    <w:rsid w:val="008D5D2A"/>
    <w:rsid w:val="008D6B18"/>
    <w:rsid w:val="00914B63"/>
    <w:rsid w:val="009354F3"/>
    <w:rsid w:val="009447DC"/>
    <w:rsid w:val="00945471"/>
    <w:rsid w:val="00950234"/>
    <w:rsid w:val="00961BA5"/>
    <w:rsid w:val="009743A9"/>
    <w:rsid w:val="009A5287"/>
    <w:rsid w:val="009A7C5F"/>
    <w:rsid w:val="009B2AC5"/>
    <w:rsid w:val="009B7984"/>
    <w:rsid w:val="009E3DAE"/>
    <w:rsid w:val="009F4BED"/>
    <w:rsid w:val="009F7D93"/>
    <w:rsid w:val="00A02E0C"/>
    <w:rsid w:val="00A3403B"/>
    <w:rsid w:val="00A51A12"/>
    <w:rsid w:val="00A53A78"/>
    <w:rsid w:val="00A627D4"/>
    <w:rsid w:val="00A74DA2"/>
    <w:rsid w:val="00A77632"/>
    <w:rsid w:val="00AA2B6F"/>
    <w:rsid w:val="00AB399E"/>
    <w:rsid w:val="00AC59D0"/>
    <w:rsid w:val="00AD16B1"/>
    <w:rsid w:val="00AD499C"/>
    <w:rsid w:val="00B326C0"/>
    <w:rsid w:val="00B36869"/>
    <w:rsid w:val="00B43B31"/>
    <w:rsid w:val="00B47CFA"/>
    <w:rsid w:val="00B5034F"/>
    <w:rsid w:val="00B574A3"/>
    <w:rsid w:val="00B57F00"/>
    <w:rsid w:val="00B61204"/>
    <w:rsid w:val="00B63245"/>
    <w:rsid w:val="00B73C69"/>
    <w:rsid w:val="00B77B2A"/>
    <w:rsid w:val="00B82C22"/>
    <w:rsid w:val="00B93DBA"/>
    <w:rsid w:val="00B9440A"/>
    <w:rsid w:val="00BB2D2A"/>
    <w:rsid w:val="00BC290E"/>
    <w:rsid w:val="00BC3E04"/>
    <w:rsid w:val="00BD58CF"/>
    <w:rsid w:val="00BE1B76"/>
    <w:rsid w:val="00BF0C92"/>
    <w:rsid w:val="00C04CC1"/>
    <w:rsid w:val="00C4096C"/>
    <w:rsid w:val="00C50C6D"/>
    <w:rsid w:val="00C600D9"/>
    <w:rsid w:val="00C63AE2"/>
    <w:rsid w:val="00C92B22"/>
    <w:rsid w:val="00CC1384"/>
    <w:rsid w:val="00CD3720"/>
    <w:rsid w:val="00CF1848"/>
    <w:rsid w:val="00CF5C2F"/>
    <w:rsid w:val="00D04BCF"/>
    <w:rsid w:val="00D11A56"/>
    <w:rsid w:val="00D143D9"/>
    <w:rsid w:val="00D17E48"/>
    <w:rsid w:val="00D25E0D"/>
    <w:rsid w:val="00D30C95"/>
    <w:rsid w:val="00D51C15"/>
    <w:rsid w:val="00D5511B"/>
    <w:rsid w:val="00D766F1"/>
    <w:rsid w:val="00DB3B2E"/>
    <w:rsid w:val="00DD2E17"/>
    <w:rsid w:val="00DF3735"/>
    <w:rsid w:val="00DF7D88"/>
    <w:rsid w:val="00E248D6"/>
    <w:rsid w:val="00E257C8"/>
    <w:rsid w:val="00E40775"/>
    <w:rsid w:val="00E40A10"/>
    <w:rsid w:val="00E41512"/>
    <w:rsid w:val="00E43222"/>
    <w:rsid w:val="00E4519A"/>
    <w:rsid w:val="00E64224"/>
    <w:rsid w:val="00E853D5"/>
    <w:rsid w:val="00E946BA"/>
    <w:rsid w:val="00E9773B"/>
    <w:rsid w:val="00EA6F42"/>
    <w:rsid w:val="00EC13A3"/>
    <w:rsid w:val="00EC7C85"/>
    <w:rsid w:val="00ED2CBE"/>
    <w:rsid w:val="00EE3BA7"/>
    <w:rsid w:val="00EE4CE1"/>
    <w:rsid w:val="00EF6401"/>
    <w:rsid w:val="00F125EE"/>
    <w:rsid w:val="00F12E98"/>
    <w:rsid w:val="00F22029"/>
    <w:rsid w:val="00F515FB"/>
    <w:rsid w:val="00F630EA"/>
    <w:rsid w:val="00F7007E"/>
    <w:rsid w:val="00F70702"/>
    <w:rsid w:val="00F73193"/>
    <w:rsid w:val="00F74F95"/>
    <w:rsid w:val="00F80705"/>
    <w:rsid w:val="00F81603"/>
    <w:rsid w:val="00F86AC6"/>
    <w:rsid w:val="00F873CB"/>
    <w:rsid w:val="00FA1481"/>
    <w:rsid w:val="00FD66E8"/>
    <w:rsid w:val="00FF04E3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semiHidden/>
    <w:unhideWhenUsed/>
    <w:rsid w:val="00793072"/>
    <w:rPr>
      <w:sz w:val="16"/>
      <w:szCs w:val="16"/>
    </w:rPr>
  </w:style>
  <w:style w:type="character" w:styleId="affff8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table" w:styleId="affff9">
    <w:name w:val="Table Grid"/>
    <w:basedOn w:val="a3"/>
    <w:uiPriority w:val="39"/>
    <w:rsid w:val="00D17E48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">
    <w:name w:val="Legend"/>
    <w:basedOn w:val="a1"/>
    <w:rsid w:val="007B4CB7"/>
    <w:pPr>
      <w:keepNext/>
      <w:spacing w:before="240"/>
      <w:outlineLvl w:val="0"/>
    </w:pPr>
    <w:rPr>
      <w:rFonts w:eastAsia="Times New Roman"/>
      <w:kern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605</Words>
  <Characters>3450</Characters>
  <Application>Microsoft Office Word</Application>
  <DocSecurity>0</DocSecurity>
  <Lines>28</Lines>
  <Paragraphs>8</Paragraphs>
  <ScaleCrop>false</ScaleCrop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Yuchen Zhang</cp:lastModifiedBy>
  <cp:revision>7</cp:revision>
  <cp:lastPrinted>2025-10-02T15:29:00Z</cp:lastPrinted>
  <dcterms:created xsi:type="dcterms:W3CDTF">2022-10-12T19:16:00Z</dcterms:created>
  <dcterms:modified xsi:type="dcterms:W3CDTF">2025-11-03T15:59:00Z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