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62C76" w14:textId="77777777" w:rsidR="00170890" w:rsidRPr="00170890" w:rsidRDefault="00170890" w:rsidP="00170890">
      <w:pPr>
        <w:rPr>
          <w:b/>
          <w:lang w:val="en-US"/>
        </w:rPr>
      </w:pPr>
      <w:r w:rsidRPr="00170890">
        <w:rPr>
          <w:b/>
          <w:lang w:val="en-US"/>
        </w:rPr>
        <w:t>Linking thrombin to α-synuclein truncation reveals a molecular bridge between inflammation and Parkinson disease</w:t>
      </w:r>
    </w:p>
    <w:p w14:paraId="7C848C7F" w14:textId="77777777" w:rsidR="00170890" w:rsidRPr="00170890" w:rsidRDefault="00170890" w:rsidP="00170890">
      <w:pPr>
        <w:rPr>
          <w:b/>
          <w:lang w:val="en-US"/>
        </w:rPr>
      </w:pPr>
    </w:p>
    <w:p w14:paraId="040ED7FB" w14:textId="77777777" w:rsidR="00170890" w:rsidRPr="00170890" w:rsidRDefault="00170890" w:rsidP="00170890">
      <w:pPr>
        <w:rPr>
          <w:bCs/>
          <w:lang w:val="it-IT"/>
        </w:rPr>
      </w:pPr>
      <w:r w:rsidRPr="00170890">
        <w:rPr>
          <w:bCs/>
          <w:lang w:val="it-IT"/>
        </w:rPr>
        <w:t>Philipp Trolese</w:t>
      </w:r>
      <w:r w:rsidRPr="00170890">
        <w:rPr>
          <w:bCs/>
          <w:vertAlign w:val="superscript"/>
          <w:lang w:val="it-IT"/>
        </w:rPr>
        <w:t>1,2</w:t>
      </w:r>
      <w:r w:rsidRPr="00170890">
        <w:rPr>
          <w:bCs/>
          <w:lang w:val="it-IT"/>
        </w:rPr>
        <w:t>, Benedetta Fongaro</w:t>
      </w:r>
      <w:r w:rsidRPr="00170890">
        <w:rPr>
          <w:bCs/>
          <w:vertAlign w:val="superscript"/>
          <w:lang w:val="it-IT"/>
        </w:rPr>
        <w:t>1,3</w:t>
      </w:r>
      <w:r w:rsidRPr="00170890">
        <w:rPr>
          <w:bCs/>
          <w:lang w:val="it-IT"/>
        </w:rPr>
        <w:t>, Vittoria Scapin</w:t>
      </w:r>
      <w:r w:rsidRPr="00170890">
        <w:rPr>
          <w:bCs/>
          <w:vertAlign w:val="superscript"/>
          <w:lang w:val="it-IT"/>
        </w:rPr>
        <w:t>1</w:t>
      </w:r>
      <w:r w:rsidRPr="00170890">
        <w:rPr>
          <w:bCs/>
          <w:lang w:val="it-IT"/>
        </w:rPr>
        <w:t>, Alice Sosic</w:t>
      </w:r>
      <w:r w:rsidRPr="00170890">
        <w:rPr>
          <w:bCs/>
          <w:vertAlign w:val="superscript"/>
          <w:lang w:val="it-IT"/>
        </w:rPr>
        <w:t>1</w:t>
      </w:r>
      <w:r w:rsidRPr="00170890">
        <w:rPr>
          <w:bCs/>
          <w:lang w:val="it-IT"/>
        </w:rPr>
        <w:t>, Martina Scano</w:t>
      </w:r>
      <w:r w:rsidRPr="00170890">
        <w:rPr>
          <w:bCs/>
          <w:vertAlign w:val="superscript"/>
          <w:lang w:val="it-IT"/>
        </w:rPr>
        <w:t>4</w:t>
      </w:r>
      <w:r w:rsidRPr="00170890">
        <w:rPr>
          <w:bCs/>
          <w:lang w:val="it-IT"/>
        </w:rPr>
        <w:t>, Dorianna Sandonà</w:t>
      </w:r>
      <w:r w:rsidRPr="00170890">
        <w:rPr>
          <w:bCs/>
          <w:vertAlign w:val="superscript"/>
          <w:lang w:val="it-IT"/>
        </w:rPr>
        <w:t>4</w:t>
      </w:r>
      <w:r w:rsidRPr="00170890">
        <w:rPr>
          <w:bCs/>
          <w:lang w:val="it-IT"/>
        </w:rPr>
        <w:t>, Laura Acquasaliente</w:t>
      </w:r>
      <w:r w:rsidRPr="00170890">
        <w:rPr>
          <w:bCs/>
          <w:vertAlign w:val="superscript"/>
          <w:lang w:val="it-IT"/>
        </w:rPr>
        <w:t>1</w:t>
      </w:r>
      <w:r w:rsidRPr="00170890">
        <w:rPr>
          <w:bCs/>
          <w:lang w:val="it-IT"/>
        </w:rPr>
        <w:t>, Patrizia Polverino de Laureto</w:t>
      </w:r>
      <w:r w:rsidRPr="00170890">
        <w:rPr>
          <w:bCs/>
          <w:vertAlign w:val="superscript"/>
          <w:lang w:val="it-IT"/>
        </w:rPr>
        <w:t>1</w:t>
      </w:r>
    </w:p>
    <w:p w14:paraId="488064C4" w14:textId="77777777" w:rsidR="00170890" w:rsidRPr="00170890" w:rsidRDefault="00170890" w:rsidP="00170890">
      <w:pPr>
        <w:rPr>
          <w:lang w:val="en-US"/>
        </w:rPr>
      </w:pPr>
      <w:r w:rsidRPr="00170890">
        <w:rPr>
          <w:vertAlign w:val="superscript"/>
          <w:lang w:val="en-US"/>
        </w:rPr>
        <w:t>1</w:t>
      </w:r>
      <w:r w:rsidRPr="00170890">
        <w:rPr>
          <w:lang w:val="en-US"/>
        </w:rPr>
        <w:t>Department of Pharmaceutical and Pharmacological Sciences, University of Padova, Italy</w:t>
      </w:r>
    </w:p>
    <w:p w14:paraId="00A68FF8" w14:textId="77777777" w:rsidR="00170890" w:rsidRPr="00170890" w:rsidRDefault="00170890" w:rsidP="00170890">
      <w:pPr>
        <w:rPr>
          <w:lang w:val="en-US"/>
        </w:rPr>
      </w:pPr>
      <w:r w:rsidRPr="00170890">
        <w:rPr>
          <w:vertAlign w:val="superscript"/>
          <w:lang w:val="en-US"/>
        </w:rPr>
        <w:t>2</w:t>
      </w:r>
      <w:r w:rsidRPr="00170890">
        <w:rPr>
          <w:lang w:val="en-US"/>
        </w:rPr>
        <w:t>Department of Neuroscience, Biomedicine and Movement Sciences, University of Verona, Italy</w:t>
      </w:r>
    </w:p>
    <w:p w14:paraId="10EDCBA1" w14:textId="77777777" w:rsidR="00170890" w:rsidRPr="00170890" w:rsidRDefault="00170890" w:rsidP="00170890">
      <w:pPr>
        <w:rPr>
          <w:lang w:val="en-US"/>
        </w:rPr>
      </w:pPr>
      <w:r w:rsidRPr="00170890">
        <w:rPr>
          <w:vertAlign w:val="superscript"/>
          <w:lang w:val="en-US"/>
        </w:rPr>
        <w:t>3</w:t>
      </w:r>
      <w:r w:rsidRPr="00170890">
        <w:rPr>
          <w:lang w:val="en-US"/>
        </w:rPr>
        <w:t xml:space="preserve">Department of Agronomy Food Natural Resources Animals and Environment, University of Padova, </w:t>
      </w:r>
      <w:proofErr w:type="spellStart"/>
      <w:r w:rsidRPr="00170890">
        <w:rPr>
          <w:lang w:val="en-US"/>
        </w:rPr>
        <w:t>Legnaro</w:t>
      </w:r>
      <w:proofErr w:type="spellEnd"/>
      <w:r w:rsidRPr="00170890">
        <w:rPr>
          <w:lang w:val="en-US"/>
        </w:rPr>
        <w:t>, Italy</w:t>
      </w:r>
    </w:p>
    <w:p w14:paraId="0DA98B40" w14:textId="77777777" w:rsidR="00170890" w:rsidRPr="00170890" w:rsidRDefault="00170890" w:rsidP="00170890">
      <w:pPr>
        <w:rPr>
          <w:lang w:val="en-US"/>
        </w:rPr>
      </w:pPr>
      <w:r w:rsidRPr="00170890">
        <w:rPr>
          <w:vertAlign w:val="superscript"/>
          <w:lang w:val="en-US"/>
        </w:rPr>
        <w:t>4</w:t>
      </w:r>
      <w:r w:rsidRPr="00170890">
        <w:rPr>
          <w:lang w:val="en-US"/>
        </w:rPr>
        <w:t>Department of Biomedical Sciences, University of Padova, Italy</w:t>
      </w:r>
    </w:p>
    <w:p w14:paraId="3C4FD83A" w14:textId="77777777" w:rsidR="00170890" w:rsidRPr="00170890" w:rsidRDefault="00170890" w:rsidP="00170890">
      <w:pPr>
        <w:rPr>
          <w:lang w:val="en-US"/>
        </w:rPr>
      </w:pPr>
      <w:r w:rsidRPr="00170890">
        <w:rPr>
          <w:lang w:val="en-US"/>
        </w:rPr>
        <w:t>*Corresponding author</w:t>
      </w:r>
    </w:p>
    <w:p w14:paraId="5E26ED37" w14:textId="77777777" w:rsidR="00170890" w:rsidRPr="00170890" w:rsidRDefault="00170890" w:rsidP="00170890">
      <w:pPr>
        <w:rPr>
          <w:lang w:val="en-US"/>
        </w:rPr>
      </w:pPr>
    </w:p>
    <w:p w14:paraId="16674BB9" w14:textId="77777777" w:rsidR="00170890" w:rsidRPr="00170890" w:rsidRDefault="00170890" w:rsidP="00170890">
      <w:pPr>
        <w:rPr>
          <w:b/>
          <w:lang w:val="en-US"/>
        </w:rPr>
      </w:pPr>
      <w:r w:rsidRPr="00170890">
        <w:rPr>
          <w:b/>
          <w:lang w:val="en-US"/>
        </w:rPr>
        <w:t>Supplementary material</w:t>
      </w:r>
    </w:p>
    <w:p w14:paraId="13D0AB89" w14:textId="77777777" w:rsidR="00170890" w:rsidRPr="00170890" w:rsidRDefault="00170890" w:rsidP="00170890">
      <w:pPr>
        <w:rPr>
          <w:lang w:val="en-US"/>
        </w:rPr>
      </w:pPr>
      <w:r w:rsidRPr="00170890">
        <w:rPr>
          <w:lang w:val="en-US"/>
        </w:rPr>
        <w:br w:type="page"/>
      </w:r>
    </w:p>
    <w:p w14:paraId="47516A81" w14:textId="77777777" w:rsidR="00170890" w:rsidRPr="00170890" w:rsidRDefault="00170890" w:rsidP="00170890">
      <w:pPr>
        <w:rPr>
          <w:lang w:val="en-GB"/>
        </w:rPr>
      </w:pPr>
    </w:p>
    <w:p w14:paraId="196FB87F" w14:textId="77777777" w:rsidR="00170890" w:rsidRPr="00170890" w:rsidRDefault="00170890" w:rsidP="00170890">
      <w:pPr>
        <w:rPr>
          <w:lang w:val="en-GB"/>
        </w:rPr>
      </w:pPr>
    </w:p>
    <w:p w14:paraId="6E05AD9C" w14:textId="5B461AC2" w:rsidR="00170890" w:rsidRPr="00170890" w:rsidRDefault="00170890" w:rsidP="00170890">
      <w:pPr>
        <w:rPr>
          <w:lang w:val="en-GB"/>
        </w:rPr>
      </w:pPr>
      <w:r w:rsidRPr="00170890">
        <w:rPr>
          <w:lang w:val="it-IT"/>
        </w:rPr>
        <w:drawing>
          <wp:inline distT="0" distB="0" distL="0" distR="0" wp14:anchorId="5EAEA3CA" wp14:editId="58128F26">
            <wp:extent cx="5731510" cy="1952625"/>
            <wp:effectExtent l="0" t="0" r="2540" b="9525"/>
            <wp:docPr id="1938314878" name="Picture 13" descr="Immagine che contiene schizzo, diagramma, testo, Parallel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descr="Immagine che contiene schizzo, diagramma, testo, Parallelo&#10;&#10;Il contenuto generato dall'IA potrebbe non essere corretto."/>
                    <pic:cNvPicPr>
                      <a:picLocks noChangeAspect="1" noChangeArrowheads="1"/>
                    </pic:cNvPicPr>
                  </pic:nvPicPr>
                  <pic:blipFill>
                    <a:blip r:embed="rId4" cstate="print">
                      <a:extLst>
                        <a:ext uri="{28A0092B-C50C-407E-A947-70E740481C1C}">
                          <a14:useLocalDpi xmlns:a14="http://schemas.microsoft.com/office/drawing/2010/main" val="0"/>
                        </a:ext>
                      </a:extLst>
                    </a:blip>
                    <a:srcRect l="5759" r="10966"/>
                    <a:stretch>
                      <a:fillRect/>
                    </a:stretch>
                  </pic:blipFill>
                  <pic:spPr bwMode="auto">
                    <a:xfrm>
                      <a:off x="0" y="0"/>
                      <a:ext cx="5731510" cy="1952625"/>
                    </a:xfrm>
                    <a:prstGeom prst="rect">
                      <a:avLst/>
                    </a:prstGeom>
                    <a:noFill/>
                    <a:ln>
                      <a:noFill/>
                    </a:ln>
                  </pic:spPr>
                </pic:pic>
              </a:graphicData>
            </a:graphic>
          </wp:inline>
        </w:drawing>
      </w:r>
    </w:p>
    <w:p w14:paraId="6AE232D4" w14:textId="77777777" w:rsidR="00170890" w:rsidRPr="00170890" w:rsidRDefault="00170890" w:rsidP="00170890">
      <w:pPr>
        <w:rPr>
          <w:lang w:val="en-GB"/>
        </w:rPr>
      </w:pPr>
    </w:p>
    <w:p w14:paraId="02C4E448" w14:textId="77777777" w:rsidR="00170890" w:rsidRPr="00170890" w:rsidRDefault="00170890" w:rsidP="00170890">
      <w:pPr>
        <w:rPr>
          <w:lang w:val="en-GB"/>
        </w:rPr>
      </w:pPr>
      <w:r w:rsidRPr="00170890">
        <w:rPr>
          <w:lang w:val="en-GB"/>
        </w:rPr>
        <w:t>Fig. S1. Characterization of chromatographic fraction corresponding to 7</w:t>
      </w:r>
      <w:r w:rsidRPr="00170890">
        <w:rPr>
          <w:bCs/>
          <w:lang w:val="en-GB"/>
        </w:rPr>
        <w:t>–</w:t>
      </w:r>
      <w:r w:rsidRPr="00170890">
        <w:rPr>
          <w:lang w:val="en-GB"/>
        </w:rPr>
        <w:t xml:space="preserve">140 species. (A) Detail of the RP-HPLC peak at RT 32.5 min of the proteolysis mixture of Syn with </w:t>
      </w:r>
      <w:proofErr w:type="spellStart"/>
      <w:r w:rsidRPr="00170890">
        <w:rPr>
          <w:lang w:val="en-GB"/>
        </w:rPr>
        <w:t>Thb</w:t>
      </w:r>
      <w:proofErr w:type="spellEnd"/>
      <w:r w:rsidRPr="00170890">
        <w:rPr>
          <w:lang w:val="en-GB"/>
        </w:rPr>
        <w:t xml:space="preserve"> after 24 h without salt. S indicates the fraction corresponding to the shoulder, P the main fraction centred at 32.5 min, collected in correspondence of the peak top.  The inset shows the composition of S and P analysed by MS. (B) Relative ratio between the species present in the peak eluting at 32.5 min of the proteolysis mixture of Syn with </w:t>
      </w:r>
      <w:proofErr w:type="spellStart"/>
      <w:r w:rsidRPr="00170890">
        <w:rPr>
          <w:lang w:val="en-GB"/>
        </w:rPr>
        <w:t>Thb</w:t>
      </w:r>
      <w:proofErr w:type="spellEnd"/>
      <w:r w:rsidRPr="00170890">
        <w:rPr>
          <w:lang w:val="en-GB"/>
        </w:rPr>
        <w:t xml:space="preserve"> at 3 h and 24 h in absence and presence of NaCl when collecting the whole peak. (C) Relative ratio between the species </w:t>
      </w:r>
      <w:proofErr w:type="gramStart"/>
      <w:r w:rsidRPr="00170890">
        <w:rPr>
          <w:lang w:val="en-GB"/>
        </w:rPr>
        <w:t>present</w:t>
      </w:r>
      <w:proofErr w:type="gramEnd"/>
      <w:r w:rsidRPr="00170890">
        <w:rPr>
          <w:lang w:val="en-GB"/>
        </w:rPr>
        <w:t xml:space="preserve"> in the peak eluting at 32.5 min of the proteolysis mixture of 7–140 Syn with </w:t>
      </w:r>
      <w:proofErr w:type="spellStart"/>
      <w:r w:rsidRPr="00170890">
        <w:rPr>
          <w:lang w:val="en-GB"/>
        </w:rPr>
        <w:t>Thb</w:t>
      </w:r>
      <w:proofErr w:type="spellEnd"/>
      <w:r w:rsidRPr="00170890">
        <w:rPr>
          <w:lang w:val="en-GB"/>
        </w:rPr>
        <w:t xml:space="preserve"> at 3 h and 24 h in the presence and absence of NaCl when collecting the whole peak. The ratios were determined by ESI-MS.</w:t>
      </w:r>
    </w:p>
    <w:p w14:paraId="56765BF9" w14:textId="77777777" w:rsidR="00170890" w:rsidRPr="00170890" w:rsidRDefault="00170890" w:rsidP="00170890">
      <w:pPr>
        <w:rPr>
          <w:lang w:val="en-GB"/>
        </w:rPr>
      </w:pPr>
    </w:p>
    <w:p w14:paraId="15B333AF" w14:textId="77777777" w:rsidR="00170890" w:rsidRPr="00170890" w:rsidRDefault="00170890" w:rsidP="00170890">
      <w:pPr>
        <w:rPr>
          <w:lang w:val="en-GB"/>
        </w:rPr>
      </w:pPr>
    </w:p>
    <w:p w14:paraId="16D26AFD" w14:textId="77777777" w:rsidR="00170890" w:rsidRPr="00170890" w:rsidRDefault="00170890" w:rsidP="00170890">
      <w:pPr>
        <w:rPr>
          <w:lang w:val="en-GB"/>
        </w:rPr>
      </w:pPr>
    </w:p>
    <w:p w14:paraId="215F180C" w14:textId="77777777" w:rsidR="00170890" w:rsidRPr="00170890" w:rsidRDefault="00170890" w:rsidP="00170890">
      <w:pPr>
        <w:rPr>
          <w:lang w:val="en-GB"/>
        </w:rPr>
      </w:pPr>
      <w:r w:rsidRPr="00170890">
        <w:rPr>
          <w:lang w:val="en-GB"/>
        </w:rPr>
        <w:br w:type="page"/>
      </w:r>
      <w:r w:rsidRPr="00170890">
        <w:rPr>
          <w:lang w:val="en-GB"/>
        </w:rPr>
        <w:lastRenderedPageBreak/>
        <w:t xml:space="preserve">Table S1. Chemical characterization of species produced by proteolysis of Syn and 7–140 Syn by </w:t>
      </w:r>
      <w:proofErr w:type="spellStart"/>
      <w:r w:rsidRPr="00170890">
        <w:rPr>
          <w:lang w:val="en-GB"/>
        </w:rPr>
        <w:t>Th</w:t>
      </w:r>
      <w:bookmarkStart w:id="0" w:name="_Hlk208679548"/>
      <w:r w:rsidRPr="00170890">
        <w:rPr>
          <w:lang w:val="en-GB"/>
        </w:rPr>
        <w:t>b</w:t>
      </w:r>
      <w:proofErr w:type="spellEnd"/>
      <w:r w:rsidRPr="00170890">
        <w:rPr>
          <w:lang w:val="en-GB"/>
        </w:rPr>
        <w:t>.</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10"/>
        <w:gridCol w:w="852"/>
        <w:gridCol w:w="993"/>
        <w:gridCol w:w="710"/>
        <w:gridCol w:w="850"/>
        <w:gridCol w:w="851"/>
        <w:gridCol w:w="1134"/>
        <w:gridCol w:w="710"/>
        <w:gridCol w:w="993"/>
        <w:gridCol w:w="706"/>
        <w:gridCol w:w="851"/>
      </w:tblGrid>
      <w:tr w:rsidR="00170890" w:rsidRPr="00170890" w14:paraId="4C1AF9C7" w14:textId="77777777">
        <w:trPr>
          <w:trHeight w:val="337"/>
          <w:jc w:val="center"/>
        </w:trPr>
        <w:tc>
          <w:tcPr>
            <w:tcW w:w="709"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82A374F" w14:textId="77777777" w:rsidR="00170890" w:rsidRPr="00170890" w:rsidRDefault="00170890" w:rsidP="00170890">
            <w:pPr>
              <w:rPr>
                <w:b/>
                <w:bCs/>
                <w:i/>
                <w:iCs/>
                <w:lang w:val="en-GB"/>
              </w:rPr>
            </w:pPr>
            <w:r w:rsidRPr="00170890">
              <w:rPr>
                <w:b/>
                <w:bCs/>
                <w:i/>
                <w:iCs/>
                <w:lang w:val="en-GB"/>
              </w:rPr>
              <w:t>RT (min)</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698BF51" w14:textId="77777777" w:rsidR="00170890" w:rsidRPr="00170890" w:rsidRDefault="00170890" w:rsidP="00170890">
            <w:pPr>
              <w:rPr>
                <w:b/>
                <w:bCs/>
                <w:i/>
                <w:iCs/>
                <w:lang w:val="en-GB"/>
              </w:rPr>
            </w:pPr>
            <w:r w:rsidRPr="00170890">
              <w:rPr>
                <w:b/>
                <w:bCs/>
                <w:i/>
                <w:iCs/>
                <w:lang w:val="en-GB"/>
              </w:rPr>
              <w:t xml:space="preserve">MW </w:t>
            </w:r>
          </w:p>
          <w:p w14:paraId="0CF07CAB" w14:textId="77777777" w:rsidR="00170890" w:rsidRPr="00170890" w:rsidRDefault="00170890" w:rsidP="00170890">
            <w:pPr>
              <w:rPr>
                <w:b/>
                <w:bCs/>
                <w:i/>
                <w:iCs/>
                <w:lang w:val="en-GB"/>
              </w:rPr>
            </w:pPr>
            <w:r w:rsidRPr="00170890">
              <w:rPr>
                <w:b/>
                <w:bCs/>
                <w:i/>
                <w:iCs/>
                <w:lang w:val="en-GB"/>
              </w:rPr>
              <w:t>(Da)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EB515D" w14:textId="77777777" w:rsidR="00170890" w:rsidRPr="00170890" w:rsidRDefault="00170890" w:rsidP="00170890">
            <w:pPr>
              <w:rPr>
                <w:b/>
                <w:bCs/>
                <w:i/>
                <w:iCs/>
                <w:lang w:val="en-GB"/>
              </w:rPr>
            </w:pPr>
            <w:r w:rsidRPr="00170890">
              <w:rPr>
                <w:b/>
                <w:bCs/>
                <w:i/>
                <w:iCs/>
                <w:lang w:val="en-GB"/>
              </w:rPr>
              <w:t>Species</w:t>
            </w:r>
          </w:p>
        </w:tc>
        <w:tc>
          <w:tcPr>
            <w:tcW w:w="6804" w:type="dxa"/>
            <w:gridSpan w:val="8"/>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E9D1AD3" w14:textId="77777777" w:rsidR="00170890" w:rsidRPr="00170890" w:rsidRDefault="00170890" w:rsidP="00170890">
            <w:pPr>
              <w:rPr>
                <w:b/>
                <w:bCs/>
                <w:i/>
                <w:iCs/>
                <w:lang w:val="en-GB"/>
              </w:rPr>
            </w:pPr>
            <w:r w:rsidRPr="00170890">
              <w:rPr>
                <w:b/>
                <w:bCs/>
                <w:i/>
                <w:iCs/>
                <w:lang w:val="en-GB"/>
              </w:rPr>
              <w:t>Peak Area</w:t>
            </w:r>
          </w:p>
        </w:tc>
      </w:tr>
      <w:tr w:rsidR="00170890" w:rsidRPr="00170890" w14:paraId="0E176AC0" w14:textId="77777777">
        <w:trPr>
          <w:trHeight w:val="157"/>
          <w:jc w:val="center"/>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41ED2687" w14:textId="77777777" w:rsidR="00170890" w:rsidRPr="00170890" w:rsidRDefault="00170890" w:rsidP="00170890">
            <w:pPr>
              <w:rPr>
                <w:b/>
                <w:bCs/>
                <w:i/>
                <w:iCs/>
                <w:lang w:val="en-GB"/>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41EBDDB6" w14:textId="77777777" w:rsidR="00170890" w:rsidRPr="00170890" w:rsidRDefault="00170890" w:rsidP="00170890">
            <w:pPr>
              <w:rPr>
                <w:b/>
                <w:bCs/>
                <w:i/>
                <w:iCs/>
                <w:lang w:val="en-GB"/>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10A572B3" w14:textId="77777777" w:rsidR="00170890" w:rsidRPr="00170890" w:rsidRDefault="00170890" w:rsidP="00170890">
            <w:pPr>
              <w:rPr>
                <w:b/>
                <w:bCs/>
                <w:i/>
                <w:iCs/>
                <w:lang w:val="en-GB"/>
              </w:rPr>
            </w:pPr>
          </w:p>
        </w:tc>
        <w:tc>
          <w:tcPr>
            <w:tcW w:w="354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62DFFDD" w14:textId="77777777" w:rsidR="00170890" w:rsidRPr="00170890" w:rsidRDefault="00170890" w:rsidP="00170890">
            <w:pPr>
              <w:rPr>
                <w:b/>
                <w:bCs/>
                <w:i/>
                <w:iCs/>
                <w:lang w:val="en-GB"/>
              </w:rPr>
            </w:pPr>
            <w:r w:rsidRPr="00170890">
              <w:rPr>
                <w:b/>
                <w:bCs/>
                <w:i/>
                <w:iCs/>
                <w:lang w:val="en-GB"/>
              </w:rPr>
              <w:t>1:100</w:t>
            </w:r>
          </w:p>
        </w:tc>
        <w:tc>
          <w:tcPr>
            <w:tcW w:w="326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DBD9C07" w14:textId="77777777" w:rsidR="00170890" w:rsidRPr="00170890" w:rsidRDefault="00170890" w:rsidP="00170890">
            <w:pPr>
              <w:rPr>
                <w:b/>
                <w:bCs/>
                <w:i/>
                <w:iCs/>
                <w:lang w:val="en-GB"/>
              </w:rPr>
            </w:pPr>
            <w:r w:rsidRPr="00170890">
              <w:rPr>
                <w:b/>
                <w:bCs/>
                <w:i/>
                <w:iCs/>
                <w:lang w:val="en-GB"/>
              </w:rPr>
              <w:t xml:space="preserve">1:400 </w:t>
            </w:r>
          </w:p>
        </w:tc>
      </w:tr>
      <w:tr w:rsidR="00170890" w:rsidRPr="00170890" w14:paraId="3E3E3B9A" w14:textId="77777777">
        <w:trPr>
          <w:trHeight w:val="157"/>
          <w:jc w:val="center"/>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3366EFB0" w14:textId="77777777" w:rsidR="00170890" w:rsidRPr="00170890" w:rsidRDefault="00170890" w:rsidP="00170890">
            <w:pPr>
              <w:rPr>
                <w:b/>
                <w:bCs/>
                <w:i/>
                <w:iCs/>
                <w:lang w:val="en-GB"/>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F0605A9" w14:textId="77777777" w:rsidR="00170890" w:rsidRPr="00170890" w:rsidRDefault="00170890" w:rsidP="00170890">
            <w:pPr>
              <w:rPr>
                <w:b/>
                <w:bCs/>
                <w:i/>
                <w:iCs/>
                <w:lang w:val="en-GB"/>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7513EC3F" w14:textId="77777777" w:rsidR="00170890" w:rsidRPr="00170890" w:rsidRDefault="00170890" w:rsidP="00170890">
            <w:pPr>
              <w:rPr>
                <w:b/>
                <w:bCs/>
                <w:i/>
                <w:iCs/>
                <w:lang w:val="en-GB"/>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85B3482" w14:textId="77777777" w:rsidR="00170890" w:rsidRPr="00170890" w:rsidRDefault="00170890" w:rsidP="00170890">
            <w:pPr>
              <w:rPr>
                <w:b/>
                <w:bCs/>
                <w:i/>
                <w:iCs/>
                <w:lang w:val="en-GB"/>
              </w:rPr>
            </w:pPr>
            <w:r w:rsidRPr="00170890">
              <w:rPr>
                <w:b/>
                <w:bCs/>
                <w:i/>
                <w:iCs/>
                <w:lang w:val="en-GB"/>
              </w:rPr>
              <w:t>3 h</w:t>
            </w: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DFA305F" w14:textId="77777777" w:rsidR="00170890" w:rsidRPr="00170890" w:rsidRDefault="00170890" w:rsidP="00170890">
            <w:pPr>
              <w:rPr>
                <w:b/>
                <w:bCs/>
                <w:i/>
                <w:iCs/>
                <w:lang w:val="en-GB"/>
              </w:rPr>
            </w:pPr>
            <w:r w:rsidRPr="00170890">
              <w:rPr>
                <w:b/>
                <w:bCs/>
                <w:i/>
                <w:iCs/>
                <w:lang w:val="en-GB"/>
              </w:rPr>
              <w:t>3 h +</w:t>
            </w:r>
          </w:p>
          <w:p w14:paraId="021EA1DB" w14:textId="77777777" w:rsidR="00170890" w:rsidRPr="00170890" w:rsidRDefault="00170890" w:rsidP="00170890">
            <w:pPr>
              <w:rPr>
                <w:b/>
                <w:bCs/>
                <w:i/>
                <w:iCs/>
                <w:lang w:val="en-GB"/>
              </w:rPr>
            </w:pPr>
            <w:r w:rsidRPr="00170890">
              <w:rPr>
                <w:b/>
                <w:bCs/>
                <w:i/>
                <w:iCs/>
                <w:lang w:val="en-GB"/>
              </w:rPr>
              <w:t>NaCl</w:t>
            </w:r>
          </w:p>
        </w:tc>
        <w:tc>
          <w:tcPr>
            <w:tcW w:w="8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C33ED0D" w14:textId="77777777" w:rsidR="00170890" w:rsidRPr="00170890" w:rsidRDefault="00170890" w:rsidP="00170890">
            <w:pPr>
              <w:rPr>
                <w:b/>
                <w:bCs/>
                <w:i/>
                <w:iCs/>
                <w:lang w:val="en-GB"/>
              </w:rPr>
            </w:pPr>
            <w:r w:rsidRPr="00170890">
              <w:rPr>
                <w:b/>
                <w:bCs/>
                <w:i/>
                <w:iCs/>
                <w:lang w:val="en-GB"/>
              </w:rPr>
              <w:t>24 h</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F1A0928" w14:textId="77777777" w:rsidR="00170890" w:rsidRPr="00170890" w:rsidRDefault="00170890" w:rsidP="00170890">
            <w:pPr>
              <w:rPr>
                <w:b/>
                <w:bCs/>
                <w:i/>
                <w:iCs/>
                <w:lang w:val="en-GB"/>
              </w:rPr>
            </w:pPr>
            <w:r w:rsidRPr="00170890">
              <w:rPr>
                <w:b/>
                <w:bCs/>
                <w:i/>
                <w:iCs/>
                <w:lang w:val="en-GB"/>
              </w:rPr>
              <w:t>24 h + NaCl</w:t>
            </w:r>
          </w:p>
        </w:tc>
        <w:tc>
          <w:tcPr>
            <w:tcW w:w="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DE10A2" w14:textId="77777777" w:rsidR="00170890" w:rsidRPr="00170890" w:rsidRDefault="00170890" w:rsidP="00170890">
            <w:pPr>
              <w:rPr>
                <w:b/>
                <w:bCs/>
                <w:i/>
                <w:iCs/>
                <w:lang w:val="en-GB"/>
              </w:rPr>
            </w:pPr>
            <w:r w:rsidRPr="00170890">
              <w:rPr>
                <w:b/>
                <w:bCs/>
                <w:i/>
                <w:iCs/>
                <w:lang w:val="en-GB"/>
              </w:rPr>
              <w:t>3 h</w:t>
            </w:r>
          </w:p>
        </w:tc>
        <w:tc>
          <w:tcPr>
            <w:tcW w:w="9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630ED2C" w14:textId="77777777" w:rsidR="00170890" w:rsidRPr="00170890" w:rsidRDefault="00170890" w:rsidP="00170890">
            <w:pPr>
              <w:rPr>
                <w:b/>
                <w:bCs/>
                <w:i/>
                <w:iCs/>
                <w:lang w:val="en-GB"/>
              </w:rPr>
            </w:pPr>
            <w:r w:rsidRPr="00170890">
              <w:rPr>
                <w:b/>
                <w:bCs/>
                <w:i/>
                <w:iCs/>
                <w:lang w:val="en-GB"/>
              </w:rPr>
              <w:t>3 h +</w:t>
            </w:r>
          </w:p>
          <w:p w14:paraId="6E076E0C" w14:textId="77777777" w:rsidR="00170890" w:rsidRPr="00170890" w:rsidRDefault="00170890" w:rsidP="00170890">
            <w:pPr>
              <w:rPr>
                <w:b/>
                <w:bCs/>
                <w:i/>
                <w:iCs/>
                <w:lang w:val="en-GB"/>
              </w:rPr>
            </w:pPr>
            <w:r w:rsidRPr="00170890">
              <w:rPr>
                <w:b/>
                <w:bCs/>
                <w:i/>
                <w:iCs/>
                <w:lang w:val="en-GB"/>
              </w:rPr>
              <w:t>NaCl</w:t>
            </w:r>
          </w:p>
        </w:tc>
        <w:tc>
          <w:tcPr>
            <w:tcW w:w="70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15C3FD" w14:textId="77777777" w:rsidR="00170890" w:rsidRPr="00170890" w:rsidRDefault="00170890" w:rsidP="00170890">
            <w:pPr>
              <w:rPr>
                <w:b/>
                <w:bCs/>
                <w:i/>
                <w:iCs/>
                <w:lang w:val="en-GB"/>
              </w:rPr>
            </w:pPr>
            <w:r w:rsidRPr="00170890">
              <w:rPr>
                <w:b/>
                <w:bCs/>
                <w:i/>
                <w:iCs/>
                <w:lang w:val="en-GB"/>
              </w:rPr>
              <w:t>24 h</w:t>
            </w:r>
          </w:p>
        </w:tc>
        <w:tc>
          <w:tcPr>
            <w:tcW w:w="8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40C7DAE" w14:textId="77777777" w:rsidR="00170890" w:rsidRPr="00170890" w:rsidRDefault="00170890" w:rsidP="00170890">
            <w:pPr>
              <w:rPr>
                <w:b/>
                <w:bCs/>
                <w:i/>
                <w:iCs/>
                <w:lang w:val="en-GB"/>
              </w:rPr>
            </w:pPr>
            <w:r w:rsidRPr="00170890">
              <w:rPr>
                <w:b/>
                <w:bCs/>
                <w:i/>
                <w:iCs/>
                <w:lang w:val="en-GB"/>
              </w:rPr>
              <w:t>24 h + NaCl</w:t>
            </w:r>
          </w:p>
        </w:tc>
      </w:tr>
      <w:tr w:rsidR="00170890" w:rsidRPr="00170890" w14:paraId="48E31777" w14:textId="77777777">
        <w:trPr>
          <w:trHeight w:val="337"/>
          <w:jc w:val="center"/>
        </w:trPr>
        <w:tc>
          <w:tcPr>
            <w:tcW w:w="709" w:type="dxa"/>
            <w:tcBorders>
              <w:top w:val="single" w:sz="4" w:space="0" w:color="auto"/>
              <w:left w:val="single" w:sz="4" w:space="0" w:color="auto"/>
              <w:bottom w:val="single" w:sz="4" w:space="0" w:color="auto"/>
              <w:right w:val="single" w:sz="4" w:space="0" w:color="auto"/>
            </w:tcBorders>
            <w:vAlign w:val="center"/>
            <w:hideMark/>
          </w:tcPr>
          <w:p w14:paraId="7481500B" w14:textId="77777777" w:rsidR="00170890" w:rsidRPr="00170890" w:rsidRDefault="00170890" w:rsidP="00170890">
            <w:pPr>
              <w:rPr>
                <w:lang w:val="en-GB"/>
              </w:rPr>
            </w:pPr>
            <w:r w:rsidRPr="00170890">
              <w:rPr>
                <w:lang w:val="en-GB"/>
              </w:rPr>
              <w:t>29</w:t>
            </w:r>
          </w:p>
        </w:tc>
        <w:tc>
          <w:tcPr>
            <w:tcW w:w="851" w:type="dxa"/>
            <w:tcBorders>
              <w:top w:val="single" w:sz="4" w:space="0" w:color="auto"/>
              <w:left w:val="single" w:sz="4" w:space="0" w:color="auto"/>
              <w:bottom w:val="single" w:sz="4" w:space="0" w:color="auto"/>
              <w:right w:val="single" w:sz="4" w:space="0" w:color="auto"/>
            </w:tcBorders>
            <w:vAlign w:val="center"/>
            <w:hideMark/>
          </w:tcPr>
          <w:p w14:paraId="1FE8B2AE" w14:textId="77777777" w:rsidR="00170890" w:rsidRPr="00170890" w:rsidRDefault="00170890" w:rsidP="00170890">
            <w:pPr>
              <w:rPr>
                <w:lang w:val="en-GB"/>
              </w:rPr>
            </w:pPr>
            <w:r w:rsidRPr="00170890">
              <w:rPr>
                <w:lang w:val="en-GB"/>
              </w:rPr>
              <w:t>3250</w:t>
            </w:r>
          </w:p>
        </w:tc>
        <w:tc>
          <w:tcPr>
            <w:tcW w:w="992" w:type="dxa"/>
            <w:tcBorders>
              <w:top w:val="single" w:sz="4" w:space="0" w:color="auto"/>
              <w:left w:val="single" w:sz="4" w:space="0" w:color="auto"/>
              <w:bottom w:val="single" w:sz="4" w:space="0" w:color="auto"/>
              <w:right w:val="single" w:sz="4" w:space="0" w:color="auto"/>
            </w:tcBorders>
            <w:vAlign w:val="center"/>
            <w:hideMark/>
          </w:tcPr>
          <w:p w14:paraId="3D1B7A47" w14:textId="77777777" w:rsidR="00170890" w:rsidRPr="00170890" w:rsidRDefault="00170890" w:rsidP="00170890">
            <w:pPr>
              <w:rPr>
                <w:lang w:val="en-GB"/>
              </w:rPr>
            </w:pPr>
            <w:r w:rsidRPr="00170890">
              <w:rPr>
                <w:lang w:val="en-GB"/>
              </w:rPr>
              <w:t>1</w:t>
            </w:r>
            <w:r w:rsidRPr="00170890">
              <w:rPr>
                <w:bCs/>
                <w:lang w:val="en-GB"/>
              </w:rPr>
              <w:t>–</w:t>
            </w:r>
            <w:r w:rsidRPr="00170890">
              <w:rPr>
                <w:lang w:val="en-GB"/>
              </w:rPr>
              <w:t>32</w:t>
            </w:r>
          </w:p>
        </w:tc>
        <w:tc>
          <w:tcPr>
            <w:tcW w:w="709" w:type="dxa"/>
            <w:tcBorders>
              <w:top w:val="single" w:sz="4" w:space="0" w:color="auto"/>
              <w:left w:val="single" w:sz="4" w:space="0" w:color="auto"/>
              <w:bottom w:val="single" w:sz="4" w:space="0" w:color="auto"/>
              <w:right w:val="single" w:sz="4" w:space="0" w:color="auto"/>
            </w:tcBorders>
            <w:vAlign w:val="center"/>
            <w:hideMark/>
          </w:tcPr>
          <w:p w14:paraId="622ED10E" w14:textId="77777777" w:rsidR="00170890" w:rsidRPr="00170890" w:rsidRDefault="00170890" w:rsidP="00170890">
            <w:pPr>
              <w:rPr>
                <w:lang w:val="en-GB"/>
              </w:rPr>
            </w:pPr>
            <w:r w:rsidRPr="00170890">
              <w:rPr>
                <w:lang w:val="en-GB"/>
              </w:rPr>
              <w:t>0.47</w:t>
            </w:r>
          </w:p>
        </w:tc>
        <w:tc>
          <w:tcPr>
            <w:tcW w:w="850" w:type="dxa"/>
            <w:tcBorders>
              <w:top w:val="single" w:sz="4" w:space="0" w:color="auto"/>
              <w:left w:val="single" w:sz="4" w:space="0" w:color="auto"/>
              <w:bottom w:val="single" w:sz="4" w:space="0" w:color="auto"/>
              <w:right w:val="single" w:sz="4" w:space="0" w:color="auto"/>
            </w:tcBorders>
            <w:vAlign w:val="center"/>
            <w:hideMark/>
          </w:tcPr>
          <w:p w14:paraId="3916E911" w14:textId="77777777" w:rsidR="00170890" w:rsidRPr="00170890" w:rsidRDefault="00170890" w:rsidP="00170890">
            <w:pPr>
              <w:rPr>
                <w:lang w:val="en-GB"/>
              </w:rPr>
            </w:pPr>
            <w:r w:rsidRPr="00170890">
              <w:rPr>
                <w:lang w:val="en-GB"/>
              </w:rPr>
              <w:t>NC</w:t>
            </w:r>
          </w:p>
        </w:tc>
        <w:tc>
          <w:tcPr>
            <w:tcW w:w="851" w:type="dxa"/>
            <w:tcBorders>
              <w:top w:val="single" w:sz="4" w:space="0" w:color="auto"/>
              <w:left w:val="single" w:sz="4" w:space="0" w:color="auto"/>
              <w:bottom w:val="single" w:sz="4" w:space="0" w:color="auto"/>
              <w:right w:val="single" w:sz="4" w:space="0" w:color="auto"/>
            </w:tcBorders>
            <w:vAlign w:val="center"/>
            <w:hideMark/>
          </w:tcPr>
          <w:p w14:paraId="3EF808FE" w14:textId="77777777" w:rsidR="00170890" w:rsidRPr="00170890" w:rsidRDefault="00170890" w:rsidP="00170890">
            <w:pPr>
              <w:rPr>
                <w:lang w:val="en-GB"/>
              </w:rPr>
            </w:pPr>
            <w:r w:rsidRPr="00170890">
              <w:rPr>
                <w:lang w:val="en-GB"/>
              </w:rPr>
              <w:t>0.58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C7DCD9E" w14:textId="77777777" w:rsidR="00170890" w:rsidRPr="00170890" w:rsidRDefault="00170890" w:rsidP="00170890">
            <w:pPr>
              <w:rPr>
                <w:lang w:val="en-GB"/>
              </w:rPr>
            </w:pPr>
            <w:r w:rsidRPr="00170890">
              <w:rPr>
                <w:lang w:val="en-GB"/>
              </w:rPr>
              <w:t>0.39</w:t>
            </w:r>
          </w:p>
        </w:tc>
        <w:tc>
          <w:tcPr>
            <w:tcW w:w="710" w:type="dxa"/>
            <w:tcBorders>
              <w:top w:val="single" w:sz="4" w:space="0" w:color="auto"/>
              <w:left w:val="single" w:sz="4" w:space="0" w:color="auto"/>
              <w:bottom w:val="single" w:sz="4" w:space="0" w:color="auto"/>
              <w:right w:val="single" w:sz="4" w:space="0" w:color="auto"/>
            </w:tcBorders>
            <w:vAlign w:val="center"/>
            <w:hideMark/>
          </w:tcPr>
          <w:p w14:paraId="1145FBF8" w14:textId="77777777" w:rsidR="00170890" w:rsidRPr="00170890" w:rsidRDefault="00170890" w:rsidP="00170890">
            <w:pPr>
              <w:rPr>
                <w:lang w:val="en-GB"/>
              </w:rPr>
            </w:pPr>
            <w:r w:rsidRPr="00170890">
              <w:rPr>
                <w:lang w:val="en-GB"/>
              </w:rPr>
              <w:t>0.42</w:t>
            </w:r>
          </w:p>
        </w:tc>
        <w:tc>
          <w:tcPr>
            <w:tcW w:w="993" w:type="dxa"/>
            <w:tcBorders>
              <w:top w:val="single" w:sz="4" w:space="0" w:color="auto"/>
              <w:left w:val="single" w:sz="4" w:space="0" w:color="auto"/>
              <w:bottom w:val="single" w:sz="4" w:space="0" w:color="auto"/>
              <w:right w:val="single" w:sz="4" w:space="0" w:color="auto"/>
            </w:tcBorders>
            <w:vAlign w:val="center"/>
            <w:hideMark/>
          </w:tcPr>
          <w:p w14:paraId="44E01D34" w14:textId="77777777" w:rsidR="00170890" w:rsidRPr="00170890" w:rsidRDefault="00170890" w:rsidP="00170890">
            <w:pPr>
              <w:rPr>
                <w:lang w:val="en-GB"/>
              </w:rPr>
            </w:pPr>
            <w:r w:rsidRPr="00170890">
              <w:rPr>
                <w:lang w:val="en-GB"/>
              </w:rPr>
              <w:t>NC</w:t>
            </w:r>
          </w:p>
        </w:tc>
        <w:tc>
          <w:tcPr>
            <w:tcW w:w="706" w:type="dxa"/>
            <w:tcBorders>
              <w:top w:val="single" w:sz="4" w:space="0" w:color="auto"/>
              <w:left w:val="single" w:sz="4" w:space="0" w:color="auto"/>
              <w:bottom w:val="single" w:sz="4" w:space="0" w:color="auto"/>
              <w:right w:val="single" w:sz="4" w:space="0" w:color="auto"/>
            </w:tcBorders>
            <w:vAlign w:val="center"/>
            <w:hideMark/>
          </w:tcPr>
          <w:p w14:paraId="64CD3200" w14:textId="77777777" w:rsidR="00170890" w:rsidRPr="00170890" w:rsidRDefault="00170890" w:rsidP="00170890">
            <w:pPr>
              <w:rPr>
                <w:lang w:val="en-GB"/>
              </w:rPr>
            </w:pPr>
            <w:r w:rsidRPr="00170890">
              <w:rPr>
                <w:lang w:val="en-GB"/>
              </w:rPr>
              <w:t>1.1</w:t>
            </w:r>
          </w:p>
        </w:tc>
        <w:tc>
          <w:tcPr>
            <w:tcW w:w="851" w:type="dxa"/>
            <w:tcBorders>
              <w:top w:val="single" w:sz="4" w:space="0" w:color="auto"/>
              <w:left w:val="single" w:sz="4" w:space="0" w:color="auto"/>
              <w:bottom w:val="single" w:sz="4" w:space="0" w:color="auto"/>
              <w:right w:val="single" w:sz="4" w:space="0" w:color="auto"/>
            </w:tcBorders>
            <w:vAlign w:val="center"/>
            <w:hideMark/>
          </w:tcPr>
          <w:p w14:paraId="2F04093C" w14:textId="77777777" w:rsidR="00170890" w:rsidRPr="00170890" w:rsidRDefault="00170890" w:rsidP="00170890">
            <w:pPr>
              <w:rPr>
                <w:lang w:val="en-GB"/>
              </w:rPr>
            </w:pPr>
            <w:r w:rsidRPr="00170890">
              <w:rPr>
                <w:lang w:val="en-GB"/>
              </w:rPr>
              <w:t>0.21</w:t>
            </w:r>
          </w:p>
        </w:tc>
      </w:tr>
      <w:tr w:rsidR="00170890" w:rsidRPr="00170890" w14:paraId="1F66EED7" w14:textId="77777777">
        <w:trPr>
          <w:trHeight w:val="337"/>
          <w:jc w:val="center"/>
        </w:trPr>
        <w:tc>
          <w:tcPr>
            <w:tcW w:w="709" w:type="dxa"/>
            <w:tcBorders>
              <w:top w:val="single" w:sz="4" w:space="0" w:color="auto"/>
              <w:left w:val="single" w:sz="4" w:space="0" w:color="auto"/>
              <w:bottom w:val="single" w:sz="4" w:space="0" w:color="auto"/>
              <w:right w:val="single" w:sz="4" w:space="0" w:color="auto"/>
            </w:tcBorders>
            <w:vAlign w:val="center"/>
            <w:hideMark/>
          </w:tcPr>
          <w:p w14:paraId="4B0813CF" w14:textId="77777777" w:rsidR="00170890" w:rsidRPr="00170890" w:rsidRDefault="00170890" w:rsidP="00170890">
            <w:pPr>
              <w:rPr>
                <w:lang w:val="en-GB"/>
              </w:rPr>
            </w:pPr>
            <w:r w:rsidRPr="00170890">
              <w:rPr>
                <w:lang w:val="en-GB"/>
              </w:rPr>
              <w:t>35.4</w:t>
            </w:r>
          </w:p>
        </w:tc>
        <w:tc>
          <w:tcPr>
            <w:tcW w:w="851" w:type="dxa"/>
            <w:tcBorders>
              <w:top w:val="single" w:sz="4" w:space="0" w:color="auto"/>
              <w:left w:val="single" w:sz="4" w:space="0" w:color="auto"/>
              <w:bottom w:val="single" w:sz="4" w:space="0" w:color="auto"/>
              <w:right w:val="single" w:sz="4" w:space="0" w:color="auto"/>
            </w:tcBorders>
            <w:vAlign w:val="center"/>
            <w:hideMark/>
          </w:tcPr>
          <w:p w14:paraId="0FECD567" w14:textId="77777777" w:rsidR="00170890" w:rsidRPr="00170890" w:rsidRDefault="00170890" w:rsidP="00170890">
            <w:pPr>
              <w:rPr>
                <w:lang w:val="en-GB"/>
              </w:rPr>
            </w:pPr>
            <w:r w:rsidRPr="00170890">
              <w:rPr>
                <w:lang w:val="en-GB"/>
              </w:rPr>
              <w:t>13708 13322 11227</w:t>
            </w:r>
          </w:p>
        </w:tc>
        <w:tc>
          <w:tcPr>
            <w:tcW w:w="992" w:type="dxa"/>
            <w:tcBorders>
              <w:top w:val="single" w:sz="4" w:space="0" w:color="auto"/>
              <w:left w:val="single" w:sz="4" w:space="0" w:color="auto"/>
              <w:bottom w:val="single" w:sz="4" w:space="0" w:color="auto"/>
              <w:right w:val="single" w:sz="4" w:space="0" w:color="auto"/>
            </w:tcBorders>
            <w:vAlign w:val="center"/>
            <w:hideMark/>
          </w:tcPr>
          <w:p w14:paraId="0BC384CC" w14:textId="77777777" w:rsidR="00170890" w:rsidRPr="00170890" w:rsidRDefault="00170890" w:rsidP="00170890">
            <w:pPr>
              <w:rPr>
                <w:lang w:val="en-GB"/>
              </w:rPr>
            </w:pPr>
            <w:r w:rsidRPr="00170890">
              <w:rPr>
                <w:lang w:val="en-GB"/>
              </w:rPr>
              <w:t>7</w:t>
            </w:r>
            <w:r w:rsidRPr="00170890">
              <w:rPr>
                <w:bCs/>
                <w:lang w:val="en-GB"/>
              </w:rPr>
              <w:t>–</w:t>
            </w:r>
            <w:r w:rsidRPr="00170890">
              <w:rPr>
                <w:lang w:val="en-GB"/>
              </w:rPr>
              <w:t xml:space="preserve">140 </w:t>
            </w:r>
          </w:p>
          <w:p w14:paraId="66CA384F" w14:textId="77777777" w:rsidR="00170890" w:rsidRPr="00170890" w:rsidRDefault="00170890" w:rsidP="00170890">
            <w:pPr>
              <w:rPr>
                <w:lang w:val="en-GB"/>
              </w:rPr>
            </w:pPr>
            <w:r w:rsidRPr="00170890">
              <w:rPr>
                <w:lang w:val="en-GB"/>
              </w:rPr>
              <w:t>11</w:t>
            </w:r>
            <w:r w:rsidRPr="00170890">
              <w:rPr>
                <w:bCs/>
                <w:lang w:val="en-GB"/>
              </w:rPr>
              <w:t>–</w:t>
            </w:r>
            <w:r w:rsidRPr="00170890">
              <w:rPr>
                <w:lang w:val="en-GB"/>
              </w:rPr>
              <w:t>140 33</w:t>
            </w:r>
            <w:r w:rsidRPr="00170890">
              <w:rPr>
                <w:bCs/>
                <w:lang w:val="en-GB"/>
              </w:rPr>
              <w:t>–</w:t>
            </w:r>
            <w:r w:rsidRPr="00170890">
              <w:rPr>
                <w:lang w:val="en-GB"/>
              </w:rPr>
              <w:t>140</w:t>
            </w:r>
          </w:p>
        </w:tc>
        <w:tc>
          <w:tcPr>
            <w:tcW w:w="709" w:type="dxa"/>
            <w:tcBorders>
              <w:top w:val="single" w:sz="4" w:space="0" w:color="auto"/>
              <w:left w:val="single" w:sz="4" w:space="0" w:color="auto"/>
              <w:bottom w:val="single" w:sz="4" w:space="0" w:color="auto"/>
              <w:right w:val="single" w:sz="4" w:space="0" w:color="auto"/>
            </w:tcBorders>
            <w:vAlign w:val="center"/>
            <w:hideMark/>
          </w:tcPr>
          <w:p w14:paraId="76DF235C" w14:textId="77777777" w:rsidR="00170890" w:rsidRPr="00170890" w:rsidRDefault="00170890" w:rsidP="00170890">
            <w:pPr>
              <w:rPr>
                <w:lang w:val="en-GB"/>
              </w:rPr>
            </w:pPr>
            <w:r w:rsidRPr="00170890">
              <w:rPr>
                <w:lang w:val="en-GB"/>
              </w:rPr>
              <w:t>74</w:t>
            </w:r>
          </w:p>
        </w:tc>
        <w:tc>
          <w:tcPr>
            <w:tcW w:w="850" w:type="dxa"/>
            <w:tcBorders>
              <w:top w:val="single" w:sz="4" w:space="0" w:color="auto"/>
              <w:left w:val="single" w:sz="4" w:space="0" w:color="auto"/>
              <w:bottom w:val="single" w:sz="4" w:space="0" w:color="auto"/>
              <w:right w:val="single" w:sz="4" w:space="0" w:color="auto"/>
            </w:tcBorders>
            <w:vAlign w:val="center"/>
            <w:hideMark/>
          </w:tcPr>
          <w:p w14:paraId="695C7981" w14:textId="77777777" w:rsidR="00170890" w:rsidRPr="00170890" w:rsidRDefault="00170890" w:rsidP="00170890">
            <w:pPr>
              <w:rPr>
                <w:lang w:val="en-GB"/>
              </w:rPr>
            </w:pPr>
            <w:r w:rsidRPr="00170890">
              <w:rPr>
                <w:lang w:val="en-GB"/>
              </w:rPr>
              <w:t>18</w:t>
            </w:r>
          </w:p>
        </w:tc>
        <w:tc>
          <w:tcPr>
            <w:tcW w:w="851" w:type="dxa"/>
            <w:tcBorders>
              <w:top w:val="single" w:sz="4" w:space="0" w:color="auto"/>
              <w:left w:val="single" w:sz="4" w:space="0" w:color="auto"/>
              <w:bottom w:val="single" w:sz="4" w:space="0" w:color="auto"/>
              <w:right w:val="single" w:sz="4" w:space="0" w:color="auto"/>
            </w:tcBorders>
            <w:vAlign w:val="center"/>
            <w:hideMark/>
          </w:tcPr>
          <w:p w14:paraId="1BAE3816" w14:textId="77777777" w:rsidR="00170890" w:rsidRPr="00170890" w:rsidRDefault="00170890" w:rsidP="00170890">
            <w:pPr>
              <w:rPr>
                <w:lang w:val="en-GB"/>
              </w:rPr>
            </w:pPr>
            <w:r w:rsidRPr="00170890">
              <w:rPr>
                <w:lang w:val="en-GB"/>
              </w:rPr>
              <w:t>97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5AA5EE4" w14:textId="77777777" w:rsidR="00170890" w:rsidRPr="00170890" w:rsidRDefault="00170890" w:rsidP="00170890">
            <w:pPr>
              <w:rPr>
                <w:lang w:val="en-GB"/>
              </w:rPr>
            </w:pPr>
            <w:r w:rsidRPr="00170890">
              <w:rPr>
                <w:lang w:val="en-GB"/>
              </w:rPr>
              <w:t>56</w:t>
            </w:r>
          </w:p>
        </w:tc>
        <w:tc>
          <w:tcPr>
            <w:tcW w:w="710" w:type="dxa"/>
            <w:tcBorders>
              <w:top w:val="single" w:sz="4" w:space="0" w:color="auto"/>
              <w:left w:val="single" w:sz="4" w:space="0" w:color="auto"/>
              <w:bottom w:val="single" w:sz="4" w:space="0" w:color="auto"/>
              <w:right w:val="single" w:sz="4" w:space="0" w:color="auto"/>
            </w:tcBorders>
            <w:vAlign w:val="center"/>
            <w:hideMark/>
          </w:tcPr>
          <w:p w14:paraId="7406FB76" w14:textId="77777777" w:rsidR="00170890" w:rsidRPr="00170890" w:rsidRDefault="00170890" w:rsidP="00170890">
            <w:pPr>
              <w:rPr>
                <w:lang w:val="en-GB"/>
              </w:rPr>
            </w:pPr>
            <w:r w:rsidRPr="00170890">
              <w:rPr>
                <w:lang w:val="en-GB"/>
              </w:rPr>
              <w:t>55</w:t>
            </w:r>
          </w:p>
        </w:tc>
        <w:tc>
          <w:tcPr>
            <w:tcW w:w="993" w:type="dxa"/>
            <w:tcBorders>
              <w:top w:val="single" w:sz="4" w:space="0" w:color="auto"/>
              <w:left w:val="single" w:sz="4" w:space="0" w:color="auto"/>
              <w:bottom w:val="single" w:sz="4" w:space="0" w:color="auto"/>
              <w:right w:val="single" w:sz="4" w:space="0" w:color="auto"/>
            </w:tcBorders>
            <w:vAlign w:val="center"/>
            <w:hideMark/>
          </w:tcPr>
          <w:p w14:paraId="4AE9C545" w14:textId="77777777" w:rsidR="00170890" w:rsidRPr="00170890" w:rsidRDefault="00170890" w:rsidP="00170890">
            <w:pPr>
              <w:rPr>
                <w:lang w:val="en-GB"/>
              </w:rPr>
            </w:pPr>
            <w:r w:rsidRPr="00170890">
              <w:rPr>
                <w:lang w:val="en-GB"/>
              </w:rPr>
              <w:t>10</w:t>
            </w:r>
          </w:p>
        </w:tc>
        <w:tc>
          <w:tcPr>
            <w:tcW w:w="706" w:type="dxa"/>
            <w:tcBorders>
              <w:top w:val="single" w:sz="4" w:space="0" w:color="auto"/>
              <w:left w:val="single" w:sz="4" w:space="0" w:color="auto"/>
              <w:bottom w:val="single" w:sz="4" w:space="0" w:color="auto"/>
              <w:right w:val="single" w:sz="4" w:space="0" w:color="auto"/>
            </w:tcBorders>
            <w:vAlign w:val="center"/>
            <w:hideMark/>
          </w:tcPr>
          <w:p w14:paraId="0541B506" w14:textId="77777777" w:rsidR="00170890" w:rsidRPr="00170890" w:rsidRDefault="00170890" w:rsidP="00170890">
            <w:pPr>
              <w:rPr>
                <w:lang w:val="en-GB"/>
              </w:rPr>
            </w:pPr>
            <w:r w:rsidRPr="00170890">
              <w:rPr>
                <w:lang w:val="en-GB"/>
              </w:rPr>
              <w:t>101</w:t>
            </w:r>
          </w:p>
        </w:tc>
        <w:tc>
          <w:tcPr>
            <w:tcW w:w="851" w:type="dxa"/>
            <w:tcBorders>
              <w:top w:val="single" w:sz="4" w:space="0" w:color="auto"/>
              <w:left w:val="single" w:sz="4" w:space="0" w:color="auto"/>
              <w:bottom w:val="single" w:sz="4" w:space="0" w:color="auto"/>
              <w:right w:val="single" w:sz="4" w:space="0" w:color="auto"/>
            </w:tcBorders>
            <w:vAlign w:val="center"/>
            <w:hideMark/>
          </w:tcPr>
          <w:p w14:paraId="44CA4932" w14:textId="77777777" w:rsidR="00170890" w:rsidRPr="00170890" w:rsidRDefault="00170890" w:rsidP="00170890">
            <w:pPr>
              <w:rPr>
                <w:lang w:val="en-GB"/>
              </w:rPr>
            </w:pPr>
            <w:r w:rsidRPr="00170890">
              <w:rPr>
                <w:lang w:val="en-GB"/>
              </w:rPr>
              <w:t>37</w:t>
            </w:r>
          </w:p>
        </w:tc>
      </w:tr>
    </w:tbl>
    <w:p w14:paraId="4AE56241" w14:textId="77777777" w:rsidR="00170890" w:rsidRPr="00170890" w:rsidRDefault="00170890" w:rsidP="00170890">
      <w:pPr>
        <w:rPr>
          <w:lang w:val="en-GB"/>
        </w:rPr>
      </w:pPr>
    </w:p>
    <w:p w14:paraId="5CF741A3" w14:textId="77777777" w:rsidR="00170890" w:rsidRPr="00170890" w:rsidRDefault="00170890" w:rsidP="00170890">
      <w:pPr>
        <w:rPr>
          <w:lang w:val="en-GB"/>
        </w:rPr>
      </w:pPr>
      <w:r w:rsidRPr="00170890">
        <w:rPr>
          <w:lang w:val="en-GB"/>
        </w:rPr>
        <w:br w:type="page"/>
      </w:r>
    </w:p>
    <w:p w14:paraId="149DE4E2" w14:textId="5247A0C7" w:rsidR="00170890" w:rsidRPr="00170890" w:rsidRDefault="00170890" w:rsidP="00170890">
      <w:pPr>
        <w:rPr>
          <w:lang w:val="en-GB"/>
        </w:rPr>
      </w:pPr>
      <w:r w:rsidRPr="00170890">
        <w:rPr>
          <w:lang w:val="en-GB"/>
        </w:rPr>
        <w:lastRenderedPageBreak/>
        <w:drawing>
          <wp:anchor distT="0" distB="0" distL="114300" distR="114300" simplePos="0" relativeHeight="251659264" behindDoc="1" locked="0" layoutInCell="1" allowOverlap="1" wp14:anchorId="72CDDD45" wp14:editId="4474DCCE">
            <wp:simplePos x="0" y="0"/>
            <wp:positionH relativeFrom="column">
              <wp:posOffset>1234440</wp:posOffset>
            </wp:positionH>
            <wp:positionV relativeFrom="paragraph">
              <wp:posOffset>18415</wp:posOffset>
            </wp:positionV>
            <wp:extent cx="3405505" cy="3450590"/>
            <wp:effectExtent l="0" t="0" r="4445" b="0"/>
            <wp:wrapTight wrapText="bothSides">
              <wp:wrapPolygon edited="0">
                <wp:start x="0" y="0"/>
                <wp:lineTo x="0" y="21465"/>
                <wp:lineTo x="21507" y="21465"/>
                <wp:lineTo x="21507" y="0"/>
                <wp:lineTo x="0" y="0"/>
              </wp:wrapPolygon>
            </wp:wrapTight>
            <wp:docPr id="43261409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5" cstate="print">
                      <a:extLst>
                        <a:ext uri="{28A0092B-C50C-407E-A947-70E740481C1C}">
                          <a14:useLocalDpi xmlns:a14="http://schemas.microsoft.com/office/drawing/2010/main" val="0"/>
                        </a:ext>
                      </a:extLst>
                    </a:blip>
                    <a:srcRect r="24451"/>
                    <a:stretch>
                      <a:fillRect/>
                    </a:stretch>
                  </pic:blipFill>
                  <pic:spPr bwMode="auto">
                    <a:xfrm>
                      <a:off x="0" y="0"/>
                      <a:ext cx="3405505" cy="3450590"/>
                    </a:xfrm>
                    <a:prstGeom prst="rect">
                      <a:avLst/>
                    </a:prstGeom>
                    <a:noFill/>
                  </pic:spPr>
                </pic:pic>
              </a:graphicData>
            </a:graphic>
            <wp14:sizeRelH relativeFrom="margin">
              <wp14:pctWidth>0</wp14:pctWidth>
            </wp14:sizeRelH>
            <wp14:sizeRelV relativeFrom="margin">
              <wp14:pctHeight>0</wp14:pctHeight>
            </wp14:sizeRelV>
          </wp:anchor>
        </w:drawing>
      </w:r>
    </w:p>
    <w:p w14:paraId="08625D57" w14:textId="77777777" w:rsidR="00170890" w:rsidRPr="00170890" w:rsidRDefault="00170890" w:rsidP="00170890">
      <w:pPr>
        <w:rPr>
          <w:lang w:val="en-GB"/>
        </w:rPr>
      </w:pPr>
    </w:p>
    <w:p w14:paraId="40A37EAA" w14:textId="77777777" w:rsidR="00170890" w:rsidRPr="00170890" w:rsidRDefault="00170890" w:rsidP="00170890">
      <w:pPr>
        <w:rPr>
          <w:lang w:val="en-GB"/>
        </w:rPr>
      </w:pPr>
    </w:p>
    <w:p w14:paraId="5B3F121A" w14:textId="77777777" w:rsidR="00170890" w:rsidRPr="00170890" w:rsidRDefault="00170890" w:rsidP="00170890">
      <w:pPr>
        <w:rPr>
          <w:lang w:val="en-GB"/>
        </w:rPr>
      </w:pPr>
    </w:p>
    <w:p w14:paraId="1DA66130" w14:textId="77777777" w:rsidR="00170890" w:rsidRPr="00170890" w:rsidRDefault="00170890" w:rsidP="00170890">
      <w:pPr>
        <w:rPr>
          <w:lang w:val="en-GB"/>
        </w:rPr>
      </w:pPr>
    </w:p>
    <w:p w14:paraId="12EB3DF1" w14:textId="77777777" w:rsidR="00170890" w:rsidRPr="00170890" w:rsidRDefault="00170890" w:rsidP="00170890">
      <w:pPr>
        <w:rPr>
          <w:lang w:val="en-GB"/>
        </w:rPr>
      </w:pPr>
    </w:p>
    <w:p w14:paraId="65B3EF4F" w14:textId="77777777" w:rsidR="00170890" w:rsidRPr="00170890" w:rsidRDefault="00170890" w:rsidP="00170890">
      <w:pPr>
        <w:rPr>
          <w:lang w:val="en-GB"/>
        </w:rPr>
      </w:pPr>
    </w:p>
    <w:p w14:paraId="42F0A2B5" w14:textId="77777777" w:rsidR="00170890" w:rsidRPr="00170890" w:rsidRDefault="00170890" w:rsidP="00170890">
      <w:pPr>
        <w:rPr>
          <w:lang w:val="en-GB"/>
        </w:rPr>
      </w:pPr>
    </w:p>
    <w:p w14:paraId="249EE102" w14:textId="77777777" w:rsidR="00170890" w:rsidRPr="00170890" w:rsidRDefault="00170890" w:rsidP="00170890">
      <w:pPr>
        <w:rPr>
          <w:lang w:val="en-GB"/>
        </w:rPr>
      </w:pPr>
    </w:p>
    <w:p w14:paraId="7E2AC8BD" w14:textId="77777777" w:rsidR="00170890" w:rsidRPr="00170890" w:rsidRDefault="00170890" w:rsidP="00170890">
      <w:pPr>
        <w:rPr>
          <w:lang w:val="en-GB"/>
        </w:rPr>
      </w:pPr>
    </w:p>
    <w:p w14:paraId="4A63F1A5" w14:textId="77777777" w:rsidR="00170890" w:rsidRPr="00170890" w:rsidRDefault="00170890" w:rsidP="00170890">
      <w:pPr>
        <w:rPr>
          <w:lang w:val="en-GB"/>
        </w:rPr>
      </w:pPr>
    </w:p>
    <w:p w14:paraId="773A31DC" w14:textId="77777777" w:rsidR="00170890" w:rsidRPr="00170890" w:rsidRDefault="00170890" w:rsidP="00170890">
      <w:pPr>
        <w:rPr>
          <w:lang w:val="en-GB"/>
        </w:rPr>
      </w:pPr>
    </w:p>
    <w:p w14:paraId="0E97CCD8" w14:textId="77777777" w:rsidR="00170890" w:rsidRPr="00170890" w:rsidRDefault="00170890" w:rsidP="00170890">
      <w:pPr>
        <w:rPr>
          <w:lang w:val="en-GB"/>
        </w:rPr>
      </w:pPr>
    </w:p>
    <w:p w14:paraId="709A4120" w14:textId="77777777" w:rsidR="00170890" w:rsidRPr="00170890" w:rsidRDefault="00170890" w:rsidP="00170890">
      <w:pPr>
        <w:rPr>
          <w:lang w:val="en-GB"/>
        </w:rPr>
      </w:pPr>
      <w:r w:rsidRPr="00170890">
        <w:rPr>
          <w:lang w:val="en-GB"/>
        </w:rPr>
        <w:t xml:space="preserve">Fig. S2. </w:t>
      </w:r>
      <w:proofErr w:type="spellStart"/>
      <w:r w:rsidRPr="00170890">
        <w:rPr>
          <w:lang w:val="en-GB"/>
        </w:rPr>
        <w:t>Thb</w:t>
      </w:r>
      <w:proofErr w:type="spellEnd"/>
      <w:r w:rsidRPr="00170890">
        <w:rPr>
          <w:lang w:val="en-GB"/>
        </w:rPr>
        <w:t xml:space="preserve"> activity in the presence (</w:t>
      </w:r>
      <w:proofErr w:type="spellStart"/>
      <w:r w:rsidRPr="00170890">
        <w:rPr>
          <w:lang w:val="en-GB"/>
        </w:rPr>
        <w:t>ciano</w:t>
      </w:r>
      <w:proofErr w:type="spellEnd"/>
      <w:r w:rsidRPr="00170890">
        <w:rPr>
          <w:lang w:val="en-GB"/>
        </w:rPr>
        <w:t xml:space="preserve">) and in the absence (black) of 150 mM NaCl. The release of </w:t>
      </w:r>
      <w:proofErr w:type="spellStart"/>
      <w:r w:rsidRPr="00170890">
        <w:rPr>
          <w:lang w:val="en-GB"/>
        </w:rPr>
        <w:t>pNA</w:t>
      </w:r>
      <w:proofErr w:type="spellEnd"/>
      <w:r w:rsidRPr="00170890">
        <w:rPr>
          <w:lang w:val="en-GB"/>
        </w:rPr>
        <w:t xml:space="preserve"> from (D)-</w:t>
      </w:r>
      <w:proofErr w:type="spellStart"/>
      <w:r w:rsidRPr="00170890">
        <w:rPr>
          <w:lang w:val="en-GB"/>
        </w:rPr>
        <w:t>Phe</w:t>
      </w:r>
      <w:proofErr w:type="spellEnd"/>
      <w:r w:rsidRPr="00170890">
        <w:rPr>
          <w:lang w:val="en-GB"/>
        </w:rPr>
        <w:t>-Pip-Arg-</w:t>
      </w:r>
      <w:proofErr w:type="spellStart"/>
      <w:r w:rsidRPr="00170890">
        <w:rPr>
          <w:lang w:val="en-GB"/>
        </w:rPr>
        <w:t>pNA</w:t>
      </w:r>
      <w:proofErr w:type="spellEnd"/>
      <w:r w:rsidRPr="00170890">
        <w:rPr>
          <w:lang w:val="en-GB"/>
        </w:rPr>
        <w:t xml:space="preserve"> (S-2238) was monitored spectrophotometrically at 405 nm over time. The assay was conducted in 20 mM sodium phosphate, pH 7.4 at 37 °C, using an E/S 1:200000)</w:t>
      </w:r>
    </w:p>
    <w:p w14:paraId="68C14D7A" w14:textId="77777777" w:rsidR="00170890" w:rsidRPr="00170890" w:rsidRDefault="00170890" w:rsidP="00170890">
      <w:pPr>
        <w:rPr>
          <w:lang w:val="en-GB"/>
        </w:rPr>
      </w:pPr>
      <w:r w:rsidRPr="00170890">
        <w:rPr>
          <w:lang w:val="en-GB"/>
        </w:rPr>
        <w:br w:type="page"/>
      </w:r>
    </w:p>
    <w:p w14:paraId="5AC62E0A" w14:textId="77777777" w:rsidR="00170890" w:rsidRPr="00170890" w:rsidRDefault="00170890" w:rsidP="00170890">
      <w:pPr>
        <w:rPr>
          <w:lang w:val="en-GB"/>
        </w:rPr>
      </w:pPr>
      <w:r w:rsidRPr="00170890">
        <w:rPr>
          <w:lang w:val="en-GB"/>
        </w:rPr>
        <w:lastRenderedPageBreak/>
        <w:t>Table S2. Chemical characterization of the protein material found in the peak at 32.5 min RT of the chromatograms shown in Fig. 3D corresponding to the proteolysis of Syn by trypsin. The calculated masses were obtained from the amino acid sequence of Syn.</w:t>
      </w:r>
    </w:p>
    <w:p w14:paraId="7FE124F9" w14:textId="77777777" w:rsidR="00170890" w:rsidRPr="00170890" w:rsidRDefault="00170890" w:rsidP="00170890">
      <w:pPr>
        <w:rPr>
          <w:lang w:val="en-GB"/>
        </w:rPr>
      </w:pPr>
    </w:p>
    <w:p w14:paraId="7B546182" w14:textId="77777777" w:rsidR="00170890" w:rsidRPr="00170890" w:rsidRDefault="00170890" w:rsidP="00170890">
      <w:pPr>
        <w:rPr>
          <w:lang w:val="en-GB"/>
        </w:rPr>
      </w:pPr>
    </w:p>
    <w:p w14:paraId="6F2DBE92" w14:textId="77777777" w:rsidR="00170890" w:rsidRPr="00170890" w:rsidRDefault="00170890" w:rsidP="00170890">
      <w:pPr>
        <w:rPr>
          <w:lang w:val="en-GB"/>
        </w:rPr>
      </w:pPr>
    </w:p>
    <w:p w14:paraId="48F4DB1A" w14:textId="77777777" w:rsidR="00170890" w:rsidRPr="00170890" w:rsidRDefault="00170890" w:rsidP="00170890">
      <w:pPr>
        <w:rPr>
          <w:lang w:val="en-GB"/>
        </w:rPr>
      </w:pPr>
    </w:p>
    <w:p w14:paraId="74865C38" w14:textId="77777777" w:rsidR="00170890" w:rsidRPr="00170890" w:rsidRDefault="00170890" w:rsidP="00170890">
      <w:pPr>
        <w:rPr>
          <w:lang w:val="en-GB"/>
        </w:rPr>
      </w:pPr>
    </w:p>
    <w:tbl>
      <w:tblPr>
        <w:tblStyle w:val="TableGrid"/>
        <w:tblpPr w:leftFromText="141" w:rightFromText="141" w:vertAnchor="page" w:horzAnchor="margin" w:tblpXSpec="center" w:tblpY="2626"/>
        <w:tblW w:w="0" w:type="auto"/>
        <w:tblLook w:val="04A0" w:firstRow="1" w:lastRow="0" w:firstColumn="1" w:lastColumn="0" w:noHBand="0" w:noVBand="1"/>
      </w:tblPr>
      <w:tblGrid>
        <w:gridCol w:w="1702"/>
        <w:gridCol w:w="1899"/>
        <w:gridCol w:w="1891"/>
        <w:gridCol w:w="1891"/>
      </w:tblGrid>
      <w:tr w:rsidR="00170890" w:rsidRPr="00170890" w14:paraId="61F61214" w14:textId="77777777">
        <w:tc>
          <w:tcPr>
            <w:tcW w:w="1702" w:type="dxa"/>
            <w:vMerge w:val="restart"/>
            <w:tcBorders>
              <w:top w:val="single" w:sz="4" w:space="0" w:color="auto"/>
              <w:left w:val="single" w:sz="4" w:space="0" w:color="auto"/>
              <w:bottom w:val="single" w:sz="4" w:space="0" w:color="auto"/>
              <w:right w:val="single" w:sz="4" w:space="0" w:color="auto"/>
            </w:tcBorders>
            <w:shd w:val="clear" w:color="auto" w:fill="D1D1D1" w:themeFill="background2" w:themeFillShade="E6"/>
            <w:vAlign w:val="center"/>
            <w:hideMark/>
          </w:tcPr>
          <w:p w14:paraId="618CC023" w14:textId="77777777" w:rsidR="00170890" w:rsidRPr="00170890" w:rsidRDefault="00170890" w:rsidP="00170890">
            <w:pPr>
              <w:spacing w:after="160" w:line="278" w:lineRule="auto"/>
              <w:rPr>
                <w:b/>
                <w:bCs/>
                <w:i/>
                <w:iCs/>
                <w:lang w:val="en-GB"/>
              </w:rPr>
            </w:pPr>
            <w:r w:rsidRPr="00170890">
              <w:rPr>
                <w:b/>
                <w:bCs/>
                <w:i/>
                <w:iCs/>
                <w:lang w:val="en-GB"/>
              </w:rPr>
              <w:t>RP-HPLC                                 RT (min)</w:t>
            </w:r>
          </w:p>
        </w:tc>
        <w:tc>
          <w:tcPr>
            <w:tcW w:w="3790" w:type="dxa"/>
            <w:gridSpan w:val="2"/>
            <w:tcBorders>
              <w:top w:val="single" w:sz="4" w:space="0" w:color="auto"/>
              <w:left w:val="single" w:sz="4" w:space="0" w:color="auto"/>
              <w:bottom w:val="single" w:sz="4" w:space="0" w:color="auto"/>
              <w:right w:val="single" w:sz="4" w:space="0" w:color="auto"/>
            </w:tcBorders>
            <w:shd w:val="clear" w:color="auto" w:fill="D1D1D1" w:themeFill="background2" w:themeFillShade="E6"/>
            <w:vAlign w:val="center"/>
            <w:hideMark/>
          </w:tcPr>
          <w:p w14:paraId="6FB3D8DA" w14:textId="77777777" w:rsidR="00170890" w:rsidRPr="00170890" w:rsidRDefault="00170890" w:rsidP="00170890">
            <w:pPr>
              <w:spacing w:after="160" w:line="278" w:lineRule="auto"/>
              <w:rPr>
                <w:b/>
                <w:bCs/>
                <w:i/>
                <w:iCs/>
                <w:lang w:val="en-GB"/>
              </w:rPr>
            </w:pPr>
            <w:r w:rsidRPr="00170890">
              <w:rPr>
                <w:b/>
                <w:bCs/>
                <w:i/>
                <w:iCs/>
                <w:lang w:val="en-GB"/>
              </w:rPr>
              <w:t>Molecular Mass (Da)</w:t>
            </w:r>
          </w:p>
        </w:tc>
        <w:tc>
          <w:tcPr>
            <w:tcW w:w="1891" w:type="dxa"/>
            <w:vMerge w:val="restart"/>
            <w:tcBorders>
              <w:top w:val="single" w:sz="4" w:space="0" w:color="auto"/>
              <w:left w:val="single" w:sz="4" w:space="0" w:color="auto"/>
              <w:bottom w:val="single" w:sz="4" w:space="0" w:color="auto"/>
              <w:right w:val="single" w:sz="4" w:space="0" w:color="auto"/>
            </w:tcBorders>
            <w:shd w:val="clear" w:color="auto" w:fill="D1D1D1" w:themeFill="background2" w:themeFillShade="E6"/>
            <w:vAlign w:val="center"/>
            <w:hideMark/>
          </w:tcPr>
          <w:p w14:paraId="619310BD" w14:textId="77777777" w:rsidR="00170890" w:rsidRPr="00170890" w:rsidRDefault="00170890" w:rsidP="00170890">
            <w:pPr>
              <w:spacing w:after="160" w:line="278" w:lineRule="auto"/>
              <w:rPr>
                <w:b/>
                <w:bCs/>
                <w:i/>
                <w:iCs/>
                <w:lang w:val="en-GB"/>
              </w:rPr>
            </w:pPr>
            <w:r w:rsidRPr="00170890">
              <w:rPr>
                <w:b/>
                <w:bCs/>
                <w:i/>
                <w:iCs/>
                <w:lang w:val="en-GB"/>
              </w:rPr>
              <w:t>Species</w:t>
            </w:r>
          </w:p>
        </w:tc>
      </w:tr>
      <w:tr w:rsidR="00170890" w:rsidRPr="00170890" w14:paraId="458FFC8F" w14:textId="77777777">
        <w:tc>
          <w:tcPr>
            <w:tcW w:w="0" w:type="auto"/>
            <w:vMerge/>
            <w:tcBorders>
              <w:top w:val="single" w:sz="4" w:space="0" w:color="auto"/>
              <w:left w:val="single" w:sz="4" w:space="0" w:color="auto"/>
              <w:bottom w:val="single" w:sz="4" w:space="0" w:color="auto"/>
              <w:right w:val="single" w:sz="4" w:space="0" w:color="auto"/>
            </w:tcBorders>
            <w:vAlign w:val="center"/>
            <w:hideMark/>
          </w:tcPr>
          <w:p w14:paraId="382066ED" w14:textId="77777777" w:rsidR="00170890" w:rsidRPr="00170890" w:rsidRDefault="00170890" w:rsidP="00170890">
            <w:pPr>
              <w:spacing w:after="160" w:line="278" w:lineRule="auto"/>
              <w:rPr>
                <w:b/>
                <w:bCs/>
                <w:i/>
                <w:iCs/>
                <w:lang w:val="en-GB"/>
              </w:rPr>
            </w:pPr>
          </w:p>
        </w:tc>
        <w:tc>
          <w:tcPr>
            <w:tcW w:w="1899" w:type="dxa"/>
            <w:tcBorders>
              <w:top w:val="single" w:sz="4" w:space="0" w:color="auto"/>
              <w:left w:val="single" w:sz="4" w:space="0" w:color="auto"/>
              <w:bottom w:val="single" w:sz="4" w:space="0" w:color="auto"/>
              <w:right w:val="single" w:sz="4" w:space="0" w:color="auto"/>
            </w:tcBorders>
            <w:vAlign w:val="center"/>
            <w:hideMark/>
          </w:tcPr>
          <w:p w14:paraId="4E196DE2" w14:textId="77777777" w:rsidR="00170890" w:rsidRPr="00170890" w:rsidRDefault="00170890" w:rsidP="00170890">
            <w:pPr>
              <w:spacing w:after="160" w:line="278" w:lineRule="auto"/>
              <w:rPr>
                <w:b/>
                <w:bCs/>
                <w:i/>
                <w:iCs/>
                <w:lang w:val="en-GB"/>
              </w:rPr>
            </w:pPr>
            <w:r w:rsidRPr="00170890">
              <w:rPr>
                <w:b/>
                <w:bCs/>
                <w:i/>
                <w:iCs/>
                <w:lang w:val="en-GB"/>
              </w:rPr>
              <w:t>Found</w:t>
            </w:r>
          </w:p>
        </w:tc>
        <w:tc>
          <w:tcPr>
            <w:tcW w:w="1891" w:type="dxa"/>
            <w:tcBorders>
              <w:top w:val="single" w:sz="4" w:space="0" w:color="auto"/>
              <w:left w:val="single" w:sz="4" w:space="0" w:color="auto"/>
              <w:bottom w:val="single" w:sz="4" w:space="0" w:color="auto"/>
              <w:right w:val="single" w:sz="4" w:space="0" w:color="auto"/>
            </w:tcBorders>
            <w:vAlign w:val="center"/>
            <w:hideMark/>
          </w:tcPr>
          <w:p w14:paraId="4099647F" w14:textId="77777777" w:rsidR="00170890" w:rsidRPr="00170890" w:rsidRDefault="00170890" w:rsidP="00170890">
            <w:pPr>
              <w:spacing w:after="160" w:line="278" w:lineRule="auto"/>
              <w:rPr>
                <w:b/>
                <w:bCs/>
                <w:i/>
                <w:iCs/>
                <w:lang w:val="en-GB"/>
              </w:rPr>
            </w:pPr>
            <w:r w:rsidRPr="00170890">
              <w:rPr>
                <w:b/>
                <w:bCs/>
                <w:i/>
                <w:iCs/>
                <w:lang w:val="en-GB"/>
              </w:rPr>
              <w:t>Calculated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7B13D78" w14:textId="77777777" w:rsidR="00170890" w:rsidRPr="00170890" w:rsidRDefault="00170890" w:rsidP="00170890">
            <w:pPr>
              <w:spacing w:after="160" w:line="278" w:lineRule="auto"/>
              <w:rPr>
                <w:b/>
                <w:bCs/>
                <w:i/>
                <w:iCs/>
                <w:lang w:val="en-GB"/>
              </w:rPr>
            </w:pPr>
          </w:p>
        </w:tc>
      </w:tr>
      <w:tr w:rsidR="00170890" w:rsidRPr="00170890" w14:paraId="0EFC5CFB" w14:textId="77777777">
        <w:tc>
          <w:tcPr>
            <w:tcW w:w="1702" w:type="dxa"/>
            <w:tcBorders>
              <w:top w:val="single" w:sz="4" w:space="0" w:color="auto"/>
              <w:left w:val="single" w:sz="4" w:space="0" w:color="auto"/>
              <w:bottom w:val="single" w:sz="4" w:space="0" w:color="auto"/>
              <w:right w:val="single" w:sz="4" w:space="0" w:color="auto"/>
            </w:tcBorders>
            <w:vAlign w:val="center"/>
            <w:hideMark/>
          </w:tcPr>
          <w:p w14:paraId="3FD8DD3B" w14:textId="77777777" w:rsidR="00170890" w:rsidRPr="00170890" w:rsidRDefault="00170890" w:rsidP="00170890">
            <w:pPr>
              <w:spacing w:after="160" w:line="278" w:lineRule="auto"/>
              <w:rPr>
                <w:lang w:val="en-GB"/>
              </w:rPr>
            </w:pPr>
            <w:r w:rsidRPr="00170890">
              <w:rPr>
                <w:lang w:val="en-GB"/>
              </w:rPr>
              <w:t>32.5</w:t>
            </w:r>
          </w:p>
        </w:tc>
        <w:tc>
          <w:tcPr>
            <w:tcW w:w="1899" w:type="dxa"/>
            <w:tcBorders>
              <w:top w:val="single" w:sz="4" w:space="0" w:color="auto"/>
              <w:left w:val="single" w:sz="4" w:space="0" w:color="auto"/>
              <w:bottom w:val="single" w:sz="4" w:space="0" w:color="auto"/>
              <w:right w:val="single" w:sz="4" w:space="0" w:color="auto"/>
            </w:tcBorders>
            <w:vAlign w:val="center"/>
            <w:hideMark/>
          </w:tcPr>
          <w:p w14:paraId="7DABEDC2" w14:textId="77777777" w:rsidR="00170890" w:rsidRPr="00170890" w:rsidRDefault="00170890" w:rsidP="00170890">
            <w:pPr>
              <w:spacing w:after="160" w:line="278" w:lineRule="auto"/>
              <w:rPr>
                <w:lang w:val="en-GB"/>
              </w:rPr>
            </w:pPr>
            <w:r w:rsidRPr="00170890">
              <w:rPr>
                <w:lang w:val="en-GB"/>
              </w:rPr>
              <w:t>13 708.38 ± 0.60</w:t>
            </w:r>
          </w:p>
        </w:tc>
        <w:tc>
          <w:tcPr>
            <w:tcW w:w="1891" w:type="dxa"/>
            <w:tcBorders>
              <w:top w:val="single" w:sz="4" w:space="0" w:color="auto"/>
              <w:left w:val="single" w:sz="4" w:space="0" w:color="auto"/>
              <w:bottom w:val="single" w:sz="4" w:space="0" w:color="auto"/>
              <w:right w:val="single" w:sz="4" w:space="0" w:color="auto"/>
            </w:tcBorders>
            <w:vAlign w:val="center"/>
            <w:hideMark/>
          </w:tcPr>
          <w:p w14:paraId="47CD16B3" w14:textId="77777777" w:rsidR="00170890" w:rsidRPr="00170890" w:rsidRDefault="00170890" w:rsidP="00170890">
            <w:pPr>
              <w:spacing w:after="160" w:line="278" w:lineRule="auto"/>
              <w:rPr>
                <w:lang w:val="en-GB"/>
              </w:rPr>
            </w:pPr>
            <w:r w:rsidRPr="00170890">
              <w:rPr>
                <w:lang w:val="en-GB"/>
              </w:rPr>
              <w:t>13 708.20</w:t>
            </w:r>
          </w:p>
        </w:tc>
        <w:tc>
          <w:tcPr>
            <w:tcW w:w="1891" w:type="dxa"/>
            <w:tcBorders>
              <w:top w:val="single" w:sz="4" w:space="0" w:color="auto"/>
              <w:left w:val="single" w:sz="4" w:space="0" w:color="auto"/>
              <w:bottom w:val="single" w:sz="4" w:space="0" w:color="auto"/>
              <w:right w:val="single" w:sz="4" w:space="0" w:color="auto"/>
            </w:tcBorders>
            <w:vAlign w:val="center"/>
            <w:hideMark/>
          </w:tcPr>
          <w:p w14:paraId="21ECA82C" w14:textId="77777777" w:rsidR="00170890" w:rsidRPr="00170890" w:rsidRDefault="00170890" w:rsidP="00170890">
            <w:pPr>
              <w:spacing w:after="160" w:line="278" w:lineRule="auto"/>
              <w:rPr>
                <w:lang w:val="en-GB"/>
              </w:rPr>
            </w:pPr>
            <w:r w:rsidRPr="00170890">
              <w:rPr>
                <w:lang w:val="en-GB"/>
              </w:rPr>
              <w:t>7–140</w:t>
            </w:r>
          </w:p>
        </w:tc>
      </w:tr>
      <w:tr w:rsidR="00170890" w:rsidRPr="00170890" w14:paraId="28A18AAA" w14:textId="77777777">
        <w:tc>
          <w:tcPr>
            <w:tcW w:w="1702" w:type="dxa"/>
            <w:tcBorders>
              <w:top w:val="single" w:sz="4" w:space="0" w:color="auto"/>
              <w:left w:val="single" w:sz="4" w:space="0" w:color="auto"/>
              <w:bottom w:val="single" w:sz="4" w:space="0" w:color="auto"/>
              <w:right w:val="single" w:sz="4" w:space="0" w:color="auto"/>
            </w:tcBorders>
            <w:vAlign w:val="center"/>
            <w:hideMark/>
          </w:tcPr>
          <w:p w14:paraId="0287B71E" w14:textId="77777777" w:rsidR="00170890" w:rsidRPr="00170890" w:rsidRDefault="00170890" w:rsidP="00170890">
            <w:pPr>
              <w:spacing w:after="160" w:line="278" w:lineRule="auto"/>
              <w:rPr>
                <w:lang w:val="en-GB"/>
              </w:rPr>
            </w:pPr>
            <w:r w:rsidRPr="00170890">
              <w:rPr>
                <w:lang w:val="en-GB"/>
              </w:rPr>
              <w:t>32.5</w:t>
            </w:r>
          </w:p>
        </w:tc>
        <w:tc>
          <w:tcPr>
            <w:tcW w:w="1899" w:type="dxa"/>
            <w:tcBorders>
              <w:top w:val="single" w:sz="4" w:space="0" w:color="auto"/>
              <w:left w:val="single" w:sz="4" w:space="0" w:color="auto"/>
              <w:bottom w:val="single" w:sz="4" w:space="0" w:color="auto"/>
              <w:right w:val="single" w:sz="4" w:space="0" w:color="auto"/>
            </w:tcBorders>
            <w:vAlign w:val="center"/>
            <w:hideMark/>
          </w:tcPr>
          <w:p w14:paraId="2B88BAA3" w14:textId="77777777" w:rsidR="00170890" w:rsidRPr="00170890" w:rsidRDefault="00170890" w:rsidP="00170890">
            <w:pPr>
              <w:spacing w:after="160" w:line="278" w:lineRule="auto"/>
              <w:rPr>
                <w:lang w:val="en-GB"/>
              </w:rPr>
            </w:pPr>
            <w:r w:rsidRPr="00170890">
              <w:rPr>
                <w:lang w:val="en-GB"/>
              </w:rPr>
              <w:t>13 322.40 ± 0.34</w:t>
            </w:r>
          </w:p>
        </w:tc>
        <w:tc>
          <w:tcPr>
            <w:tcW w:w="1891" w:type="dxa"/>
            <w:tcBorders>
              <w:top w:val="single" w:sz="4" w:space="0" w:color="auto"/>
              <w:left w:val="single" w:sz="4" w:space="0" w:color="auto"/>
              <w:bottom w:val="single" w:sz="4" w:space="0" w:color="auto"/>
              <w:right w:val="single" w:sz="4" w:space="0" w:color="auto"/>
            </w:tcBorders>
            <w:vAlign w:val="center"/>
            <w:hideMark/>
          </w:tcPr>
          <w:p w14:paraId="376CD6A9" w14:textId="77777777" w:rsidR="00170890" w:rsidRPr="00170890" w:rsidRDefault="00170890" w:rsidP="00170890">
            <w:pPr>
              <w:spacing w:after="160" w:line="278" w:lineRule="auto"/>
              <w:rPr>
                <w:lang w:val="en-GB"/>
              </w:rPr>
            </w:pPr>
            <w:r w:rsidRPr="00170890">
              <w:rPr>
                <w:lang w:val="en-GB"/>
              </w:rPr>
              <w:t>13 322.64</w:t>
            </w:r>
          </w:p>
        </w:tc>
        <w:tc>
          <w:tcPr>
            <w:tcW w:w="1891" w:type="dxa"/>
            <w:tcBorders>
              <w:top w:val="single" w:sz="4" w:space="0" w:color="auto"/>
              <w:left w:val="single" w:sz="4" w:space="0" w:color="auto"/>
              <w:bottom w:val="single" w:sz="4" w:space="0" w:color="auto"/>
              <w:right w:val="single" w:sz="4" w:space="0" w:color="auto"/>
            </w:tcBorders>
            <w:vAlign w:val="center"/>
            <w:hideMark/>
          </w:tcPr>
          <w:p w14:paraId="6573DAE6" w14:textId="77777777" w:rsidR="00170890" w:rsidRPr="00170890" w:rsidRDefault="00170890" w:rsidP="00170890">
            <w:pPr>
              <w:spacing w:after="160" w:line="278" w:lineRule="auto"/>
              <w:rPr>
                <w:lang w:val="en-GB"/>
              </w:rPr>
            </w:pPr>
            <w:r w:rsidRPr="00170890">
              <w:rPr>
                <w:lang w:val="en-GB"/>
              </w:rPr>
              <w:t>11–140</w:t>
            </w:r>
          </w:p>
        </w:tc>
      </w:tr>
      <w:tr w:rsidR="00170890" w:rsidRPr="00170890" w14:paraId="79C61F6E" w14:textId="77777777">
        <w:tc>
          <w:tcPr>
            <w:tcW w:w="1702" w:type="dxa"/>
            <w:tcBorders>
              <w:top w:val="single" w:sz="4" w:space="0" w:color="auto"/>
              <w:left w:val="single" w:sz="4" w:space="0" w:color="auto"/>
              <w:bottom w:val="single" w:sz="4" w:space="0" w:color="auto"/>
              <w:right w:val="single" w:sz="4" w:space="0" w:color="auto"/>
            </w:tcBorders>
            <w:vAlign w:val="center"/>
            <w:hideMark/>
          </w:tcPr>
          <w:p w14:paraId="58515ED1" w14:textId="77777777" w:rsidR="00170890" w:rsidRPr="00170890" w:rsidRDefault="00170890" w:rsidP="00170890">
            <w:pPr>
              <w:spacing w:after="160" w:line="278" w:lineRule="auto"/>
              <w:rPr>
                <w:lang w:val="en-GB"/>
              </w:rPr>
            </w:pPr>
            <w:r w:rsidRPr="00170890">
              <w:rPr>
                <w:lang w:val="en-GB"/>
              </w:rPr>
              <w:t>32.5</w:t>
            </w:r>
          </w:p>
        </w:tc>
        <w:tc>
          <w:tcPr>
            <w:tcW w:w="1899" w:type="dxa"/>
            <w:tcBorders>
              <w:top w:val="single" w:sz="4" w:space="0" w:color="auto"/>
              <w:left w:val="single" w:sz="4" w:space="0" w:color="auto"/>
              <w:bottom w:val="single" w:sz="4" w:space="0" w:color="auto"/>
              <w:right w:val="single" w:sz="4" w:space="0" w:color="auto"/>
            </w:tcBorders>
            <w:vAlign w:val="center"/>
            <w:hideMark/>
          </w:tcPr>
          <w:p w14:paraId="44AF6792" w14:textId="77777777" w:rsidR="00170890" w:rsidRPr="00170890" w:rsidRDefault="00170890" w:rsidP="00170890">
            <w:pPr>
              <w:spacing w:after="160" w:line="278" w:lineRule="auto"/>
              <w:rPr>
                <w:lang w:val="en-GB"/>
              </w:rPr>
            </w:pPr>
            <w:r w:rsidRPr="00170890">
              <w:rPr>
                <w:lang w:val="en-GB"/>
              </w:rPr>
              <w:t>13 123.22 ± 0.12</w:t>
            </w:r>
          </w:p>
        </w:tc>
        <w:tc>
          <w:tcPr>
            <w:tcW w:w="1891" w:type="dxa"/>
            <w:tcBorders>
              <w:top w:val="single" w:sz="4" w:space="0" w:color="auto"/>
              <w:left w:val="single" w:sz="4" w:space="0" w:color="auto"/>
              <w:bottom w:val="single" w:sz="4" w:space="0" w:color="auto"/>
              <w:right w:val="single" w:sz="4" w:space="0" w:color="auto"/>
            </w:tcBorders>
            <w:vAlign w:val="center"/>
            <w:hideMark/>
          </w:tcPr>
          <w:p w14:paraId="1825183E" w14:textId="77777777" w:rsidR="00170890" w:rsidRPr="00170890" w:rsidRDefault="00170890" w:rsidP="00170890">
            <w:pPr>
              <w:spacing w:after="160" w:line="278" w:lineRule="auto"/>
              <w:rPr>
                <w:lang w:val="en-GB"/>
              </w:rPr>
            </w:pPr>
            <w:r w:rsidRPr="00170890">
              <w:rPr>
                <w:lang w:val="en-GB"/>
              </w:rPr>
              <w:t>13 123.28</w:t>
            </w:r>
          </w:p>
        </w:tc>
        <w:tc>
          <w:tcPr>
            <w:tcW w:w="1891" w:type="dxa"/>
            <w:tcBorders>
              <w:top w:val="single" w:sz="4" w:space="0" w:color="auto"/>
              <w:left w:val="single" w:sz="4" w:space="0" w:color="auto"/>
              <w:bottom w:val="single" w:sz="4" w:space="0" w:color="auto"/>
              <w:right w:val="single" w:sz="4" w:space="0" w:color="auto"/>
            </w:tcBorders>
            <w:vAlign w:val="center"/>
            <w:hideMark/>
          </w:tcPr>
          <w:p w14:paraId="621FD1F2" w14:textId="77777777" w:rsidR="00170890" w:rsidRPr="00170890" w:rsidRDefault="00170890" w:rsidP="00170890">
            <w:pPr>
              <w:spacing w:after="160" w:line="278" w:lineRule="auto"/>
              <w:rPr>
                <w:lang w:val="en-GB"/>
              </w:rPr>
            </w:pPr>
            <w:r w:rsidRPr="00170890">
              <w:rPr>
                <w:lang w:val="en-GB"/>
              </w:rPr>
              <w:t>13–140</w:t>
            </w:r>
          </w:p>
        </w:tc>
      </w:tr>
      <w:tr w:rsidR="00170890" w:rsidRPr="00170890" w14:paraId="6EA06843" w14:textId="77777777">
        <w:tc>
          <w:tcPr>
            <w:tcW w:w="1702" w:type="dxa"/>
            <w:tcBorders>
              <w:top w:val="single" w:sz="4" w:space="0" w:color="auto"/>
              <w:left w:val="single" w:sz="4" w:space="0" w:color="auto"/>
              <w:bottom w:val="single" w:sz="4" w:space="0" w:color="auto"/>
              <w:right w:val="single" w:sz="4" w:space="0" w:color="auto"/>
            </w:tcBorders>
            <w:vAlign w:val="center"/>
            <w:hideMark/>
          </w:tcPr>
          <w:p w14:paraId="40B0BC17" w14:textId="77777777" w:rsidR="00170890" w:rsidRPr="00170890" w:rsidRDefault="00170890" w:rsidP="00170890">
            <w:pPr>
              <w:spacing w:after="160" w:line="278" w:lineRule="auto"/>
              <w:rPr>
                <w:lang w:val="en-GB"/>
              </w:rPr>
            </w:pPr>
            <w:r w:rsidRPr="00170890">
              <w:rPr>
                <w:lang w:val="en-GB"/>
              </w:rPr>
              <w:t>32.5</w:t>
            </w:r>
          </w:p>
        </w:tc>
        <w:tc>
          <w:tcPr>
            <w:tcW w:w="1899" w:type="dxa"/>
            <w:tcBorders>
              <w:top w:val="single" w:sz="4" w:space="0" w:color="auto"/>
              <w:left w:val="single" w:sz="4" w:space="0" w:color="auto"/>
              <w:bottom w:val="single" w:sz="4" w:space="0" w:color="auto"/>
              <w:right w:val="single" w:sz="4" w:space="0" w:color="auto"/>
            </w:tcBorders>
            <w:vAlign w:val="center"/>
            <w:hideMark/>
          </w:tcPr>
          <w:p w14:paraId="572CA561" w14:textId="77777777" w:rsidR="00170890" w:rsidRPr="00170890" w:rsidRDefault="00170890" w:rsidP="00170890">
            <w:pPr>
              <w:spacing w:after="160" w:line="278" w:lineRule="auto"/>
              <w:rPr>
                <w:lang w:val="en-GB"/>
              </w:rPr>
            </w:pPr>
            <w:r w:rsidRPr="00170890">
              <w:rPr>
                <w:lang w:val="en-GB"/>
              </w:rPr>
              <w:t>12 039.13 ± 0.45</w:t>
            </w:r>
          </w:p>
        </w:tc>
        <w:tc>
          <w:tcPr>
            <w:tcW w:w="1891" w:type="dxa"/>
            <w:tcBorders>
              <w:top w:val="single" w:sz="4" w:space="0" w:color="auto"/>
              <w:left w:val="single" w:sz="4" w:space="0" w:color="auto"/>
              <w:bottom w:val="single" w:sz="4" w:space="0" w:color="auto"/>
              <w:right w:val="single" w:sz="4" w:space="0" w:color="auto"/>
            </w:tcBorders>
            <w:vAlign w:val="center"/>
            <w:hideMark/>
          </w:tcPr>
          <w:p w14:paraId="66D17113" w14:textId="77777777" w:rsidR="00170890" w:rsidRPr="00170890" w:rsidRDefault="00170890" w:rsidP="00170890">
            <w:pPr>
              <w:spacing w:after="160" w:line="278" w:lineRule="auto"/>
              <w:rPr>
                <w:lang w:val="en-GB"/>
              </w:rPr>
            </w:pPr>
            <w:r w:rsidRPr="00170890">
              <w:rPr>
                <w:lang w:val="en-GB"/>
              </w:rPr>
              <w:t>12 039.24</w:t>
            </w:r>
          </w:p>
        </w:tc>
        <w:tc>
          <w:tcPr>
            <w:tcW w:w="1891" w:type="dxa"/>
            <w:tcBorders>
              <w:top w:val="single" w:sz="4" w:space="0" w:color="auto"/>
              <w:left w:val="single" w:sz="4" w:space="0" w:color="auto"/>
              <w:bottom w:val="single" w:sz="4" w:space="0" w:color="auto"/>
              <w:right w:val="single" w:sz="4" w:space="0" w:color="auto"/>
            </w:tcBorders>
            <w:vAlign w:val="center"/>
            <w:hideMark/>
          </w:tcPr>
          <w:p w14:paraId="0BEBC2E4" w14:textId="77777777" w:rsidR="00170890" w:rsidRPr="00170890" w:rsidRDefault="00170890" w:rsidP="00170890">
            <w:pPr>
              <w:spacing w:after="160" w:line="278" w:lineRule="auto"/>
              <w:rPr>
                <w:lang w:val="en-GB"/>
              </w:rPr>
            </w:pPr>
            <w:r w:rsidRPr="00170890">
              <w:rPr>
                <w:lang w:val="en-GB"/>
              </w:rPr>
              <w:t>24–140</w:t>
            </w:r>
          </w:p>
        </w:tc>
      </w:tr>
      <w:tr w:rsidR="00170890" w:rsidRPr="00170890" w14:paraId="1C0CF891" w14:textId="77777777">
        <w:tc>
          <w:tcPr>
            <w:tcW w:w="1702" w:type="dxa"/>
            <w:tcBorders>
              <w:top w:val="single" w:sz="4" w:space="0" w:color="auto"/>
              <w:left w:val="single" w:sz="4" w:space="0" w:color="auto"/>
              <w:bottom w:val="single" w:sz="4" w:space="0" w:color="auto"/>
              <w:right w:val="single" w:sz="4" w:space="0" w:color="auto"/>
            </w:tcBorders>
            <w:vAlign w:val="center"/>
            <w:hideMark/>
          </w:tcPr>
          <w:p w14:paraId="1ACCBE77" w14:textId="77777777" w:rsidR="00170890" w:rsidRPr="00170890" w:rsidRDefault="00170890" w:rsidP="00170890">
            <w:pPr>
              <w:spacing w:after="160" w:line="278" w:lineRule="auto"/>
              <w:rPr>
                <w:lang w:val="en-GB"/>
              </w:rPr>
            </w:pPr>
            <w:r w:rsidRPr="00170890">
              <w:rPr>
                <w:lang w:val="en-GB"/>
              </w:rPr>
              <w:t>32.5</w:t>
            </w:r>
          </w:p>
        </w:tc>
        <w:tc>
          <w:tcPr>
            <w:tcW w:w="1899" w:type="dxa"/>
            <w:tcBorders>
              <w:top w:val="single" w:sz="4" w:space="0" w:color="auto"/>
              <w:left w:val="single" w:sz="4" w:space="0" w:color="auto"/>
              <w:bottom w:val="single" w:sz="4" w:space="0" w:color="auto"/>
              <w:right w:val="single" w:sz="4" w:space="0" w:color="auto"/>
            </w:tcBorders>
            <w:vAlign w:val="center"/>
            <w:hideMark/>
          </w:tcPr>
          <w:p w14:paraId="3BB392E7" w14:textId="77777777" w:rsidR="00170890" w:rsidRPr="00170890" w:rsidRDefault="00170890" w:rsidP="00170890">
            <w:pPr>
              <w:spacing w:after="160" w:line="278" w:lineRule="auto"/>
              <w:rPr>
                <w:lang w:val="en-GB"/>
              </w:rPr>
            </w:pPr>
            <w:r w:rsidRPr="00170890">
              <w:rPr>
                <w:lang w:val="en-GB"/>
              </w:rPr>
              <w:t>10 998.03 ± 0.20</w:t>
            </w:r>
          </w:p>
        </w:tc>
        <w:tc>
          <w:tcPr>
            <w:tcW w:w="1891" w:type="dxa"/>
            <w:tcBorders>
              <w:top w:val="single" w:sz="4" w:space="0" w:color="auto"/>
              <w:left w:val="single" w:sz="4" w:space="0" w:color="auto"/>
              <w:bottom w:val="single" w:sz="4" w:space="0" w:color="auto"/>
              <w:right w:val="single" w:sz="4" w:space="0" w:color="auto"/>
            </w:tcBorders>
            <w:vAlign w:val="center"/>
            <w:hideMark/>
          </w:tcPr>
          <w:p w14:paraId="7317802E" w14:textId="77777777" w:rsidR="00170890" w:rsidRPr="00170890" w:rsidRDefault="00170890" w:rsidP="00170890">
            <w:pPr>
              <w:spacing w:after="160" w:line="278" w:lineRule="auto"/>
              <w:rPr>
                <w:lang w:val="en-GB"/>
              </w:rPr>
            </w:pPr>
            <w:r w:rsidRPr="00170890">
              <w:rPr>
                <w:lang w:val="en-GB"/>
              </w:rPr>
              <w:t>10 998.07</w:t>
            </w:r>
          </w:p>
        </w:tc>
        <w:tc>
          <w:tcPr>
            <w:tcW w:w="1891" w:type="dxa"/>
            <w:tcBorders>
              <w:top w:val="single" w:sz="4" w:space="0" w:color="auto"/>
              <w:left w:val="single" w:sz="4" w:space="0" w:color="auto"/>
              <w:bottom w:val="single" w:sz="4" w:space="0" w:color="auto"/>
              <w:right w:val="single" w:sz="4" w:space="0" w:color="auto"/>
            </w:tcBorders>
            <w:vAlign w:val="center"/>
            <w:hideMark/>
          </w:tcPr>
          <w:p w14:paraId="679D63DD" w14:textId="77777777" w:rsidR="00170890" w:rsidRPr="00170890" w:rsidRDefault="00170890" w:rsidP="00170890">
            <w:pPr>
              <w:spacing w:after="160" w:line="278" w:lineRule="auto"/>
              <w:rPr>
                <w:lang w:val="en-GB"/>
              </w:rPr>
            </w:pPr>
            <w:r w:rsidRPr="00170890">
              <w:rPr>
                <w:lang w:val="en-GB"/>
              </w:rPr>
              <w:t>35–140</w:t>
            </w:r>
          </w:p>
        </w:tc>
      </w:tr>
      <w:tr w:rsidR="00170890" w:rsidRPr="00170890" w14:paraId="1F05C3D8" w14:textId="77777777">
        <w:tc>
          <w:tcPr>
            <w:tcW w:w="1702" w:type="dxa"/>
            <w:tcBorders>
              <w:top w:val="single" w:sz="4" w:space="0" w:color="auto"/>
              <w:left w:val="single" w:sz="4" w:space="0" w:color="auto"/>
              <w:bottom w:val="single" w:sz="4" w:space="0" w:color="auto"/>
              <w:right w:val="single" w:sz="4" w:space="0" w:color="auto"/>
            </w:tcBorders>
            <w:vAlign w:val="center"/>
            <w:hideMark/>
          </w:tcPr>
          <w:p w14:paraId="38A8A001" w14:textId="77777777" w:rsidR="00170890" w:rsidRPr="00170890" w:rsidRDefault="00170890" w:rsidP="00170890">
            <w:pPr>
              <w:spacing w:after="160" w:line="278" w:lineRule="auto"/>
              <w:rPr>
                <w:lang w:val="en-GB"/>
              </w:rPr>
            </w:pPr>
            <w:r w:rsidRPr="00170890">
              <w:rPr>
                <w:lang w:val="en-GB"/>
              </w:rPr>
              <w:t>32.5</w:t>
            </w:r>
          </w:p>
        </w:tc>
        <w:tc>
          <w:tcPr>
            <w:tcW w:w="1899" w:type="dxa"/>
            <w:tcBorders>
              <w:top w:val="single" w:sz="4" w:space="0" w:color="auto"/>
              <w:left w:val="single" w:sz="4" w:space="0" w:color="auto"/>
              <w:bottom w:val="single" w:sz="4" w:space="0" w:color="auto"/>
              <w:right w:val="single" w:sz="4" w:space="0" w:color="auto"/>
            </w:tcBorders>
            <w:vAlign w:val="center"/>
            <w:hideMark/>
          </w:tcPr>
          <w:p w14:paraId="380F0B39" w14:textId="77777777" w:rsidR="00170890" w:rsidRPr="00170890" w:rsidRDefault="00170890" w:rsidP="00170890">
            <w:pPr>
              <w:spacing w:after="160" w:line="278" w:lineRule="auto"/>
              <w:rPr>
                <w:lang w:val="en-GB"/>
              </w:rPr>
            </w:pPr>
            <w:r w:rsidRPr="00170890">
              <w:rPr>
                <w:lang w:val="en-GB"/>
              </w:rPr>
              <w:t>10 064.92 ± 0.22</w:t>
            </w:r>
          </w:p>
        </w:tc>
        <w:tc>
          <w:tcPr>
            <w:tcW w:w="1891" w:type="dxa"/>
            <w:tcBorders>
              <w:top w:val="single" w:sz="4" w:space="0" w:color="auto"/>
              <w:left w:val="single" w:sz="4" w:space="0" w:color="auto"/>
              <w:bottom w:val="single" w:sz="4" w:space="0" w:color="auto"/>
              <w:right w:val="single" w:sz="4" w:space="0" w:color="auto"/>
            </w:tcBorders>
            <w:vAlign w:val="center"/>
            <w:hideMark/>
          </w:tcPr>
          <w:p w14:paraId="342E60C6" w14:textId="77777777" w:rsidR="00170890" w:rsidRPr="00170890" w:rsidRDefault="00170890" w:rsidP="00170890">
            <w:pPr>
              <w:spacing w:after="160" w:line="278" w:lineRule="auto"/>
              <w:rPr>
                <w:lang w:val="en-GB"/>
              </w:rPr>
            </w:pPr>
            <w:r w:rsidRPr="00170890">
              <w:rPr>
                <w:lang w:val="en-GB"/>
              </w:rPr>
              <w:t>10 065.00</w:t>
            </w:r>
          </w:p>
        </w:tc>
        <w:tc>
          <w:tcPr>
            <w:tcW w:w="1891" w:type="dxa"/>
            <w:tcBorders>
              <w:top w:val="single" w:sz="4" w:space="0" w:color="auto"/>
              <w:left w:val="single" w:sz="4" w:space="0" w:color="auto"/>
              <w:bottom w:val="single" w:sz="4" w:space="0" w:color="auto"/>
              <w:right w:val="single" w:sz="4" w:space="0" w:color="auto"/>
            </w:tcBorders>
            <w:vAlign w:val="center"/>
            <w:hideMark/>
          </w:tcPr>
          <w:p w14:paraId="72436850" w14:textId="77777777" w:rsidR="00170890" w:rsidRPr="00170890" w:rsidRDefault="00170890" w:rsidP="00170890">
            <w:pPr>
              <w:spacing w:after="160" w:line="278" w:lineRule="auto"/>
              <w:rPr>
                <w:lang w:val="en-GB"/>
              </w:rPr>
            </w:pPr>
            <w:r w:rsidRPr="00170890">
              <w:rPr>
                <w:lang w:val="en-GB"/>
              </w:rPr>
              <w:t>44–140</w:t>
            </w:r>
          </w:p>
        </w:tc>
      </w:tr>
      <w:tr w:rsidR="00170890" w:rsidRPr="00170890" w14:paraId="4B328DBC" w14:textId="77777777">
        <w:tc>
          <w:tcPr>
            <w:tcW w:w="1702" w:type="dxa"/>
            <w:tcBorders>
              <w:top w:val="single" w:sz="4" w:space="0" w:color="auto"/>
              <w:left w:val="single" w:sz="4" w:space="0" w:color="auto"/>
              <w:bottom w:val="single" w:sz="4" w:space="0" w:color="auto"/>
              <w:right w:val="single" w:sz="4" w:space="0" w:color="auto"/>
            </w:tcBorders>
            <w:vAlign w:val="center"/>
            <w:hideMark/>
          </w:tcPr>
          <w:p w14:paraId="3B36F5D5" w14:textId="77777777" w:rsidR="00170890" w:rsidRPr="00170890" w:rsidRDefault="00170890" w:rsidP="00170890">
            <w:pPr>
              <w:spacing w:after="160" w:line="278" w:lineRule="auto"/>
              <w:rPr>
                <w:lang w:val="en-GB"/>
              </w:rPr>
            </w:pPr>
            <w:r w:rsidRPr="00170890">
              <w:rPr>
                <w:lang w:val="en-GB"/>
              </w:rPr>
              <w:t>32.5</w:t>
            </w:r>
          </w:p>
        </w:tc>
        <w:tc>
          <w:tcPr>
            <w:tcW w:w="1899" w:type="dxa"/>
            <w:tcBorders>
              <w:top w:val="single" w:sz="4" w:space="0" w:color="auto"/>
              <w:left w:val="single" w:sz="4" w:space="0" w:color="auto"/>
              <w:bottom w:val="single" w:sz="4" w:space="0" w:color="auto"/>
              <w:right w:val="single" w:sz="4" w:space="0" w:color="auto"/>
            </w:tcBorders>
            <w:vAlign w:val="center"/>
            <w:hideMark/>
          </w:tcPr>
          <w:p w14:paraId="4681C757" w14:textId="77777777" w:rsidR="00170890" w:rsidRPr="00170890" w:rsidRDefault="00170890" w:rsidP="00170890">
            <w:pPr>
              <w:spacing w:after="160" w:line="278" w:lineRule="auto"/>
              <w:rPr>
                <w:lang w:val="en-GB"/>
              </w:rPr>
            </w:pPr>
            <w:r w:rsidRPr="00170890">
              <w:rPr>
                <w:lang w:val="en-GB"/>
              </w:rPr>
              <w:t>9 835.5 ± 0.30</w:t>
            </w:r>
          </w:p>
        </w:tc>
        <w:tc>
          <w:tcPr>
            <w:tcW w:w="1891" w:type="dxa"/>
            <w:tcBorders>
              <w:top w:val="single" w:sz="4" w:space="0" w:color="auto"/>
              <w:left w:val="single" w:sz="4" w:space="0" w:color="auto"/>
              <w:bottom w:val="single" w:sz="4" w:space="0" w:color="auto"/>
              <w:right w:val="single" w:sz="4" w:space="0" w:color="auto"/>
            </w:tcBorders>
            <w:vAlign w:val="center"/>
            <w:hideMark/>
          </w:tcPr>
          <w:p w14:paraId="7BC94213" w14:textId="77777777" w:rsidR="00170890" w:rsidRPr="00170890" w:rsidRDefault="00170890" w:rsidP="00170890">
            <w:pPr>
              <w:spacing w:after="160" w:line="278" w:lineRule="auto"/>
              <w:rPr>
                <w:lang w:val="en-GB"/>
              </w:rPr>
            </w:pPr>
            <w:r w:rsidRPr="00170890">
              <w:rPr>
                <w:lang w:val="en-GB"/>
              </w:rPr>
              <w:t>9 835.72</w:t>
            </w:r>
          </w:p>
        </w:tc>
        <w:tc>
          <w:tcPr>
            <w:tcW w:w="1891" w:type="dxa"/>
            <w:tcBorders>
              <w:top w:val="single" w:sz="4" w:space="0" w:color="auto"/>
              <w:left w:val="single" w:sz="4" w:space="0" w:color="auto"/>
              <w:bottom w:val="single" w:sz="4" w:space="0" w:color="auto"/>
              <w:right w:val="single" w:sz="4" w:space="0" w:color="auto"/>
            </w:tcBorders>
            <w:vAlign w:val="center"/>
            <w:hideMark/>
          </w:tcPr>
          <w:p w14:paraId="72F8BB33" w14:textId="77777777" w:rsidR="00170890" w:rsidRPr="00170890" w:rsidRDefault="00170890" w:rsidP="00170890">
            <w:pPr>
              <w:spacing w:after="160" w:line="278" w:lineRule="auto"/>
              <w:rPr>
                <w:lang w:val="en-GB"/>
              </w:rPr>
            </w:pPr>
            <w:r w:rsidRPr="00170890">
              <w:rPr>
                <w:lang w:val="en-GB"/>
              </w:rPr>
              <w:t>46–140</w:t>
            </w:r>
          </w:p>
        </w:tc>
      </w:tr>
    </w:tbl>
    <w:p w14:paraId="6D744906" w14:textId="77777777" w:rsidR="00170890" w:rsidRPr="00170890" w:rsidRDefault="00170890" w:rsidP="00170890">
      <w:pPr>
        <w:rPr>
          <w:lang w:val="en-GB"/>
        </w:rPr>
      </w:pPr>
    </w:p>
    <w:p w14:paraId="21226251" w14:textId="77777777" w:rsidR="00170890" w:rsidRPr="00170890" w:rsidRDefault="00170890" w:rsidP="00170890">
      <w:pPr>
        <w:rPr>
          <w:lang w:val="en-GB"/>
        </w:rPr>
      </w:pPr>
    </w:p>
    <w:p w14:paraId="3F229012" w14:textId="77777777" w:rsidR="00170890" w:rsidRPr="00170890" w:rsidRDefault="00170890" w:rsidP="00170890">
      <w:pPr>
        <w:rPr>
          <w:lang w:val="en-GB"/>
        </w:rPr>
      </w:pPr>
    </w:p>
    <w:p w14:paraId="2BFDE9CB" w14:textId="77777777" w:rsidR="00170890" w:rsidRPr="00170890" w:rsidRDefault="00170890" w:rsidP="00170890">
      <w:pPr>
        <w:rPr>
          <w:lang w:val="en-GB"/>
        </w:rPr>
      </w:pPr>
    </w:p>
    <w:p w14:paraId="46FECFC3" w14:textId="39B87B25" w:rsidR="00170890" w:rsidRPr="00170890" w:rsidRDefault="00170890" w:rsidP="00170890">
      <w:pPr>
        <w:rPr>
          <w:lang w:val="en-GB"/>
        </w:rPr>
      </w:pPr>
      <w:r w:rsidRPr="00170890">
        <w:rPr>
          <w:lang w:val="en-GB"/>
        </w:rPr>
        <w:br w:type="page"/>
      </w:r>
      <w:r w:rsidRPr="00170890">
        <w:rPr>
          <w:lang w:val="it-IT"/>
        </w:rPr>
        <w:lastRenderedPageBreak/>
        <w:drawing>
          <wp:inline distT="0" distB="0" distL="0" distR="0" wp14:anchorId="6CCE62CF" wp14:editId="04A20E7D">
            <wp:extent cx="3378200" cy="3613150"/>
            <wp:effectExtent l="0" t="0" r="0" b="6350"/>
            <wp:docPr id="145505420" name="Picture 12" descr="A graph of 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05420" name="Picture 12" descr="A graph of a graph of a graph&#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l="5299" t="4124" r="4866" b="37688"/>
                    <a:stretch>
                      <a:fillRect/>
                    </a:stretch>
                  </pic:blipFill>
                  <pic:spPr bwMode="auto">
                    <a:xfrm>
                      <a:off x="0" y="0"/>
                      <a:ext cx="3378200" cy="3613150"/>
                    </a:xfrm>
                    <a:prstGeom prst="rect">
                      <a:avLst/>
                    </a:prstGeom>
                    <a:noFill/>
                    <a:ln>
                      <a:noFill/>
                    </a:ln>
                  </pic:spPr>
                </pic:pic>
              </a:graphicData>
            </a:graphic>
          </wp:inline>
        </w:drawing>
      </w:r>
    </w:p>
    <w:p w14:paraId="38753C77" w14:textId="77777777" w:rsidR="00170890" w:rsidRPr="00170890" w:rsidRDefault="00170890" w:rsidP="00170890">
      <w:pPr>
        <w:rPr>
          <w:lang w:val="en-GB"/>
        </w:rPr>
      </w:pPr>
      <w:r w:rsidRPr="00170890">
        <w:rPr>
          <w:lang w:val="en-GB"/>
        </w:rPr>
        <w:t xml:space="preserve">Fig. S3. ESI-MS spectra in native conditions of Syn (A) and 7–140 Syn (B). </w:t>
      </w:r>
    </w:p>
    <w:p w14:paraId="049D65CB" w14:textId="77777777" w:rsidR="00170890" w:rsidRPr="00170890" w:rsidRDefault="00170890" w:rsidP="00170890">
      <w:pPr>
        <w:rPr>
          <w:lang w:val="en-US"/>
        </w:rPr>
      </w:pPr>
    </w:p>
    <w:p w14:paraId="2556D7F1" w14:textId="77777777" w:rsidR="00170890" w:rsidRPr="00170890" w:rsidRDefault="00170890" w:rsidP="00170890">
      <w:pPr>
        <w:rPr>
          <w:lang w:val="en-US"/>
        </w:rPr>
      </w:pPr>
      <w:r w:rsidRPr="00170890">
        <w:rPr>
          <w:lang w:val="en-US"/>
        </w:rPr>
        <w:br w:type="page"/>
      </w:r>
    </w:p>
    <w:p w14:paraId="0FA6FF10" w14:textId="77777777" w:rsidR="00170890" w:rsidRPr="00170890" w:rsidRDefault="00170890" w:rsidP="00170890">
      <w:pPr>
        <w:rPr>
          <w:lang w:val="en-US"/>
        </w:rPr>
      </w:pPr>
    </w:p>
    <w:p w14:paraId="1493B95E" w14:textId="77777777" w:rsidR="00170890" w:rsidRPr="00170890" w:rsidRDefault="00170890" w:rsidP="00170890">
      <w:pPr>
        <w:rPr>
          <w:lang w:val="en-US"/>
        </w:rPr>
      </w:pPr>
    </w:p>
    <w:p w14:paraId="023B199A" w14:textId="78AF20F4" w:rsidR="00170890" w:rsidRPr="00170890" w:rsidRDefault="00170890" w:rsidP="00170890">
      <w:pPr>
        <w:rPr>
          <w:lang w:val="en-GB"/>
        </w:rPr>
      </w:pPr>
      <w:r w:rsidRPr="00170890">
        <w:rPr>
          <w:lang w:val="it-IT"/>
        </w:rPr>
        <w:drawing>
          <wp:inline distT="0" distB="0" distL="0" distR="0" wp14:anchorId="44B184A7" wp14:editId="6890588D">
            <wp:extent cx="5731510" cy="2717165"/>
            <wp:effectExtent l="0" t="0" r="2540" b="6985"/>
            <wp:docPr id="1819424847" name="Picture 11" descr="A graph of a wave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424847" name="Picture 11" descr="A graph of a waveform&#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717165"/>
                    </a:xfrm>
                    <a:prstGeom prst="rect">
                      <a:avLst/>
                    </a:prstGeom>
                    <a:noFill/>
                    <a:ln>
                      <a:noFill/>
                    </a:ln>
                  </pic:spPr>
                </pic:pic>
              </a:graphicData>
            </a:graphic>
          </wp:inline>
        </w:drawing>
      </w:r>
    </w:p>
    <w:p w14:paraId="3051E33E" w14:textId="77777777" w:rsidR="00170890" w:rsidRPr="00170890" w:rsidRDefault="00170890" w:rsidP="00170890">
      <w:pPr>
        <w:rPr>
          <w:lang w:val="en-GB"/>
        </w:rPr>
      </w:pPr>
    </w:p>
    <w:p w14:paraId="50878124" w14:textId="77777777" w:rsidR="00170890" w:rsidRPr="00170890" w:rsidRDefault="00170890" w:rsidP="00170890">
      <w:pPr>
        <w:rPr>
          <w:lang w:val="en-GB"/>
        </w:rPr>
      </w:pPr>
    </w:p>
    <w:p w14:paraId="797214B9" w14:textId="77777777" w:rsidR="00170890" w:rsidRPr="00170890" w:rsidRDefault="00170890" w:rsidP="00170890">
      <w:pPr>
        <w:rPr>
          <w:lang w:val="en-GB"/>
        </w:rPr>
      </w:pPr>
      <w:r w:rsidRPr="00170890">
        <w:rPr>
          <w:lang w:val="en-GB"/>
        </w:rPr>
        <w:t>Fig. S4. Stability of SUV in the presence and in the absence of the protein species. (A) DLS of SUV before and after the mixing with the proteins at time 0 (continuous line) and after 4 h (dotted line) of incubation. Syn profiles are in red; 7–140 Syn profiles are in black, SUVs alone in grey. (B) Far-UV CD spectra of Syn in the presence of SUV (1:500 protein to phospholipid ratio) at time 0 (continuous line) and after 4 h (dotted line) of incubation.</w:t>
      </w:r>
    </w:p>
    <w:p w14:paraId="2891E476" w14:textId="77777777" w:rsidR="00170890" w:rsidRPr="00170890" w:rsidRDefault="00170890" w:rsidP="00170890">
      <w:pPr>
        <w:rPr>
          <w:lang w:val="en-GB"/>
        </w:rPr>
      </w:pPr>
    </w:p>
    <w:p w14:paraId="7FF64207" w14:textId="77777777" w:rsidR="00170890" w:rsidRPr="00170890" w:rsidRDefault="00170890" w:rsidP="00170890">
      <w:pPr>
        <w:rPr>
          <w:lang w:val="en-GB"/>
        </w:rPr>
      </w:pPr>
      <w:r w:rsidRPr="00170890">
        <w:rPr>
          <w:lang w:val="en-GB"/>
        </w:rPr>
        <w:br w:type="page"/>
      </w:r>
    </w:p>
    <w:p w14:paraId="25500B78" w14:textId="7C02D1CE" w:rsidR="00170890" w:rsidRPr="00170890" w:rsidRDefault="00170890" w:rsidP="00170890">
      <w:pPr>
        <w:rPr>
          <w:lang w:val="en-GB"/>
        </w:rPr>
      </w:pPr>
      <w:r w:rsidRPr="00170890">
        <w:rPr>
          <w:lang w:val="it-IT"/>
        </w:rPr>
        <w:lastRenderedPageBreak/>
        <w:drawing>
          <wp:inline distT="0" distB="0" distL="0" distR="0" wp14:anchorId="693AD268" wp14:editId="52036D99">
            <wp:extent cx="5731510" cy="5416550"/>
            <wp:effectExtent l="0" t="0" r="2540" b="0"/>
            <wp:docPr id="2081701765" name="Picture 10" descr="Immagine che contiene testo, schermata, diagramma, Parallel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Immagine che contiene testo, schermata, diagramma, Parallelo&#10;&#10;Il contenuto generato dall'IA potrebbe non essere corret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5416550"/>
                    </a:xfrm>
                    <a:prstGeom prst="rect">
                      <a:avLst/>
                    </a:prstGeom>
                    <a:noFill/>
                    <a:ln>
                      <a:noFill/>
                    </a:ln>
                  </pic:spPr>
                </pic:pic>
              </a:graphicData>
            </a:graphic>
          </wp:inline>
        </w:drawing>
      </w:r>
    </w:p>
    <w:p w14:paraId="0AD4B711" w14:textId="77777777" w:rsidR="00170890" w:rsidRPr="00170890" w:rsidRDefault="00170890" w:rsidP="00170890">
      <w:pPr>
        <w:rPr>
          <w:lang w:val="en-GB"/>
        </w:rPr>
      </w:pPr>
      <w:r w:rsidRPr="00170890">
        <w:rPr>
          <w:lang w:val="en-GB"/>
        </w:rPr>
        <w:t>Fig. S5. (A) Sequence coverage and redundancy plots showing all peptides detected after in-column pepsin digestion of Syn (top) and 7–140 Syn (bottom). (B) Deuterium uptake of peptides with similar length covering the main portions of Syn (left) and 7</w:t>
      </w:r>
      <w:r w:rsidRPr="00170890">
        <w:rPr>
          <w:bCs/>
          <w:lang w:val="en-GB"/>
        </w:rPr>
        <w:t>–</w:t>
      </w:r>
      <w:r w:rsidRPr="00170890">
        <w:rPr>
          <w:lang w:val="en-GB"/>
        </w:rPr>
        <w:t>140 (right) sequence. Data were normalized by subtracting the uptake of the free protein from the uptake of the liposome bound protein; followed by dividing by the peptide with the most protection (peptide 18</w:t>
      </w:r>
      <w:r w:rsidRPr="00170890">
        <w:rPr>
          <w:bCs/>
          <w:lang w:val="en-GB"/>
        </w:rPr>
        <w:t>–</w:t>
      </w:r>
      <w:r w:rsidRPr="00170890">
        <w:rPr>
          <w:lang w:val="en-GB"/>
        </w:rPr>
        <w:t>38).</w:t>
      </w:r>
    </w:p>
    <w:p w14:paraId="1D7FAAB2" w14:textId="77777777" w:rsidR="00170890" w:rsidRPr="00170890" w:rsidRDefault="00170890" w:rsidP="00170890">
      <w:pPr>
        <w:rPr>
          <w:lang w:val="en-GB"/>
        </w:rPr>
      </w:pPr>
    </w:p>
    <w:p w14:paraId="45C425E3" w14:textId="77777777" w:rsidR="00170890" w:rsidRPr="00170890" w:rsidRDefault="00170890" w:rsidP="00170890">
      <w:pPr>
        <w:rPr>
          <w:lang w:val="en-GB"/>
        </w:rPr>
      </w:pPr>
    </w:p>
    <w:p w14:paraId="10EE4A49" w14:textId="77777777" w:rsidR="00170890" w:rsidRPr="00170890" w:rsidRDefault="00170890" w:rsidP="00170890">
      <w:pPr>
        <w:rPr>
          <w:lang w:val="en-GB"/>
        </w:rPr>
      </w:pPr>
    </w:p>
    <w:p w14:paraId="20A49DAD" w14:textId="77777777" w:rsidR="00170890" w:rsidRPr="00170890" w:rsidRDefault="00170890" w:rsidP="00170890">
      <w:pPr>
        <w:rPr>
          <w:lang w:val="en-GB"/>
        </w:rPr>
      </w:pPr>
    </w:p>
    <w:p w14:paraId="6641B071" w14:textId="77777777" w:rsidR="00170890" w:rsidRPr="00170890" w:rsidRDefault="00170890" w:rsidP="00170890">
      <w:pPr>
        <w:rPr>
          <w:lang w:val="en-GB"/>
        </w:rPr>
      </w:pPr>
    </w:p>
    <w:p w14:paraId="011ABA8B" w14:textId="5B5E3541" w:rsidR="00170890" w:rsidRPr="00170890" w:rsidRDefault="00170890" w:rsidP="00170890">
      <w:pPr>
        <w:rPr>
          <w:lang w:val="en-GB"/>
        </w:rPr>
      </w:pPr>
      <w:r w:rsidRPr="00170890">
        <w:rPr>
          <w:lang w:val="en-GB"/>
        </w:rPr>
        <w:br w:type="page"/>
      </w:r>
      <w:r w:rsidRPr="00170890">
        <w:rPr>
          <w:lang w:val="it-IT"/>
        </w:rPr>
        <w:lastRenderedPageBreak/>
        <w:drawing>
          <wp:inline distT="0" distB="0" distL="0" distR="0" wp14:anchorId="10A6D486" wp14:editId="47B3A666">
            <wp:extent cx="5731510" cy="2657475"/>
            <wp:effectExtent l="0" t="0" r="2540" b="9525"/>
            <wp:docPr id="967993034" name="Picture 9" descr="A graph of different sizes and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993034" name="Picture 9" descr="A graph of different sizes and color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2657475"/>
                    </a:xfrm>
                    <a:prstGeom prst="rect">
                      <a:avLst/>
                    </a:prstGeom>
                    <a:noFill/>
                    <a:ln>
                      <a:noFill/>
                    </a:ln>
                  </pic:spPr>
                </pic:pic>
              </a:graphicData>
            </a:graphic>
          </wp:inline>
        </w:drawing>
      </w:r>
    </w:p>
    <w:p w14:paraId="797311A7" w14:textId="77777777" w:rsidR="00170890" w:rsidRPr="00170890" w:rsidRDefault="00170890" w:rsidP="00170890">
      <w:pPr>
        <w:rPr>
          <w:lang w:val="en-GB"/>
        </w:rPr>
      </w:pPr>
      <w:r w:rsidRPr="00170890">
        <w:rPr>
          <w:lang w:val="en-US"/>
        </w:rPr>
        <w:t xml:space="preserve">Fig. S6. (A) All raw </w:t>
      </w:r>
      <w:proofErr w:type="spellStart"/>
      <w:r w:rsidRPr="00170890">
        <w:rPr>
          <w:lang w:val="en-US"/>
        </w:rPr>
        <w:t>ThT</w:t>
      </w:r>
      <w:proofErr w:type="spellEnd"/>
      <w:r w:rsidRPr="00170890">
        <w:rPr>
          <w:lang w:val="en-US"/>
        </w:rPr>
        <w:t xml:space="preserve"> measurements performed for the aggregation mixtures of Syn (red), </w:t>
      </w:r>
      <w:r w:rsidRPr="00170890">
        <w:rPr>
          <w:lang w:val="en-GB"/>
        </w:rPr>
        <w:t xml:space="preserve">7–140 Syn (black) and the 3:1 mixed sample (blue). (B) Histogram showing the distribution of the fibril width measurements obtained from TEM micrographs of </w:t>
      </w:r>
      <w:r w:rsidRPr="00170890">
        <w:rPr>
          <w:lang w:val="en-US"/>
        </w:rPr>
        <w:t xml:space="preserve">Syn (red), </w:t>
      </w:r>
      <w:r w:rsidRPr="00170890">
        <w:rPr>
          <w:lang w:val="en-GB"/>
        </w:rPr>
        <w:t xml:space="preserve">7–140 Syn (black) and the 3:1 mixed sample (blue) fibrils. </w:t>
      </w:r>
    </w:p>
    <w:p w14:paraId="4E79257C" w14:textId="77777777" w:rsidR="00170890" w:rsidRPr="00170890" w:rsidRDefault="00170890" w:rsidP="00170890">
      <w:pPr>
        <w:rPr>
          <w:lang w:val="en-US"/>
        </w:rPr>
      </w:pPr>
      <w:r w:rsidRPr="00170890">
        <w:rPr>
          <w:lang w:val="en-US"/>
        </w:rPr>
        <w:br w:type="page"/>
      </w:r>
    </w:p>
    <w:p w14:paraId="189FE821" w14:textId="77777777" w:rsidR="00170890" w:rsidRPr="00170890" w:rsidRDefault="00170890" w:rsidP="00170890">
      <w:pPr>
        <w:rPr>
          <w:lang w:val="en-US"/>
        </w:rPr>
      </w:pPr>
      <w:r w:rsidRPr="00170890">
        <w:rPr>
          <w:lang w:val="en-US"/>
        </w:rPr>
        <w:lastRenderedPageBreak/>
        <w:t xml:space="preserve">Table S2. Fitting parameters for the </w:t>
      </w:r>
      <w:proofErr w:type="spellStart"/>
      <w:r w:rsidRPr="00170890">
        <w:rPr>
          <w:lang w:val="en-US"/>
        </w:rPr>
        <w:t>ThT</w:t>
      </w:r>
      <w:proofErr w:type="spellEnd"/>
      <w:r w:rsidRPr="00170890">
        <w:rPr>
          <w:lang w:val="en-US"/>
        </w:rPr>
        <w:t xml:space="preserve"> curves obtained by </w:t>
      </w:r>
      <w:proofErr w:type="spellStart"/>
      <w:r w:rsidRPr="00170890">
        <w:rPr>
          <w:lang w:val="en-US"/>
        </w:rPr>
        <w:t>AmyloFit</w:t>
      </w:r>
      <w:proofErr w:type="spellEnd"/>
      <w:r w:rsidRPr="00170890">
        <w:rPr>
          <w:lang w:val="en-US"/>
        </w:rPr>
        <w:t>.</w:t>
      </w:r>
    </w:p>
    <w:tbl>
      <w:tblPr>
        <w:tblW w:w="0" w:type="auto"/>
        <w:jc w:val="center"/>
        <w:tblLook w:val="04A0" w:firstRow="1" w:lastRow="0" w:firstColumn="1" w:lastColumn="0" w:noHBand="0" w:noVBand="1"/>
      </w:tblPr>
      <w:tblGrid>
        <w:gridCol w:w="1311"/>
        <w:gridCol w:w="1722"/>
        <w:gridCol w:w="1665"/>
        <w:gridCol w:w="1699"/>
        <w:gridCol w:w="1090"/>
        <w:gridCol w:w="1529"/>
      </w:tblGrid>
      <w:tr w:rsidR="00170890" w:rsidRPr="00170890" w14:paraId="0BD6B4B4" w14:textId="77777777">
        <w:trPr>
          <w:jc w:val="center"/>
        </w:trPr>
        <w:tc>
          <w:tcPr>
            <w:tcW w:w="137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9990AE9" w14:textId="77777777" w:rsidR="00170890" w:rsidRPr="00170890" w:rsidRDefault="00170890" w:rsidP="00170890">
            <w:pPr>
              <w:rPr>
                <w:b/>
                <w:bCs/>
                <w:i/>
                <w:lang w:val="en-US"/>
              </w:rPr>
            </w:pPr>
            <w:r w:rsidRPr="00170890">
              <w:rPr>
                <w:b/>
                <w:bCs/>
                <w:i/>
                <w:lang w:val="en-US"/>
              </w:rPr>
              <w:t>Species</w:t>
            </w:r>
          </w:p>
        </w:tc>
        <w:tc>
          <w:tcPr>
            <w:tcW w:w="163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F446D15" w14:textId="77777777" w:rsidR="00170890" w:rsidRPr="00170890" w:rsidRDefault="00170890" w:rsidP="00170890">
            <w:pPr>
              <w:rPr>
                <w:b/>
                <w:bCs/>
                <w:i/>
                <w:lang w:val="en-US"/>
              </w:rPr>
            </w:pPr>
            <w:r w:rsidRPr="00170890">
              <w:rPr>
                <w:b/>
                <w:bCs/>
                <w:i/>
                <w:lang w:val="en-US"/>
              </w:rPr>
              <w:t>Model</w:t>
            </w:r>
          </w:p>
        </w:tc>
        <w:tc>
          <w:tcPr>
            <w:tcW w:w="180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F196956" w14:textId="77777777" w:rsidR="00170890" w:rsidRPr="00170890" w:rsidRDefault="00170890" w:rsidP="00170890">
            <w:pPr>
              <w:rPr>
                <w:b/>
                <w:bCs/>
                <w:i/>
                <w:lang w:val="en-US"/>
              </w:rPr>
            </w:pPr>
            <w:r w:rsidRPr="00170890">
              <w:rPr>
                <w:b/>
                <w:bCs/>
                <w:i/>
                <w:lang w:val="en-US"/>
              </w:rPr>
              <w:t>MRE</w:t>
            </w:r>
          </w:p>
        </w:tc>
        <w:tc>
          <w:tcPr>
            <w:tcW w:w="188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CEAF69D" w14:textId="77777777" w:rsidR="00170890" w:rsidRPr="00170890" w:rsidRDefault="00170890" w:rsidP="00170890">
            <w:pPr>
              <w:rPr>
                <w:b/>
                <w:bCs/>
                <w:i/>
                <w:vertAlign w:val="subscript"/>
                <w:lang w:val="en-US"/>
              </w:rPr>
            </w:pPr>
            <w:proofErr w:type="spellStart"/>
            <w:r w:rsidRPr="00170890">
              <w:rPr>
                <w:b/>
                <w:bCs/>
                <w:i/>
                <w:lang w:val="en-US"/>
              </w:rPr>
              <w:t>k</w:t>
            </w:r>
            <w:r w:rsidRPr="00170890">
              <w:rPr>
                <w:b/>
                <w:bCs/>
                <w:i/>
                <w:vertAlign w:val="subscript"/>
                <w:lang w:val="en-US"/>
              </w:rPr>
              <w:t>+</w:t>
            </w:r>
            <w:r w:rsidRPr="00170890">
              <w:rPr>
                <w:b/>
                <w:bCs/>
                <w:i/>
                <w:lang w:val="en-US"/>
              </w:rPr>
              <w:t>k</w:t>
            </w:r>
            <w:r w:rsidRPr="00170890">
              <w:rPr>
                <w:b/>
                <w:bCs/>
                <w:i/>
                <w:vertAlign w:val="subscript"/>
                <w:lang w:val="en-US"/>
              </w:rPr>
              <w:t>n</w:t>
            </w:r>
            <w:proofErr w:type="spellEnd"/>
            <w:r w:rsidRPr="00170890">
              <w:rPr>
                <w:b/>
                <w:bCs/>
                <w:i/>
                <w:vertAlign w:val="subscript"/>
                <w:lang w:val="en-US"/>
              </w:rPr>
              <w:t xml:space="preserve"> </w:t>
            </w:r>
          </w:p>
          <w:p w14:paraId="7D03ADDD" w14:textId="77777777" w:rsidR="00170890" w:rsidRPr="00170890" w:rsidRDefault="00170890" w:rsidP="00170890">
            <w:pPr>
              <w:rPr>
                <w:b/>
                <w:bCs/>
                <w:i/>
                <w:lang w:val="en-US"/>
              </w:rPr>
            </w:pPr>
            <w:r w:rsidRPr="00170890">
              <w:rPr>
                <w:b/>
                <w:bCs/>
                <w:i/>
                <w:lang w:val="en-US"/>
              </w:rPr>
              <w:t>(conc</w:t>
            </w:r>
            <w:r w:rsidRPr="00170890">
              <w:rPr>
                <w:b/>
                <w:bCs/>
                <w:i/>
                <w:vertAlign w:val="superscript"/>
                <w:lang w:val="en-US"/>
              </w:rPr>
              <w:t>-</w:t>
            </w:r>
            <w:proofErr w:type="spellStart"/>
            <w:r w:rsidRPr="00170890">
              <w:rPr>
                <w:b/>
                <w:bCs/>
                <w:i/>
                <w:vertAlign w:val="superscript"/>
                <w:lang w:val="en-US"/>
              </w:rPr>
              <w:t>nc</w:t>
            </w:r>
            <w:proofErr w:type="spellEnd"/>
            <w:r w:rsidRPr="00170890">
              <w:rPr>
                <w:b/>
                <w:bCs/>
                <w:i/>
                <w:vertAlign w:val="superscript"/>
                <w:lang w:val="en-US"/>
              </w:rPr>
              <w:t xml:space="preserve"> </w:t>
            </w:r>
            <w:r w:rsidRPr="00170890">
              <w:rPr>
                <w:b/>
                <w:bCs/>
                <w:i/>
                <w:lang w:val="en-US"/>
              </w:rPr>
              <w:t>time</w:t>
            </w:r>
            <w:r w:rsidRPr="00170890">
              <w:rPr>
                <w:b/>
                <w:bCs/>
                <w:i/>
                <w:vertAlign w:val="superscript"/>
                <w:lang w:val="en-US"/>
              </w:rPr>
              <w:t>-2</w:t>
            </w:r>
            <w:r w:rsidRPr="00170890">
              <w:rPr>
                <w:b/>
                <w:bCs/>
                <w:i/>
                <w:lang w:val="en-US"/>
              </w:rPr>
              <w:t>)</w:t>
            </w:r>
          </w:p>
        </w:tc>
        <w:tc>
          <w:tcPr>
            <w:tcW w:w="121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131E668" w14:textId="77777777" w:rsidR="00170890" w:rsidRPr="00170890" w:rsidRDefault="00170890" w:rsidP="00170890">
            <w:pPr>
              <w:rPr>
                <w:b/>
                <w:bCs/>
                <w:i/>
                <w:lang w:val="en-US"/>
              </w:rPr>
            </w:pPr>
            <w:proofErr w:type="spellStart"/>
            <w:r w:rsidRPr="00170890">
              <w:rPr>
                <w:b/>
                <w:bCs/>
                <w:i/>
                <w:lang w:val="en-US"/>
              </w:rPr>
              <w:t>n</w:t>
            </w:r>
            <w:r w:rsidRPr="00170890">
              <w:rPr>
                <w:b/>
                <w:bCs/>
                <w:i/>
                <w:vertAlign w:val="subscript"/>
                <w:lang w:val="en-US"/>
              </w:rPr>
              <w:t>c</w:t>
            </w:r>
            <w:proofErr w:type="spellEnd"/>
          </w:p>
        </w:tc>
        <w:tc>
          <w:tcPr>
            <w:tcW w:w="171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260E5A5" w14:textId="77777777" w:rsidR="00170890" w:rsidRPr="00170890" w:rsidRDefault="00170890" w:rsidP="00170890">
            <w:pPr>
              <w:rPr>
                <w:b/>
                <w:bCs/>
                <w:i/>
                <w:lang w:val="en-US"/>
              </w:rPr>
            </w:pPr>
            <w:proofErr w:type="spellStart"/>
            <w:r w:rsidRPr="00170890">
              <w:rPr>
                <w:b/>
                <w:bCs/>
                <w:i/>
                <w:lang w:val="en-US"/>
              </w:rPr>
              <w:t>k</w:t>
            </w:r>
            <w:r w:rsidRPr="00170890">
              <w:rPr>
                <w:b/>
                <w:bCs/>
                <w:i/>
                <w:vertAlign w:val="subscript"/>
                <w:lang w:val="en-US"/>
              </w:rPr>
              <w:t>+</w:t>
            </w:r>
            <w:r w:rsidRPr="00170890">
              <w:rPr>
                <w:b/>
                <w:bCs/>
                <w:i/>
                <w:lang w:val="en-US"/>
              </w:rPr>
              <w:t>k</w:t>
            </w:r>
            <w:proofErr w:type="spellEnd"/>
            <w:r w:rsidRPr="00170890">
              <w:rPr>
                <w:b/>
                <w:bCs/>
                <w:i/>
                <w:vertAlign w:val="subscript"/>
                <w:lang w:val="en-US"/>
              </w:rPr>
              <w:t>-</w:t>
            </w:r>
            <w:r w:rsidRPr="00170890">
              <w:rPr>
                <w:b/>
                <w:bCs/>
                <w:i/>
                <w:lang w:val="en-US"/>
              </w:rPr>
              <w:t xml:space="preserve"> </w:t>
            </w:r>
          </w:p>
          <w:p w14:paraId="1A56B7D2" w14:textId="77777777" w:rsidR="00170890" w:rsidRPr="00170890" w:rsidRDefault="00170890" w:rsidP="00170890">
            <w:pPr>
              <w:rPr>
                <w:b/>
                <w:bCs/>
                <w:i/>
                <w:vertAlign w:val="superscript"/>
                <w:lang w:val="it-IT"/>
              </w:rPr>
            </w:pPr>
            <w:r w:rsidRPr="00170890">
              <w:rPr>
                <w:b/>
                <w:bCs/>
                <w:i/>
                <w:lang w:val="en-US"/>
              </w:rPr>
              <w:t>(</w:t>
            </w:r>
            <w:r w:rsidRPr="00170890">
              <w:rPr>
                <w:b/>
                <w:bCs/>
                <w:i/>
                <w:lang w:val="it-IT"/>
              </w:rPr>
              <w:t>conc</w:t>
            </w:r>
            <w:r w:rsidRPr="00170890">
              <w:rPr>
                <w:b/>
                <w:bCs/>
                <w:i/>
                <w:vertAlign w:val="superscript"/>
                <w:lang w:val="it-IT"/>
              </w:rPr>
              <w:t>-1</w:t>
            </w:r>
            <w:r w:rsidRPr="00170890">
              <w:rPr>
                <w:b/>
                <w:bCs/>
                <w:i/>
                <w:lang w:val="it-IT"/>
              </w:rPr>
              <w:t>time</w:t>
            </w:r>
            <w:r w:rsidRPr="00170890">
              <w:rPr>
                <w:b/>
                <w:bCs/>
                <w:i/>
                <w:vertAlign w:val="superscript"/>
                <w:lang w:val="it-IT"/>
              </w:rPr>
              <w:t>-2</w:t>
            </w:r>
            <w:r w:rsidRPr="00170890">
              <w:rPr>
                <w:b/>
                <w:bCs/>
                <w:i/>
                <w:lang w:val="en-US"/>
              </w:rPr>
              <w:t>)</w:t>
            </w:r>
          </w:p>
        </w:tc>
      </w:tr>
      <w:tr w:rsidR="00170890" w:rsidRPr="00170890" w14:paraId="65FE9B96" w14:textId="77777777">
        <w:trPr>
          <w:jc w:val="center"/>
        </w:trPr>
        <w:tc>
          <w:tcPr>
            <w:tcW w:w="1375" w:type="dxa"/>
            <w:tcBorders>
              <w:top w:val="single" w:sz="4" w:space="0" w:color="auto"/>
              <w:left w:val="single" w:sz="4" w:space="0" w:color="auto"/>
              <w:bottom w:val="single" w:sz="4" w:space="0" w:color="auto"/>
              <w:right w:val="single" w:sz="4" w:space="0" w:color="auto"/>
            </w:tcBorders>
            <w:vAlign w:val="center"/>
            <w:hideMark/>
          </w:tcPr>
          <w:p w14:paraId="46DF26D2" w14:textId="77777777" w:rsidR="00170890" w:rsidRPr="00170890" w:rsidRDefault="00170890" w:rsidP="00170890">
            <w:pPr>
              <w:rPr>
                <w:lang w:val="en-US"/>
              </w:rPr>
            </w:pPr>
            <w:r w:rsidRPr="00170890">
              <w:rPr>
                <w:lang w:val="en-US"/>
              </w:rPr>
              <w:t>Syn</w:t>
            </w:r>
          </w:p>
        </w:tc>
        <w:tc>
          <w:tcPr>
            <w:tcW w:w="1635" w:type="dxa"/>
            <w:tcBorders>
              <w:top w:val="single" w:sz="4" w:space="0" w:color="auto"/>
              <w:left w:val="single" w:sz="4" w:space="0" w:color="auto"/>
              <w:bottom w:val="single" w:sz="4" w:space="0" w:color="auto"/>
              <w:right w:val="single" w:sz="4" w:space="0" w:color="auto"/>
            </w:tcBorders>
            <w:vAlign w:val="center"/>
            <w:hideMark/>
          </w:tcPr>
          <w:p w14:paraId="79E1206D" w14:textId="77777777" w:rsidR="00170890" w:rsidRPr="00170890" w:rsidRDefault="00170890" w:rsidP="00170890">
            <w:pPr>
              <w:rPr>
                <w:lang w:val="en-US"/>
              </w:rPr>
            </w:pPr>
            <w:r w:rsidRPr="00170890">
              <w:rPr>
                <w:lang w:val="en-US"/>
              </w:rPr>
              <w:t>Fragmentation Dominated</w:t>
            </w:r>
          </w:p>
        </w:tc>
        <w:tc>
          <w:tcPr>
            <w:tcW w:w="1805" w:type="dxa"/>
            <w:tcBorders>
              <w:top w:val="single" w:sz="4" w:space="0" w:color="auto"/>
              <w:left w:val="single" w:sz="4" w:space="0" w:color="auto"/>
              <w:bottom w:val="single" w:sz="4" w:space="0" w:color="auto"/>
              <w:right w:val="single" w:sz="4" w:space="0" w:color="auto"/>
            </w:tcBorders>
            <w:vAlign w:val="center"/>
            <w:hideMark/>
          </w:tcPr>
          <w:p w14:paraId="4CA5E324" w14:textId="77777777" w:rsidR="00170890" w:rsidRPr="00170890" w:rsidRDefault="00170890" w:rsidP="00170890">
            <w:pPr>
              <w:rPr>
                <w:lang w:val="en-US"/>
              </w:rPr>
            </w:pPr>
            <w:r w:rsidRPr="00170890">
              <w:rPr>
                <w:lang w:val="en-US"/>
              </w:rPr>
              <w:t>0.0053</w:t>
            </w:r>
          </w:p>
        </w:tc>
        <w:tc>
          <w:tcPr>
            <w:tcW w:w="1885" w:type="dxa"/>
            <w:tcBorders>
              <w:top w:val="single" w:sz="4" w:space="0" w:color="auto"/>
              <w:left w:val="single" w:sz="4" w:space="0" w:color="auto"/>
              <w:bottom w:val="single" w:sz="4" w:space="0" w:color="auto"/>
              <w:right w:val="single" w:sz="4" w:space="0" w:color="auto"/>
            </w:tcBorders>
            <w:vAlign w:val="center"/>
            <w:hideMark/>
          </w:tcPr>
          <w:p w14:paraId="1307CB80" w14:textId="77777777" w:rsidR="00170890" w:rsidRPr="00170890" w:rsidRDefault="00170890" w:rsidP="00170890">
            <w:pPr>
              <w:rPr>
                <w:lang w:val="en-US"/>
              </w:rPr>
            </w:pPr>
            <w:r w:rsidRPr="00170890">
              <w:rPr>
                <w:lang w:val="en-US"/>
              </w:rPr>
              <w:t>5.52e+8</w:t>
            </w:r>
          </w:p>
        </w:tc>
        <w:tc>
          <w:tcPr>
            <w:tcW w:w="1211" w:type="dxa"/>
            <w:tcBorders>
              <w:top w:val="single" w:sz="4" w:space="0" w:color="auto"/>
              <w:left w:val="single" w:sz="4" w:space="0" w:color="auto"/>
              <w:bottom w:val="single" w:sz="4" w:space="0" w:color="auto"/>
              <w:right w:val="single" w:sz="4" w:space="0" w:color="auto"/>
            </w:tcBorders>
            <w:vAlign w:val="center"/>
            <w:hideMark/>
          </w:tcPr>
          <w:p w14:paraId="2D16A4CC" w14:textId="77777777" w:rsidR="00170890" w:rsidRPr="00170890" w:rsidRDefault="00170890" w:rsidP="00170890">
            <w:pPr>
              <w:rPr>
                <w:lang w:val="en-US"/>
              </w:rPr>
            </w:pPr>
            <w:r w:rsidRPr="00170890">
              <w:rPr>
                <w:lang w:val="en-US"/>
              </w:rPr>
              <w:t>3.15</w:t>
            </w:r>
          </w:p>
        </w:tc>
        <w:tc>
          <w:tcPr>
            <w:tcW w:w="1717" w:type="dxa"/>
            <w:tcBorders>
              <w:top w:val="single" w:sz="4" w:space="0" w:color="auto"/>
              <w:left w:val="single" w:sz="4" w:space="0" w:color="auto"/>
              <w:bottom w:val="single" w:sz="4" w:space="0" w:color="auto"/>
              <w:right w:val="single" w:sz="4" w:space="0" w:color="auto"/>
            </w:tcBorders>
            <w:vAlign w:val="center"/>
            <w:hideMark/>
          </w:tcPr>
          <w:p w14:paraId="58BD01E5" w14:textId="77777777" w:rsidR="00170890" w:rsidRPr="00170890" w:rsidRDefault="00170890" w:rsidP="00170890">
            <w:pPr>
              <w:rPr>
                <w:lang w:val="en-US"/>
              </w:rPr>
            </w:pPr>
            <w:r w:rsidRPr="00170890">
              <w:rPr>
                <w:lang w:val="en-US"/>
              </w:rPr>
              <w:t>22.1</w:t>
            </w:r>
          </w:p>
        </w:tc>
      </w:tr>
      <w:tr w:rsidR="00170890" w:rsidRPr="00170890" w14:paraId="2408C9BB" w14:textId="77777777">
        <w:trPr>
          <w:jc w:val="center"/>
        </w:trPr>
        <w:tc>
          <w:tcPr>
            <w:tcW w:w="1375" w:type="dxa"/>
            <w:tcBorders>
              <w:top w:val="single" w:sz="4" w:space="0" w:color="auto"/>
              <w:left w:val="single" w:sz="4" w:space="0" w:color="auto"/>
              <w:bottom w:val="single" w:sz="4" w:space="0" w:color="auto"/>
              <w:right w:val="single" w:sz="4" w:space="0" w:color="auto"/>
            </w:tcBorders>
            <w:vAlign w:val="center"/>
            <w:hideMark/>
          </w:tcPr>
          <w:p w14:paraId="73A3AAD2" w14:textId="77777777" w:rsidR="00170890" w:rsidRPr="00170890" w:rsidRDefault="00170890" w:rsidP="00170890">
            <w:pPr>
              <w:rPr>
                <w:lang w:val="en-US"/>
              </w:rPr>
            </w:pPr>
            <w:r w:rsidRPr="00170890">
              <w:rPr>
                <w:lang w:val="en-US"/>
              </w:rPr>
              <w:t>Mix</w:t>
            </w:r>
          </w:p>
        </w:tc>
        <w:tc>
          <w:tcPr>
            <w:tcW w:w="1635" w:type="dxa"/>
            <w:tcBorders>
              <w:top w:val="single" w:sz="4" w:space="0" w:color="auto"/>
              <w:left w:val="single" w:sz="4" w:space="0" w:color="auto"/>
              <w:bottom w:val="single" w:sz="4" w:space="0" w:color="auto"/>
              <w:right w:val="single" w:sz="4" w:space="0" w:color="auto"/>
            </w:tcBorders>
            <w:vAlign w:val="center"/>
            <w:hideMark/>
          </w:tcPr>
          <w:p w14:paraId="68DD389E" w14:textId="77777777" w:rsidR="00170890" w:rsidRPr="00170890" w:rsidRDefault="00170890" w:rsidP="00170890">
            <w:pPr>
              <w:rPr>
                <w:lang w:val="en-US"/>
              </w:rPr>
            </w:pPr>
            <w:r w:rsidRPr="00170890">
              <w:rPr>
                <w:lang w:val="en-US"/>
              </w:rPr>
              <w:t>Fragmentation Dominated</w:t>
            </w:r>
          </w:p>
        </w:tc>
        <w:tc>
          <w:tcPr>
            <w:tcW w:w="1805" w:type="dxa"/>
            <w:tcBorders>
              <w:top w:val="single" w:sz="4" w:space="0" w:color="auto"/>
              <w:left w:val="single" w:sz="4" w:space="0" w:color="auto"/>
              <w:bottom w:val="single" w:sz="4" w:space="0" w:color="auto"/>
              <w:right w:val="single" w:sz="4" w:space="0" w:color="auto"/>
            </w:tcBorders>
            <w:vAlign w:val="center"/>
            <w:hideMark/>
          </w:tcPr>
          <w:p w14:paraId="09D1E8D5" w14:textId="77777777" w:rsidR="00170890" w:rsidRPr="00170890" w:rsidRDefault="00170890" w:rsidP="00170890">
            <w:pPr>
              <w:rPr>
                <w:lang w:val="en-US"/>
              </w:rPr>
            </w:pPr>
            <w:r w:rsidRPr="00170890">
              <w:rPr>
                <w:lang w:val="en-US"/>
              </w:rPr>
              <w:t>0.00137</w:t>
            </w:r>
          </w:p>
        </w:tc>
        <w:tc>
          <w:tcPr>
            <w:tcW w:w="1885" w:type="dxa"/>
            <w:tcBorders>
              <w:top w:val="single" w:sz="4" w:space="0" w:color="auto"/>
              <w:left w:val="single" w:sz="4" w:space="0" w:color="auto"/>
              <w:bottom w:val="single" w:sz="4" w:space="0" w:color="auto"/>
              <w:right w:val="single" w:sz="4" w:space="0" w:color="auto"/>
            </w:tcBorders>
            <w:vAlign w:val="center"/>
            <w:hideMark/>
          </w:tcPr>
          <w:p w14:paraId="54DDE847" w14:textId="77777777" w:rsidR="00170890" w:rsidRPr="00170890" w:rsidRDefault="00170890" w:rsidP="00170890">
            <w:pPr>
              <w:rPr>
                <w:lang w:val="en-US"/>
              </w:rPr>
            </w:pPr>
            <w:r w:rsidRPr="00170890">
              <w:rPr>
                <w:lang w:val="en-US"/>
              </w:rPr>
              <w:t>9.79e+7</w:t>
            </w:r>
          </w:p>
        </w:tc>
        <w:tc>
          <w:tcPr>
            <w:tcW w:w="1211" w:type="dxa"/>
            <w:tcBorders>
              <w:top w:val="single" w:sz="4" w:space="0" w:color="auto"/>
              <w:left w:val="single" w:sz="4" w:space="0" w:color="auto"/>
              <w:bottom w:val="single" w:sz="4" w:space="0" w:color="auto"/>
              <w:right w:val="single" w:sz="4" w:space="0" w:color="auto"/>
            </w:tcBorders>
            <w:vAlign w:val="center"/>
            <w:hideMark/>
          </w:tcPr>
          <w:p w14:paraId="6024CEC6" w14:textId="77777777" w:rsidR="00170890" w:rsidRPr="00170890" w:rsidRDefault="00170890" w:rsidP="00170890">
            <w:pPr>
              <w:rPr>
                <w:lang w:val="en-US"/>
              </w:rPr>
            </w:pPr>
            <w:r w:rsidRPr="00170890">
              <w:rPr>
                <w:lang w:val="en-US"/>
              </w:rPr>
              <w:t>3.16</w:t>
            </w:r>
          </w:p>
        </w:tc>
        <w:tc>
          <w:tcPr>
            <w:tcW w:w="1717" w:type="dxa"/>
            <w:tcBorders>
              <w:top w:val="single" w:sz="4" w:space="0" w:color="auto"/>
              <w:left w:val="single" w:sz="4" w:space="0" w:color="auto"/>
              <w:bottom w:val="single" w:sz="4" w:space="0" w:color="auto"/>
              <w:right w:val="single" w:sz="4" w:space="0" w:color="auto"/>
            </w:tcBorders>
            <w:vAlign w:val="center"/>
            <w:hideMark/>
          </w:tcPr>
          <w:p w14:paraId="7F1D59BE" w14:textId="77777777" w:rsidR="00170890" w:rsidRPr="00170890" w:rsidRDefault="00170890" w:rsidP="00170890">
            <w:pPr>
              <w:rPr>
                <w:lang w:val="en-US"/>
              </w:rPr>
            </w:pPr>
            <w:r w:rsidRPr="00170890">
              <w:rPr>
                <w:lang w:val="en-US"/>
              </w:rPr>
              <w:t>78.8</w:t>
            </w:r>
          </w:p>
        </w:tc>
      </w:tr>
      <w:tr w:rsidR="00170890" w:rsidRPr="00170890" w14:paraId="49F15DDD" w14:textId="77777777">
        <w:trPr>
          <w:jc w:val="center"/>
        </w:trPr>
        <w:tc>
          <w:tcPr>
            <w:tcW w:w="1375" w:type="dxa"/>
            <w:tcBorders>
              <w:top w:val="single" w:sz="4" w:space="0" w:color="auto"/>
              <w:left w:val="single" w:sz="4" w:space="0" w:color="auto"/>
              <w:bottom w:val="single" w:sz="4" w:space="0" w:color="auto"/>
              <w:right w:val="single" w:sz="4" w:space="0" w:color="auto"/>
            </w:tcBorders>
            <w:vAlign w:val="center"/>
            <w:hideMark/>
          </w:tcPr>
          <w:p w14:paraId="002FE095" w14:textId="77777777" w:rsidR="00170890" w:rsidRPr="00170890" w:rsidRDefault="00170890" w:rsidP="00170890">
            <w:pPr>
              <w:rPr>
                <w:lang w:val="en-US"/>
              </w:rPr>
            </w:pPr>
            <w:r w:rsidRPr="00170890">
              <w:rPr>
                <w:lang w:val="en-US"/>
              </w:rPr>
              <w:t>7–140</w:t>
            </w:r>
          </w:p>
        </w:tc>
        <w:tc>
          <w:tcPr>
            <w:tcW w:w="1635" w:type="dxa"/>
            <w:tcBorders>
              <w:top w:val="single" w:sz="4" w:space="0" w:color="auto"/>
              <w:left w:val="single" w:sz="4" w:space="0" w:color="auto"/>
              <w:bottom w:val="single" w:sz="4" w:space="0" w:color="auto"/>
              <w:right w:val="single" w:sz="4" w:space="0" w:color="auto"/>
            </w:tcBorders>
            <w:vAlign w:val="center"/>
            <w:hideMark/>
          </w:tcPr>
          <w:p w14:paraId="47C758D8" w14:textId="77777777" w:rsidR="00170890" w:rsidRPr="00170890" w:rsidRDefault="00170890" w:rsidP="00170890">
            <w:pPr>
              <w:rPr>
                <w:lang w:val="en-US"/>
              </w:rPr>
            </w:pPr>
            <w:r w:rsidRPr="00170890">
              <w:rPr>
                <w:lang w:val="en-US"/>
              </w:rPr>
              <w:t>Fragmentation Dominated</w:t>
            </w:r>
          </w:p>
        </w:tc>
        <w:tc>
          <w:tcPr>
            <w:tcW w:w="1805" w:type="dxa"/>
            <w:tcBorders>
              <w:top w:val="single" w:sz="4" w:space="0" w:color="auto"/>
              <w:left w:val="single" w:sz="4" w:space="0" w:color="auto"/>
              <w:bottom w:val="single" w:sz="4" w:space="0" w:color="auto"/>
              <w:right w:val="single" w:sz="4" w:space="0" w:color="auto"/>
            </w:tcBorders>
            <w:vAlign w:val="center"/>
            <w:hideMark/>
          </w:tcPr>
          <w:p w14:paraId="45A83076" w14:textId="77777777" w:rsidR="00170890" w:rsidRPr="00170890" w:rsidRDefault="00170890" w:rsidP="00170890">
            <w:pPr>
              <w:rPr>
                <w:lang w:val="en-US"/>
              </w:rPr>
            </w:pPr>
            <w:r w:rsidRPr="00170890">
              <w:rPr>
                <w:lang w:val="en-US"/>
              </w:rPr>
              <w:t>0.000328</w:t>
            </w:r>
          </w:p>
        </w:tc>
        <w:tc>
          <w:tcPr>
            <w:tcW w:w="1885" w:type="dxa"/>
            <w:tcBorders>
              <w:top w:val="single" w:sz="4" w:space="0" w:color="auto"/>
              <w:left w:val="single" w:sz="4" w:space="0" w:color="auto"/>
              <w:bottom w:val="single" w:sz="4" w:space="0" w:color="auto"/>
              <w:right w:val="single" w:sz="4" w:space="0" w:color="auto"/>
            </w:tcBorders>
            <w:vAlign w:val="center"/>
            <w:hideMark/>
          </w:tcPr>
          <w:p w14:paraId="6057E67F" w14:textId="77777777" w:rsidR="00170890" w:rsidRPr="00170890" w:rsidRDefault="00170890" w:rsidP="00170890">
            <w:pPr>
              <w:rPr>
                <w:lang w:val="en-US"/>
              </w:rPr>
            </w:pPr>
            <w:r w:rsidRPr="00170890">
              <w:rPr>
                <w:lang w:val="en-US"/>
              </w:rPr>
              <w:t>3.55+7</w:t>
            </w:r>
          </w:p>
        </w:tc>
        <w:tc>
          <w:tcPr>
            <w:tcW w:w="1211" w:type="dxa"/>
            <w:tcBorders>
              <w:top w:val="single" w:sz="4" w:space="0" w:color="auto"/>
              <w:left w:val="single" w:sz="4" w:space="0" w:color="auto"/>
              <w:bottom w:val="single" w:sz="4" w:space="0" w:color="auto"/>
              <w:right w:val="single" w:sz="4" w:space="0" w:color="auto"/>
            </w:tcBorders>
            <w:vAlign w:val="center"/>
            <w:hideMark/>
          </w:tcPr>
          <w:p w14:paraId="273288DB" w14:textId="77777777" w:rsidR="00170890" w:rsidRPr="00170890" w:rsidRDefault="00170890" w:rsidP="00170890">
            <w:pPr>
              <w:rPr>
                <w:lang w:val="en-US"/>
              </w:rPr>
            </w:pPr>
            <w:r w:rsidRPr="00170890">
              <w:rPr>
                <w:lang w:val="en-US"/>
              </w:rPr>
              <w:t>2.90</w:t>
            </w:r>
          </w:p>
        </w:tc>
        <w:tc>
          <w:tcPr>
            <w:tcW w:w="1717" w:type="dxa"/>
            <w:tcBorders>
              <w:top w:val="single" w:sz="4" w:space="0" w:color="auto"/>
              <w:left w:val="single" w:sz="4" w:space="0" w:color="auto"/>
              <w:bottom w:val="single" w:sz="4" w:space="0" w:color="auto"/>
              <w:right w:val="single" w:sz="4" w:space="0" w:color="auto"/>
            </w:tcBorders>
            <w:vAlign w:val="center"/>
            <w:hideMark/>
          </w:tcPr>
          <w:p w14:paraId="58B8F08E" w14:textId="77777777" w:rsidR="00170890" w:rsidRPr="00170890" w:rsidRDefault="00170890" w:rsidP="00170890">
            <w:pPr>
              <w:rPr>
                <w:lang w:val="en-US"/>
              </w:rPr>
            </w:pPr>
            <w:r w:rsidRPr="00170890">
              <w:rPr>
                <w:lang w:val="en-US"/>
              </w:rPr>
              <w:t>7.0</w:t>
            </w:r>
          </w:p>
        </w:tc>
      </w:tr>
    </w:tbl>
    <w:p w14:paraId="4BAABECD" w14:textId="77777777" w:rsidR="00170890" w:rsidRPr="00170890" w:rsidRDefault="00170890" w:rsidP="00170890">
      <w:pPr>
        <w:rPr>
          <w:lang w:val="en-US"/>
        </w:rPr>
      </w:pPr>
    </w:p>
    <w:p w14:paraId="70669E4E" w14:textId="77777777" w:rsidR="00170890" w:rsidRPr="00170890" w:rsidRDefault="00170890" w:rsidP="00170890">
      <w:pPr>
        <w:rPr>
          <w:lang w:val="en-US"/>
        </w:rPr>
      </w:pPr>
      <w:proofErr w:type="spellStart"/>
      <w:r w:rsidRPr="00170890">
        <w:rPr>
          <w:lang w:val="en-US"/>
        </w:rPr>
        <w:t>k</w:t>
      </w:r>
      <w:r w:rsidRPr="00170890">
        <w:rPr>
          <w:vertAlign w:val="subscript"/>
          <w:lang w:val="en-US"/>
        </w:rPr>
        <w:t>+</w:t>
      </w:r>
      <w:r w:rsidRPr="00170890">
        <w:rPr>
          <w:lang w:val="en-US"/>
        </w:rPr>
        <w:t>k</w:t>
      </w:r>
      <w:r w:rsidRPr="00170890">
        <w:rPr>
          <w:vertAlign w:val="subscript"/>
          <w:lang w:val="en-US"/>
        </w:rPr>
        <w:t>n</w:t>
      </w:r>
      <w:proofErr w:type="spellEnd"/>
      <w:r w:rsidRPr="00170890">
        <w:rPr>
          <w:lang w:val="en-US"/>
        </w:rPr>
        <w:t xml:space="preserve">…product of elongation rate constant and primary nucleation rate constant </w:t>
      </w:r>
    </w:p>
    <w:p w14:paraId="2BD3FC64" w14:textId="77777777" w:rsidR="00170890" w:rsidRPr="00170890" w:rsidRDefault="00170890" w:rsidP="00170890">
      <w:pPr>
        <w:rPr>
          <w:lang w:val="en-US"/>
        </w:rPr>
      </w:pPr>
      <w:proofErr w:type="spellStart"/>
      <w:r w:rsidRPr="00170890">
        <w:rPr>
          <w:lang w:val="en-US"/>
        </w:rPr>
        <w:t>n</w:t>
      </w:r>
      <w:r w:rsidRPr="00170890">
        <w:rPr>
          <w:vertAlign w:val="subscript"/>
          <w:lang w:val="en-US"/>
        </w:rPr>
        <w:t>c</w:t>
      </w:r>
      <w:proofErr w:type="spellEnd"/>
      <w:r w:rsidRPr="00170890">
        <w:rPr>
          <w:lang w:val="en-US"/>
        </w:rPr>
        <w:t>…primary nucleus size</w:t>
      </w:r>
    </w:p>
    <w:p w14:paraId="7E864B16" w14:textId="77777777" w:rsidR="00170890" w:rsidRPr="00170890" w:rsidRDefault="00170890" w:rsidP="00170890">
      <w:pPr>
        <w:rPr>
          <w:lang w:val="en-US"/>
        </w:rPr>
      </w:pPr>
      <w:proofErr w:type="spellStart"/>
      <w:r w:rsidRPr="00170890">
        <w:rPr>
          <w:lang w:val="en-US"/>
        </w:rPr>
        <w:t>k</w:t>
      </w:r>
      <w:r w:rsidRPr="00170890">
        <w:rPr>
          <w:vertAlign w:val="subscript"/>
          <w:lang w:val="en-US"/>
        </w:rPr>
        <w:t>+</w:t>
      </w:r>
      <w:r w:rsidRPr="00170890">
        <w:rPr>
          <w:lang w:val="en-US"/>
        </w:rPr>
        <w:t>k</w:t>
      </w:r>
      <w:proofErr w:type="spellEnd"/>
      <w:r w:rsidRPr="00170890">
        <w:rPr>
          <w:vertAlign w:val="subscript"/>
          <w:lang w:val="en-US"/>
        </w:rPr>
        <w:t>-</w:t>
      </w:r>
      <w:r w:rsidRPr="00170890">
        <w:rPr>
          <w:lang w:val="en-US"/>
        </w:rPr>
        <w:t>…product of elongation rate constant and fragmentation rate constant</w:t>
      </w:r>
    </w:p>
    <w:p w14:paraId="00FB8521" w14:textId="77777777" w:rsidR="00170890" w:rsidRPr="00170890" w:rsidRDefault="00170890" w:rsidP="00170890">
      <w:pPr>
        <w:rPr>
          <w:lang w:val="en-US"/>
        </w:rPr>
      </w:pPr>
      <w:r w:rsidRPr="00170890">
        <w:rPr>
          <w:lang w:val="en-US"/>
        </w:rPr>
        <w:br w:type="page"/>
      </w:r>
    </w:p>
    <w:p w14:paraId="4C2EF976" w14:textId="77777777" w:rsidR="00170890" w:rsidRPr="00170890" w:rsidRDefault="00170890" w:rsidP="00170890">
      <w:pPr>
        <w:rPr>
          <w:lang w:val="en-GB"/>
        </w:rPr>
      </w:pPr>
    </w:p>
    <w:p w14:paraId="4124FFBB" w14:textId="77777777" w:rsidR="00170890" w:rsidRPr="00170890" w:rsidRDefault="00170890" w:rsidP="00170890">
      <w:pPr>
        <w:rPr>
          <w:lang w:val="en-GB"/>
        </w:rPr>
      </w:pPr>
    </w:p>
    <w:p w14:paraId="43738266" w14:textId="6D795A56" w:rsidR="00170890" w:rsidRPr="00170890" w:rsidRDefault="00170890" w:rsidP="00170890">
      <w:pPr>
        <w:rPr>
          <w:lang w:val="en-GB"/>
        </w:rPr>
      </w:pPr>
      <w:r w:rsidRPr="00170890">
        <w:rPr>
          <w:lang w:val="it-IT"/>
        </w:rPr>
        <w:drawing>
          <wp:inline distT="0" distB="0" distL="0" distR="0" wp14:anchorId="6B33CC01" wp14:editId="4E8E6488">
            <wp:extent cx="5731510" cy="2740660"/>
            <wp:effectExtent l="0" t="0" r="2540" b="2540"/>
            <wp:docPr id="1217488613" name="Picture 8" descr="Immagine che contiene testo, linea, diagramma, Diagramm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Immagine che contiene testo, linea, diagramma, Diagramma&#10;&#10;Il contenuto generato dall'IA potrebbe non essere corrett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2740660"/>
                    </a:xfrm>
                    <a:prstGeom prst="rect">
                      <a:avLst/>
                    </a:prstGeom>
                    <a:noFill/>
                    <a:ln>
                      <a:noFill/>
                    </a:ln>
                  </pic:spPr>
                </pic:pic>
              </a:graphicData>
            </a:graphic>
          </wp:inline>
        </w:drawing>
      </w:r>
    </w:p>
    <w:p w14:paraId="415E5840" w14:textId="77777777" w:rsidR="00170890" w:rsidRPr="00170890" w:rsidRDefault="00170890" w:rsidP="00170890">
      <w:pPr>
        <w:rPr>
          <w:lang w:val="en-GB"/>
        </w:rPr>
      </w:pPr>
    </w:p>
    <w:p w14:paraId="5B6C56E1" w14:textId="77777777" w:rsidR="00170890" w:rsidRPr="00170890" w:rsidRDefault="00170890" w:rsidP="00170890">
      <w:pPr>
        <w:rPr>
          <w:lang w:val="en-GB"/>
        </w:rPr>
      </w:pPr>
    </w:p>
    <w:p w14:paraId="664DE874" w14:textId="77777777" w:rsidR="00170890" w:rsidRPr="00170890" w:rsidRDefault="00170890" w:rsidP="00170890">
      <w:pPr>
        <w:rPr>
          <w:lang w:val="en-US"/>
        </w:rPr>
      </w:pPr>
      <w:r w:rsidRPr="00170890">
        <w:rPr>
          <w:lang w:val="en-US"/>
        </w:rPr>
        <w:t xml:space="preserve">Fig. S7. (A) UV-vis absorption spectra of fibril pellets resuspended in 7 M </w:t>
      </w:r>
      <w:proofErr w:type="spellStart"/>
      <w:r w:rsidRPr="00170890">
        <w:rPr>
          <w:lang w:val="en-US"/>
        </w:rPr>
        <w:t>Gnd</w:t>
      </w:r>
      <w:proofErr w:type="spellEnd"/>
      <w:r w:rsidRPr="00170890">
        <w:rPr>
          <w:lang w:val="en-US"/>
        </w:rPr>
        <w:t xml:space="preserve">–HCl, after correction for the intrinsic absorbance of </w:t>
      </w:r>
      <w:proofErr w:type="spellStart"/>
      <w:r w:rsidRPr="00170890">
        <w:rPr>
          <w:lang w:val="en-US"/>
        </w:rPr>
        <w:t>Gnd</w:t>
      </w:r>
      <w:proofErr w:type="spellEnd"/>
      <w:r w:rsidRPr="00170890">
        <w:rPr>
          <w:lang w:val="en-US"/>
        </w:rPr>
        <w:t xml:space="preserve">–HCl of Syn (red), </w:t>
      </w:r>
      <w:r w:rsidRPr="00170890">
        <w:rPr>
          <w:lang w:val="en-GB"/>
        </w:rPr>
        <w:t>7–140 Syn (black) and the 3:1 mixed sample (blue)</w:t>
      </w:r>
      <w:r w:rsidRPr="00170890">
        <w:rPr>
          <w:lang w:val="en-US"/>
        </w:rPr>
        <w:t>. (B) Baseline-corrected UV spectra of the same samples, showing removal of the scattering contribution arising from residual aggregates.</w:t>
      </w:r>
    </w:p>
    <w:p w14:paraId="55DB8780" w14:textId="77777777" w:rsidR="00170890" w:rsidRPr="00170890" w:rsidRDefault="00170890" w:rsidP="00170890">
      <w:pPr>
        <w:rPr>
          <w:lang w:val="en-GB"/>
        </w:rPr>
      </w:pPr>
    </w:p>
    <w:p w14:paraId="61EA1FC6" w14:textId="77777777" w:rsidR="00170890" w:rsidRPr="00170890" w:rsidRDefault="00170890" w:rsidP="00170890">
      <w:pPr>
        <w:rPr>
          <w:lang w:val="en-GB"/>
        </w:rPr>
      </w:pPr>
    </w:p>
    <w:p w14:paraId="6DD1ECCF" w14:textId="77777777" w:rsidR="00170890" w:rsidRPr="00170890" w:rsidRDefault="00170890" w:rsidP="00170890">
      <w:pPr>
        <w:rPr>
          <w:lang w:val="en-GB"/>
        </w:rPr>
      </w:pPr>
    </w:p>
    <w:p w14:paraId="2976A109" w14:textId="77777777" w:rsidR="00170890" w:rsidRPr="00170890" w:rsidRDefault="00170890" w:rsidP="00170890">
      <w:pPr>
        <w:rPr>
          <w:lang w:val="en-GB"/>
        </w:rPr>
      </w:pPr>
    </w:p>
    <w:p w14:paraId="470C9609" w14:textId="77777777" w:rsidR="00170890" w:rsidRPr="00170890" w:rsidRDefault="00170890" w:rsidP="00170890">
      <w:pPr>
        <w:rPr>
          <w:lang w:val="en-GB"/>
        </w:rPr>
      </w:pPr>
    </w:p>
    <w:p w14:paraId="48E4A0D9" w14:textId="77777777" w:rsidR="00170890" w:rsidRPr="00170890" w:rsidRDefault="00170890" w:rsidP="00170890">
      <w:pPr>
        <w:rPr>
          <w:lang w:val="en-GB"/>
        </w:rPr>
      </w:pPr>
    </w:p>
    <w:p w14:paraId="05FB8CE9" w14:textId="77777777" w:rsidR="00170890" w:rsidRPr="00170890" w:rsidRDefault="00170890" w:rsidP="00170890">
      <w:pPr>
        <w:rPr>
          <w:lang w:val="en-GB"/>
        </w:rPr>
      </w:pPr>
    </w:p>
    <w:p w14:paraId="1E598596" w14:textId="77777777" w:rsidR="00170890" w:rsidRPr="00170890" w:rsidRDefault="00170890" w:rsidP="00170890">
      <w:pPr>
        <w:rPr>
          <w:lang w:val="en-GB"/>
        </w:rPr>
      </w:pPr>
    </w:p>
    <w:p w14:paraId="6B669525" w14:textId="77777777" w:rsidR="00170890" w:rsidRPr="00170890" w:rsidRDefault="00170890" w:rsidP="00170890">
      <w:pPr>
        <w:rPr>
          <w:lang w:val="en-GB"/>
        </w:rPr>
      </w:pPr>
    </w:p>
    <w:bookmarkEnd w:id="0"/>
    <w:p w14:paraId="59749B7C" w14:textId="77777777" w:rsidR="00170890" w:rsidRPr="00170890" w:rsidRDefault="00170890" w:rsidP="00170890">
      <w:pPr>
        <w:rPr>
          <w:lang w:val="en-GB"/>
        </w:rPr>
      </w:pPr>
    </w:p>
    <w:p w14:paraId="697DC560" w14:textId="77777777" w:rsidR="00170890" w:rsidRPr="00170890" w:rsidRDefault="00170890" w:rsidP="00170890">
      <w:pPr>
        <w:rPr>
          <w:lang w:val="en-GB"/>
        </w:rPr>
      </w:pPr>
    </w:p>
    <w:p w14:paraId="5B5739DF"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890"/>
    <w:rsid w:val="00170890"/>
    <w:rsid w:val="001F1410"/>
    <w:rsid w:val="005A2B71"/>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37AAB"/>
  <w15:chartTrackingRefBased/>
  <w15:docId w15:val="{59F23BA5-FEFD-490E-8165-1F1DCDC6C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08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08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08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08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08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08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08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08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08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08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08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08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08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08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08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08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08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0890"/>
    <w:rPr>
      <w:rFonts w:eastAsiaTheme="majorEastAsia" w:cstheme="majorBidi"/>
      <w:color w:val="272727" w:themeColor="text1" w:themeTint="D8"/>
    </w:rPr>
  </w:style>
  <w:style w:type="paragraph" w:styleId="Title">
    <w:name w:val="Title"/>
    <w:basedOn w:val="Normal"/>
    <w:next w:val="Normal"/>
    <w:link w:val="TitleChar"/>
    <w:uiPriority w:val="10"/>
    <w:qFormat/>
    <w:rsid w:val="001708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08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08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08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0890"/>
    <w:pPr>
      <w:spacing w:before="160"/>
      <w:jc w:val="center"/>
    </w:pPr>
    <w:rPr>
      <w:i/>
      <w:iCs/>
      <w:color w:val="404040" w:themeColor="text1" w:themeTint="BF"/>
    </w:rPr>
  </w:style>
  <w:style w:type="character" w:customStyle="1" w:styleId="QuoteChar">
    <w:name w:val="Quote Char"/>
    <w:basedOn w:val="DefaultParagraphFont"/>
    <w:link w:val="Quote"/>
    <w:uiPriority w:val="29"/>
    <w:rsid w:val="00170890"/>
    <w:rPr>
      <w:i/>
      <w:iCs/>
      <w:color w:val="404040" w:themeColor="text1" w:themeTint="BF"/>
    </w:rPr>
  </w:style>
  <w:style w:type="paragraph" w:styleId="ListParagraph">
    <w:name w:val="List Paragraph"/>
    <w:basedOn w:val="Normal"/>
    <w:uiPriority w:val="34"/>
    <w:qFormat/>
    <w:rsid w:val="00170890"/>
    <w:pPr>
      <w:ind w:left="720"/>
      <w:contextualSpacing/>
    </w:pPr>
  </w:style>
  <w:style w:type="character" w:styleId="IntenseEmphasis">
    <w:name w:val="Intense Emphasis"/>
    <w:basedOn w:val="DefaultParagraphFont"/>
    <w:uiPriority w:val="21"/>
    <w:qFormat/>
    <w:rsid w:val="00170890"/>
    <w:rPr>
      <w:i/>
      <w:iCs/>
      <w:color w:val="0F4761" w:themeColor="accent1" w:themeShade="BF"/>
    </w:rPr>
  </w:style>
  <w:style w:type="paragraph" w:styleId="IntenseQuote">
    <w:name w:val="Intense Quote"/>
    <w:basedOn w:val="Normal"/>
    <w:next w:val="Normal"/>
    <w:link w:val="IntenseQuoteChar"/>
    <w:uiPriority w:val="30"/>
    <w:qFormat/>
    <w:rsid w:val="001708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0890"/>
    <w:rPr>
      <w:i/>
      <w:iCs/>
      <w:color w:val="0F4761" w:themeColor="accent1" w:themeShade="BF"/>
    </w:rPr>
  </w:style>
  <w:style w:type="character" w:styleId="IntenseReference">
    <w:name w:val="Intense Reference"/>
    <w:basedOn w:val="DefaultParagraphFont"/>
    <w:uiPriority w:val="32"/>
    <w:qFormat/>
    <w:rsid w:val="00170890"/>
    <w:rPr>
      <w:b/>
      <w:bCs/>
      <w:smallCaps/>
      <w:color w:val="0F4761" w:themeColor="accent1" w:themeShade="BF"/>
      <w:spacing w:val="5"/>
    </w:rPr>
  </w:style>
  <w:style w:type="table" w:styleId="TableGrid">
    <w:name w:val="Table Grid"/>
    <w:basedOn w:val="TableNormal"/>
    <w:uiPriority w:val="39"/>
    <w:rsid w:val="001708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829</Words>
  <Characters>4054</Characters>
  <Application>Microsoft Office Word</Application>
  <DocSecurity>0</DocSecurity>
  <Lines>257</Lines>
  <Paragraphs>120</Paragraphs>
  <ScaleCrop>false</ScaleCrop>
  <Company/>
  <LinksUpToDate>false</LinksUpToDate>
  <CharactersWithSpaces>4779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2025-11-18T09:50:00Z</dcterms:created>
  <dcterms:modified xsi:type="dcterms:W3CDTF">2025-11-18T09:50:00Z</dcterms:modified>
</cp:coreProperties>
</file>