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1405" w14:textId="0BC8321B" w:rsidR="001A35AE" w:rsidRPr="001A35AE" w:rsidRDefault="001A35AE" w:rsidP="00D75259">
      <w:pPr>
        <w:ind w:firstLineChars="100" w:firstLine="201"/>
        <w:rPr>
          <w:rFonts w:ascii="Times New Roman" w:hAnsi="Times New Roman"/>
          <w:b/>
          <w:bCs/>
          <w:sz w:val="20"/>
          <w:szCs w:val="20"/>
        </w:rPr>
      </w:pPr>
      <w:r w:rsidRPr="001A35AE">
        <w:rPr>
          <w:rFonts w:ascii="Times New Roman" w:hAnsi="Times New Roman" w:hint="eastAsia"/>
          <w:b/>
          <w:bCs/>
          <w:sz w:val="20"/>
          <w:szCs w:val="20"/>
        </w:rPr>
        <w:t>H</w:t>
      </w:r>
      <w:r w:rsidRPr="001A35AE">
        <w:rPr>
          <w:rFonts w:ascii="Times New Roman" w:hAnsi="Times New Roman"/>
          <w:b/>
          <w:bCs/>
          <w:sz w:val="20"/>
          <w:szCs w:val="20"/>
        </w:rPr>
        <w:t>ighlights</w:t>
      </w:r>
    </w:p>
    <w:p w14:paraId="6E2E37BE" w14:textId="32F7D7DE" w:rsidR="009259C8" w:rsidRDefault="00D75259" w:rsidP="00A67F5F">
      <w:pPr>
        <w:ind w:firstLineChars="100" w:firstLine="200"/>
        <w:rPr>
          <w:rFonts w:ascii="Times New Roman" w:hAnsi="Times New Roman"/>
        </w:rPr>
      </w:pPr>
      <w:r w:rsidRPr="0004779E">
        <w:rPr>
          <w:rFonts w:ascii="Times New Roman" w:hAnsi="Times New Roman"/>
          <w:sz w:val="20"/>
          <w:szCs w:val="20"/>
        </w:rPr>
        <w:t>1.</w:t>
      </w:r>
      <w:r w:rsidRPr="00C94029">
        <w:rPr>
          <w:rFonts w:ascii="Times New Roman" w:hAnsi="Times New Roman"/>
        </w:rPr>
        <w:t xml:space="preserve"> </w:t>
      </w:r>
      <w:r w:rsidR="00A71C7C" w:rsidRPr="00A71C7C">
        <w:rPr>
          <w:rFonts w:ascii="Times New Roman" w:hAnsi="Times New Roman"/>
        </w:rPr>
        <w:t xml:space="preserve">A multi-source fusion self-powered flexible acceleration sensor </w:t>
      </w:r>
      <w:r w:rsidR="00A67F5F">
        <w:rPr>
          <w:rFonts w:ascii="Times New Roman" w:hAnsi="Times New Roman"/>
        </w:rPr>
        <w:t>with</w:t>
      </w:r>
      <w:r w:rsidR="00A67F5F">
        <w:rPr>
          <w:rFonts w:ascii="Times New Roman" w:hAnsi="Times New Roman" w:hint="eastAsia"/>
        </w:rPr>
        <w:t xml:space="preserve"> </w:t>
      </w:r>
      <w:r w:rsidR="00A67F5F" w:rsidRPr="00A67F5F">
        <w:rPr>
          <w:rFonts w:ascii="Times New Roman" w:hAnsi="Times New Roman"/>
        </w:rPr>
        <w:t>symmetric structure</w:t>
      </w:r>
      <w:r w:rsidR="00A67F5F">
        <w:rPr>
          <w:rFonts w:ascii="Times New Roman" w:hAnsi="Times New Roman" w:hint="eastAsia"/>
        </w:rPr>
        <w:t xml:space="preserve"> is developed, which integrates two </w:t>
      </w:r>
      <w:r w:rsidR="00A71C7C" w:rsidRPr="00A71C7C">
        <w:rPr>
          <w:rFonts w:ascii="Times New Roman" w:hAnsi="Times New Roman"/>
        </w:rPr>
        <w:t xml:space="preserve">triboelectric and </w:t>
      </w:r>
      <w:r w:rsidR="00A67F5F">
        <w:rPr>
          <w:rFonts w:ascii="Times New Roman" w:hAnsi="Times New Roman" w:hint="eastAsia"/>
        </w:rPr>
        <w:t xml:space="preserve">two </w:t>
      </w:r>
      <w:r w:rsidR="00A71C7C" w:rsidRPr="00A71C7C">
        <w:rPr>
          <w:rFonts w:ascii="Times New Roman" w:hAnsi="Times New Roman"/>
        </w:rPr>
        <w:t xml:space="preserve">electromagnetic modules is developed, </w:t>
      </w:r>
      <w:r w:rsidR="00A67F5F">
        <w:rPr>
          <w:rFonts w:ascii="Times New Roman" w:hAnsi="Times New Roman" w:hint="eastAsia"/>
        </w:rPr>
        <w:t xml:space="preserve">and has </w:t>
      </w:r>
      <w:r w:rsidR="00A71C7C" w:rsidRPr="00A71C7C">
        <w:rPr>
          <w:rFonts w:ascii="Times New Roman" w:hAnsi="Times New Roman"/>
        </w:rPr>
        <w:t>mutual calibration</w:t>
      </w:r>
      <w:r w:rsidR="00A67F5F">
        <w:rPr>
          <w:rFonts w:ascii="Times New Roman" w:hAnsi="Times New Roman" w:hint="eastAsia"/>
        </w:rPr>
        <w:t xml:space="preserve"> ability</w:t>
      </w:r>
      <w:r w:rsidR="00A71C7C" w:rsidRPr="00A71C7C">
        <w:rPr>
          <w:rFonts w:ascii="Times New Roman" w:hAnsi="Times New Roman"/>
        </w:rPr>
        <w:t xml:space="preserve"> for high-accuracy and reliable vibration monitoring.</w:t>
      </w:r>
    </w:p>
    <w:p w14:paraId="6B639D4D" w14:textId="4B336CC2" w:rsidR="00D75259" w:rsidRDefault="00D75259" w:rsidP="00D75259">
      <w:pPr>
        <w:ind w:firstLineChars="100" w:firstLine="200"/>
        <w:rPr>
          <w:rFonts w:ascii="Times New Roman" w:hAnsi="Times New Roman"/>
        </w:rPr>
      </w:pPr>
      <w:r>
        <w:rPr>
          <w:rFonts w:ascii="Times New Roman" w:hAnsi="Times New Roman"/>
          <w:color w:val="101214"/>
          <w:sz w:val="20"/>
          <w:szCs w:val="20"/>
          <w:shd w:val="clear" w:color="auto" w:fill="FFFFFF"/>
        </w:rPr>
        <w:t xml:space="preserve">2. </w:t>
      </w:r>
      <w:bookmarkStart w:id="0" w:name="OLE_LINK6"/>
      <w:r w:rsidR="00A71C7C" w:rsidRPr="00A71C7C">
        <w:rPr>
          <w:rFonts w:ascii="Times New Roman" w:hAnsi="Times New Roman"/>
          <w:color w:val="101214"/>
          <w:sz w:val="20"/>
          <w:szCs w:val="20"/>
          <w:shd w:val="clear" w:color="auto" w:fill="FFFFFF"/>
        </w:rPr>
        <w:t>A customized four-channel acquisition-storage circuit with linear fitting algorithm realizes reliable multi-source data fusion and state prediction.</w:t>
      </w:r>
      <w:r>
        <w:rPr>
          <w:rFonts w:ascii="Times New Roman" w:hAnsi="Times New Roman"/>
        </w:rPr>
        <w:t xml:space="preserve"> </w:t>
      </w:r>
      <w:bookmarkEnd w:id="0"/>
    </w:p>
    <w:p w14:paraId="0C3EF6B1" w14:textId="60598466" w:rsidR="00863B6F" w:rsidRPr="00E45C75" w:rsidRDefault="00D75259" w:rsidP="00A71C7C">
      <w:pPr>
        <w:ind w:firstLineChars="100" w:firstLine="210"/>
      </w:pP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 xml:space="preserve">. </w:t>
      </w:r>
      <w:r w:rsidR="00A71C7C" w:rsidRPr="00A71C7C">
        <w:rPr>
          <w:rFonts w:ascii="Times New Roman" w:hAnsi="Times New Roman"/>
        </w:rPr>
        <w:t>This work offers a versatile sensing strategy for intelligent monitoring of human physiological and unmanned system operational states.</w:t>
      </w:r>
    </w:p>
    <w:sectPr w:rsidR="00863B6F" w:rsidRPr="00E45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5647" w14:textId="77777777" w:rsidR="00A232DA" w:rsidRDefault="00A232DA" w:rsidP="00D75259">
      <w:r>
        <w:separator/>
      </w:r>
    </w:p>
  </w:endnote>
  <w:endnote w:type="continuationSeparator" w:id="0">
    <w:p w14:paraId="6C4FF706" w14:textId="77777777" w:rsidR="00A232DA" w:rsidRDefault="00A232DA" w:rsidP="00D7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E822" w14:textId="77777777" w:rsidR="00A232DA" w:rsidRDefault="00A232DA" w:rsidP="00D75259">
      <w:r>
        <w:separator/>
      </w:r>
    </w:p>
  </w:footnote>
  <w:footnote w:type="continuationSeparator" w:id="0">
    <w:p w14:paraId="617B0478" w14:textId="77777777" w:rsidR="00A232DA" w:rsidRDefault="00A232DA" w:rsidP="00D75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31"/>
    <w:rsid w:val="000D58B8"/>
    <w:rsid w:val="001A35AE"/>
    <w:rsid w:val="0076340C"/>
    <w:rsid w:val="00795EE4"/>
    <w:rsid w:val="007E4B76"/>
    <w:rsid w:val="00863B6F"/>
    <w:rsid w:val="00874888"/>
    <w:rsid w:val="00897031"/>
    <w:rsid w:val="009259C8"/>
    <w:rsid w:val="009B327E"/>
    <w:rsid w:val="009D6339"/>
    <w:rsid w:val="00A02D5F"/>
    <w:rsid w:val="00A232DA"/>
    <w:rsid w:val="00A309B1"/>
    <w:rsid w:val="00A67F5F"/>
    <w:rsid w:val="00A71C7C"/>
    <w:rsid w:val="00B33386"/>
    <w:rsid w:val="00BE77DD"/>
    <w:rsid w:val="00C8707E"/>
    <w:rsid w:val="00CC1D01"/>
    <w:rsid w:val="00D75259"/>
    <w:rsid w:val="00E45C75"/>
    <w:rsid w:val="00FB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BA6AE"/>
  <w15:chartTrackingRefBased/>
  <w15:docId w15:val="{EE6F98A6-66D8-4FF5-AD73-B5A0F358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2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25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2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2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259"/>
    <w:rPr>
      <w:sz w:val="18"/>
      <w:szCs w:val="18"/>
    </w:rPr>
  </w:style>
  <w:style w:type="paragraph" w:styleId="a7">
    <w:name w:val="List Paragraph"/>
    <w:basedOn w:val="a"/>
    <w:uiPriority w:val="34"/>
    <w:qFormat/>
    <w:rsid w:val="009259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Z</dc:creator>
  <cp:keywords/>
  <dc:description/>
  <cp:lastModifiedBy>俊斌 余</cp:lastModifiedBy>
  <cp:revision>10</cp:revision>
  <dcterms:created xsi:type="dcterms:W3CDTF">2023-10-10T07:45:00Z</dcterms:created>
  <dcterms:modified xsi:type="dcterms:W3CDTF">2025-11-06T03:37:00Z</dcterms:modified>
</cp:coreProperties>
</file>