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17F65A" w14:textId="77777777" w:rsidR="001A6AC0" w:rsidRDefault="00000000">
      <w:pPr>
        <w:pStyle w:val="Title2"/>
        <w:spacing w:line="480" w:lineRule="auto"/>
        <w:rPr>
          <w:color w:val="000000"/>
          <w:sz w:val="32"/>
          <w:szCs w:val="32"/>
        </w:rPr>
      </w:pPr>
      <w:r>
        <w:rPr>
          <w:color w:val="000000"/>
          <w:sz w:val="32"/>
          <w:szCs w:val="32"/>
        </w:rPr>
        <w:t xml:space="preserve">Supporting Information </w:t>
      </w:r>
    </w:p>
    <w:p w14:paraId="0846221A" w14:textId="11BBAF64" w:rsidR="001A6AC0" w:rsidRDefault="00D4610F">
      <w:pPr>
        <w:spacing w:line="480" w:lineRule="auto"/>
        <w:rPr>
          <w:rFonts w:ascii="Times New Roman" w:eastAsia="宋体" w:hAnsi="Times New Roman" w:cs="Times New Roman"/>
          <w:b/>
          <w:bCs/>
          <w:sz w:val="24"/>
          <w:szCs w:val="24"/>
        </w:rPr>
      </w:pPr>
      <w:r w:rsidRPr="00D4610F">
        <w:rPr>
          <w:rFonts w:ascii="Times New Roman" w:eastAsia="宋体" w:hAnsi="Times New Roman" w:cs="Times New Roman" w:hint="eastAsia"/>
          <w:b/>
          <w:bCs/>
          <w:sz w:val="24"/>
          <w:szCs w:val="24"/>
        </w:rPr>
        <w:t xml:space="preserve">A Universal Multi-source Fusion Acceleration Sensor for Vibration Monitoring in </w:t>
      </w:r>
      <w:r w:rsidR="00C47724">
        <w:rPr>
          <w:rFonts w:ascii="Times New Roman" w:eastAsia="宋体" w:hAnsi="Times New Roman" w:cs="Times New Roman" w:hint="eastAsia"/>
          <w:b/>
          <w:bCs/>
          <w:sz w:val="24"/>
          <w:szCs w:val="24"/>
        </w:rPr>
        <w:t>Irregular</w:t>
      </w:r>
      <w:r w:rsidRPr="00D4610F">
        <w:rPr>
          <w:rFonts w:ascii="Times New Roman" w:eastAsia="宋体" w:hAnsi="Times New Roman" w:cs="Times New Roman" w:hint="eastAsia"/>
          <w:b/>
          <w:bCs/>
          <w:sz w:val="24"/>
          <w:szCs w:val="24"/>
        </w:rPr>
        <w:t xml:space="preserve"> Space</w:t>
      </w:r>
    </w:p>
    <w:p w14:paraId="53589A78" w14:textId="77777777" w:rsidR="00D4610F" w:rsidRDefault="00D4610F">
      <w:pPr>
        <w:spacing w:line="480" w:lineRule="auto"/>
        <w:rPr>
          <w:rFonts w:hint="eastAsia"/>
          <w:lang w:eastAsia="en-US"/>
        </w:rPr>
      </w:pPr>
    </w:p>
    <w:p w14:paraId="05970223" w14:textId="4EE8A16B" w:rsidR="001A6AC0" w:rsidRDefault="00000000">
      <w:pPr>
        <w:pStyle w:val="AuthorsFull"/>
        <w:spacing w:after="240" w:line="480" w:lineRule="auto"/>
        <w:rPr>
          <w:rFonts w:ascii="Times" w:eastAsiaTheme="minorEastAsia" w:hAnsi="Times" w:cs="Times"/>
          <w:i w:val="0"/>
          <w:lang w:eastAsia="zh-CN"/>
        </w:rPr>
      </w:pPr>
      <w:bookmarkStart w:id="0" w:name="_Hlk166828809"/>
      <w:proofErr w:type="spellStart"/>
      <w:r>
        <w:rPr>
          <w:rFonts w:ascii="Times" w:eastAsiaTheme="minorEastAsia" w:hAnsi="Times" w:cs="Times" w:hint="eastAsia"/>
          <w:i w:val="0"/>
          <w:lang w:eastAsia="zh-CN"/>
        </w:rPr>
        <w:t>Junbin</w:t>
      </w:r>
      <w:proofErr w:type="spellEnd"/>
      <w:r>
        <w:rPr>
          <w:rFonts w:ascii="Times" w:eastAsiaTheme="minorEastAsia" w:hAnsi="Times" w:cs="Times" w:hint="eastAsia"/>
          <w:i w:val="0"/>
          <w:lang w:eastAsia="zh-CN"/>
        </w:rPr>
        <w:t xml:space="preserve"> Yu</w:t>
      </w:r>
      <w:r>
        <w:rPr>
          <w:rFonts w:ascii="Times" w:eastAsiaTheme="minorEastAsia" w:hAnsi="Times" w:cs="Times" w:hint="eastAsia"/>
          <w:i w:val="0"/>
          <w:vertAlign w:val="superscript"/>
          <w:lang w:eastAsia="zh-CN"/>
        </w:rPr>
        <w:t>1,2</w:t>
      </w:r>
      <w:r>
        <w:rPr>
          <w:rFonts w:ascii="Times" w:eastAsiaTheme="minorEastAsia" w:hAnsi="Times" w:cs="Times" w:hint="eastAsia"/>
          <w:i w:val="0"/>
          <w:lang w:eastAsia="zh-CN"/>
        </w:rPr>
        <w:t>, Tie Li</w:t>
      </w:r>
      <w:r>
        <w:rPr>
          <w:rFonts w:ascii="Times" w:eastAsiaTheme="minorEastAsia" w:hAnsi="Times" w:cs="Times" w:hint="eastAsia"/>
          <w:i w:val="0"/>
          <w:vertAlign w:val="superscript"/>
          <w:lang w:eastAsia="zh-CN"/>
        </w:rPr>
        <w:t>1</w:t>
      </w:r>
      <w:r>
        <w:rPr>
          <w:rFonts w:ascii="Times" w:eastAsiaTheme="minorEastAsia" w:hAnsi="Times" w:cs="Times" w:hint="eastAsia"/>
          <w:i w:val="0"/>
          <w:lang w:eastAsia="zh-CN"/>
        </w:rPr>
        <w:t xml:space="preserve">, </w:t>
      </w:r>
      <w:proofErr w:type="spellStart"/>
      <w:r>
        <w:rPr>
          <w:rFonts w:ascii="Times" w:eastAsiaTheme="minorEastAsia" w:hAnsi="Times" w:cs="Times" w:hint="eastAsia"/>
          <w:i w:val="0"/>
          <w:lang w:eastAsia="zh-CN"/>
        </w:rPr>
        <w:t>Junfei</w:t>
      </w:r>
      <w:proofErr w:type="spellEnd"/>
      <w:r>
        <w:rPr>
          <w:rFonts w:ascii="Times" w:eastAsiaTheme="minorEastAsia" w:hAnsi="Times" w:cs="Times" w:hint="eastAsia"/>
          <w:i w:val="0"/>
          <w:lang w:eastAsia="zh-CN"/>
        </w:rPr>
        <w:t xml:space="preserve"> Lin</w:t>
      </w:r>
      <w:r>
        <w:rPr>
          <w:rFonts w:ascii="Times" w:eastAsiaTheme="minorEastAsia" w:hAnsi="Times" w:cs="Times" w:hint="eastAsia"/>
          <w:i w:val="0"/>
          <w:vertAlign w:val="superscript"/>
          <w:lang w:eastAsia="zh-CN"/>
        </w:rPr>
        <w:t>2</w:t>
      </w:r>
      <w:r>
        <w:rPr>
          <w:rFonts w:ascii="Times" w:eastAsiaTheme="minorEastAsia" w:hAnsi="Times" w:cs="Times" w:hint="eastAsia"/>
          <w:i w:val="0"/>
          <w:lang w:eastAsia="zh-CN"/>
        </w:rPr>
        <w:t xml:space="preserve">, </w:t>
      </w:r>
      <w:proofErr w:type="spellStart"/>
      <w:r>
        <w:rPr>
          <w:rFonts w:ascii="Times" w:eastAsiaTheme="minorEastAsia" w:hAnsi="Times" w:cs="Times" w:hint="eastAsia"/>
          <w:i w:val="0"/>
          <w:lang w:eastAsia="zh-CN"/>
        </w:rPr>
        <w:t>Juanhong</w:t>
      </w:r>
      <w:proofErr w:type="spellEnd"/>
      <w:r>
        <w:rPr>
          <w:rFonts w:ascii="Times" w:eastAsiaTheme="minorEastAsia" w:hAnsi="Times" w:cs="Times" w:hint="eastAsia"/>
          <w:i w:val="0"/>
          <w:lang w:eastAsia="zh-CN"/>
        </w:rPr>
        <w:t xml:space="preserve"> Zhao</w:t>
      </w:r>
      <w:r>
        <w:rPr>
          <w:rFonts w:ascii="Times" w:eastAsiaTheme="minorEastAsia" w:hAnsi="Times" w:cs="Times" w:hint="eastAsia"/>
          <w:i w:val="0"/>
          <w:vertAlign w:val="superscript"/>
          <w:lang w:eastAsia="zh-CN"/>
        </w:rPr>
        <w:t>2</w:t>
      </w:r>
      <w:r>
        <w:rPr>
          <w:rFonts w:ascii="Times" w:eastAsiaTheme="minorEastAsia" w:hAnsi="Times" w:cs="Times" w:hint="eastAsia"/>
          <w:i w:val="0"/>
          <w:lang w:eastAsia="zh-CN"/>
        </w:rPr>
        <w:t>, Qin Li</w:t>
      </w:r>
      <w:r>
        <w:rPr>
          <w:rFonts w:ascii="Times" w:eastAsiaTheme="minorEastAsia" w:hAnsi="Times" w:cs="Times" w:hint="eastAsia"/>
          <w:i w:val="0"/>
          <w:vertAlign w:val="superscript"/>
          <w:lang w:eastAsia="zh-CN"/>
        </w:rPr>
        <w:t>2</w:t>
      </w:r>
      <w:r>
        <w:rPr>
          <w:rFonts w:ascii="Times" w:eastAsiaTheme="minorEastAsia" w:hAnsi="Times" w:cs="Times" w:hint="eastAsia"/>
          <w:i w:val="0"/>
          <w:lang w:eastAsia="zh-CN"/>
        </w:rPr>
        <w:t>, Jian He</w:t>
      </w:r>
      <w:r>
        <w:rPr>
          <w:rFonts w:ascii="Times" w:eastAsiaTheme="minorEastAsia" w:hAnsi="Times" w:cs="Times" w:hint="eastAsia"/>
          <w:i w:val="0"/>
          <w:vertAlign w:val="superscript"/>
          <w:lang w:eastAsia="zh-CN"/>
        </w:rPr>
        <w:t>2</w:t>
      </w:r>
      <w:r>
        <w:rPr>
          <w:rFonts w:ascii="Times" w:eastAsiaTheme="minorEastAsia" w:hAnsi="Times" w:cs="Times" w:hint="eastAsia"/>
          <w:i w:val="0"/>
          <w:lang w:eastAsia="zh-CN"/>
        </w:rPr>
        <w:t xml:space="preserve">, </w:t>
      </w:r>
      <w:proofErr w:type="spellStart"/>
      <w:r>
        <w:rPr>
          <w:rFonts w:ascii="Times" w:eastAsiaTheme="minorEastAsia" w:hAnsi="Times" w:cs="Times" w:hint="eastAsia"/>
          <w:i w:val="0"/>
          <w:lang w:eastAsia="zh-CN"/>
        </w:rPr>
        <w:t>Jiliang</w:t>
      </w:r>
      <w:proofErr w:type="spellEnd"/>
      <w:r>
        <w:rPr>
          <w:rFonts w:ascii="Times" w:eastAsiaTheme="minorEastAsia" w:hAnsi="Times" w:cs="Times" w:hint="eastAsia"/>
          <w:i w:val="0"/>
          <w:lang w:eastAsia="zh-CN"/>
        </w:rPr>
        <w:t xml:space="preserve"> Mu</w:t>
      </w:r>
      <w:r>
        <w:rPr>
          <w:rFonts w:ascii="Times" w:eastAsiaTheme="minorEastAsia" w:hAnsi="Times" w:cs="Times" w:hint="eastAsia"/>
          <w:i w:val="0"/>
          <w:vertAlign w:val="superscript"/>
          <w:lang w:eastAsia="zh-CN"/>
        </w:rPr>
        <w:t>2</w:t>
      </w:r>
      <w:r>
        <w:rPr>
          <w:rFonts w:ascii="Times" w:eastAsiaTheme="minorEastAsia" w:hAnsi="Times" w:cs="Times" w:hint="eastAsia"/>
          <w:i w:val="0"/>
          <w:lang w:eastAsia="zh-CN"/>
        </w:rPr>
        <w:t>, Ting Zhang</w:t>
      </w:r>
      <w:r>
        <w:rPr>
          <w:rFonts w:ascii="Times" w:eastAsiaTheme="minorEastAsia" w:hAnsi="Times" w:cs="Times" w:hint="eastAsia"/>
          <w:i w:val="0"/>
          <w:vertAlign w:val="superscript"/>
          <w:lang w:eastAsia="zh-CN"/>
        </w:rPr>
        <w:t>1</w:t>
      </w:r>
      <w:r>
        <w:rPr>
          <w:rFonts w:ascii="Times" w:eastAsiaTheme="minorEastAsia" w:hAnsi="Times" w:cs="Times" w:hint="eastAsia"/>
          <w:i w:val="0"/>
          <w:lang w:eastAsia="zh-CN"/>
        </w:rPr>
        <w:t xml:space="preserve">* and </w:t>
      </w:r>
      <w:proofErr w:type="spellStart"/>
      <w:r>
        <w:rPr>
          <w:rFonts w:ascii="Times" w:eastAsiaTheme="minorEastAsia" w:hAnsi="Times" w:cs="Times" w:hint="eastAsia"/>
          <w:i w:val="0"/>
          <w:lang w:eastAsia="zh-CN"/>
        </w:rPr>
        <w:t>Xiujian</w:t>
      </w:r>
      <w:proofErr w:type="spellEnd"/>
      <w:r>
        <w:rPr>
          <w:rFonts w:ascii="Times" w:eastAsiaTheme="minorEastAsia" w:hAnsi="Times" w:cs="Times" w:hint="eastAsia"/>
          <w:i w:val="0"/>
          <w:lang w:eastAsia="zh-CN"/>
        </w:rPr>
        <w:t xml:space="preserve"> Chou</w:t>
      </w:r>
      <w:r>
        <w:rPr>
          <w:rFonts w:ascii="Times" w:eastAsiaTheme="minorEastAsia" w:hAnsi="Times" w:cs="Times" w:hint="eastAsia"/>
          <w:i w:val="0"/>
          <w:vertAlign w:val="superscript"/>
          <w:lang w:eastAsia="zh-CN"/>
        </w:rPr>
        <w:t>2</w:t>
      </w:r>
      <w:r>
        <w:rPr>
          <w:rFonts w:ascii="Times" w:eastAsiaTheme="minorEastAsia" w:hAnsi="Times" w:cs="Times" w:hint="eastAsia"/>
          <w:i w:val="0"/>
          <w:lang w:eastAsia="zh-CN"/>
        </w:rPr>
        <w:t>*</w:t>
      </w:r>
    </w:p>
    <w:p w14:paraId="0D399F28" w14:textId="77777777" w:rsidR="001A6AC0" w:rsidRPr="00CE77B6" w:rsidRDefault="001A6AC0">
      <w:pPr>
        <w:pStyle w:val="AuthorsFull"/>
        <w:spacing w:after="240" w:line="480" w:lineRule="auto"/>
        <w:rPr>
          <w:rFonts w:ascii="Times" w:eastAsiaTheme="minorEastAsia" w:hAnsi="Times" w:cs="Times"/>
          <w:i w:val="0"/>
          <w:lang w:eastAsia="zh-CN"/>
        </w:rPr>
      </w:pPr>
    </w:p>
    <w:p w14:paraId="769B7BF9" w14:textId="77777777" w:rsidR="001A6AC0" w:rsidRDefault="001A6AC0">
      <w:pPr>
        <w:pStyle w:val="AuthorsFull"/>
        <w:spacing w:after="240" w:line="480" w:lineRule="auto"/>
        <w:rPr>
          <w:rFonts w:ascii="Times" w:eastAsiaTheme="minorEastAsia" w:hAnsi="Times" w:cs="Times"/>
          <w:i w:val="0"/>
          <w:lang w:eastAsia="zh-CN"/>
        </w:rPr>
      </w:pPr>
    </w:p>
    <w:p w14:paraId="45EFF35F" w14:textId="77777777" w:rsidR="001A6AC0" w:rsidRDefault="001A6AC0">
      <w:pPr>
        <w:pStyle w:val="AuthorsFull"/>
        <w:spacing w:after="240" w:line="480" w:lineRule="auto"/>
        <w:rPr>
          <w:rFonts w:ascii="Times" w:eastAsiaTheme="minorEastAsia" w:hAnsi="Times" w:cs="Times"/>
          <w:i w:val="0"/>
          <w:lang w:eastAsia="zh-CN"/>
        </w:rPr>
      </w:pPr>
    </w:p>
    <w:p w14:paraId="21585D5A" w14:textId="77777777" w:rsidR="001A6AC0" w:rsidRDefault="001A6AC0">
      <w:pPr>
        <w:pStyle w:val="AuthorsFull"/>
        <w:spacing w:after="240" w:line="480" w:lineRule="auto"/>
        <w:rPr>
          <w:rFonts w:ascii="Times" w:eastAsiaTheme="minorEastAsia" w:hAnsi="Times" w:cs="Times"/>
          <w:i w:val="0"/>
          <w:lang w:eastAsia="zh-CN"/>
        </w:rPr>
      </w:pPr>
    </w:p>
    <w:p w14:paraId="5602175E" w14:textId="77777777" w:rsidR="001A6AC0" w:rsidRDefault="001A6AC0">
      <w:pPr>
        <w:pStyle w:val="AuthorsFull"/>
        <w:spacing w:after="240" w:line="480" w:lineRule="auto"/>
        <w:rPr>
          <w:rFonts w:ascii="Times" w:eastAsiaTheme="minorEastAsia" w:hAnsi="Times" w:cs="Times"/>
          <w:i w:val="0"/>
          <w:lang w:eastAsia="zh-CN"/>
        </w:rPr>
      </w:pPr>
    </w:p>
    <w:p w14:paraId="29474A8A" w14:textId="77777777" w:rsidR="001A6AC0" w:rsidRDefault="00000000">
      <w:pPr>
        <w:spacing w:line="480" w:lineRule="auto"/>
        <w:rPr>
          <w:rFonts w:ascii="Times" w:hAnsi="Times" w:cs="Times"/>
          <w:kern w:val="0"/>
          <w:sz w:val="24"/>
          <w:szCs w:val="24"/>
        </w:rPr>
      </w:pPr>
      <w:r>
        <w:rPr>
          <w:rFonts w:ascii="Times" w:hAnsi="Times" w:cs="Times" w:hint="eastAsia"/>
          <w:kern w:val="0"/>
          <w:sz w:val="24"/>
          <w:szCs w:val="24"/>
          <w:vertAlign w:val="superscript"/>
        </w:rPr>
        <w:t>1</w:t>
      </w:r>
      <w:r>
        <w:rPr>
          <w:rFonts w:ascii="Times" w:hAnsi="Times" w:cs="Times"/>
          <w:kern w:val="0"/>
          <w:sz w:val="24"/>
          <w:szCs w:val="24"/>
        </w:rPr>
        <w:t>i-Lab, Nano-X Vacuum Interconnected Workstation, Key Laboratory of Multifunction Nanomaterials and Smart Systems, Suzhou Institute</w:t>
      </w:r>
      <w:r>
        <w:rPr>
          <w:rFonts w:ascii="Times" w:hAnsi="Times" w:cs="Times" w:hint="eastAsia"/>
          <w:kern w:val="0"/>
          <w:sz w:val="24"/>
          <w:szCs w:val="24"/>
        </w:rPr>
        <w:t xml:space="preserve"> </w:t>
      </w:r>
      <w:r>
        <w:rPr>
          <w:rFonts w:ascii="Times" w:hAnsi="Times" w:cs="Times"/>
          <w:kern w:val="0"/>
          <w:sz w:val="24"/>
          <w:szCs w:val="24"/>
        </w:rPr>
        <w:t>of Nano-Tech and Nano-Bionics (SINANO), Chinese Academy of Sciences (CAS), Suzhou</w:t>
      </w:r>
      <w:r>
        <w:rPr>
          <w:rFonts w:ascii="Times" w:hAnsi="Times" w:cs="Times" w:hint="eastAsia"/>
          <w:kern w:val="0"/>
          <w:sz w:val="24"/>
          <w:szCs w:val="24"/>
        </w:rPr>
        <w:t xml:space="preserve"> 215123</w:t>
      </w:r>
      <w:r>
        <w:rPr>
          <w:rFonts w:ascii="Times" w:hAnsi="Times" w:cs="Times"/>
          <w:kern w:val="0"/>
          <w:sz w:val="24"/>
          <w:szCs w:val="24"/>
        </w:rPr>
        <w:t xml:space="preserve">, </w:t>
      </w:r>
      <w:bookmarkStart w:id="1" w:name="OLE_LINK150"/>
      <w:r>
        <w:rPr>
          <w:rFonts w:ascii="Times" w:hAnsi="Times" w:cs="Times"/>
          <w:kern w:val="0"/>
          <w:sz w:val="24"/>
          <w:szCs w:val="24"/>
        </w:rPr>
        <w:t>the People's Republic of China</w:t>
      </w:r>
      <w:bookmarkEnd w:id="1"/>
    </w:p>
    <w:p w14:paraId="2F035E5C" w14:textId="77777777" w:rsidR="001A6AC0" w:rsidRDefault="00000000">
      <w:pPr>
        <w:spacing w:line="480" w:lineRule="auto"/>
        <w:rPr>
          <w:rFonts w:ascii="Times" w:hAnsi="Times" w:cs="Times"/>
          <w:kern w:val="0"/>
          <w:sz w:val="24"/>
          <w:szCs w:val="24"/>
        </w:rPr>
      </w:pPr>
      <w:r>
        <w:rPr>
          <w:rFonts w:ascii="Times" w:hAnsi="Times" w:cs="Times" w:hint="eastAsia"/>
          <w:kern w:val="0"/>
          <w:sz w:val="24"/>
          <w:szCs w:val="24"/>
          <w:vertAlign w:val="superscript"/>
        </w:rPr>
        <w:t>2</w:t>
      </w:r>
      <w:r>
        <w:rPr>
          <w:rFonts w:ascii="Times" w:eastAsia="MS Mincho" w:hAnsi="Times" w:cs="Times"/>
          <w:kern w:val="0"/>
          <w:sz w:val="24"/>
          <w:szCs w:val="24"/>
          <w:lang w:eastAsia="ja-JP"/>
        </w:rPr>
        <w:t xml:space="preserve">Science and Technology on Electronic Test and Measurement Laboratory, School of Instrument and Electronics, North University of China, Taiyuan 030051, </w:t>
      </w:r>
      <w:r>
        <w:rPr>
          <w:rFonts w:ascii="Times" w:hAnsi="Times" w:cs="Times"/>
          <w:kern w:val="0"/>
          <w:sz w:val="24"/>
          <w:szCs w:val="24"/>
        </w:rPr>
        <w:t>the People's Republic of China</w:t>
      </w:r>
    </w:p>
    <w:p w14:paraId="2F47BB2D" w14:textId="77777777" w:rsidR="001A6AC0" w:rsidRDefault="00000000">
      <w:pPr>
        <w:pStyle w:val="TAMainText"/>
        <w:ind w:firstLine="0"/>
      </w:pPr>
      <w:r>
        <w:t xml:space="preserve">E-mail: </w:t>
      </w:r>
      <w:r>
        <w:rPr>
          <w:rFonts w:hint="eastAsia"/>
          <w:lang w:eastAsia="zh-CN"/>
        </w:rPr>
        <w:t xml:space="preserve">tzhang2009@sinano.ac.cn, </w:t>
      </w:r>
      <w:r>
        <w:t>chouxiujian@nuc.edu.cn</w:t>
      </w:r>
    </w:p>
    <w:bookmarkEnd w:id="0"/>
    <w:p w14:paraId="6DE47953" w14:textId="77777777" w:rsidR="001A6AC0" w:rsidRDefault="001A6AC0">
      <w:pPr>
        <w:pStyle w:val="AuthorsFull"/>
        <w:spacing w:line="480" w:lineRule="auto"/>
        <w:rPr>
          <w:rFonts w:ascii="Times" w:eastAsiaTheme="minorEastAsia" w:hAnsi="Times" w:cs="Times"/>
          <w:i w:val="0"/>
          <w:vertAlign w:val="superscript"/>
          <w:lang w:eastAsia="zh-CN"/>
        </w:rPr>
      </w:pPr>
    </w:p>
    <w:p w14:paraId="710F4608" w14:textId="77777777" w:rsidR="001A6AC0" w:rsidRDefault="001A6AC0">
      <w:pPr>
        <w:jc w:val="center"/>
        <w:rPr>
          <w:rFonts w:ascii="Times New Roman" w:eastAsia="宋体" w:hAnsi="Times New Roman"/>
        </w:rPr>
      </w:pPr>
    </w:p>
    <w:p w14:paraId="71FE9BDC" w14:textId="77777777" w:rsidR="001A6AC0" w:rsidRDefault="001A6AC0">
      <w:pPr>
        <w:jc w:val="center"/>
        <w:rPr>
          <w:rFonts w:ascii="Times New Roman" w:eastAsia="宋体" w:hAnsi="Times New Roman"/>
        </w:rPr>
      </w:pPr>
    </w:p>
    <w:p w14:paraId="4FAE49F9" w14:textId="77777777" w:rsidR="001A6AC0" w:rsidRDefault="00000000">
      <w:pPr>
        <w:jc w:val="center"/>
        <w:rPr>
          <w:rFonts w:ascii="Times New Roman" w:eastAsia="宋体" w:hAnsi="Times New Roman"/>
        </w:rPr>
      </w:pPr>
      <w:r>
        <w:rPr>
          <w:rFonts w:ascii="Times New Roman" w:eastAsia="宋体" w:hAnsi="Times New Roman"/>
          <w:noProof/>
        </w:rPr>
        <w:drawing>
          <wp:inline distT="0" distB="0" distL="0" distR="0" wp14:anchorId="1A7178AB" wp14:editId="0E2F03E1">
            <wp:extent cx="4927600" cy="1967230"/>
            <wp:effectExtent l="0" t="0" r="0" b="0"/>
            <wp:docPr id="15965575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57538" name="图片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4936637" cy="1971233"/>
                    </a:xfrm>
                    <a:prstGeom prst="rect">
                      <a:avLst/>
                    </a:prstGeom>
                    <a:noFill/>
                  </pic:spPr>
                </pic:pic>
              </a:graphicData>
            </a:graphic>
          </wp:inline>
        </w:drawing>
      </w:r>
    </w:p>
    <w:p w14:paraId="6C58A374" w14:textId="668709E2" w:rsidR="001A6AC0" w:rsidRDefault="00000000">
      <w:pPr>
        <w:jc w:val="left"/>
        <w:rPr>
          <w:rFonts w:ascii="Times New Roman" w:eastAsia="宋体" w:hAnsi="Times New Roman"/>
        </w:rPr>
      </w:pPr>
      <w:r>
        <w:rPr>
          <w:rFonts w:ascii="Times New Roman" w:eastAsia="宋体" w:hAnsi="Times New Roman" w:hint="eastAsia"/>
          <w:bCs/>
          <w:sz w:val="24"/>
          <w:szCs w:val="24"/>
        </w:rPr>
        <w:t>F</w:t>
      </w:r>
      <w:r>
        <w:rPr>
          <w:rFonts w:ascii="Times New Roman" w:eastAsia="宋体" w:hAnsi="Times New Roman"/>
          <w:bCs/>
          <w:sz w:val="24"/>
          <w:szCs w:val="24"/>
        </w:rPr>
        <w:t>igure S1</w:t>
      </w:r>
      <w:r w:rsidR="00D76E58">
        <w:rPr>
          <w:rFonts w:ascii="Times New Roman" w:eastAsia="宋体" w:hAnsi="Times New Roman" w:hint="eastAsia"/>
          <w:bCs/>
          <w:sz w:val="24"/>
          <w:szCs w:val="24"/>
        </w:rPr>
        <w:t>.</w:t>
      </w:r>
      <w:r>
        <w:rPr>
          <w:rFonts w:ascii="Times New Roman" w:eastAsia="宋体" w:hAnsi="Times New Roman" w:hint="eastAsia"/>
          <w:bCs/>
          <w:sz w:val="24"/>
          <w:szCs w:val="24"/>
        </w:rPr>
        <w:t xml:space="preserve"> Detailed structural diagram of the MFSAS.</w:t>
      </w:r>
    </w:p>
    <w:p w14:paraId="1F839CB8" w14:textId="77777777" w:rsidR="001A6AC0" w:rsidRDefault="001A6AC0">
      <w:pPr>
        <w:jc w:val="center"/>
        <w:rPr>
          <w:rFonts w:ascii="Times New Roman" w:eastAsia="宋体" w:hAnsi="Times New Roman"/>
        </w:rPr>
      </w:pPr>
    </w:p>
    <w:p w14:paraId="171FF0D3" w14:textId="77777777" w:rsidR="001A6AC0" w:rsidRDefault="001A6AC0">
      <w:pPr>
        <w:jc w:val="center"/>
        <w:rPr>
          <w:rFonts w:ascii="Times New Roman" w:eastAsia="宋体" w:hAnsi="Times New Roman"/>
        </w:rPr>
      </w:pPr>
    </w:p>
    <w:p w14:paraId="3F66880C" w14:textId="77777777" w:rsidR="001A6AC0" w:rsidRDefault="001A6AC0">
      <w:pPr>
        <w:jc w:val="center"/>
        <w:rPr>
          <w:rFonts w:ascii="Times New Roman" w:eastAsia="宋体" w:hAnsi="Times New Roman"/>
        </w:rPr>
      </w:pPr>
    </w:p>
    <w:p w14:paraId="5B7E1371" w14:textId="77777777" w:rsidR="001A6AC0" w:rsidRDefault="001A6AC0">
      <w:pPr>
        <w:jc w:val="center"/>
        <w:rPr>
          <w:rFonts w:ascii="Times New Roman" w:eastAsia="宋体" w:hAnsi="Times New Roman"/>
        </w:rPr>
      </w:pPr>
    </w:p>
    <w:p w14:paraId="0EBCC326" w14:textId="77777777" w:rsidR="001A6AC0" w:rsidRDefault="001A6AC0">
      <w:pPr>
        <w:jc w:val="center"/>
        <w:rPr>
          <w:rFonts w:ascii="Times New Roman" w:eastAsia="宋体" w:hAnsi="Times New Roman"/>
        </w:rPr>
      </w:pPr>
    </w:p>
    <w:p w14:paraId="7A974E43" w14:textId="77777777" w:rsidR="001A6AC0" w:rsidRDefault="001A6AC0">
      <w:pPr>
        <w:jc w:val="center"/>
        <w:rPr>
          <w:rFonts w:ascii="Times New Roman" w:eastAsia="宋体" w:hAnsi="Times New Roman"/>
        </w:rPr>
      </w:pPr>
    </w:p>
    <w:p w14:paraId="19A248CB" w14:textId="77777777" w:rsidR="001A6AC0" w:rsidRDefault="001A6AC0">
      <w:pPr>
        <w:jc w:val="center"/>
        <w:rPr>
          <w:rFonts w:ascii="Times New Roman" w:eastAsia="宋体" w:hAnsi="Times New Roman"/>
        </w:rPr>
      </w:pPr>
    </w:p>
    <w:p w14:paraId="01CF4F51" w14:textId="77777777" w:rsidR="001A6AC0" w:rsidRDefault="001A6AC0">
      <w:pPr>
        <w:jc w:val="center"/>
        <w:rPr>
          <w:rFonts w:ascii="Times New Roman" w:eastAsia="宋体" w:hAnsi="Times New Roman"/>
        </w:rPr>
      </w:pPr>
    </w:p>
    <w:p w14:paraId="0922996A" w14:textId="77777777" w:rsidR="001A6AC0" w:rsidRDefault="001A6AC0">
      <w:pPr>
        <w:jc w:val="center"/>
        <w:rPr>
          <w:rFonts w:ascii="Times New Roman" w:eastAsia="宋体" w:hAnsi="Times New Roman"/>
        </w:rPr>
      </w:pPr>
    </w:p>
    <w:p w14:paraId="0F6439D3" w14:textId="77777777" w:rsidR="001A6AC0" w:rsidRDefault="001A6AC0">
      <w:pPr>
        <w:jc w:val="center"/>
        <w:rPr>
          <w:rFonts w:ascii="Times New Roman" w:eastAsia="宋体" w:hAnsi="Times New Roman"/>
        </w:rPr>
      </w:pPr>
    </w:p>
    <w:p w14:paraId="130B149C" w14:textId="77777777" w:rsidR="001A6AC0" w:rsidRDefault="001A6AC0">
      <w:pPr>
        <w:jc w:val="center"/>
        <w:rPr>
          <w:rFonts w:ascii="Times New Roman" w:eastAsia="宋体" w:hAnsi="Times New Roman"/>
        </w:rPr>
      </w:pPr>
    </w:p>
    <w:p w14:paraId="2B225B69" w14:textId="77777777" w:rsidR="001A6AC0" w:rsidRDefault="001A6AC0">
      <w:pPr>
        <w:jc w:val="center"/>
        <w:rPr>
          <w:rFonts w:ascii="Times New Roman" w:eastAsia="宋体" w:hAnsi="Times New Roman"/>
        </w:rPr>
      </w:pPr>
    </w:p>
    <w:p w14:paraId="601985D9" w14:textId="77777777" w:rsidR="001A6AC0" w:rsidRDefault="001A6AC0">
      <w:pPr>
        <w:jc w:val="center"/>
        <w:rPr>
          <w:rFonts w:ascii="Times New Roman" w:eastAsia="宋体" w:hAnsi="Times New Roman"/>
        </w:rPr>
      </w:pPr>
    </w:p>
    <w:p w14:paraId="4E30CEF4" w14:textId="77777777" w:rsidR="001A6AC0" w:rsidRDefault="001A6AC0">
      <w:pPr>
        <w:jc w:val="center"/>
        <w:rPr>
          <w:rFonts w:ascii="Times New Roman" w:eastAsia="宋体" w:hAnsi="Times New Roman"/>
        </w:rPr>
      </w:pPr>
    </w:p>
    <w:p w14:paraId="41804533" w14:textId="77777777" w:rsidR="001A6AC0" w:rsidRDefault="001A6AC0">
      <w:pPr>
        <w:jc w:val="center"/>
        <w:rPr>
          <w:rFonts w:ascii="Times New Roman" w:eastAsia="宋体" w:hAnsi="Times New Roman"/>
        </w:rPr>
      </w:pPr>
    </w:p>
    <w:p w14:paraId="70EB9835" w14:textId="77777777" w:rsidR="001A6AC0" w:rsidRDefault="001A6AC0">
      <w:pPr>
        <w:jc w:val="center"/>
        <w:rPr>
          <w:rFonts w:ascii="Times New Roman" w:eastAsia="宋体" w:hAnsi="Times New Roman"/>
        </w:rPr>
      </w:pPr>
    </w:p>
    <w:p w14:paraId="193B0B90" w14:textId="77777777" w:rsidR="001A6AC0" w:rsidRDefault="001A6AC0">
      <w:pPr>
        <w:jc w:val="center"/>
        <w:rPr>
          <w:rFonts w:ascii="Times New Roman" w:eastAsia="宋体" w:hAnsi="Times New Roman"/>
        </w:rPr>
      </w:pPr>
    </w:p>
    <w:p w14:paraId="093752C8" w14:textId="77777777" w:rsidR="001A6AC0" w:rsidRDefault="00000000">
      <w:pPr>
        <w:spacing w:line="480" w:lineRule="auto"/>
        <w:jc w:val="center"/>
        <w:rPr>
          <w:rFonts w:ascii="Times New Roman" w:eastAsia="宋体" w:hAnsi="Times New Roman"/>
          <w:sz w:val="24"/>
          <w:szCs w:val="24"/>
        </w:rPr>
      </w:pPr>
      <w:r>
        <w:rPr>
          <w:rFonts w:ascii="Times New Roman" w:eastAsia="宋体" w:hAnsi="Times New Roman" w:hint="eastAsia"/>
          <w:noProof/>
          <w:sz w:val="24"/>
          <w:szCs w:val="24"/>
        </w:rPr>
        <w:drawing>
          <wp:inline distT="0" distB="0" distL="114300" distR="114300" wp14:anchorId="3CB4745A" wp14:editId="71E08193">
            <wp:extent cx="4988560" cy="1636395"/>
            <wp:effectExtent l="0" t="0" r="2540" b="1905"/>
            <wp:docPr id="3" name="图片 3" descr="附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附件"/>
                    <pic:cNvPicPr>
                      <a:picLocks noChangeAspect="1"/>
                    </pic:cNvPicPr>
                  </pic:nvPicPr>
                  <pic:blipFill>
                    <a:blip r:embed="rId7"/>
                    <a:srcRect l="25115" t="65345" r="26923" b="6687"/>
                    <a:stretch>
                      <a:fillRect/>
                    </a:stretch>
                  </pic:blipFill>
                  <pic:spPr>
                    <a:xfrm>
                      <a:off x="0" y="0"/>
                      <a:ext cx="4988560" cy="1636395"/>
                    </a:xfrm>
                    <a:prstGeom prst="rect">
                      <a:avLst/>
                    </a:prstGeom>
                  </pic:spPr>
                </pic:pic>
              </a:graphicData>
            </a:graphic>
          </wp:inline>
        </w:drawing>
      </w:r>
    </w:p>
    <w:p w14:paraId="2A6F705D" w14:textId="65931F1B" w:rsidR="001A6AC0" w:rsidRDefault="00000000">
      <w:pPr>
        <w:spacing w:line="480" w:lineRule="auto"/>
        <w:rPr>
          <w:rFonts w:ascii="Times New Roman" w:eastAsia="宋体" w:hAnsi="Times New Roman"/>
          <w:sz w:val="24"/>
          <w:szCs w:val="24"/>
        </w:rPr>
      </w:pPr>
      <w:r>
        <w:rPr>
          <w:rFonts w:ascii="Times New Roman" w:eastAsia="宋体" w:hAnsi="Times New Roman" w:hint="eastAsia"/>
          <w:bCs/>
          <w:sz w:val="24"/>
          <w:szCs w:val="24"/>
        </w:rPr>
        <w:t>F</w:t>
      </w:r>
      <w:r>
        <w:rPr>
          <w:rFonts w:ascii="Times New Roman" w:eastAsia="宋体" w:hAnsi="Times New Roman"/>
          <w:bCs/>
          <w:sz w:val="24"/>
          <w:szCs w:val="24"/>
        </w:rPr>
        <w:t>igure S</w:t>
      </w:r>
      <w:r>
        <w:rPr>
          <w:rFonts w:ascii="Times New Roman" w:eastAsia="宋体" w:hAnsi="Times New Roman" w:hint="eastAsia"/>
          <w:bCs/>
          <w:sz w:val="24"/>
          <w:szCs w:val="24"/>
        </w:rPr>
        <w:t>2</w:t>
      </w:r>
      <w:r w:rsidR="00D76E58">
        <w:rPr>
          <w:rFonts w:ascii="Times New Roman" w:eastAsia="宋体" w:hAnsi="Times New Roman" w:hint="eastAsia"/>
          <w:bCs/>
          <w:sz w:val="24"/>
          <w:szCs w:val="24"/>
        </w:rPr>
        <w:t>.</w:t>
      </w:r>
      <w:r>
        <w:rPr>
          <w:rFonts w:ascii="Times New Roman" w:eastAsia="宋体" w:hAnsi="Times New Roman" w:hint="eastAsia"/>
          <w:bCs/>
          <w:sz w:val="24"/>
          <w:szCs w:val="24"/>
        </w:rPr>
        <w:t xml:space="preserve"> (a-b)</w:t>
      </w:r>
      <w:r>
        <w:rPr>
          <w:rFonts w:hint="eastAsia"/>
        </w:rPr>
        <w:t xml:space="preserve"> </w:t>
      </w:r>
      <w:r>
        <w:rPr>
          <w:rFonts w:ascii="Times New Roman" w:eastAsia="宋体" w:hAnsi="Times New Roman" w:hint="eastAsia"/>
          <w:bCs/>
          <w:sz w:val="24"/>
          <w:szCs w:val="24"/>
        </w:rPr>
        <w:t>Confocal microscopy images of the EAC film and its local enlarged views.</w:t>
      </w:r>
    </w:p>
    <w:p w14:paraId="103671FC" w14:textId="77777777" w:rsidR="001A6AC0" w:rsidRDefault="001A6AC0">
      <w:pPr>
        <w:jc w:val="center"/>
        <w:rPr>
          <w:rFonts w:ascii="Times New Roman" w:eastAsia="宋体" w:hAnsi="Times New Roman"/>
        </w:rPr>
      </w:pPr>
    </w:p>
    <w:p w14:paraId="13BF8DFE" w14:textId="77777777" w:rsidR="001A6AC0" w:rsidRDefault="00000000">
      <w:pPr>
        <w:spacing w:line="480" w:lineRule="auto"/>
        <w:rPr>
          <w:rFonts w:ascii="Times New Roman" w:eastAsia="宋体" w:hAnsi="Times New Roman"/>
          <w:bCs/>
          <w:sz w:val="24"/>
          <w:szCs w:val="24"/>
        </w:rPr>
      </w:pPr>
      <w:r>
        <w:rPr>
          <w:rFonts w:ascii="Times New Roman" w:eastAsia="宋体" w:hAnsi="Times New Roman" w:hint="eastAsia"/>
          <w:bCs/>
          <w:noProof/>
          <w:sz w:val="24"/>
          <w:szCs w:val="24"/>
        </w:rPr>
        <w:lastRenderedPageBreak/>
        <w:drawing>
          <wp:inline distT="0" distB="0" distL="114300" distR="114300" wp14:anchorId="4CD7DF49" wp14:editId="109DC92A">
            <wp:extent cx="5398770" cy="1897380"/>
            <wp:effectExtent l="0" t="0" r="11430" b="7620"/>
            <wp:docPr id="4" name="图片 4" descr="附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附件"/>
                    <pic:cNvPicPr>
                      <a:picLocks noChangeAspect="1"/>
                    </pic:cNvPicPr>
                  </pic:nvPicPr>
                  <pic:blipFill>
                    <a:blip r:embed="rId7"/>
                    <a:srcRect l="4726" t="2979" r="6101" b="41320"/>
                    <a:stretch>
                      <a:fillRect/>
                    </a:stretch>
                  </pic:blipFill>
                  <pic:spPr>
                    <a:xfrm>
                      <a:off x="0" y="0"/>
                      <a:ext cx="5398770" cy="1897380"/>
                    </a:xfrm>
                    <a:prstGeom prst="rect">
                      <a:avLst/>
                    </a:prstGeom>
                  </pic:spPr>
                </pic:pic>
              </a:graphicData>
            </a:graphic>
          </wp:inline>
        </w:drawing>
      </w:r>
    </w:p>
    <w:p w14:paraId="36B6FAA7" w14:textId="581D4040" w:rsidR="001A6AC0" w:rsidRDefault="00000000">
      <w:pPr>
        <w:spacing w:line="480" w:lineRule="auto"/>
        <w:rPr>
          <w:rFonts w:ascii="Times New Roman" w:eastAsia="宋体" w:hAnsi="Times New Roman"/>
          <w:sz w:val="24"/>
          <w:szCs w:val="24"/>
        </w:rPr>
      </w:pPr>
      <w:r>
        <w:rPr>
          <w:rFonts w:ascii="Times New Roman" w:eastAsia="宋体" w:hAnsi="Times New Roman" w:hint="eastAsia"/>
          <w:bCs/>
          <w:sz w:val="24"/>
          <w:szCs w:val="24"/>
        </w:rPr>
        <w:t>F</w:t>
      </w:r>
      <w:r>
        <w:rPr>
          <w:rFonts w:ascii="Times New Roman" w:eastAsia="宋体" w:hAnsi="Times New Roman"/>
          <w:bCs/>
          <w:sz w:val="24"/>
          <w:szCs w:val="24"/>
        </w:rPr>
        <w:t>igure S</w:t>
      </w:r>
      <w:r>
        <w:rPr>
          <w:rFonts w:ascii="Times New Roman" w:eastAsia="宋体" w:hAnsi="Times New Roman" w:hint="eastAsia"/>
          <w:bCs/>
          <w:sz w:val="24"/>
          <w:szCs w:val="24"/>
        </w:rPr>
        <w:t>3</w:t>
      </w:r>
      <w:r w:rsidR="00D76E58">
        <w:rPr>
          <w:rFonts w:ascii="Times New Roman" w:eastAsia="宋体" w:hAnsi="Times New Roman" w:hint="eastAsia"/>
          <w:bCs/>
          <w:sz w:val="24"/>
          <w:szCs w:val="24"/>
        </w:rPr>
        <w:t>.</w:t>
      </w:r>
      <w:r>
        <w:rPr>
          <w:rFonts w:ascii="Times New Roman" w:eastAsia="宋体" w:hAnsi="Times New Roman" w:hint="eastAsia"/>
          <w:bCs/>
          <w:sz w:val="24"/>
          <w:szCs w:val="24"/>
        </w:rPr>
        <w:t xml:space="preserve"> </w:t>
      </w:r>
      <w:r>
        <w:rPr>
          <w:rFonts w:ascii="Times New Roman" w:eastAsia="宋体" w:hAnsi="Times New Roman" w:hint="eastAsia"/>
          <w:sz w:val="24"/>
          <w:szCs w:val="24"/>
        </w:rPr>
        <w:t>(a) Surface SEM image of the EAC film with low-content silver-coated glass microspheres and EDS maps of Ag and Si elements. (b) Cross-section surface images of the EAC film with low-content silver-coated glass microspheres and EDS maps of Ag and Si elements.</w:t>
      </w:r>
    </w:p>
    <w:p w14:paraId="24BAA70C" w14:textId="77777777" w:rsidR="001A6AC0" w:rsidRDefault="001A6AC0">
      <w:pPr>
        <w:spacing w:line="480" w:lineRule="auto"/>
        <w:rPr>
          <w:rFonts w:ascii="Times New Roman" w:eastAsia="宋体" w:hAnsi="Times New Roman"/>
          <w:sz w:val="24"/>
          <w:szCs w:val="24"/>
        </w:rPr>
      </w:pPr>
    </w:p>
    <w:p w14:paraId="27A72AB0" w14:textId="77777777" w:rsidR="001A6AC0" w:rsidRDefault="001A6AC0">
      <w:pPr>
        <w:spacing w:line="480" w:lineRule="auto"/>
        <w:rPr>
          <w:rFonts w:ascii="Times New Roman" w:eastAsia="宋体" w:hAnsi="Times New Roman"/>
          <w:sz w:val="24"/>
          <w:szCs w:val="24"/>
        </w:rPr>
      </w:pPr>
    </w:p>
    <w:p w14:paraId="531D65AC" w14:textId="77777777" w:rsidR="001A6AC0" w:rsidRDefault="001A6AC0">
      <w:pPr>
        <w:spacing w:line="480" w:lineRule="auto"/>
        <w:rPr>
          <w:rFonts w:ascii="Times New Roman" w:eastAsia="宋体" w:hAnsi="Times New Roman"/>
          <w:sz w:val="24"/>
          <w:szCs w:val="24"/>
        </w:rPr>
      </w:pPr>
    </w:p>
    <w:p w14:paraId="29D2591E" w14:textId="77777777" w:rsidR="001A6AC0" w:rsidRDefault="001A6AC0">
      <w:pPr>
        <w:spacing w:line="480" w:lineRule="auto"/>
        <w:rPr>
          <w:rFonts w:ascii="Times New Roman" w:eastAsia="宋体" w:hAnsi="Times New Roman"/>
          <w:sz w:val="24"/>
          <w:szCs w:val="24"/>
        </w:rPr>
      </w:pPr>
    </w:p>
    <w:p w14:paraId="05B1A161" w14:textId="77777777" w:rsidR="001A6AC0" w:rsidRDefault="001A6AC0">
      <w:pPr>
        <w:spacing w:line="480" w:lineRule="auto"/>
        <w:rPr>
          <w:rFonts w:ascii="Times New Roman" w:eastAsia="宋体" w:hAnsi="Times New Roman"/>
          <w:sz w:val="24"/>
          <w:szCs w:val="24"/>
        </w:rPr>
      </w:pPr>
    </w:p>
    <w:p w14:paraId="0A88B2AD" w14:textId="77777777" w:rsidR="001A6AC0" w:rsidRDefault="001A6AC0">
      <w:pPr>
        <w:spacing w:line="480" w:lineRule="auto"/>
        <w:rPr>
          <w:rFonts w:ascii="Times New Roman" w:eastAsia="宋体" w:hAnsi="Times New Roman"/>
          <w:sz w:val="24"/>
          <w:szCs w:val="24"/>
        </w:rPr>
      </w:pPr>
    </w:p>
    <w:p w14:paraId="393B3F4F" w14:textId="77777777" w:rsidR="001A6AC0" w:rsidRDefault="00000000">
      <w:pPr>
        <w:spacing w:line="480" w:lineRule="auto"/>
        <w:rPr>
          <w:rFonts w:ascii="Times New Roman" w:eastAsia="宋体" w:hAnsi="Times New Roman"/>
          <w:sz w:val="24"/>
          <w:szCs w:val="24"/>
        </w:rPr>
      </w:pPr>
      <w:r>
        <w:rPr>
          <w:rFonts w:ascii="Times New Roman" w:eastAsia="宋体" w:hAnsi="Times New Roman" w:cs="Times New Roman" w:hint="eastAsia"/>
          <w:noProof/>
          <w:sz w:val="24"/>
          <w:szCs w:val="24"/>
        </w:rPr>
        <w:drawing>
          <wp:inline distT="0" distB="0" distL="0" distR="0" wp14:anchorId="103B1B57" wp14:editId="46948C3B">
            <wp:extent cx="4968240" cy="942975"/>
            <wp:effectExtent l="0" t="0" r="3810" b="9525"/>
            <wp:docPr id="9345272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527268" name="图片 2"/>
                    <pic:cNvPicPr>
                      <a:picLocks noChangeAspect="1"/>
                    </pic:cNvPicPr>
                  </pic:nvPicPr>
                  <pic:blipFill>
                    <a:blip r:embed="rId8"/>
                    <a:stretch>
                      <a:fillRect/>
                    </a:stretch>
                  </pic:blipFill>
                  <pic:spPr>
                    <a:xfrm>
                      <a:off x="0" y="0"/>
                      <a:ext cx="5022284" cy="953545"/>
                    </a:xfrm>
                    <a:prstGeom prst="rect">
                      <a:avLst/>
                    </a:prstGeom>
                  </pic:spPr>
                </pic:pic>
              </a:graphicData>
            </a:graphic>
          </wp:inline>
        </w:drawing>
      </w:r>
    </w:p>
    <w:p w14:paraId="30F896D6" w14:textId="36DCD237" w:rsidR="001A6AC0" w:rsidRDefault="00000000">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Figure S4</w:t>
      </w:r>
      <w:r w:rsidR="00D76E58">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Thress </w:t>
      </w:r>
      <w:r>
        <w:rPr>
          <w:rFonts w:ascii="Times New Roman" w:eastAsia="宋体" w:hAnsi="Times New Roman" w:cs="Times New Roman"/>
          <w:sz w:val="24"/>
          <w:szCs w:val="24"/>
        </w:rPr>
        <w:t>kinds of sensors with different heights (the internal angles of the honeycomb structure are 140°, 150° and 160° respectively)</w:t>
      </w:r>
      <w:r w:rsidR="00D76E58">
        <w:rPr>
          <w:rFonts w:ascii="Times New Roman" w:eastAsia="宋体" w:hAnsi="Times New Roman" w:cs="Times New Roman" w:hint="eastAsia"/>
          <w:sz w:val="24"/>
          <w:szCs w:val="24"/>
        </w:rPr>
        <w:t>.</w:t>
      </w:r>
    </w:p>
    <w:p w14:paraId="4BBF611D" w14:textId="77777777" w:rsidR="001A6AC0" w:rsidRDefault="001A6AC0">
      <w:pPr>
        <w:spacing w:line="480" w:lineRule="auto"/>
        <w:rPr>
          <w:rFonts w:ascii="Times New Roman" w:eastAsia="宋体" w:hAnsi="Times New Roman" w:cs="Times New Roman"/>
          <w:sz w:val="24"/>
          <w:szCs w:val="24"/>
        </w:rPr>
      </w:pPr>
    </w:p>
    <w:p w14:paraId="07FD796B" w14:textId="77777777" w:rsidR="001A6AC0" w:rsidRDefault="001A6AC0">
      <w:pPr>
        <w:spacing w:line="480" w:lineRule="auto"/>
        <w:rPr>
          <w:rFonts w:ascii="Times New Roman" w:eastAsia="宋体" w:hAnsi="Times New Roman" w:cs="Times New Roman"/>
          <w:sz w:val="24"/>
          <w:szCs w:val="24"/>
        </w:rPr>
      </w:pPr>
    </w:p>
    <w:p w14:paraId="2227B638" w14:textId="77777777" w:rsidR="001A6AC0" w:rsidRDefault="00000000">
      <w:pPr>
        <w:jc w:val="center"/>
        <w:rPr>
          <w:rFonts w:ascii="Times New Roman" w:eastAsia="宋体" w:hAnsi="Times New Roman" w:cs="Times New Roman"/>
          <w:sz w:val="24"/>
          <w:szCs w:val="24"/>
        </w:rPr>
      </w:pPr>
      <w:r>
        <w:rPr>
          <w:rFonts w:ascii="Times New Roman" w:eastAsia="宋体" w:hAnsi="Times New Roman" w:cs="Times New Roman" w:hint="eastAsia"/>
          <w:noProof/>
          <w:sz w:val="24"/>
          <w:szCs w:val="24"/>
        </w:rPr>
        <w:lastRenderedPageBreak/>
        <w:drawing>
          <wp:inline distT="0" distB="0" distL="114300" distR="114300" wp14:anchorId="4BD4930B" wp14:editId="3519DE25">
            <wp:extent cx="5315585" cy="2329815"/>
            <wp:effectExtent l="0" t="0" r="5715" b="6985"/>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9"/>
                    <a:srcRect l="2521" t="4748" r="2255" b="3983"/>
                    <a:stretch>
                      <a:fillRect/>
                    </a:stretch>
                  </pic:blipFill>
                  <pic:spPr>
                    <a:xfrm>
                      <a:off x="0" y="0"/>
                      <a:ext cx="5315585" cy="2329815"/>
                    </a:xfrm>
                    <a:prstGeom prst="rect">
                      <a:avLst/>
                    </a:prstGeom>
                  </pic:spPr>
                </pic:pic>
              </a:graphicData>
            </a:graphic>
          </wp:inline>
        </w:drawing>
      </w:r>
    </w:p>
    <w:p w14:paraId="68864C98" w14:textId="4E3A50C5" w:rsidR="001A6AC0" w:rsidRDefault="00000000">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Figure S5</w:t>
      </w:r>
      <w:r w:rsidR="00D76E58">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(a-c) Schematic diagrams of the three MFSAS structures operating under an acceleration of 60 m/s</w:t>
      </w:r>
      <w:r>
        <w:rPr>
          <w:rFonts w:ascii="Times New Roman" w:eastAsia="宋体" w:hAnsi="Times New Roman" w:cs="Times New Roman" w:hint="eastAsia"/>
          <w:sz w:val="24"/>
          <w:szCs w:val="24"/>
        </w:rPr>
        <w:t>²</w:t>
      </w:r>
      <w:r>
        <w:rPr>
          <w:rFonts w:ascii="Times New Roman" w:eastAsia="宋体" w:hAnsi="Times New Roman" w:cs="Times New Roman" w:hint="eastAsia"/>
          <w:sz w:val="24"/>
          <w:szCs w:val="24"/>
        </w:rPr>
        <w:t>, and (d-e) the corresponding displacement simulations of the vibration capturing layer.</w:t>
      </w:r>
    </w:p>
    <w:p w14:paraId="033563A6" w14:textId="77777777" w:rsidR="001A6AC0" w:rsidRDefault="001A6AC0">
      <w:pPr>
        <w:spacing w:line="480" w:lineRule="auto"/>
        <w:rPr>
          <w:rFonts w:ascii="Times New Roman" w:eastAsia="宋体" w:hAnsi="Times New Roman" w:cs="Times New Roman"/>
          <w:sz w:val="24"/>
          <w:szCs w:val="24"/>
        </w:rPr>
      </w:pPr>
    </w:p>
    <w:p w14:paraId="323C9785" w14:textId="77777777" w:rsidR="001A6AC0" w:rsidRDefault="001A6AC0">
      <w:pPr>
        <w:spacing w:line="480" w:lineRule="auto"/>
        <w:rPr>
          <w:rFonts w:ascii="Times New Roman" w:eastAsia="宋体" w:hAnsi="Times New Roman" w:cs="Times New Roman"/>
          <w:sz w:val="24"/>
          <w:szCs w:val="24"/>
        </w:rPr>
      </w:pPr>
    </w:p>
    <w:p w14:paraId="598D9658" w14:textId="77777777" w:rsidR="001A6AC0" w:rsidRDefault="001A6AC0">
      <w:pPr>
        <w:spacing w:line="480" w:lineRule="auto"/>
        <w:rPr>
          <w:rFonts w:ascii="Times New Roman" w:eastAsia="宋体" w:hAnsi="Times New Roman" w:cs="Times New Roman"/>
          <w:sz w:val="24"/>
          <w:szCs w:val="24"/>
        </w:rPr>
      </w:pPr>
    </w:p>
    <w:p w14:paraId="27CD9453" w14:textId="77777777" w:rsidR="001A6AC0" w:rsidRDefault="001A6AC0">
      <w:pPr>
        <w:spacing w:line="480" w:lineRule="auto"/>
        <w:rPr>
          <w:rFonts w:ascii="Times New Roman" w:eastAsia="宋体" w:hAnsi="Times New Roman" w:cs="Times New Roman"/>
          <w:sz w:val="24"/>
          <w:szCs w:val="24"/>
        </w:rPr>
      </w:pPr>
    </w:p>
    <w:p w14:paraId="14BFEC47" w14:textId="77777777" w:rsidR="001A6AC0" w:rsidRDefault="001A6AC0">
      <w:pPr>
        <w:spacing w:line="480" w:lineRule="auto"/>
        <w:rPr>
          <w:rFonts w:ascii="Times New Roman" w:eastAsia="宋体" w:hAnsi="Times New Roman" w:cs="Times New Roman"/>
          <w:sz w:val="24"/>
          <w:szCs w:val="24"/>
        </w:rPr>
      </w:pPr>
    </w:p>
    <w:p w14:paraId="21D81525" w14:textId="77777777" w:rsidR="001A6AC0" w:rsidRDefault="001A6AC0">
      <w:pPr>
        <w:spacing w:line="480" w:lineRule="auto"/>
        <w:rPr>
          <w:rFonts w:ascii="Times New Roman" w:eastAsia="宋体" w:hAnsi="Times New Roman" w:cs="Times New Roman"/>
          <w:sz w:val="24"/>
          <w:szCs w:val="24"/>
        </w:rPr>
      </w:pPr>
    </w:p>
    <w:p w14:paraId="79AFEC80" w14:textId="77777777" w:rsidR="001A6AC0" w:rsidRDefault="00000000">
      <w:pPr>
        <w:spacing w:line="480" w:lineRule="auto"/>
        <w:jc w:val="center"/>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14:anchorId="3C6C006B" wp14:editId="1658CD95">
            <wp:extent cx="3117215" cy="1706880"/>
            <wp:effectExtent l="0" t="0" r="0" b="0"/>
            <wp:docPr id="9933353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35341" name="图片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123555" cy="1710518"/>
                    </a:xfrm>
                    <a:prstGeom prst="rect">
                      <a:avLst/>
                    </a:prstGeom>
                    <a:noFill/>
                  </pic:spPr>
                </pic:pic>
              </a:graphicData>
            </a:graphic>
          </wp:inline>
        </w:drawing>
      </w:r>
    </w:p>
    <w:p w14:paraId="6D10F650" w14:textId="2E3966B7" w:rsidR="001A6AC0" w:rsidRDefault="00000000">
      <w:pPr>
        <w:spacing w:line="480" w:lineRule="auto"/>
        <w:rPr>
          <w:rFonts w:ascii="Times New Roman" w:eastAsia="宋体" w:hAnsi="Times New Roman"/>
          <w:sz w:val="24"/>
          <w:szCs w:val="24"/>
        </w:rPr>
      </w:pPr>
      <w:r>
        <w:rPr>
          <w:rFonts w:ascii="Times New Roman" w:eastAsia="宋体" w:hAnsi="Times New Roman" w:cs="Times New Roman" w:hint="eastAsia"/>
          <w:sz w:val="24"/>
          <w:szCs w:val="24"/>
        </w:rPr>
        <w:t>Figure S6</w:t>
      </w:r>
      <w:r w:rsidR="00D76E58">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The positions of the two coils and the corresponding current density diagrams</w:t>
      </w:r>
      <w:r>
        <w:rPr>
          <w:rFonts w:ascii="Times New Roman" w:eastAsia="宋体" w:hAnsi="Times New Roman" w:cs="Times New Roman" w:hint="eastAsia"/>
          <w:sz w:val="24"/>
          <w:szCs w:val="24"/>
        </w:rPr>
        <w:t>.</w:t>
      </w:r>
    </w:p>
    <w:p w14:paraId="3EC6592B" w14:textId="77777777" w:rsidR="001A6AC0" w:rsidRDefault="00000000">
      <w:pPr>
        <w:spacing w:line="480" w:lineRule="auto"/>
        <w:jc w:val="center"/>
        <w:rPr>
          <w:rFonts w:ascii="Times New Roman" w:eastAsia="宋体" w:hAnsi="Times New Roman"/>
          <w:sz w:val="24"/>
          <w:szCs w:val="24"/>
        </w:rPr>
      </w:pPr>
      <w:r>
        <w:rPr>
          <w:rFonts w:ascii="Times New Roman" w:eastAsia="宋体" w:hAnsi="Times New Roman" w:hint="eastAsia"/>
          <w:noProof/>
          <w:sz w:val="24"/>
          <w:szCs w:val="24"/>
        </w:rPr>
        <w:lastRenderedPageBreak/>
        <w:drawing>
          <wp:inline distT="0" distB="0" distL="114300" distR="114300" wp14:anchorId="67D39642" wp14:editId="3B38469B">
            <wp:extent cx="5175250" cy="2171065"/>
            <wp:effectExtent l="0" t="0" r="6350" b="635"/>
            <wp:docPr id="1" name="图片 1" descr="附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附件"/>
                    <pic:cNvPicPr>
                      <a:picLocks noChangeAspect="1"/>
                    </pic:cNvPicPr>
                  </pic:nvPicPr>
                  <pic:blipFill>
                    <a:blip r:embed="rId11"/>
                    <a:srcRect l="13721" r="13335" b="45607"/>
                    <a:stretch>
                      <a:fillRect/>
                    </a:stretch>
                  </pic:blipFill>
                  <pic:spPr>
                    <a:xfrm>
                      <a:off x="0" y="0"/>
                      <a:ext cx="5175250" cy="2171065"/>
                    </a:xfrm>
                    <a:prstGeom prst="rect">
                      <a:avLst/>
                    </a:prstGeom>
                  </pic:spPr>
                </pic:pic>
              </a:graphicData>
            </a:graphic>
          </wp:inline>
        </w:drawing>
      </w:r>
    </w:p>
    <w:p w14:paraId="5A579512" w14:textId="6B264974" w:rsidR="001A6AC0" w:rsidRDefault="00000000">
      <w:pPr>
        <w:spacing w:line="480" w:lineRule="auto"/>
        <w:rPr>
          <w:rFonts w:ascii="Times New Roman" w:eastAsia="宋体" w:hAnsi="Times New Roman"/>
          <w:sz w:val="24"/>
          <w:szCs w:val="24"/>
        </w:rPr>
      </w:pPr>
      <w:bookmarkStart w:id="2" w:name="OLE_LINK393"/>
      <w:r>
        <w:rPr>
          <w:rFonts w:ascii="Times New Roman" w:eastAsia="宋体" w:hAnsi="Times New Roman" w:cs="Times New Roman" w:hint="eastAsia"/>
          <w:sz w:val="24"/>
          <w:szCs w:val="24"/>
        </w:rPr>
        <w:t>Figure S7</w:t>
      </w:r>
      <w:r w:rsidR="00D76E58">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(a-d) Equivalent capacitance structures of doped silver-coated glass microspheres containing two layers and k layers. (e-f) Simulated capacitance results for the doped structures.</w:t>
      </w:r>
    </w:p>
    <w:p w14:paraId="6CFEB432" w14:textId="77777777" w:rsidR="001A6AC0" w:rsidRDefault="001A6AC0">
      <w:pPr>
        <w:spacing w:line="480" w:lineRule="auto"/>
        <w:rPr>
          <w:rFonts w:ascii="Times New Roman" w:eastAsia="宋体" w:hAnsi="Times New Roman" w:cs="Times New Roman"/>
          <w:sz w:val="24"/>
          <w:szCs w:val="24"/>
        </w:rPr>
      </w:pPr>
    </w:p>
    <w:p w14:paraId="0253C825" w14:textId="77777777" w:rsidR="001A6AC0" w:rsidRDefault="001A6AC0">
      <w:pPr>
        <w:spacing w:line="480" w:lineRule="auto"/>
        <w:rPr>
          <w:rFonts w:ascii="Times New Roman" w:eastAsia="宋体" w:hAnsi="Times New Roman" w:cs="Times New Roman"/>
          <w:sz w:val="24"/>
          <w:szCs w:val="24"/>
        </w:rPr>
      </w:pPr>
    </w:p>
    <w:p w14:paraId="6331EF28" w14:textId="77777777" w:rsidR="001A6AC0" w:rsidRDefault="001A6AC0">
      <w:pPr>
        <w:spacing w:line="480" w:lineRule="auto"/>
        <w:rPr>
          <w:rFonts w:ascii="Times New Roman" w:eastAsia="宋体" w:hAnsi="Times New Roman" w:cs="Times New Roman"/>
          <w:sz w:val="24"/>
          <w:szCs w:val="24"/>
        </w:rPr>
      </w:pPr>
    </w:p>
    <w:p w14:paraId="0DB0C8D3" w14:textId="77777777" w:rsidR="001A6AC0" w:rsidRDefault="001A6AC0">
      <w:pPr>
        <w:spacing w:line="480" w:lineRule="auto"/>
        <w:rPr>
          <w:rFonts w:ascii="Times New Roman" w:eastAsia="宋体" w:hAnsi="Times New Roman" w:cs="Times New Roman"/>
          <w:sz w:val="24"/>
          <w:szCs w:val="24"/>
        </w:rPr>
      </w:pPr>
    </w:p>
    <w:p w14:paraId="5214F15C" w14:textId="77777777" w:rsidR="001A6AC0" w:rsidRDefault="00000000">
      <w:pPr>
        <w:spacing w:line="480" w:lineRule="auto"/>
        <w:jc w:val="center"/>
        <w:rPr>
          <w:rFonts w:ascii="Times New Roman" w:eastAsia="宋体" w:hAnsi="Times New Roman" w:cs="Times New Roman"/>
          <w:sz w:val="24"/>
          <w:szCs w:val="24"/>
        </w:rPr>
      </w:pPr>
      <w:r>
        <w:rPr>
          <w:rFonts w:ascii="Times New Roman" w:eastAsia="宋体" w:hAnsi="Times New Roman" w:cs="Times New Roman" w:hint="eastAsia"/>
          <w:noProof/>
          <w:sz w:val="24"/>
          <w:szCs w:val="24"/>
        </w:rPr>
        <w:drawing>
          <wp:inline distT="0" distB="0" distL="0" distR="0" wp14:anchorId="78F97FF9" wp14:editId="16AF613B">
            <wp:extent cx="4622800" cy="2849880"/>
            <wp:effectExtent l="0" t="0" r="6350" b="7620"/>
            <wp:docPr id="8784035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03588" name="图片 7"/>
                    <pic:cNvPicPr>
                      <a:picLocks noChangeAspect="1"/>
                    </pic:cNvPicPr>
                  </pic:nvPicPr>
                  <pic:blipFill>
                    <a:blip r:embed="rId12"/>
                    <a:srcRect l="4484" t="25391" r="2789" b="42456"/>
                    <a:stretch>
                      <a:fillRect/>
                    </a:stretch>
                  </pic:blipFill>
                  <pic:spPr>
                    <a:xfrm>
                      <a:off x="0" y="0"/>
                      <a:ext cx="4622800" cy="2849880"/>
                    </a:xfrm>
                    <a:prstGeom prst="rect">
                      <a:avLst/>
                    </a:prstGeom>
                    <a:ln>
                      <a:noFill/>
                    </a:ln>
                  </pic:spPr>
                </pic:pic>
              </a:graphicData>
            </a:graphic>
          </wp:inline>
        </w:drawing>
      </w:r>
    </w:p>
    <w:p w14:paraId="087C44CC" w14:textId="5079512F" w:rsidR="001A6AC0" w:rsidRDefault="00000000">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Figure S8. The s</w:t>
      </w:r>
      <w:r>
        <w:rPr>
          <w:rFonts w:ascii="Times New Roman" w:eastAsia="宋体" w:hAnsi="Times New Roman" w:cs="Times New Roman"/>
          <w:sz w:val="24"/>
          <w:szCs w:val="24"/>
        </w:rPr>
        <w:t>chematic</w:t>
      </w:r>
      <w:r>
        <w:rPr>
          <w:rFonts w:ascii="Times New Roman" w:eastAsia="宋体" w:hAnsi="Times New Roman" w:cs="Times New Roman" w:hint="eastAsia"/>
          <w:sz w:val="24"/>
          <w:szCs w:val="24"/>
        </w:rPr>
        <w:t xml:space="preserve"> of the </w:t>
      </w:r>
      <w:r>
        <w:rPr>
          <w:rFonts w:ascii="Times New Roman" w:eastAsia="宋体" w:hAnsi="Times New Roman" w:cs="Times New Roman"/>
          <w:sz w:val="24"/>
          <w:szCs w:val="24"/>
        </w:rPr>
        <w:t xml:space="preserve">home-made </w:t>
      </w:r>
      <w:r>
        <w:rPr>
          <w:rFonts w:ascii="Times New Roman" w:eastAsia="宋体" w:hAnsi="Times New Roman" w:cs="Times New Roman" w:hint="eastAsia"/>
          <w:sz w:val="24"/>
          <w:szCs w:val="24"/>
        </w:rPr>
        <w:t xml:space="preserve">vibration </w:t>
      </w:r>
      <w:r>
        <w:rPr>
          <w:rFonts w:ascii="Times New Roman" w:eastAsia="宋体" w:hAnsi="Times New Roman" w:cs="Times New Roman"/>
          <w:sz w:val="24"/>
          <w:szCs w:val="24"/>
        </w:rPr>
        <w:t>test system</w:t>
      </w:r>
      <w:bookmarkEnd w:id="2"/>
      <w:r w:rsidR="00D76E58">
        <w:rPr>
          <w:rFonts w:ascii="Times New Roman" w:eastAsia="宋体" w:hAnsi="Times New Roman" w:cs="Times New Roman" w:hint="eastAsia"/>
          <w:sz w:val="24"/>
          <w:szCs w:val="24"/>
        </w:rPr>
        <w:t>.</w:t>
      </w:r>
    </w:p>
    <w:p w14:paraId="2267E894" w14:textId="77777777" w:rsidR="001A6AC0" w:rsidRDefault="001A6AC0">
      <w:pPr>
        <w:spacing w:line="480" w:lineRule="auto"/>
        <w:rPr>
          <w:rFonts w:ascii="Times New Roman" w:eastAsia="宋体" w:hAnsi="Times New Roman" w:cs="Times New Roman"/>
          <w:sz w:val="24"/>
          <w:szCs w:val="24"/>
        </w:rPr>
      </w:pPr>
    </w:p>
    <w:p w14:paraId="07523E86" w14:textId="77777777" w:rsidR="001A6AC0" w:rsidRDefault="001A6AC0">
      <w:pPr>
        <w:spacing w:line="480" w:lineRule="auto"/>
        <w:rPr>
          <w:rFonts w:ascii="Times New Roman" w:eastAsia="宋体" w:hAnsi="Times New Roman" w:cs="Times New Roman"/>
          <w:sz w:val="24"/>
          <w:szCs w:val="24"/>
        </w:rPr>
      </w:pPr>
    </w:p>
    <w:p w14:paraId="79355C77" w14:textId="77777777" w:rsidR="001A6AC0" w:rsidRDefault="00000000">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T</w:t>
      </w:r>
      <w:r>
        <w:rPr>
          <w:rFonts w:ascii="Times New Roman" w:eastAsia="宋体" w:hAnsi="Times New Roman" w:cs="Times New Roman" w:hint="eastAsia"/>
          <w:b/>
          <w:bCs/>
          <w:sz w:val="24"/>
          <w:szCs w:val="24"/>
        </w:rPr>
        <w:t>he detailed introduction of home-made test system.</w:t>
      </w:r>
    </w:p>
    <w:p w14:paraId="0F292D81" w14:textId="77777777" w:rsidR="001A6AC0" w:rsidRDefault="00000000">
      <w:pPr>
        <w:spacing w:line="480" w:lineRule="auto"/>
        <w:rPr>
          <w:rFonts w:ascii="Times New Roman" w:eastAsia="宋体" w:hAnsi="Times New Roman" w:cs="Times New Roman"/>
          <w:sz w:val="24"/>
          <w:szCs w:val="24"/>
        </w:rPr>
      </w:pPr>
      <w:bookmarkStart w:id="3" w:name="OLE_LINK35"/>
      <w:r>
        <w:rPr>
          <w:rFonts w:ascii="Times New Roman" w:eastAsia="宋体" w:hAnsi="Times New Roman" w:cs="Times New Roman"/>
          <w:sz w:val="24"/>
          <w:szCs w:val="24"/>
        </w:rPr>
        <w:t>T</w:t>
      </w:r>
      <w:r>
        <w:rPr>
          <w:rFonts w:ascii="Times New Roman" w:eastAsia="宋体" w:hAnsi="Times New Roman" w:cs="Times New Roman" w:hint="eastAsia"/>
          <w:sz w:val="24"/>
          <w:szCs w:val="24"/>
        </w:rPr>
        <w:t xml:space="preserve">his system can provide </w:t>
      </w:r>
      <w:r>
        <w:rPr>
          <w:rFonts w:ascii="Times New Roman" w:eastAsia="宋体" w:hAnsi="Times New Roman" w:cs="Times New Roman"/>
          <w:sz w:val="24"/>
          <w:szCs w:val="24"/>
        </w:rPr>
        <w:t>an</w:t>
      </w:r>
      <w:r>
        <w:rPr>
          <w:rFonts w:ascii="Times New Roman" w:eastAsia="宋体" w:hAnsi="Times New Roman" w:cs="Times New Roman" w:hint="eastAsia"/>
          <w:sz w:val="24"/>
          <w:szCs w:val="24"/>
        </w:rPr>
        <w:t xml:space="preserve"> external vibration excitation with different frequencies and accelerations for MFSAS</w:t>
      </w:r>
      <w:bookmarkEnd w:id="3"/>
      <w:r>
        <w:rPr>
          <w:rFonts w:ascii="Times New Roman" w:eastAsia="宋体" w:hAnsi="Times New Roman" w:cs="Times New Roman" w:hint="eastAsia"/>
          <w:sz w:val="24"/>
          <w:szCs w:val="24"/>
        </w:rPr>
        <w:t xml:space="preserve">. A </w:t>
      </w:r>
      <w:bookmarkStart w:id="4" w:name="OLE_LINK36"/>
      <w:r>
        <w:rPr>
          <w:rFonts w:ascii="Times New Roman" w:eastAsia="宋体" w:hAnsi="Times New Roman" w:cs="Times New Roman" w:hint="eastAsia"/>
          <w:sz w:val="24"/>
          <w:szCs w:val="24"/>
        </w:rPr>
        <w:t>MFSAS</w:t>
      </w:r>
      <w:bookmarkEnd w:id="4"/>
      <w:r>
        <w:rPr>
          <w:rFonts w:ascii="Times New Roman" w:eastAsia="宋体" w:hAnsi="Times New Roman" w:cs="Times New Roman" w:hint="eastAsia"/>
          <w:sz w:val="24"/>
          <w:szCs w:val="24"/>
        </w:rPr>
        <w:t xml:space="preserve"> is fastened onto the vibration platform, the excitation signal is generated by the signal generator and then amplified by the power amplifier. The commercial acceleration sensor is also fastened onto the vibration platform to monitor the true vibration situation in real time. The electrical output signals generated by the MFSAS are measured by Keithley 2611b Digital Source Meter.</w:t>
      </w:r>
    </w:p>
    <w:p w14:paraId="39C37379" w14:textId="77777777" w:rsidR="001A6AC0" w:rsidRDefault="001A6AC0">
      <w:pPr>
        <w:spacing w:line="480" w:lineRule="auto"/>
        <w:rPr>
          <w:rFonts w:ascii="Times New Roman" w:eastAsia="宋体" w:hAnsi="Times New Roman" w:cs="Times New Roman"/>
          <w:sz w:val="24"/>
          <w:szCs w:val="24"/>
        </w:rPr>
      </w:pPr>
    </w:p>
    <w:p w14:paraId="1A31B8FC" w14:textId="77777777" w:rsidR="001A6AC0" w:rsidRDefault="001A6AC0">
      <w:pPr>
        <w:spacing w:line="480" w:lineRule="auto"/>
        <w:rPr>
          <w:rFonts w:ascii="Times New Roman" w:eastAsia="宋体" w:hAnsi="Times New Roman" w:cs="Times New Roman"/>
          <w:sz w:val="24"/>
          <w:szCs w:val="24"/>
        </w:rPr>
      </w:pPr>
    </w:p>
    <w:p w14:paraId="00924EBA" w14:textId="77777777" w:rsidR="001A6AC0" w:rsidRDefault="00000000">
      <w:pPr>
        <w:spacing w:line="480" w:lineRule="auto"/>
        <w:rPr>
          <w:rFonts w:ascii="Times New Roman" w:eastAsia="宋体" w:hAnsi="Times New Roman" w:cs="Times New Roman"/>
          <w:b/>
          <w:bCs/>
          <w:sz w:val="24"/>
          <w:szCs w:val="24"/>
        </w:rPr>
      </w:pPr>
      <w:r>
        <w:rPr>
          <w:rFonts w:ascii="Times New Roman" w:eastAsia="宋体" w:hAnsi="Times New Roman" w:cs="Times New Roman"/>
          <w:b/>
          <w:bCs/>
          <w:sz w:val="24"/>
          <w:szCs w:val="24"/>
        </w:rPr>
        <w:t>T</w:t>
      </w:r>
      <w:r>
        <w:rPr>
          <w:rFonts w:ascii="Times New Roman" w:eastAsia="宋体" w:hAnsi="Times New Roman" w:cs="Times New Roman" w:hint="eastAsia"/>
          <w:b/>
          <w:bCs/>
          <w:sz w:val="24"/>
          <w:szCs w:val="24"/>
        </w:rPr>
        <w:t xml:space="preserve">he detailed analysis formation process in </w:t>
      </w:r>
      <w:bookmarkStart w:id="5" w:name="_Hlk182506808"/>
      <w:r>
        <w:rPr>
          <w:rFonts w:ascii="Times New Roman" w:eastAsia="宋体" w:hAnsi="Times New Roman" w:cs="Times New Roman" w:hint="eastAsia"/>
          <w:b/>
          <w:bCs/>
          <w:sz w:val="24"/>
          <w:szCs w:val="24"/>
        </w:rPr>
        <w:t>three sensitivity/linearity variation regions</w:t>
      </w:r>
      <w:bookmarkEnd w:id="5"/>
      <w:r>
        <w:rPr>
          <w:rFonts w:ascii="Times New Roman" w:eastAsia="宋体" w:hAnsi="Times New Roman" w:cs="Times New Roman" w:hint="eastAsia"/>
          <w:b/>
          <w:bCs/>
          <w:sz w:val="24"/>
          <w:szCs w:val="24"/>
        </w:rPr>
        <w:t xml:space="preserve"> of TM.</w:t>
      </w:r>
    </w:p>
    <w:p w14:paraId="07E2EB5F" w14:textId="77777777" w:rsidR="001A6AC0" w:rsidRDefault="00000000">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In low acceleration region, vibration capturing layer only have slightly vibration, and only electrostatic induction occurred by two triboelectric materials can generate little tribo-charges flow. In medium acceleration region, two triboelectric materials come into contact with each other, and more tribo-charges flow can be generated by coupling of contact electrification and electrostatic induction. In high acceleration region, the more contact between two triboelectric materials is occurred, and more tribo-charges flow and output voltage can be generated compared to the medium acceleration region. </w:t>
      </w:r>
      <w:r>
        <w:rPr>
          <w:rFonts w:ascii="Times New Roman" w:eastAsia="宋体" w:hAnsi="Times New Roman" w:cs="Times New Roman"/>
          <w:sz w:val="24"/>
          <w:szCs w:val="24"/>
        </w:rPr>
        <w:t>H</w:t>
      </w:r>
      <w:r>
        <w:rPr>
          <w:rFonts w:ascii="Times New Roman" w:eastAsia="宋体" w:hAnsi="Times New Roman" w:cs="Times New Roman" w:hint="eastAsia"/>
          <w:sz w:val="24"/>
          <w:szCs w:val="24"/>
        </w:rPr>
        <w:t xml:space="preserve">ence, the amount of tribo-charges </w:t>
      </w:r>
      <w:r>
        <w:rPr>
          <w:rFonts w:ascii="Times New Roman" w:eastAsia="宋体" w:hAnsi="Times New Roman" w:cs="Times New Roman"/>
          <w:sz w:val="24"/>
          <w:szCs w:val="24"/>
        </w:rPr>
        <w:t>transf</w:t>
      </w:r>
      <w:r>
        <w:rPr>
          <w:rFonts w:ascii="Times New Roman" w:eastAsia="宋体" w:hAnsi="Times New Roman" w:cs="Times New Roman" w:hint="eastAsia"/>
          <w:sz w:val="24"/>
          <w:szCs w:val="24"/>
        </w:rPr>
        <w:t>e</w:t>
      </w:r>
      <w:r>
        <w:rPr>
          <w:rFonts w:ascii="Times New Roman" w:eastAsia="宋体" w:hAnsi="Times New Roman" w:cs="Times New Roman"/>
          <w:sz w:val="24"/>
          <w:szCs w:val="24"/>
        </w:rPr>
        <w:t>r</w:t>
      </w:r>
      <w:r>
        <w:rPr>
          <w:rFonts w:ascii="Times New Roman" w:eastAsia="宋体" w:hAnsi="Times New Roman" w:cs="Times New Roman" w:hint="eastAsia"/>
          <w:sz w:val="24"/>
          <w:szCs w:val="24"/>
        </w:rPr>
        <w:t xml:space="preserve"> can be divided into three processes</w:t>
      </w:r>
      <w:r>
        <w:rPr>
          <w:rFonts w:ascii="Times New Roman" w:eastAsia="宋体" w:hAnsi="Times New Roman" w:cs="Times New Roman"/>
          <w:sz w:val="24"/>
          <w:szCs w:val="24"/>
        </w:rPr>
        <w:t xml:space="preserve"> with</w:t>
      </w:r>
      <w:r>
        <w:rPr>
          <w:rFonts w:ascii="Times New Roman" w:eastAsia="宋体" w:hAnsi="Times New Roman" w:cs="Times New Roman" w:hint="eastAsia"/>
          <w:sz w:val="24"/>
          <w:szCs w:val="24"/>
        </w:rPr>
        <w:t xml:space="preserve"> the vibration of vibration capturing layer, resulting the formation of three sensitivity/linearity variation regions.</w:t>
      </w:r>
    </w:p>
    <w:p w14:paraId="276C5F06" w14:textId="77777777" w:rsidR="001A6AC0" w:rsidRDefault="00000000">
      <w:pPr>
        <w:spacing w:line="480" w:lineRule="auto"/>
        <w:rPr>
          <w:rFonts w:ascii="Times New Roman" w:eastAsia="宋体" w:hAnsi="Times New Roman" w:cs="Times New Roman"/>
          <w:b/>
          <w:bCs/>
          <w:sz w:val="24"/>
          <w:szCs w:val="24"/>
        </w:rPr>
      </w:pPr>
      <w:r>
        <w:rPr>
          <w:rFonts w:ascii="Times New Roman" w:eastAsia="宋体" w:hAnsi="Times New Roman" w:cs="Times New Roman" w:hint="eastAsia"/>
          <w:b/>
          <w:bCs/>
          <w:sz w:val="24"/>
          <w:szCs w:val="24"/>
        </w:rPr>
        <w:lastRenderedPageBreak/>
        <w:t>The calculation method of RMSE and MAE in Figure 7e and f.</w:t>
      </w:r>
    </w:p>
    <w:p w14:paraId="03864169" w14:textId="77777777" w:rsidR="001A6AC0" w:rsidRDefault="00000000">
      <w:pPr>
        <w:spacing w:line="480" w:lineRule="auto"/>
        <w:rPr>
          <w:rFonts w:ascii="Times New Roman" w:eastAsia="宋体" w:hAnsi="Times New Roman" w:cs="Times New Roman"/>
          <w:sz w:val="24"/>
          <w:szCs w:val="24"/>
        </w:rPr>
      </w:pPr>
      <m:oMathPara>
        <m:oMath>
          <m:r>
            <w:rPr>
              <w:rFonts w:ascii="Cambria Math" w:eastAsia="宋体" w:hAnsi="Cambria Math" w:cs="Times New Roman"/>
              <w:sz w:val="24"/>
              <w:szCs w:val="24"/>
            </w:rPr>
            <m:t>MAE=</m:t>
          </m:r>
          <m:f>
            <m:fPr>
              <m:ctrlPr>
                <w:rPr>
                  <w:rFonts w:ascii="Cambria Math" w:eastAsia="宋体" w:hAnsi="Cambria Math" w:cs="Times New Roman"/>
                  <w:i/>
                  <w:sz w:val="24"/>
                  <w:szCs w:val="24"/>
                </w:rPr>
              </m:ctrlPr>
            </m:fPr>
            <m:num>
              <m:r>
                <w:rPr>
                  <w:rFonts w:ascii="Cambria Math" w:eastAsia="宋体" w:hAnsi="Cambria Math" w:cs="Times New Roman"/>
                  <w:sz w:val="24"/>
                  <w:szCs w:val="24"/>
                </w:rPr>
                <m:t>1</m:t>
              </m:r>
            </m:num>
            <m:den>
              <m:r>
                <w:rPr>
                  <w:rFonts w:ascii="Cambria Math" w:eastAsia="宋体" w:hAnsi="Cambria Math" w:cs="Times New Roman"/>
                  <w:sz w:val="24"/>
                  <w:szCs w:val="24"/>
                </w:rPr>
                <m:t>n</m:t>
              </m:r>
            </m:den>
          </m:f>
          <m:nary>
            <m:naryPr>
              <m:chr m:val="∑"/>
              <m:limLoc m:val="subSup"/>
              <m:ctrlPr>
                <w:rPr>
                  <w:rFonts w:ascii="Cambria Math" w:eastAsia="宋体" w:hAnsi="Cambria Math" w:cs="Times New Roman"/>
                  <w:i/>
                  <w:sz w:val="24"/>
                  <w:szCs w:val="24"/>
                </w:rPr>
              </m:ctrlPr>
            </m:naryPr>
            <m:sub>
              <m:r>
                <w:rPr>
                  <w:rFonts w:ascii="Cambria Math" w:eastAsia="宋体" w:hAnsi="Cambria Math" w:cs="Times New Roman"/>
                  <w:sz w:val="24"/>
                  <w:szCs w:val="24"/>
                </w:rPr>
                <m:t>i=1</m:t>
              </m:r>
            </m:sub>
            <m:sup>
              <m:r>
                <w:rPr>
                  <w:rFonts w:ascii="Cambria Math" w:eastAsia="宋体" w:hAnsi="Cambria Math" w:cs="Times New Roman"/>
                  <w:sz w:val="24"/>
                  <w:szCs w:val="24"/>
                </w:rPr>
                <m:t>n</m:t>
              </m:r>
            </m:sup>
            <m:e>
              <m:d>
                <m:dPr>
                  <m:begChr m:val="|"/>
                  <m:endChr m:val="|"/>
                  <m:ctrlPr>
                    <w:rPr>
                      <w:rFonts w:ascii="Cambria Math" w:eastAsia="宋体" w:hAnsi="Cambria Math" w:cs="Times New Roman"/>
                      <w:i/>
                      <w:sz w:val="24"/>
                      <w:szCs w:val="24"/>
                    </w:rPr>
                  </m:ctrlPr>
                </m:dPr>
                <m:e>
                  <w:bookmarkStart w:id="6" w:name="OLE_LINK1"/>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y</m:t>
                      </m:r>
                    </m:e>
                    <m:sub>
                      <m:r>
                        <w:rPr>
                          <w:rFonts w:ascii="Cambria Math" w:eastAsia="宋体" w:hAnsi="Cambria Math" w:cs="Times New Roman"/>
                          <w:sz w:val="24"/>
                          <w:szCs w:val="24"/>
                        </w:rPr>
                        <m:t>i</m:t>
                      </m:r>
                    </m:sub>
                  </m:sSub>
                  <m:r>
                    <w:rPr>
                      <w:rFonts w:ascii="Cambria Math" w:eastAsia="宋体" w:hAnsi="Cambria Math" w:cs="Times New Roman"/>
                      <w:sz w:val="24"/>
                      <w:szCs w:val="24"/>
                    </w:rPr>
                    <m:t>-</m:t>
                  </m:r>
                  <m:acc>
                    <m:accPr>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y</m:t>
                          </m:r>
                        </m:e>
                        <m:sub>
                          <m:r>
                            <w:rPr>
                              <w:rFonts w:ascii="Cambria Math" w:eastAsia="宋体" w:hAnsi="Cambria Math" w:cs="Times New Roman"/>
                              <w:sz w:val="24"/>
                              <w:szCs w:val="24"/>
                            </w:rPr>
                            <m:t>i</m:t>
                          </m:r>
                        </m:sub>
                      </m:sSub>
                    </m:e>
                  </m:acc>
                  <w:bookmarkEnd w:id="6"/>
                </m:e>
              </m:d>
            </m:e>
          </m:nary>
        </m:oMath>
      </m:oMathPara>
    </w:p>
    <w:p w14:paraId="50881B45" w14:textId="77777777" w:rsidR="001A6AC0" w:rsidRDefault="00000000">
      <w:pPr>
        <w:spacing w:line="480" w:lineRule="auto"/>
        <w:rPr>
          <w:rFonts w:ascii="Times New Roman" w:eastAsia="宋体" w:hAnsi="Times New Roman" w:cs="Times New Roman"/>
          <w:sz w:val="24"/>
          <w:szCs w:val="24"/>
        </w:rPr>
      </w:pPr>
      <m:oMathPara>
        <m:oMath>
          <m:r>
            <w:rPr>
              <w:rFonts w:ascii="Cambria Math" w:eastAsia="宋体" w:hAnsi="Cambria Math" w:cs="Times New Roman"/>
              <w:sz w:val="24"/>
              <w:szCs w:val="24"/>
            </w:rPr>
            <m:t>RMSE=</m:t>
          </m:r>
          <m:rad>
            <m:radPr>
              <m:degHide m:val="1"/>
              <m:ctrlPr>
                <w:rPr>
                  <w:rFonts w:ascii="Cambria Math" w:eastAsia="宋体" w:hAnsi="Cambria Math" w:cs="Times New Roman"/>
                  <w:i/>
                  <w:sz w:val="24"/>
                  <w:szCs w:val="24"/>
                </w:rPr>
              </m:ctrlPr>
            </m:radPr>
            <m:deg/>
            <m:e>
              <m:f>
                <m:fPr>
                  <m:ctrlPr>
                    <w:rPr>
                      <w:rFonts w:ascii="Cambria Math" w:eastAsia="宋体" w:hAnsi="Cambria Math" w:cs="Times New Roman"/>
                      <w:i/>
                      <w:sz w:val="24"/>
                      <w:szCs w:val="24"/>
                    </w:rPr>
                  </m:ctrlPr>
                </m:fPr>
                <m:num>
                  <m:r>
                    <w:rPr>
                      <w:rFonts w:ascii="Cambria Math" w:eastAsia="宋体" w:hAnsi="Cambria Math" w:cs="Times New Roman"/>
                      <w:sz w:val="24"/>
                      <w:szCs w:val="24"/>
                    </w:rPr>
                    <m:t>1</m:t>
                  </m:r>
                </m:num>
                <m:den>
                  <m:r>
                    <w:rPr>
                      <w:rFonts w:ascii="Cambria Math" w:eastAsia="宋体" w:hAnsi="Cambria Math" w:cs="Times New Roman"/>
                      <w:sz w:val="24"/>
                      <w:szCs w:val="24"/>
                    </w:rPr>
                    <m:t>n</m:t>
                  </m:r>
                </m:den>
              </m:f>
              <m:nary>
                <m:naryPr>
                  <m:chr m:val="∑"/>
                  <m:limLoc m:val="subSup"/>
                  <m:ctrlPr>
                    <w:rPr>
                      <w:rFonts w:ascii="Cambria Math" w:eastAsia="宋体" w:hAnsi="Cambria Math" w:cs="Times New Roman"/>
                      <w:i/>
                      <w:sz w:val="24"/>
                      <w:szCs w:val="24"/>
                    </w:rPr>
                  </m:ctrlPr>
                </m:naryPr>
                <m:sub>
                  <m:r>
                    <w:rPr>
                      <w:rFonts w:ascii="Cambria Math" w:eastAsia="宋体" w:hAnsi="Cambria Math" w:cs="Times New Roman"/>
                      <w:sz w:val="24"/>
                      <w:szCs w:val="24"/>
                    </w:rPr>
                    <m:t>i=1</m:t>
                  </m:r>
                </m:sub>
                <m:sup>
                  <m:r>
                    <w:rPr>
                      <w:rFonts w:ascii="Cambria Math" w:eastAsia="宋体" w:hAnsi="Cambria Math" w:cs="Times New Roman"/>
                      <w:sz w:val="24"/>
                      <w:szCs w:val="24"/>
                    </w:rPr>
                    <m:t>n</m:t>
                  </m:r>
                </m:sup>
                <m:e>
                  <m:sSup>
                    <m:sSupPr>
                      <m:ctrlPr>
                        <w:rPr>
                          <w:rFonts w:ascii="Cambria Math" w:eastAsia="宋体" w:hAnsi="Cambria Math" w:cs="Times New Roman"/>
                          <w:i/>
                          <w:sz w:val="24"/>
                          <w:szCs w:val="24"/>
                        </w:rPr>
                      </m:ctrlPr>
                    </m:sSupPr>
                    <m:e>
                      <m:d>
                        <m:dPr>
                          <m:ctrlPr>
                            <w:rPr>
                              <w:rFonts w:ascii="Cambria Math" w:eastAsia="宋体" w:hAnsi="Cambria Math" w:cs="Times New Roman"/>
                              <w:i/>
                              <w:sz w:val="24"/>
                              <w:szCs w:val="24"/>
                            </w:rPr>
                          </m:ctrlPr>
                        </m:d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y</m:t>
                              </m:r>
                            </m:e>
                            <m:sub>
                              <m:r>
                                <w:rPr>
                                  <w:rFonts w:ascii="Cambria Math" w:eastAsia="宋体" w:hAnsi="Cambria Math" w:cs="Times New Roman"/>
                                  <w:sz w:val="24"/>
                                  <w:szCs w:val="24"/>
                                </w:rPr>
                                <m:t>i</m:t>
                              </m:r>
                            </m:sub>
                          </m:sSub>
                          <m:r>
                            <w:rPr>
                              <w:rFonts w:ascii="Cambria Math" w:eastAsia="宋体" w:hAnsi="Cambria Math" w:cs="Times New Roman"/>
                              <w:sz w:val="24"/>
                              <w:szCs w:val="24"/>
                            </w:rPr>
                            <m:t>-</m:t>
                          </m:r>
                          <m:acc>
                            <m:accPr>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y</m:t>
                                  </m:r>
                                </m:e>
                                <m:sub>
                                  <m:r>
                                    <w:rPr>
                                      <w:rFonts w:ascii="Cambria Math" w:eastAsia="宋体" w:hAnsi="Cambria Math" w:cs="Times New Roman"/>
                                      <w:sz w:val="24"/>
                                      <w:szCs w:val="24"/>
                                    </w:rPr>
                                    <m:t>i</m:t>
                                  </m:r>
                                </m:sub>
                              </m:sSub>
                            </m:e>
                          </m:acc>
                        </m:e>
                      </m:d>
                    </m:e>
                    <m:sup>
                      <m:r>
                        <w:rPr>
                          <w:rFonts w:ascii="Cambria Math" w:eastAsia="宋体" w:hAnsi="Cambria Math" w:cs="Times New Roman"/>
                          <w:sz w:val="24"/>
                          <w:szCs w:val="24"/>
                        </w:rPr>
                        <m:t>2</m:t>
                      </m:r>
                    </m:sup>
                  </m:sSup>
                </m:e>
              </m:nary>
            </m:e>
          </m:rad>
        </m:oMath>
      </m:oMathPara>
    </w:p>
    <w:p w14:paraId="108AF827" w14:textId="77777777" w:rsidR="001A6AC0" w:rsidRDefault="00000000">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Where the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y</m:t>
            </m:r>
          </m:e>
          <m:sub>
            <m:r>
              <w:rPr>
                <w:rFonts w:ascii="Cambria Math" w:eastAsia="宋体" w:hAnsi="Cambria Math" w:cs="Times New Roman"/>
                <w:sz w:val="24"/>
                <w:szCs w:val="24"/>
              </w:rPr>
              <m:t>i</m:t>
            </m:r>
          </m:sub>
        </m:sSub>
      </m:oMath>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represent</w:t>
      </w:r>
      <w:r>
        <w:rPr>
          <w:rFonts w:ascii="Times New Roman" w:eastAsia="宋体" w:hAnsi="Times New Roman" w:cs="Times New Roman" w:hint="eastAsia"/>
          <w:sz w:val="24"/>
          <w:szCs w:val="24"/>
        </w:rPr>
        <w:t xml:space="preserve"> actual value, </w:t>
      </w:r>
      <m:oMath>
        <m:acc>
          <m:accPr>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y</m:t>
                </m:r>
              </m:e>
              <m:sub>
                <m:r>
                  <w:rPr>
                    <w:rFonts w:ascii="Cambria Math" w:eastAsia="宋体" w:hAnsi="Cambria Math" w:cs="Times New Roman"/>
                    <w:sz w:val="24"/>
                    <w:szCs w:val="24"/>
                  </w:rPr>
                  <m:t>i</m:t>
                </m:r>
              </m:sub>
            </m:sSub>
          </m:e>
        </m:acc>
      </m:oMath>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represent</w:t>
      </w:r>
      <w:r>
        <w:rPr>
          <w:rFonts w:ascii="Times New Roman" w:eastAsia="宋体" w:hAnsi="Times New Roman" w:cs="Times New Roman" w:hint="eastAsia"/>
          <w:sz w:val="24"/>
          <w:szCs w:val="24"/>
        </w:rPr>
        <w:t xml:space="preserve"> predicted value and </w:t>
      </w:r>
      <w:r>
        <w:rPr>
          <w:rFonts w:ascii="Times New Roman" w:eastAsia="宋体" w:hAnsi="Times New Roman" w:cs="Times New Roman" w:hint="eastAsia"/>
          <w:i/>
          <w:iCs/>
          <w:sz w:val="24"/>
          <w:szCs w:val="24"/>
        </w:rPr>
        <w:t>n</w:t>
      </w:r>
      <w:r>
        <w:rPr>
          <w:rFonts w:ascii="Times New Roman" w:eastAsia="宋体" w:hAnsi="Times New Roman" w:cs="Times New Roman" w:hint="eastAsia"/>
          <w:sz w:val="24"/>
          <w:szCs w:val="24"/>
        </w:rPr>
        <w:t xml:space="preserve"> represent number of samples.</w:t>
      </w:r>
    </w:p>
    <w:p w14:paraId="3E5EB64D" w14:textId="77777777" w:rsidR="001A6AC0" w:rsidRDefault="001A6AC0">
      <w:pPr>
        <w:spacing w:line="480" w:lineRule="auto"/>
        <w:rPr>
          <w:rFonts w:ascii="Times New Roman" w:eastAsia="宋体" w:hAnsi="Times New Roman" w:cs="Times New Roman"/>
          <w:sz w:val="24"/>
          <w:szCs w:val="24"/>
        </w:rPr>
      </w:pPr>
    </w:p>
    <w:p w14:paraId="52848269" w14:textId="77777777" w:rsidR="001A6AC0" w:rsidRDefault="001A6AC0">
      <w:pPr>
        <w:spacing w:line="480" w:lineRule="auto"/>
        <w:rPr>
          <w:rFonts w:ascii="Times New Roman" w:eastAsia="宋体" w:hAnsi="Times New Roman" w:cs="Times New Roman"/>
          <w:sz w:val="24"/>
          <w:szCs w:val="24"/>
        </w:rPr>
      </w:pPr>
    </w:p>
    <w:p w14:paraId="408BD933" w14:textId="77777777" w:rsidR="001A6AC0" w:rsidRDefault="001A6AC0">
      <w:pPr>
        <w:spacing w:line="480" w:lineRule="auto"/>
        <w:rPr>
          <w:rFonts w:ascii="Times New Roman" w:eastAsia="宋体" w:hAnsi="Times New Roman" w:cs="Times New Roman"/>
          <w:sz w:val="24"/>
          <w:szCs w:val="24"/>
        </w:rPr>
      </w:pPr>
    </w:p>
    <w:p w14:paraId="50185850" w14:textId="77777777" w:rsidR="001A6AC0" w:rsidRDefault="001A6AC0">
      <w:pPr>
        <w:spacing w:line="480" w:lineRule="auto"/>
        <w:rPr>
          <w:rFonts w:ascii="Times New Roman" w:eastAsia="宋体" w:hAnsi="Times New Roman" w:cs="Times New Roman"/>
          <w:sz w:val="24"/>
          <w:szCs w:val="24"/>
        </w:rPr>
      </w:pPr>
    </w:p>
    <w:p w14:paraId="5100C649" w14:textId="77777777" w:rsidR="001A6AC0" w:rsidRDefault="001A6AC0">
      <w:pPr>
        <w:spacing w:line="480" w:lineRule="auto"/>
        <w:rPr>
          <w:rFonts w:ascii="Times New Roman" w:eastAsia="宋体" w:hAnsi="Times New Roman" w:cs="Times New Roman"/>
          <w:sz w:val="24"/>
          <w:szCs w:val="24"/>
        </w:rPr>
      </w:pPr>
    </w:p>
    <w:p w14:paraId="25C3B477" w14:textId="77777777" w:rsidR="001A6AC0" w:rsidRDefault="001A6AC0">
      <w:pPr>
        <w:spacing w:line="480" w:lineRule="auto"/>
        <w:rPr>
          <w:rFonts w:ascii="Times New Roman" w:eastAsia="宋体" w:hAnsi="Times New Roman" w:cs="Times New Roman"/>
          <w:sz w:val="24"/>
          <w:szCs w:val="24"/>
        </w:rPr>
      </w:pPr>
    </w:p>
    <w:p w14:paraId="5FEEF9D1" w14:textId="77777777" w:rsidR="001A6AC0" w:rsidRDefault="001A6AC0">
      <w:pPr>
        <w:spacing w:line="480" w:lineRule="auto"/>
        <w:rPr>
          <w:rFonts w:ascii="Times New Roman" w:eastAsia="宋体" w:hAnsi="Times New Roman" w:cs="Times New Roman"/>
          <w:sz w:val="24"/>
          <w:szCs w:val="24"/>
        </w:rPr>
      </w:pPr>
    </w:p>
    <w:p w14:paraId="6DF2B6CB" w14:textId="77777777" w:rsidR="001A6AC0" w:rsidRDefault="00000000">
      <w:pPr>
        <w:spacing w:line="480" w:lineRule="auto"/>
        <w:jc w:val="center"/>
        <w:rPr>
          <w:rFonts w:ascii="Times New Roman" w:eastAsia="宋体" w:hAnsi="Times New Roman" w:cs="Times New Roman"/>
          <w:sz w:val="24"/>
          <w:szCs w:val="24"/>
        </w:rPr>
      </w:pPr>
      <w:r>
        <w:rPr>
          <w:noProof/>
        </w:rPr>
        <w:drawing>
          <wp:inline distT="0" distB="0" distL="0" distR="0" wp14:anchorId="6131CBF4" wp14:editId="4E6A4055">
            <wp:extent cx="5274310" cy="2815590"/>
            <wp:effectExtent l="0" t="0" r="2540" b="3810"/>
            <wp:docPr id="626246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46847" name="图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4310" cy="2815590"/>
                    </a:xfrm>
                    <a:prstGeom prst="rect">
                      <a:avLst/>
                    </a:prstGeom>
                    <a:noFill/>
                    <a:ln>
                      <a:noFill/>
                    </a:ln>
                  </pic:spPr>
                </pic:pic>
              </a:graphicData>
            </a:graphic>
          </wp:inline>
        </w:drawing>
      </w:r>
    </w:p>
    <w:p w14:paraId="135B6ADB" w14:textId="77777777" w:rsidR="001A6AC0" w:rsidRDefault="00000000">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Figure S9. The s</w:t>
      </w:r>
      <w:r>
        <w:rPr>
          <w:rFonts w:ascii="Times New Roman" w:eastAsia="宋体" w:hAnsi="Times New Roman" w:cs="Times New Roman"/>
          <w:sz w:val="24"/>
          <w:szCs w:val="24"/>
        </w:rPr>
        <w:t>chematic</w:t>
      </w:r>
      <w:r>
        <w:rPr>
          <w:rFonts w:ascii="Times New Roman" w:eastAsia="宋体" w:hAnsi="Times New Roman" w:cs="Times New Roman" w:hint="eastAsia"/>
          <w:sz w:val="24"/>
          <w:szCs w:val="24"/>
        </w:rPr>
        <w:t xml:space="preserve"> of developed circuit system.</w:t>
      </w:r>
    </w:p>
    <w:p w14:paraId="351F169F" w14:textId="77777777" w:rsidR="001A6AC0" w:rsidRDefault="001A6AC0">
      <w:pPr>
        <w:spacing w:line="480" w:lineRule="auto"/>
        <w:rPr>
          <w:rFonts w:ascii="Times New Roman" w:eastAsia="宋体" w:hAnsi="Times New Roman" w:cs="Times New Roman"/>
          <w:sz w:val="24"/>
          <w:szCs w:val="24"/>
        </w:rPr>
      </w:pPr>
    </w:p>
    <w:p w14:paraId="04B39B0C" w14:textId="77777777" w:rsidR="001A6AC0" w:rsidRDefault="00000000">
      <w:pPr>
        <w:spacing w:line="480" w:lineRule="auto"/>
        <w:rPr>
          <w:rFonts w:ascii="Times New Roman" w:eastAsia="宋体" w:hAnsi="Times New Roman" w:cs="Times New Roman"/>
          <w:sz w:val="24"/>
          <w:szCs w:val="24"/>
        </w:rPr>
      </w:pPr>
      <w:r>
        <w:rPr>
          <w:noProof/>
        </w:rPr>
        <w:lastRenderedPageBreak/>
        <w:drawing>
          <wp:inline distT="0" distB="0" distL="0" distR="0" wp14:anchorId="5D32DDE9" wp14:editId="0378161B">
            <wp:extent cx="5274310" cy="2978150"/>
            <wp:effectExtent l="0" t="0" r="2540" b="0"/>
            <wp:docPr id="3178423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42319" name="图片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4310" cy="2978150"/>
                    </a:xfrm>
                    <a:prstGeom prst="rect">
                      <a:avLst/>
                    </a:prstGeom>
                    <a:noFill/>
                    <a:ln>
                      <a:noFill/>
                    </a:ln>
                  </pic:spPr>
                </pic:pic>
              </a:graphicData>
            </a:graphic>
          </wp:inline>
        </w:drawing>
      </w:r>
    </w:p>
    <w:p w14:paraId="794FC132" w14:textId="77777777" w:rsidR="001A6AC0" w:rsidRDefault="00000000">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Figure S10. The s</w:t>
      </w:r>
      <w:r>
        <w:rPr>
          <w:rFonts w:ascii="Times New Roman" w:eastAsia="宋体" w:hAnsi="Times New Roman" w:cs="Times New Roman"/>
          <w:sz w:val="24"/>
          <w:szCs w:val="24"/>
        </w:rPr>
        <w:t>chematic</w:t>
      </w:r>
      <w:r>
        <w:rPr>
          <w:rFonts w:ascii="Times New Roman" w:eastAsia="宋体" w:hAnsi="Times New Roman" w:cs="Times New Roman" w:hint="eastAsia"/>
          <w:sz w:val="24"/>
          <w:szCs w:val="24"/>
        </w:rPr>
        <w:t xml:space="preserve"> of charge-voltage conversion circuit.</w:t>
      </w:r>
    </w:p>
    <w:p w14:paraId="03B390F5" w14:textId="77777777" w:rsidR="001A6AC0" w:rsidRDefault="001A6AC0">
      <w:pPr>
        <w:spacing w:line="480" w:lineRule="auto"/>
        <w:rPr>
          <w:rFonts w:ascii="Times New Roman" w:eastAsia="宋体" w:hAnsi="Times New Roman" w:cs="Times New Roman"/>
          <w:sz w:val="24"/>
          <w:szCs w:val="24"/>
        </w:rPr>
      </w:pPr>
    </w:p>
    <w:p w14:paraId="1ACCA8CD" w14:textId="77777777" w:rsidR="001A6AC0" w:rsidRDefault="001A6AC0">
      <w:pPr>
        <w:spacing w:line="480" w:lineRule="auto"/>
        <w:rPr>
          <w:rFonts w:ascii="Times New Roman" w:eastAsia="宋体" w:hAnsi="Times New Roman" w:cs="Times New Roman"/>
          <w:sz w:val="24"/>
          <w:szCs w:val="24"/>
        </w:rPr>
      </w:pPr>
    </w:p>
    <w:p w14:paraId="387470E1" w14:textId="77777777" w:rsidR="001A6AC0" w:rsidRDefault="00000000">
      <w:pPr>
        <w:spacing w:line="480" w:lineRule="auto"/>
        <w:jc w:val="center"/>
        <w:rPr>
          <w:rFonts w:ascii="Times New Roman" w:eastAsia="宋体" w:hAnsi="Times New Roman" w:cs="Times New Roman"/>
          <w:sz w:val="24"/>
          <w:szCs w:val="24"/>
        </w:rPr>
      </w:pPr>
      <w:r>
        <w:rPr>
          <w:noProof/>
        </w:rPr>
        <w:drawing>
          <wp:inline distT="0" distB="0" distL="0" distR="0" wp14:anchorId="30F4B0D9" wp14:editId="363140A9">
            <wp:extent cx="4004310" cy="3448050"/>
            <wp:effectExtent l="0" t="0" r="0" b="0"/>
            <wp:docPr id="1633557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5765" name="图片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011914" cy="3454516"/>
                    </a:xfrm>
                    <a:prstGeom prst="rect">
                      <a:avLst/>
                    </a:prstGeom>
                    <a:noFill/>
                    <a:ln>
                      <a:noFill/>
                    </a:ln>
                  </pic:spPr>
                </pic:pic>
              </a:graphicData>
            </a:graphic>
          </wp:inline>
        </w:drawing>
      </w:r>
    </w:p>
    <w:p w14:paraId="661B2840" w14:textId="77777777" w:rsidR="001A6AC0" w:rsidRDefault="00000000">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Figure S11. The s</w:t>
      </w:r>
      <w:r>
        <w:rPr>
          <w:rFonts w:ascii="Times New Roman" w:eastAsia="宋体" w:hAnsi="Times New Roman" w:cs="Times New Roman"/>
          <w:sz w:val="24"/>
          <w:szCs w:val="24"/>
        </w:rPr>
        <w:t>chematic</w:t>
      </w:r>
      <w:r>
        <w:rPr>
          <w:rFonts w:ascii="Times New Roman" w:eastAsia="宋体" w:hAnsi="Times New Roman" w:cs="Times New Roman" w:hint="eastAsia"/>
          <w:sz w:val="24"/>
          <w:szCs w:val="24"/>
        </w:rPr>
        <w:t xml:space="preserve"> of main control circuit and storage circuit.</w:t>
      </w:r>
    </w:p>
    <w:p w14:paraId="3AE40826" w14:textId="77777777" w:rsidR="001A6AC0" w:rsidRDefault="00000000">
      <w:pPr>
        <w:spacing w:line="480" w:lineRule="auto"/>
        <w:jc w:val="center"/>
        <w:rPr>
          <w:rFonts w:ascii="Times New Roman" w:eastAsia="宋体" w:hAnsi="Times New Roman" w:cs="Times New Roman"/>
          <w:sz w:val="24"/>
          <w:szCs w:val="24"/>
        </w:rPr>
      </w:pPr>
      <w:r>
        <w:rPr>
          <w:rFonts w:ascii="Times New Roman" w:eastAsia="宋体" w:hAnsi="Times New Roman" w:cs="Times New Roman"/>
          <w:noProof/>
          <w:sz w:val="24"/>
          <w:szCs w:val="24"/>
        </w:rPr>
        <w:lastRenderedPageBreak/>
        <w:drawing>
          <wp:inline distT="0" distB="0" distL="0" distR="0" wp14:anchorId="1A8A6658" wp14:editId="4A84F45E">
            <wp:extent cx="4294505" cy="3258820"/>
            <wp:effectExtent l="0" t="0" r="10795" b="5080"/>
            <wp:docPr id="1009662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62622" name="图片 1"/>
                    <pic:cNvPicPr>
                      <a:picLocks noChangeAspect="1" noChangeArrowheads="1"/>
                    </pic:cNvPicPr>
                  </pic:nvPicPr>
                  <pic:blipFill>
                    <a:blip r:embed="rId16">
                      <a:extLst>
                        <a:ext uri="{28A0092B-C50C-407E-A947-70E740481C1C}">
                          <a14:useLocalDpi xmlns:a14="http://schemas.microsoft.com/office/drawing/2010/main" val="0"/>
                        </a:ext>
                      </a:extLst>
                    </a:blip>
                    <a:srcRect l="2520" t="2505" r="3483" b="6885"/>
                    <a:stretch>
                      <a:fillRect/>
                    </a:stretch>
                  </pic:blipFill>
                  <pic:spPr>
                    <a:xfrm>
                      <a:off x="0" y="0"/>
                      <a:ext cx="4294505" cy="3258820"/>
                    </a:xfrm>
                    <a:prstGeom prst="rect">
                      <a:avLst/>
                    </a:prstGeom>
                    <a:noFill/>
                    <a:ln>
                      <a:noFill/>
                    </a:ln>
                  </pic:spPr>
                </pic:pic>
              </a:graphicData>
            </a:graphic>
          </wp:inline>
        </w:drawing>
      </w:r>
    </w:p>
    <w:p w14:paraId="59197F08" w14:textId="77777777" w:rsidR="001A6AC0" w:rsidRDefault="00000000">
      <w:pPr>
        <w:spacing w:line="480" w:lineRule="auto"/>
        <w:rPr>
          <w:rFonts w:ascii="Times New Roman" w:hAnsi="Times New Roman" w:cs="Times New Roman"/>
          <w:sz w:val="24"/>
          <w:szCs w:val="24"/>
        </w:rPr>
      </w:pPr>
      <w:r>
        <w:rPr>
          <w:rFonts w:ascii="Times New Roman" w:eastAsia="宋体" w:hAnsi="Times New Roman" w:cs="Times New Roman" w:hint="eastAsia"/>
          <w:sz w:val="24"/>
          <w:szCs w:val="24"/>
        </w:rPr>
        <w:t xml:space="preserve">Figure S12. </w:t>
      </w:r>
      <w:r>
        <w:rPr>
          <w:rFonts w:ascii="Times New Roman" w:eastAsia="宋体" w:hAnsi="Times New Roman" w:cs="Times New Roman"/>
          <w:sz w:val="24"/>
          <w:szCs w:val="24"/>
        </w:rPr>
        <w:t xml:space="preserve">(a, b) </w:t>
      </w:r>
      <w:r>
        <w:rPr>
          <w:rFonts w:ascii="Times New Roman" w:hAnsi="Times New Roman" w:cs="Times New Roman"/>
          <w:sz w:val="24"/>
          <w:szCs w:val="24"/>
        </w:rPr>
        <w:t>Training result and testing result of the Figure 8c; (c, d) Training result and testing result of the Figure 8d.</w:t>
      </w:r>
    </w:p>
    <w:p w14:paraId="422B3EF5" w14:textId="77777777" w:rsidR="001A6AC0" w:rsidRDefault="001A6AC0">
      <w:pPr>
        <w:spacing w:line="480" w:lineRule="auto"/>
        <w:rPr>
          <w:rFonts w:ascii="Times New Roman" w:hAnsi="Times New Roman" w:cs="Times New Roman"/>
          <w:sz w:val="24"/>
          <w:szCs w:val="24"/>
        </w:rPr>
      </w:pPr>
    </w:p>
    <w:p w14:paraId="101B09CF" w14:textId="77777777" w:rsidR="001A6AC0" w:rsidRDefault="001A6AC0">
      <w:pPr>
        <w:spacing w:line="480" w:lineRule="auto"/>
        <w:rPr>
          <w:rFonts w:ascii="Times New Roman" w:hAnsi="Times New Roman" w:cs="Times New Roman"/>
          <w:sz w:val="24"/>
          <w:szCs w:val="24"/>
        </w:rPr>
      </w:pPr>
    </w:p>
    <w:p w14:paraId="785404A4" w14:textId="77777777" w:rsidR="001A6AC0" w:rsidRDefault="001A6AC0">
      <w:pPr>
        <w:spacing w:line="480" w:lineRule="auto"/>
        <w:rPr>
          <w:rFonts w:ascii="Times New Roman" w:hAnsi="Times New Roman" w:cs="Times New Roman"/>
          <w:sz w:val="24"/>
          <w:szCs w:val="24"/>
        </w:rPr>
      </w:pPr>
    </w:p>
    <w:p w14:paraId="4A42FB7E" w14:textId="77777777" w:rsidR="001A6AC0" w:rsidRDefault="001A6AC0">
      <w:pPr>
        <w:spacing w:line="480" w:lineRule="auto"/>
        <w:rPr>
          <w:rFonts w:ascii="Times New Roman" w:hAnsi="Times New Roman" w:cs="Times New Roman"/>
          <w:sz w:val="24"/>
          <w:szCs w:val="24"/>
        </w:rPr>
      </w:pPr>
    </w:p>
    <w:p w14:paraId="06B6EA9E" w14:textId="77777777" w:rsidR="001A6AC0" w:rsidRDefault="001A6AC0">
      <w:pPr>
        <w:spacing w:line="480" w:lineRule="auto"/>
        <w:rPr>
          <w:rFonts w:ascii="Times New Roman" w:hAnsi="Times New Roman" w:cs="Times New Roman"/>
          <w:sz w:val="24"/>
          <w:szCs w:val="24"/>
        </w:rPr>
      </w:pPr>
    </w:p>
    <w:p w14:paraId="32535AB5" w14:textId="77777777" w:rsidR="001A6AC0" w:rsidRDefault="00000000">
      <w:pPr>
        <w:spacing w:line="480" w:lineRule="auto"/>
        <w:jc w:val="center"/>
        <w:rPr>
          <w:rFonts w:ascii="Times New Roman" w:eastAsia="宋体" w:hAnsi="Times New Roman" w:cs="Times New Roman"/>
          <w:sz w:val="24"/>
          <w:szCs w:val="24"/>
        </w:rPr>
      </w:pPr>
      <w:r>
        <w:rPr>
          <w:rFonts w:ascii="Times New Roman" w:eastAsia="宋体" w:hAnsi="Times New Roman" w:cs="Times New Roman" w:hint="eastAsia"/>
          <w:noProof/>
          <w:sz w:val="24"/>
          <w:szCs w:val="24"/>
        </w:rPr>
        <w:lastRenderedPageBreak/>
        <w:drawing>
          <wp:inline distT="0" distB="0" distL="114300" distR="114300" wp14:anchorId="699F8F0A" wp14:editId="293F6B1F">
            <wp:extent cx="4327525" cy="2967355"/>
            <wp:effectExtent l="0" t="0" r="0" b="0"/>
            <wp:docPr id="5" name="图片 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2"/>
                    <pic:cNvPicPr>
                      <a:picLocks noChangeAspect="1"/>
                    </pic:cNvPicPr>
                  </pic:nvPicPr>
                  <pic:blipFill>
                    <a:blip r:embed="rId17"/>
                    <a:srcRect l="1659"/>
                    <a:stretch>
                      <a:fillRect/>
                    </a:stretch>
                  </pic:blipFill>
                  <pic:spPr>
                    <a:xfrm>
                      <a:off x="0" y="0"/>
                      <a:ext cx="4327525" cy="2967355"/>
                    </a:xfrm>
                    <a:prstGeom prst="rect">
                      <a:avLst/>
                    </a:prstGeom>
                  </pic:spPr>
                </pic:pic>
              </a:graphicData>
            </a:graphic>
          </wp:inline>
        </w:drawing>
      </w:r>
    </w:p>
    <w:p w14:paraId="42CBAB25" w14:textId="77777777" w:rsidR="001A6AC0" w:rsidRDefault="00000000">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Figure S13. Comparison results between MFSAS and commercial sensors (wtvb01-485). (a) Weight comparison; (b) Size comparison; (c) Operating and data-transmission mode comparison; (d) Flexibility comparison.</w:t>
      </w:r>
    </w:p>
    <w:sectPr w:rsidR="001A6AC0">
      <w:footerReference w:type="default" r:id="rId1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75B301" w14:textId="77777777" w:rsidR="007B3A1E" w:rsidRDefault="007B3A1E">
      <w:pPr>
        <w:rPr>
          <w:rFonts w:hint="eastAsia"/>
        </w:rPr>
      </w:pPr>
      <w:r>
        <w:separator/>
      </w:r>
    </w:p>
  </w:endnote>
  <w:endnote w:type="continuationSeparator" w:id="0">
    <w:p w14:paraId="331ADA0B" w14:textId="77777777" w:rsidR="007B3A1E" w:rsidRDefault="007B3A1E">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431BE" w14:textId="1F984F0D" w:rsidR="001A6AC0" w:rsidRDefault="001A6AC0">
    <w:pPr>
      <w:pStyle w:val="a5"/>
      <w:jc w:val="center"/>
      <w:rPr>
        <w:rFonts w:ascii="Times New Roman" w:hAnsi="Times New Roman" w:cs="Times New Roman"/>
      </w:rPr>
    </w:pPr>
  </w:p>
  <w:p w14:paraId="22250ABC" w14:textId="77777777" w:rsidR="001A6AC0" w:rsidRDefault="001A6AC0">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1876E9" w14:textId="77777777" w:rsidR="007B3A1E" w:rsidRDefault="007B3A1E">
      <w:pPr>
        <w:rPr>
          <w:rFonts w:hint="eastAsia"/>
        </w:rPr>
      </w:pPr>
      <w:r>
        <w:separator/>
      </w:r>
    </w:p>
  </w:footnote>
  <w:footnote w:type="continuationSeparator" w:id="0">
    <w:p w14:paraId="5A45A54D" w14:textId="77777777" w:rsidR="007B3A1E" w:rsidRDefault="007B3A1E">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3422"/>
    <w:rsid w:val="000469C8"/>
    <w:rsid w:val="000471B7"/>
    <w:rsid w:val="00064F49"/>
    <w:rsid w:val="000818FD"/>
    <w:rsid w:val="00087B2A"/>
    <w:rsid w:val="00092BDE"/>
    <w:rsid w:val="000B0295"/>
    <w:rsid w:val="000C472A"/>
    <w:rsid w:val="000C6425"/>
    <w:rsid w:val="000D3AD6"/>
    <w:rsid w:val="0010201A"/>
    <w:rsid w:val="0011155F"/>
    <w:rsid w:val="00113DF5"/>
    <w:rsid w:val="0012164D"/>
    <w:rsid w:val="00130105"/>
    <w:rsid w:val="00136718"/>
    <w:rsid w:val="00150935"/>
    <w:rsid w:val="00153525"/>
    <w:rsid w:val="00156A32"/>
    <w:rsid w:val="00185447"/>
    <w:rsid w:val="00185CBA"/>
    <w:rsid w:val="001945DC"/>
    <w:rsid w:val="001950D7"/>
    <w:rsid w:val="001A6AC0"/>
    <w:rsid w:val="001B2274"/>
    <w:rsid w:val="001D61FA"/>
    <w:rsid w:val="001D6A22"/>
    <w:rsid w:val="001F779F"/>
    <w:rsid w:val="00206888"/>
    <w:rsid w:val="00212ADE"/>
    <w:rsid w:val="00223F46"/>
    <w:rsid w:val="002356D8"/>
    <w:rsid w:val="0024029D"/>
    <w:rsid w:val="00240474"/>
    <w:rsid w:val="002611CA"/>
    <w:rsid w:val="00266499"/>
    <w:rsid w:val="00267482"/>
    <w:rsid w:val="00272220"/>
    <w:rsid w:val="0027345C"/>
    <w:rsid w:val="002753D2"/>
    <w:rsid w:val="00284978"/>
    <w:rsid w:val="002914D4"/>
    <w:rsid w:val="00293410"/>
    <w:rsid w:val="002948C1"/>
    <w:rsid w:val="002A76C6"/>
    <w:rsid w:val="002B261A"/>
    <w:rsid w:val="002B3F55"/>
    <w:rsid w:val="002C4147"/>
    <w:rsid w:val="002D2695"/>
    <w:rsid w:val="002D3DEE"/>
    <w:rsid w:val="002F5605"/>
    <w:rsid w:val="00301019"/>
    <w:rsid w:val="00305B5C"/>
    <w:rsid w:val="003215C8"/>
    <w:rsid w:val="00322520"/>
    <w:rsid w:val="00322D9A"/>
    <w:rsid w:val="003364A3"/>
    <w:rsid w:val="0034289E"/>
    <w:rsid w:val="00347A47"/>
    <w:rsid w:val="00353240"/>
    <w:rsid w:val="00360CE4"/>
    <w:rsid w:val="0036531D"/>
    <w:rsid w:val="00383D29"/>
    <w:rsid w:val="003A2DBA"/>
    <w:rsid w:val="003B20EE"/>
    <w:rsid w:val="003B2ADC"/>
    <w:rsid w:val="003B4710"/>
    <w:rsid w:val="003B57FA"/>
    <w:rsid w:val="003D04D5"/>
    <w:rsid w:val="003D6105"/>
    <w:rsid w:val="003E355D"/>
    <w:rsid w:val="003E4557"/>
    <w:rsid w:val="003F2B1B"/>
    <w:rsid w:val="00403945"/>
    <w:rsid w:val="00405937"/>
    <w:rsid w:val="0040614E"/>
    <w:rsid w:val="0042351D"/>
    <w:rsid w:val="0043174C"/>
    <w:rsid w:val="00474097"/>
    <w:rsid w:val="004803DA"/>
    <w:rsid w:val="00482621"/>
    <w:rsid w:val="00485617"/>
    <w:rsid w:val="00487CBF"/>
    <w:rsid w:val="0049083F"/>
    <w:rsid w:val="004B416C"/>
    <w:rsid w:val="004C0D19"/>
    <w:rsid w:val="004C150F"/>
    <w:rsid w:val="004D0EBE"/>
    <w:rsid w:val="004D4C0F"/>
    <w:rsid w:val="005241AD"/>
    <w:rsid w:val="005315A2"/>
    <w:rsid w:val="0054733C"/>
    <w:rsid w:val="0056499B"/>
    <w:rsid w:val="00564FB9"/>
    <w:rsid w:val="00571032"/>
    <w:rsid w:val="00571240"/>
    <w:rsid w:val="00576210"/>
    <w:rsid w:val="005A161C"/>
    <w:rsid w:val="005A64BB"/>
    <w:rsid w:val="005B07D8"/>
    <w:rsid w:val="005C3907"/>
    <w:rsid w:val="005C70FE"/>
    <w:rsid w:val="005D66CD"/>
    <w:rsid w:val="005E07F3"/>
    <w:rsid w:val="005E4F3C"/>
    <w:rsid w:val="005F76F4"/>
    <w:rsid w:val="0061598D"/>
    <w:rsid w:val="00630477"/>
    <w:rsid w:val="00642208"/>
    <w:rsid w:val="00661E25"/>
    <w:rsid w:val="0067286D"/>
    <w:rsid w:val="0067505F"/>
    <w:rsid w:val="00683FC2"/>
    <w:rsid w:val="006843BE"/>
    <w:rsid w:val="00684726"/>
    <w:rsid w:val="00685D68"/>
    <w:rsid w:val="0069540D"/>
    <w:rsid w:val="006B2EAF"/>
    <w:rsid w:val="006C0321"/>
    <w:rsid w:val="006C26FE"/>
    <w:rsid w:val="006D09A4"/>
    <w:rsid w:val="006D10C0"/>
    <w:rsid w:val="006E0C47"/>
    <w:rsid w:val="006E5B98"/>
    <w:rsid w:val="007052D2"/>
    <w:rsid w:val="00727224"/>
    <w:rsid w:val="00731AD0"/>
    <w:rsid w:val="00735549"/>
    <w:rsid w:val="00740A61"/>
    <w:rsid w:val="00750F12"/>
    <w:rsid w:val="00752E9C"/>
    <w:rsid w:val="00777269"/>
    <w:rsid w:val="007A7DB3"/>
    <w:rsid w:val="007B3A1E"/>
    <w:rsid w:val="007D2A2D"/>
    <w:rsid w:val="007D50A3"/>
    <w:rsid w:val="007E4B76"/>
    <w:rsid w:val="007F5DE0"/>
    <w:rsid w:val="007F6ED6"/>
    <w:rsid w:val="00810842"/>
    <w:rsid w:val="00827A33"/>
    <w:rsid w:val="00851419"/>
    <w:rsid w:val="008577BB"/>
    <w:rsid w:val="008632EF"/>
    <w:rsid w:val="008670CB"/>
    <w:rsid w:val="0087777D"/>
    <w:rsid w:val="00887CFB"/>
    <w:rsid w:val="008A6C30"/>
    <w:rsid w:val="008C26D3"/>
    <w:rsid w:val="008E2356"/>
    <w:rsid w:val="008E4CC2"/>
    <w:rsid w:val="0090257D"/>
    <w:rsid w:val="00924EF9"/>
    <w:rsid w:val="00927BDE"/>
    <w:rsid w:val="00934013"/>
    <w:rsid w:val="0094176A"/>
    <w:rsid w:val="009713C6"/>
    <w:rsid w:val="00985BA9"/>
    <w:rsid w:val="00986787"/>
    <w:rsid w:val="009870BB"/>
    <w:rsid w:val="009A36FF"/>
    <w:rsid w:val="009B2615"/>
    <w:rsid w:val="009B6BEA"/>
    <w:rsid w:val="009C2FD9"/>
    <w:rsid w:val="009E1FEE"/>
    <w:rsid w:val="009E428A"/>
    <w:rsid w:val="009F6119"/>
    <w:rsid w:val="00A00583"/>
    <w:rsid w:val="00A1486A"/>
    <w:rsid w:val="00A32F0E"/>
    <w:rsid w:val="00A55CC0"/>
    <w:rsid w:val="00A55FA4"/>
    <w:rsid w:val="00A60038"/>
    <w:rsid w:val="00A6082B"/>
    <w:rsid w:val="00A637AB"/>
    <w:rsid w:val="00A63C4E"/>
    <w:rsid w:val="00A7581B"/>
    <w:rsid w:val="00A77EBE"/>
    <w:rsid w:val="00A92E92"/>
    <w:rsid w:val="00A93A80"/>
    <w:rsid w:val="00AA6042"/>
    <w:rsid w:val="00AB3D94"/>
    <w:rsid w:val="00AC2650"/>
    <w:rsid w:val="00AC3201"/>
    <w:rsid w:val="00AD6924"/>
    <w:rsid w:val="00AE5F19"/>
    <w:rsid w:val="00AF1F07"/>
    <w:rsid w:val="00AF524B"/>
    <w:rsid w:val="00B0076F"/>
    <w:rsid w:val="00B01E2C"/>
    <w:rsid w:val="00B22FD9"/>
    <w:rsid w:val="00B3702C"/>
    <w:rsid w:val="00B521D8"/>
    <w:rsid w:val="00B5330A"/>
    <w:rsid w:val="00B6691D"/>
    <w:rsid w:val="00B70E04"/>
    <w:rsid w:val="00B713EB"/>
    <w:rsid w:val="00B83422"/>
    <w:rsid w:val="00B96B83"/>
    <w:rsid w:val="00BC09F8"/>
    <w:rsid w:val="00BC33B3"/>
    <w:rsid w:val="00BC63DD"/>
    <w:rsid w:val="00BD0D3F"/>
    <w:rsid w:val="00BE6F9C"/>
    <w:rsid w:val="00BF0086"/>
    <w:rsid w:val="00C00495"/>
    <w:rsid w:val="00C0258A"/>
    <w:rsid w:val="00C03962"/>
    <w:rsid w:val="00C12BE0"/>
    <w:rsid w:val="00C35DD8"/>
    <w:rsid w:val="00C436A5"/>
    <w:rsid w:val="00C44FF9"/>
    <w:rsid w:val="00C47724"/>
    <w:rsid w:val="00C662EF"/>
    <w:rsid w:val="00C664A0"/>
    <w:rsid w:val="00C72A04"/>
    <w:rsid w:val="00CC5FCB"/>
    <w:rsid w:val="00CD082E"/>
    <w:rsid w:val="00CE15AA"/>
    <w:rsid w:val="00CE3AA3"/>
    <w:rsid w:val="00CE77B6"/>
    <w:rsid w:val="00CF39CA"/>
    <w:rsid w:val="00D107D3"/>
    <w:rsid w:val="00D1571A"/>
    <w:rsid w:val="00D1735B"/>
    <w:rsid w:val="00D320F7"/>
    <w:rsid w:val="00D35031"/>
    <w:rsid w:val="00D4610F"/>
    <w:rsid w:val="00D53C94"/>
    <w:rsid w:val="00D76E58"/>
    <w:rsid w:val="00D85739"/>
    <w:rsid w:val="00D92521"/>
    <w:rsid w:val="00DA23A5"/>
    <w:rsid w:val="00DD1045"/>
    <w:rsid w:val="00DE1EB0"/>
    <w:rsid w:val="00DE3822"/>
    <w:rsid w:val="00E04508"/>
    <w:rsid w:val="00E06F36"/>
    <w:rsid w:val="00E20DCB"/>
    <w:rsid w:val="00E2238A"/>
    <w:rsid w:val="00E25563"/>
    <w:rsid w:val="00E62C8D"/>
    <w:rsid w:val="00E64007"/>
    <w:rsid w:val="00E81833"/>
    <w:rsid w:val="00E84AF2"/>
    <w:rsid w:val="00E90CE1"/>
    <w:rsid w:val="00EA1743"/>
    <w:rsid w:val="00EA28C2"/>
    <w:rsid w:val="00EA5EF1"/>
    <w:rsid w:val="00EC1C8E"/>
    <w:rsid w:val="00ED48F3"/>
    <w:rsid w:val="00EE5BA1"/>
    <w:rsid w:val="00EE6E75"/>
    <w:rsid w:val="00EF4D8B"/>
    <w:rsid w:val="00F0024D"/>
    <w:rsid w:val="00F068F5"/>
    <w:rsid w:val="00F202EF"/>
    <w:rsid w:val="00F25677"/>
    <w:rsid w:val="00F3280A"/>
    <w:rsid w:val="00F45474"/>
    <w:rsid w:val="00F73931"/>
    <w:rsid w:val="00F73BD3"/>
    <w:rsid w:val="00FA39DF"/>
    <w:rsid w:val="00FA699B"/>
    <w:rsid w:val="00FB03A5"/>
    <w:rsid w:val="00FC181B"/>
    <w:rsid w:val="00FC59BF"/>
    <w:rsid w:val="00FD4C1B"/>
    <w:rsid w:val="00FD71C1"/>
    <w:rsid w:val="00FD757D"/>
    <w:rsid w:val="00FE4B51"/>
    <w:rsid w:val="00FF4817"/>
    <w:rsid w:val="17B35451"/>
    <w:rsid w:val="19F35316"/>
    <w:rsid w:val="3D4F10F8"/>
    <w:rsid w:val="70EA36D8"/>
    <w:rsid w:val="724F1864"/>
    <w:rsid w:val="7C4740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5681612"/>
  <w15:docId w15:val="{27746FCD-F632-476E-8C55-D61960C5BA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table" w:styleId="a9">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qFormat/>
    <w:rPr>
      <w:color w:val="0000FF"/>
      <w:u w:val="single"/>
    </w:r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styleId="ab">
    <w:name w:val="Placeholder Text"/>
    <w:basedOn w:val="a0"/>
    <w:uiPriority w:val="99"/>
    <w:semiHidden/>
    <w:qFormat/>
    <w:rPr>
      <w:color w:val="808080"/>
    </w:rPr>
  </w:style>
  <w:style w:type="character" w:customStyle="1" w:styleId="a4">
    <w:name w:val="批注框文本 字符"/>
    <w:basedOn w:val="a0"/>
    <w:link w:val="a3"/>
    <w:uiPriority w:val="99"/>
    <w:semiHidden/>
    <w:qFormat/>
    <w:rPr>
      <w:sz w:val="18"/>
      <w:szCs w:val="18"/>
    </w:rPr>
  </w:style>
  <w:style w:type="paragraph" w:customStyle="1" w:styleId="Title2">
    <w:name w:val="Title2"/>
    <w:basedOn w:val="a"/>
    <w:qFormat/>
    <w:pPr>
      <w:widowControl/>
      <w:jc w:val="left"/>
    </w:pPr>
    <w:rPr>
      <w:rFonts w:ascii="Times New Roman" w:eastAsia="MS Mincho" w:hAnsi="Times New Roman" w:cs="Times New Roman"/>
      <w:b/>
      <w:kern w:val="0"/>
      <w:sz w:val="24"/>
      <w:szCs w:val="24"/>
      <w:lang w:eastAsia="ja-JP"/>
    </w:rPr>
  </w:style>
  <w:style w:type="paragraph" w:customStyle="1" w:styleId="BBAuthorName">
    <w:name w:val="BB_Author_Name"/>
    <w:basedOn w:val="a"/>
    <w:next w:val="a"/>
    <w:qFormat/>
    <w:pPr>
      <w:widowControl/>
      <w:spacing w:after="240" w:line="480" w:lineRule="auto"/>
      <w:jc w:val="center"/>
    </w:pPr>
    <w:rPr>
      <w:rFonts w:ascii="Times" w:hAnsi="Times" w:cs="Times New Roman"/>
      <w:i/>
      <w:kern w:val="0"/>
      <w:sz w:val="24"/>
      <w:szCs w:val="20"/>
      <w:lang w:eastAsia="en-US"/>
    </w:rPr>
  </w:style>
  <w:style w:type="paragraph" w:customStyle="1" w:styleId="AuthorsFull">
    <w:name w:val="Authors Full"/>
    <w:basedOn w:val="a"/>
    <w:qFormat/>
    <w:pPr>
      <w:widowControl/>
      <w:jc w:val="left"/>
    </w:pPr>
    <w:rPr>
      <w:rFonts w:ascii="Times New Roman" w:eastAsia="MS Mincho" w:hAnsi="Times New Roman" w:cs="Times New Roman"/>
      <w:i/>
      <w:kern w:val="0"/>
      <w:sz w:val="24"/>
      <w:szCs w:val="24"/>
      <w:lang w:eastAsia="ja-JP"/>
    </w:rPr>
  </w:style>
  <w:style w:type="character" w:customStyle="1" w:styleId="1">
    <w:name w:val="未处理的提及1"/>
    <w:basedOn w:val="a0"/>
    <w:uiPriority w:val="99"/>
    <w:semiHidden/>
    <w:unhideWhenUsed/>
    <w:qFormat/>
    <w:rPr>
      <w:color w:val="605E5C"/>
      <w:shd w:val="clear" w:color="auto" w:fill="E1DFDD"/>
    </w:rPr>
  </w:style>
  <w:style w:type="paragraph" w:customStyle="1" w:styleId="TAMainText">
    <w:name w:val="TA_Main_Text"/>
    <w:basedOn w:val="a"/>
    <w:qFormat/>
    <w:pPr>
      <w:widowControl/>
      <w:spacing w:line="480" w:lineRule="auto"/>
      <w:ind w:firstLine="202"/>
    </w:pPr>
    <w:rPr>
      <w:rFonts w:ascii="Times" w:eastAsia="宋体" w:hAnsi="Times" w:cs="Times New Roman"/>
      <w:kern w:val="0"/>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png"/><Relationship Id="rId1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tiff"/><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Pages>
  <Words>623</Words>
  <Characters>3553</Characters>
  <Application>Microsoft Office Word</Application>
  <DocSecurity>0</DocSecurity>
  <Lines>29</Lines>
  <Paragraphs>8</Paragraphs>
  <ScaleCrop>false</ScaleCrop>
  <Company/>
  <LinksUpToDate>false</LinksUpToDate>
  <CharactersWithSpaces>4168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俊斌 余</cp:lastModifiedBy>
  <cp:revision>129</cp:revision>
  <cp:lastPrinted>2025-09-19T09:23:00Z</cp:lastPrinted>
  <dcterms:created xsi:type="dcterms:W3CDTF">2019-01-15T05:16:00Z</dcterms:created>
  <dcterms:modified xsi:type="dcterms:W3CDTF">2025-11-06T02:58:00Z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eyJoZGlkIjoiMzkwNWQ4NzZmZTcyZDExNGM1NmNkNjYwZmMyZmU1YzAiLCJ1c2VySWQiOiI3MTE1NzkyNzcifQ==</vt:lpwstr>
  </property>
  <property fmtid="{D5CDD505-2E9C-101B-9397-08002B2CF9AE}" pid="3" name="KSOProductBuildVer">
    <vt:lpwstr>2052-12.1.0.22529</vt:lpwstr>
  </property>
  <property fmtid="{D5CDD505-2E9C-101B-9397-08002B2CF9AE}" pid="4" name="ICV">
    <vt:lpwstr>1CDC2F7774B448B38BAF5502F1BC342E_12</vt:lpwstr>
  </property>
</Properties>
</file>