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27"/>
        <w:gridCol w:w="1092"/>
        <w:gridCol w:w="3103"/>
        <w:gridCol w:w="1657"/>
      </w:tblGrid>
      <w:tr w:rsidR="002263ED" w:rsidRPr="002263ED" w14:paraId="4983FD3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E48F62" w14:textId="77777777" w:rsidR="002263ED" w:rsidRPr="002263ED" w:rsidRDefault="002263ED" w:rsidP="002263ED">
            <w:pPr>
              <w:rPr>
                <w:b/>
                <w:bCs/>
              </w:rPr>
            </w:pPr>
            <w:r w:rsidRPr="002263ED">
              <w:rPr>
                <w:b/>
                <w:bCs/>
              </w:rPr>
              <w:t>Gene</w:t>
            </w:r>
          </w:p>
        </w:tc>
        <w:tc>
          <w:tcPr>
            <w:tcW w:w="0" w:type="auto"/>
            <w:vAlign w:val="center"/>
            <w:hideMark/>
          </w:tcPr>
          <w:p w14:paraId="495D8BBA" w14:textId="77777777" w:rsidR="002263ED" w:rsidRPr="002263ED" w:rsidRDefault="002263ED" w:rsidP="002263ED">
            <w:pPr>
              <w:rPr>
                <w:b/>
                <w:bCs/>
              </w:rPr>
            </w:pPr>
            <w:r w:rsidRPr="002263ED">
              <w:rPr>
                <w:b/>
                <w:bCs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14:paraId="24C63258" w14:textId="77777777" w:rsidR="002263ED" w:rsidRPr="002263ED" w:rsidRDefault="002263ED" w:rsidP="002263ED">
            <w:pPr>
              <w:rPr>
                <w:b/>
                <w:bCs/>
              </w:rPr>
            </w:pPr>
            <w:r w:rsidRPr="002263ED">
              <w:rPr>
                <w:b/>
                <w:bCs/>
              </w:rPr>
              <w:t>HR (exp β)</w:t>
            </w:r>
          </w:p>
        </w:tc>
        <w:tc>
          <w:tcPr>
            <w:tcW w:w="0" w:type="auto"/>
            <w:vAlign w:val="center"/>
            <w:hideMark/>
          </w:tcPr>
          <w:p w14:paraId="6286104A" w14:textId="77777777" w:rsidR="002263ED" w:rsidRPr="002263ED" w:rsidRDefault="002263ED" w:rsidP="002263ED">
            <w:pPr>
              <w:rPr>
                <w:b/>
                <w:bCs/>
              </w:rPr>
            </w:pPr>
            <w:r w:rsidRPr="002263ED">
              <w:rPr>
                <w:b/>
                <w:bCs/>
              </w:rPr>
              <w:t>Biological role</w:t>
            </w:r>
          </w:p>
        </w:tc>
        <w:tc>
          <w:tcPr>
            <w:tcW w:w="0" w:type="auto"/>
            <w:vAlign w:val="center"/>
            <w:hideMark/>
          </w:tcPr>
          <w:p w14:paraId="4C2BDB2C" w14:textId="77777777" w:rsidR="002263ED" w:rsidRPr="002263ED" w:rsidRDefault="002263ED" w:rsidP="002263ED">
            <w:pPr>
              <w:rPr>
                <w:b/>
                <w:bCs/>
              </w:rPr>
            </w:pPr>
            <w:r w:rsidRPr="002263ED">
              <w:rPr>
                <w:b/>
                <w:bCs/>
              </w:rPr>
              <w:t>Direction of risk</w:t>
            </w:r>
          </w:p>
        </w:tc>
      </w:tr>
      <w:tr w:rsidR="002263ED" w:rsidRPr="002263ED" w14:paraId="181D85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67688" w14:textId="77777777" w:rsidR="002263ED" w:rsidRPr="002263ED" w:rsidRDefault="002263ED" w:rsidP="002263ED">
            <w:r w:rsidRPr="002263ED">
              <w:t>MKI67</w:t>
            </w:r>
          </w:p>
        </w:tc>
        <w:tc>
          <w:tcPr>
            <w:tcW w:w="0" w:type="auto"/>
            <w:vAlign w:val="center"/>
            <w:hideMark/>
          </w:tcPr>
          <w:p w14:paraId="124E1ECB" w14:textId="77777777" w:rsidR="002263ED" w:rsidRPr="002263ED" w:rsidRDefault="002263ED" w:rsidP="002263ED">
            <w:r w:rsidRPr="002263ED">
              <w:t>+0.235</w:t>
            </w:r>
          </w:p>
        </w:tc>
        <w:tc>
          <w:tcPr>
            <w:tcW w:w="0" w:type="auto"/>
            <w:vAlign w:val="center"/>
            <w:hideMark/>
          </w:tcPr>
          <w:p w14:paraId="5A000DFD" w14:textId="77777777" w:rsidR="002263ED" w:rsidRPr="002263ED" w:rsidRDefault="002263ED" w:rsidP="002263ED">
            <w:r w:rsidRPr="002263ED">
              <w:t>1.26</w:t>
            </w:r>
          </w:p>
        </w:tc>
        <w:tc>
          <w:tcPr>
            <w:tcW w:w="0" w:type="auto"/>
            <w:vAlign w:val="center"/>
            <w:hideMark/>
          </w:tcPr>
          <w:p w14:paraId="4F257E3F" w14:textId="77777777" w:rsidR="002263ED" w:rsidRPr="002263ED" w:rsidRDefault="002263ED" w:rsidP="002263ED">
            <w:r w:rsidRPr="002263ED">
              <w:t>Proliferation marker</w:t>
            </w:r>
          </w:p>
        </w:tc>
        <w:tc>
          <w:tcPr>
            <w:tcW w:w="0" w:type="auto"/>
            <w:vAlign w:val="center"/>
            <w:hideMark/>
          </w:tcPr>
          <w:p w14:paraId="6C6920D5" w14:textId="77777777" w:rsidR="002263ED" w:rsidRPr="002263ED" w:rsidRDefault="002263ED" w:rsidP="002263ED">
            <w:r w:rsidRPr="002263ED">
              <w:t>High-risk</w:t>
            </w:r>
          </w:p>
        </w:tc>
      </w:tr>
      <w:tr w:rsidR="002263ED" w:rsidRPr="002263ED" w14:paraId="244870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4EF7B" w14:textId="77777777" w:rsidR="002263ED" w:rsidRPr="002263ED" w:rsidRDefault="002263ED" w:rsidP="002263ED">
            <w:r w:rsidRPr="002263ED">
              <w:t>UBE2C</w:t>
            </w:r>
          </w:p>
        </w:tc>
        <w:tc>
          <w:tcPr>
            <w:tcW w:w="0" w:type="auto"/>
            <w:vAlign w:val="center"/>
            <w:hideMark/>
          </w:tcPr>
          <w:p w14:paraId="4FB41AB3" w14:textId="77777777" w:rsidR="002263ED" w:rsidRPr="002263ED" w:rsidRDefault="002263ED" w:rsidP="002263ED">
            <w:r w:rsidRPr="002263ED">
              <w:t>+0.220</w:t>
            </w:r>
          </w:p>
        </w:tc>
        <w:tc>
          <w:tcPr>
            <w:tcW w:w="0" w:type="auto"/>
            <w:vAlign w:val="center"/>
            <w:hideMark/>
          </w:tcPr>
          <w:p w14:paraId="4B7116C6" w14:textId="77777777" w:rsidR="002263ED" w:rsidRPr="002263ED" w:rsidRDefault="002263ED" w:rsidP="002263ED">
            <w:r w:rsidRPr="002263ED">
              <w:t>1.25</w:t>
            </w:r>
          </w:p>
        </w:tc>
        <w:tc>
          <w:tcPr>
            <w:tcW w:w="0" w:type="auto"/>
            <w:vAlign w:val="center"/>
            <w:hideMark/>
          </w:tcPr>
          <w:p w14:paraId="4C838A49" w14:textId="77777777" w:rsidR="002263ED" w:rsidRPr="002263ED" w:rsidRDefault="002263ED" w:rsidP="002263ED">
            <w:r w:rsidRPr="002263ED">
              <w:t>Cell cycle regulation</w:t>
            </w:r>
          </w:p>
        </w:tc>
        <w:tc>
          <w:tcPr>
            <w:tcW w:w="0" w:type="auto"/>
            <w:vAlign w:val="center"/>
            <w:hideMark/>
          </w:tcPr>
          <w:p w14:paraId="6D5D02FC" w14:textId="77777777" w:rsidR="002263ED" w:rsidRPr="002263ED" w:rsidRDefault="002263ED" w:rsidP="002263ED">
            <w:r w:rsidRPr="002263ED">
              <w:t>High-risk</w:t>
            </w:r>
          </w:p>
        </w:tc>
      </w:tr>
      <w:tr w:rsidR="002263ED" w:rsidRPr="002263ED" w14:paraId="75FDF3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EF818" w14:textId="77777777" w:rsidR="002263ED" w:rsidRPr="002263ED" w:rsidRDefault="002263ED" w:rsidP="002263ED">
            <w:r w:rsidRPr="002263ED">
              <w:t>CCNB1</w:t>
            </w:r>
          </w:p>
        </w:tc>
        <w:tc>
          <w:tcPr>
            <w:tcW w:w="0" w:type="auto"/>
            <w:vAlign w:val="center"/>
            <w:hideMark/>
          </w:tcPr>
          <w:p w14:paraId="158056A3" w14:textId="77777777" w:rsidR="002263ED" w:rsidRPr="002263ED" w:rsidRDefault="002263ED" w:rsidP="002263ED">
            <w:r w:rsidRPr="002263ED">
              <w:t>+0.198</w:t>
            </w:r>
          </w:p>
        </w:tc>
        <w:tc>
          <w:tcPr>
            <w:tcW w:w="0" w:type="auto"/>
            <w:vAlign w:val="center"/>
            <w:hideMark/>
          </w:tcPr>
          <w:p w14:paraId="77885B3E" w14:textId="77777777" w:rsidR="002263ED" w:rsidRPr="002263ED" w:rsidRDefault="002263ED" w:rsidP="002263ED">
            <w:r w:rsidRPr="002263ED">
              <w:t>1.22</w:t>
            </w:r>
          </w:p>
        </w:tc>
        <w:tc>
          <w:tcPr>
            <w:tcW w:w="0" w:type="auto"/>
            <w:vAlign w:val="center"/>
            <w:hideMark/>
          </w:tcPr>
          <w:p w14:paraId="452143EC" w14:textId="77777777" w:rsidR="002263ED" w:rsidRPr="002263ED" w:rsidRDefault="002263ED" w:rsidP="002263ED">
            <w:r w:rsidRPr="002263ED">
              <w:t>Mitosis</w:t>
            </w:r>
          </w:p>
        </w:tc>
        <w:tc>
          <w:tcPr>
            <w:tcW w:w="0" w:type="auto"/>
            <w:vAlign w:val="center"/>
            <w:hideMark/>
          </w:tcPr>
          <w:p w14:paraId="28378BE1" w14:textId="77777777" w:rsidR="002263ED" w:rsidRPr="002263ED" w:rsidRDefault="002263ED" w:rsidP="002263ED">
            <w:r w:rsidRPr="002263ED">
              <w:t>High-risk</w:t>
            </w:r>
          </w:p>
        </w:tc>
      </w:tr>
      <w:tr w:rsidR="002263ED" w:rsidRPr="002263ED" w14:paraId="186AC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C213B" w14:textId="77777777" w:rsidR="002263ED" w:rsidRPr="002263ED" w:rsidRDefault="002263ED" w:rsidP="002263ED">
            <w:r w:rsidRPr="002263ED">
              <w:t>CEP55</w:t>
            </w:r>
          </w:p>
        </w:tc>
        <w:tc>
          <w:tcPr>
            <w:tcW w:w="0" w:type="auto"/>
            <w:vAlign w:val="center"/>
            <w:hideMark/>
          </w:tcPr>
          <w:p w14:paraId="7713953E" w14:textId="77777777" w:rsidR="002263ED" w:rsidRPr="002263ED" w:rsidRDefault="002263ED" w:rsidP="002263ED">
            <w:r w:rsidRPr="002263ED">
              <w:t>+0.170</w:t>
            </w:r>
          </w:p>
        </w:tc>
        <w:tc>
          <w:tcPr>
            <w:tcW w:w="0" w:type="auto"/>
            <w:vAlign w:val="center"/>
            <w:hideMark/>
          </w:tcPr>
          <w:p w14:paraId="4551704C" w14:textId="77777777" w:rsidR="002263ED" w:rsidRPr="002263ED" w:rsidRDefault="002263ED" w:rsidP="002263ED">
            <w:r w:rsidRPr="002263ED">
              <w:t>1.19</w:t>
            </w:r>
          </w:p>
        </w:tc>
        <w:tc>
          <w:tcPr>
            <w:tcW w:w="0" w:type="auto"/>
            <w:vAlign w:val="center"/>
            <w:hideMark/>
          </w:tcPr>
          <w:p w14:paraId="604DE85A" w14:textId="77777777" w:rsidR="002263ED" w:rsidRPr="002263ED" w:rsidRDefault="002263ED" w:rsidP="002263ED">
            <w:r w:rsidRPr="002263ED">
              <w:t>Cytokinesis</w:t>
            </w:r>
          </w:p>
        </w:tc>
        <w:tc>
          <w:tcPr>
            <w:tcW w:w="0" w:type="auto"/>
            <w:vAlign w:val="center"/>
            <w:hideMark/>
          </w:tcPr>
          <w:p w14:paraId="27D7AF3F" w14:textId="77777777" w:rsidR="002263ED" w:rsidRPr="002263ED" w:rsidRDefault="002263ED" w:rsidP="002263ED">
            <w:r w:rsidRPr="002263ED">
              <w:t>High-risk</w:t>
            </w:r>
          </w:p>
        </w:tc>
      </w:tr>
      <w:tr w:rsidR="002263ED" w:rsidRPr="002263ED" w14:paraId="40B417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8690F" w14:textId="77777777" w:rsidR="002263ED" w:rsidRPr="002263ED" w:rsidRDefault="002263ED" w:rsidP="002263ED">
            <w:r w:rsidRPr="002263ED">
              <w:t>ACTR3B</w:t>
            </w:r>
          </w:p>
        </w:tc>
        <w:tc>
          <w:tcPr>
            <w:tcW w:w="0" w:type="auto"/>
            <w:vAlign w:val="center"/>
            <w:hideMark/>
          </w:tcPr>
          <w:p w14:paraId="07A3397F" w14:textId="77777777" w:rsidR="002263ED" w:rsidRPr="002263ED" w:rsidRDefault="002263ED" w:rsidP="002263ED">
            <w:r w:rsidRPr="002263ED">
              <w:t>+0.160</w:t>
            </w:r>
          </w:p>
        </w:tc>
        <w:tc>
          <w:tcPr>
            <w:tcW w:w="0" w:type="auto"/>
            <w:vAlign w:val="center"/>
            <w:hideMark/>
          </w:tcPr>
          <w:p w14:paraId="1BE176D6" w14:textId="77777777" w:rsidR="002263ED" w:rsidRPr="002263ED" w:rsidRDefault="002263ED" w:rsidP="002263ED">
            <w:r w:rsidRPr="002263ED">
              <w:t>1.17</w:t>
            </w:r>
          </w:p>
        </w:tc>
        <w:tc>
          <w:tcPr>
            <w:tcW w:w="0" w:type="auto"/>
            <w:vAlign w:val="center"/>
            <w:hideMark/>
          </w:tcPr>
          <w:p w14:paraId="33989DF9" w14:textId="77777777" w:rsidR="002263ED" w:rsidRPr="002263ED" w:rsidRDefault="002263ED" w:rsidP="002263ED">
            <w:r w:rsidRPr="002263ED">
              <w:t>Cytoskeletal organization</w:t>
            </w:r>
          </w:p>
        </w:tc>
        <w:tc>
          <w:tcPr>
            <w:tcW w:w="0" w:type="auto"/>
            <w:vAlign w:val="center"/>
            <w:hideMark/>
          </w:tcPr>
          <w:p w14:paraId="00F13613" w14:textId="77777777" w:rsidR="002263ED" w:rsidRPr="002263ED" w:rsidRDefault="002263ED" w:rsidP="002263ED">
            <w:r w:rsidRPr="002263ED">
              <w:t>High-risk</w:t>
            </w:r>
          </w:p>
        </w:tc>
      </w:tr>
      <w:tr w:rsidR="002263ED" w:rsidRPr="002263ED" w14:paraId="7DF28C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63D80" w14:textId="77777777" w:rsidR="002263ED" w:rsidRPr="002263ED" w:rsidRDefault="002263ED" w:rsidP="002263ED">
            <w:r w:rsidRPr="002263ED">
              <w:t>TYMS</w:t>
            </w:r>
          </w:p>
        </w:tc>
        <w:tc>
          <w:tcPr>
            <w:tcW w:w="0" w:type="auto"/>
            <w:vAlign w:val="center"/>
            <w:hideMark/>
          </w:tcPr>
          <w:p w14:paraId="1CA23F0E" w14:textId="77777777" w:rsidR="002263ED" w:rsidRPr="002263ED" w:rsidRDefault="002263ED" w:rsidP="002263ED">
            <w:r w:rsidRPr="002263ED">
              <w:t>+0.145</w:t>
            </w:r>
          </w:p>
        </w:tc>
        <w:tc>
          <w:tcPr>
            <w:tcW w:w="0" w:type="auto"/>
            <w:vAlign w:val="center"/>
            <w:hideMark/>
          </w:tcPr>
          <w:p w14:paraId="1759B09D" w14:textId="77777777" w:rsidR="002263ED" w:rsidRPr="002263ED" w:rsidRDefault="002263ED" w:rsidP="002263ED">
            <w:r w:rsidRPr="002263ED">
              <w:t>1.16</w:t>
            </w:r>
          </w:p>
        </w:tc>
        <w:tc>
          <w:tcPr>
            <w:tcW w:w="0" w:type="auto"/>
            <w:vAlign w:val="center"/>
            <w:hideMark/>
          </w:tcPr>
          <w:p w14:paraId="66D9372C" w14:textId="77777777" w:rsidR="002263ED" w:rsidRPr="002263ED" w:rsidRDefault="002263ED" w:rsidP="002263ED">
            <w:r w:rsidRPr="002263ED">
              <w:t>DNA synthesis enzyme</w:t>
            </w:r>
          </w:p>
        </w:tc>
        <w:tc>
          <w:tcPr>
            <w:tcW w:w="0" w:type="auto"/>
            <w:vAlign w:val="center"/>
            <w:hideMark/>
          </w:tcPr>
          <w:p w14:paraId="36267F68" w14:textId="77777777" w:rsidR="002263ED" w:rsidRPr="002263ED" w:rsidRDefault="002263ED" w:rsidP="002263ED">
            <w:r w:rsidRPr="002263ED">
              <w:t>High-risk</w:t>
            </w:r>
          </w:p>
        </w:tc>
      </w:tr>
      <w:tr w:rsidR="002263ED" w:rsidRPr="002263ED" w14:paraId="18FCAB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B5A6D" w14:textId="77777777" w:rsidR="002263ED" w:rsidRPr="002263ED" w:rsidRDefault="002263ED" w:rsidP="002263ED">
            <w:r w:rsidRPr="002263ED">
              <w:t>PHGDH</w:t>
            </w:r>
          </w:p>
        </w:tc>
        <w:tc>
          <w:tcPr>
            <w:tcW w:w="0" w:type="auto"/>
            <w:vAlign w:val="center"/>
            <w:hideMark/>
          </w:tcPr>
          <w:p w14:paraId="31C8E615" w14:textId="77777777" w:rsidR="002263ED" w:rsidRPr="002263ED" w:rsidRDefault="002263ED" w:rsidP="002263ED">
            <w:r w:rsidRPr="002263ED">
              <w:t>+0.120</w:t>
            </w:r>
          </w:p>
        </w:tc>
        <w:tc>
          <w:tcPr>
            <w:tcW w:w="0" w:type="auto"/>
            <w:vAlign w:val="center"/>
            <w:hideMark/>
          </w:tcPr>
          <w:p w14:paraId="032F8F58" w14:textId="77777777" w:rsidR="002263ED" w:rsidRPr="002263ED" w:rsidRDefault="002263ED" w:rsidP="002263ED">
            <w:r w:rsidRPr="002263ED">
              <w:t>1.13</w:t>
            </w:r>
          </w:p>
        </w:tc>
        <w:tc>
          <w:tcPr>
            <w:tcW w:w="0" w:type="auto"/>
            <w:vAlign w:val="center"/>
            <w:hideMark/>
          </w:tcPr>
          <w:p w14:paraId="529AE308" w14:textId="77777777" w:rsidR="002263ED" w:rsidRPr="002263ED" w:rsidRDefault="002263ED" w:rsidP="002263ED">
            <w:r w:rsidRPr="002263ED">
              <w:t>Metabolic enzyme</w:t>
            </w:r>
          </w:p>
        </w:tc>
        <w:tc>
          <w:tcPr>
            <w:tcW w:w="0" w:type="auto"/>
            <w:vAlign w:val="center"/>
            <w:hideMark/>
          </w:tcPr>
          <w:p w14:paraId="1B048F5D" w14:textId="77777777" w:rsidR="002263ED" w:rsidRPr="002263ED" w:rsidRDefault="002263ED" w:rsidP="002263ED">
            <w:r w:rsidRPr="002263ED">
              <w:t>High-risk</w:t>
            </w:r>
          </w:p>
        </w:tc>
      </w:tr>
      <w:tr w:rsidR="002263ED" w:rsidRPr="002263ED" w14:paraId="78D70F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99631" w14:textId="77777777" w:rsidR="002263ED" w:rsidRPr="002263ED" w:rsidRDefault="002263ED" w:rsidP="002263ED">
            <w:r w:rsidRPr="002263ED">
              <w:t>FGFR4</w:t>
            </w:r>
          </w:p>
        </w:tc>
        <w:tc>
          <w:tcPr>
            <w:tcW w:w="0" w:type="auto"/>
            <w:vAlign w:val="center"/>
            <w:hideMark/>
          </w:tcPr>
          <w:p w14:paraId="2C439232" w14:textId="77777777" w:rsidR="002263ED" w:rsidRPr="002263ED" w:rsidRDefault="002263ED" w:rsidP="002263ED">
            <w:r w:rsidRPr="002263ED">
              <w:t>+0.110</w:t>
            </w:r>
          </w:p>
        </w:tc>
        <w:tc>
          <w:tcPr>
            <w:tcW w:w="0" w:type="auto"/>
            <w:vAlign w:val="center"/>
            <w:hideMark/>
          </w:tcPr>
          <w:p w14:paraId="374C4B13" w14:textId="77777777" w:rsidR="002263ED" w:rsidRPr="002263ED" w:rsidRDefault="002263ED" w:rsidP="002263ED">
            <w:r w:rsidRPr="002263ED">
              <w:t>1.12</w:t>
            </w:r>
          </w:p>
        </w:tc>
        <w:tc>
          <w:tcPr>
            <w:tcW w:w="0" w:type="auto"/>
            <w:vAlign w:val="center"/>
            <w:hideMark/>
          </w:tcPr>
          <w:p w14:paraId="04E8F99D" w14:textId="77777777" w:rsidR="002263ED" w:rsidRPr="002263ED" w:rsidRDefault="002263ED" w:rsidP="002263ED">
            <w:r w:rsidRPr="002263ED">
              <w:t>Growth factor receptor</w:t>
            </w:r>
          </w:p>
        </w:tc>
        <w:tc>
          <w:tcPr>
            <w:tcW w:w="0" w:type="auto"/>
            <w:vAlign w:val="center"/>
            <w:hideMark/>
          </w:tcPr>
          <w:p w14:paraId="78BCAA1D" w14:textId="77777777" w:rsidR="002263ED" w:rsidRPr="002263ED" w:rsidRDefault="002263ED" w:rsidP="002263ED">
            <w:r w:rsidRPr="002263ED">
              <w:t>High-risk</w:t>
            </w:r>
          </w:p>
        </w:tc>
      </w:tr>
      <w:tr w:rsidR="002263ED" w:rsidRPr="002263ED" w14:paraId="24AB7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D49C0" w14:textId="77777777" w:rsidR="002263ED" w:rsidRPr="002263ED" w:rsidRDefault="002263ED" w:rsidP="002263ED">
            <w:r w:rsidRPr="002263ED">
              <w:t>ERBB2</w:t>
            </w:r>
          </w:p>
        </w:tc>
        <w:tc>
          <w:tcPr>
            <w:tcW w:w="0" w:type="auto"/>
            <w:vAlign w:val="center"/>
            <w:hideMark/>
          </w:tcPr>
          <w:p w14:paraId="7A83325F" w14:textId="77777777" w:rsidR="002263ED" w:rsidRPr="002263ED" w:rsidRDefault="002263ED" w:rsidP="002263ED">
            <w:r w:rsidRPr="002263ED">
              <w:t>+0.095</w:t>
            </w:r>
          </w:p>
        </w:tc>
        <w:tc>
          <w:tcPr>
            <w:tcW w:w="0" w:type="auto"/>
            <w:vAlign w:val="center"/>
            <w:hideMark/>
          </w:tcPr>
          <w:p w14:paraId="16306ECF" w14:textId="77777777" w:rsidR="002263ED" w:rsidRPr="002263ED" w:rsidRDefault="002263ED" w:rsidP="002263ED">
            <w:r w:rsidRPr="002263ED">
              <w:t>1.10</w:t>
            </w:r>
          </w:p>
        </w:tc>
        <w:tc>
          <w:tcPr>
            <w:tcW w:w="0" w:type="auto"/>
            <w:vAlign w:val="center"/>
            <w:hideMark/>
          </w:tcPr>
          <w:p w14:paraId="5B17BE42" w14:textId="77777777" w:rsidR="002263ED" w:rsidRPr="002263ED" w:rsidRDefault="002263ED" w:rsidP="002263ED">
            <w:r w:rsidRPr="002263ED">
              <w:t>HER2 pathway</w:t>
            </w:r>
          </w:p>
        </w:tc>
        <w:tc>
          <w:tcPr>
            <w:tcW w:w="0" w:type="auto"/>
            <w:vAlign w:val="center"/>
            <w:hideMark/>
          </w:tcPr>
          <w:p w14:paraId="38EAD99F" w14:textId="77777777" w:rsidR="002263ED" w:rsidRPr="002263ED" w:rsidRDefault="002263ED" w:rsidP="002263ED">
            <w:r w:rsidRPr="002263ED">
              <w:t>High-risk</w:t>
            </w:r>
          </w:p>
        </w:tc>
      </w:tr>
      <w:tr w:rsidR="002263ED" w:rsidRPr="002263ED" w14:paraId="2BF14D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2F727" w14:textId="77777777" w:rsidR="002263ED" w:rsidRPr="002263ED" w:rsidRDefault="002263ED" w:rsidP="002263ED">
            <w:r w:rsidRPr="002263ED">
              <w:t>FOXC1</w:t>
            </w:r>
          </w:p>
        </w:tc>
        <w:tc>
          <w:tcPr>
            <w:tcW w:w="0" w:type="auto"/>
            <w:vAlign w:val="center"/>
            <w:hideMark/>
          </w:tcPr>
          <w:p w14:paraId="4CC081B0" w14:textId="77777777" w:rsidR="002263ED" w:rsidRPr="002263ED" w:rsidRDefault="002263ED" w:rsidP="002263ED">
            <w:r w:rsidRPr="002263ED">
              <w:t>+0.085</w:t>
            </w:r>
          </w:p>
        </w:tc>
        <w:tc>
          <w:tcPr>
            <w:tcW w:w="0" w:type="auto"/>
            <w:vAlign w:val="center"/>
            <w:hideMark/>
          </w:tcPr>
          <w:p w14:paraId="103C13B5" w14:textId="77777777" w:rsidR="002263ED" w:rsidRPr="002263ED" w:rsidRDefault="002263ED" w:rsidP="002263ED">
            <w:r w:rsidRPr="002263ED">
              <w:t>1.09</w:t>
            </w:r>
          </w:p>
        </w:tc>
        <w:tc>
          <w:tcPr>
            <w:tcW w:w="0" w:type="auto"/>
            <w:vAlign w:val="center"/>
            <w:hideMark/>
          </w:tcPr>
          <w:p w14:paraId="6BCCC744" w14:textId="77777777" w:rsidR="002263ED" w:rsidRPr="002263ED" w:rsidRDefault="002263ED" w:rsidP="002263ED">
            <w:r w:rsidRPr="002263ED">
              <w:t>Transcription factor</w:t>
            </w:r>
          </w:p>
        </w:tc>
        <w:tc>
          <w:tcPr>
            <w:tcW w:w="0" w:type="auto"/>
            <w:vAlign w:val="center"/>
            <w:hideMark/>
          </w:tcPr>
          <w:p w14:paraId="2A05649B" w14:textId="77777777" w:rsidR="002263ED" w:rsidRPr="002263ED" w:rsidRDefault="002263ED" w:rsidP="002263ED">
            <w:r w:rsidRPr="002263ED">
              <w:t>High-risk</w:t>
            </w:r>
          </w:p>
        </w:tc>
      </w:tr>
      <w:tr w:rsidR="002263ED" w:rsidRPr="002263ED" w14:paraId="6994DC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A7A08" w14:textId="77777777" w:rsidR="002263ED" w:rsidRPr="002263ED" w:rsidRDefault="002263ED" w:rsidP="002263ED">
            <w:r w:rsidRPr="002263ED">
              <w:t>ESR1</w:t>
            </w:r>
          </w:p>
        </w:tc>
        <w:tc>
          <w:tcPr>
            <w:tcW w:w="0" w:type="auto"/>
            <w:vAlign w:val="center"/>
            <w:hideMark/>
          </w:tcPr>
          <w:p w14:paraId="6F987812" w14:textId="77777777" w:rsidR="002263ED" w:rsidRPr="002263ED" w:rsidRDefault="002263ED" w:rsidP="002263ED">
            <w:r w:rsidRPr="002263ED">
              <w:t>−0.210</w:t>
            </w:r>
          </w:p>
        </w:tc>
        <w:tc>
          <w:tcPr>
            <w:tcW w:w="0" w:type="auto"/>
            <w:vAlign w:val="center"/>
            <w:hideMark/>
          </w:tcPr>
          <w:p w14:paraId="47432B59" w14:textId="77777777" w:rsidR="002263ED" w:rsidRPr="002263ED" w:rsidRDefault="002263ED" w:rsidP="002263ED">
            <w:r w:rsidRPr="002263ED">
              <w:t>0.81</w:t>
            </w:r>
          </w:p>
        </w:tc>
        <w:tc>
          <w:tcPr>
            <w:tcW w:w="0" w:type="auto"/>
            <w:vAlign w:val="center"/>
            <w:hideMark/>
          </w:tcPr>
          <w:p w14:paraId="76E2C2E1" w14:textId="77777777" w:rsidR="002263ED" w:rsidRPr="002263ED" w:rsidRDefault="002263ED" w:rsidP="002263ED">
            <w:r w:rsidRPr="002263ED">
              <w:t>Estrogen receptor</w:t>
            </w:r>
          </w:p>
        </w:tc>
        <w:tc>
          <w:tcPr>
            <w:tcW w:w="0" w:type="auto"/>
            <w:vAlign w:val="center"/>
            <w:hideMark/>
          </w:tcPr>
          <w:p w14:paraId="745B31DD" w14:textId="77777777" w:rsidR="002263ED" w:rsidRPr="002263ED" w:rsidRDefault="002263ED" w:rsidP="002263ED">
            <w:r w:rsidRPr="002263ED">
              <w:t>Low-risk</w:t>
            </w:r>
          </w:p>
        </w:tc>
      </w:tr>
      <w:tr w:rsidR="002263ED" w:rsidRPr="002263ED" w14:paraId="0ED4BB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C0607" w14:textId="77777777" w:rsidR="002263ED" w:rsidRPr="002263ED" w:rsidRDefault="002263ED" w:rsidP="002263ED">
            <w:r w:rsidRPr="002263ED">
              <w:t>PGR</w:t>
            </w:r>
          </w:p>
        </w:tc>
        <w:tc>
          <w:tcPr>
            <w:tcW w:w="0" w:type="auto"/>
            <w:vAlign w:val="center"/>
            <w:hideMark/>
          </w:tcPr>
          <w:p w14:paraId="29DFE0C2" w14:textId="77777777" w:rsidR="002263ED" w:rsidRPr="002263ED" w:rsidRDefault="002263ED" w:rsidP="002263ED">
            <w:r w:rsidRPr="002263ED">
              <w:t>−0.190</w:t>
            </w:r>
          </w:p>
        </w:tc>
        <w:tc>
          <w:tcPr>
            <w:tcW w:w="0" w:type="auto"/>
            <w:vAlign w:val="center"/>
            <w:hideMark/>
          </w:tcPr>
          <w:p w14:paraId="0CBE3E62" w14:textId="77777777" w:rsidR="002263ED" w:rsidRPr="002263ED" w:rsidRDefault="002263ED" w:rsidP="002263ED">
            <w:r w:rsidRPr="002263ED">
              <w:t>0.83</w:t>
            </w:r>
          </w:p>
        </w:tc>
        <w:tc>
          <w:tcPr>
            <w:tcW w:w="0" w:type="auto"/>
            <w:vAlign w:val="center"/>
            <w:hideMark/>
          </w:tcPr>
          <w:p w14:paraId="796BE926" w14:textId="77777777" w:rsidR="002263ED" w:rsidRPr="002263ED" w:rsidRDefault="002263ED" w:rsidP="002263ED">
            <w:r w:rsidRPr="002263ED">
              <w:t>Progesterone receptor</w:t>
            </w:r>
          </w:p>
        </w:tc>
        <w:tc>
          <w:tcPr>
            <w:tcW w:w="0" w:type="auto"/>
            <w:vAlign w:val="center"/>
            <w:hideMark/>
          </w:tcPr>
          <w:p w14:paraId="3BDC55CF" w14:textId="77777777" w:rsidR="002263ED" w:rsidRPr="002263ED" w:rsidRDefault="002263ED" w:rsidP="002263ED">
            <w:r w:rsidRPr="002263ED">
              <w:t>Low-risk</w:t>
            </w:r>
          </w:p>
        </w:tc>
      </w:tr>
      <w:tr w:rsidR="002263ED" w:rsidRPr="002263ED" w14:paraId="5EF6DF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B9911" w14:textId="77777777" w:rsidR="002263ED" w:rsidRPr="002263ED" w:rsidRDefault="002263ED" w:rsidP="002263ED">
            <w:r w:rsidRPr="002263ED">
              <w:t>BCL2</w:t>
            </w:r>
          </w:p>
        </w:tc>
        <w:tc>
          <w:tcPr>
            <w:tcW w:w="0" w:type="auto"/>
            <w:vAlign w:val="center"/>
            <w:hideMark/>
          </w:tcPr>
          <w:p w14:paraId="2D9BE549" w14:textId="77777777" w:rsidR="002263ED" w:rsidRPr="002263ED" w:rsidRDefault="002263ED" w:rsidP="002263ED">
            <w:r w:rsidRPr="002263ED">
              <w:t>−0.150</w:t>
            </w:r>
          </w:p>
        </w:tc>
        <w:tc>
          <w:tcPr>
            <w:tcW w:w="0" w:type="auto"/>
            <w:vAlign w:val="center"/>
            <w:hideMark/>
          </w:tcPr>
          <w:p w14:paraId="50B7FFA1" w14:textId="77777777" w:rsidR="002263ED" w:rsidRPr="002263ED" w:rsidRDefault="002263ED" w:rsidP="002263ED">
            <w:r w:rsidRPr="002263ED">
              <w:t>0.86</w:t>
            </w:r>
          </w:p>
        </w:tc>
        <w:tc>
          <w:tcPr>
            <w:tcW w:w="0" w:type="auto"/>
            <w:vAlign w:val="center"/>
            <w:hideMark/>
          </w:tcPr>
          <w:p w14:paraId="3DD6A2B9" w14:textId="77777777" w:rsidR="002263ED" w:rsidRPr="002263ED" w:rsidRDefault="002263ED" w:rsidP="002263ED">
            <w:r w:rsidRPr="002263ED">
              <w:t>Anti-apoptotic protein</w:t>
            </w:r>
          </w:p>
        </w:tc>
        <w:tc>
          <w:tcPr>
            <w:tcW w:w="0" w:type="auto"/>
            <w:vAlign w:val="center"/>
            <w:hideMark/>
          </w:tcPr>
          <w:p w14:paraId="6E2D67E0" w14:textId="77777777" w:rsidR="002263ED" w:rsidRPr="002263ED" w:rsidRDefault="002263ED" w:rsidP="002263ED">
            <w:r w:rsidRPr="002263ED">
              <w:t>Low-risk</w:t>
            </w:r>
          </w:p>
        </w:tc>
      </w:tr>
      <w:tr w:rsidR="002263ED" w:rsidRPr="002263ED" w14:paraId="677D7A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A7CEA" w14:textId="77777777" w:rsidR="002263ED" w:rsidRPr="002263ED" w:rsidRDefault="002263ED" w:rsidP="002263ED">
            <w:r w:rsidRPr="002263ED">
              <w:t>BAG1</w:t>
            </w:r>
          </w:p>
        </w:tc>
        <w:tc>
          <w:tcPr>
            <w:tcW w:w="0" w:type="auto"/>
            <w:vAlign w:val="center"/>
            <w:hideMark/>
          </w:tcPr>
          <w:p w14:paraId="0796FEB8" w14:textId="77777777" w:rsidR="002263ED" w:rsidRPr="002263ED" w:rsidRDefault="002263ED" w:rsidP="002263ED">
            <w:r w:rsidRPr="002263ED">
              <w:t>−0.140</w:t>
            </w:r>
          </w:p>
        </w:tc>
        <w:tc>
          <w:tcPr>
            <w:tcW w:w="0" w:type="auto"/>
            <w:vAlign w:val="center"/>
            <w:hideMark/>
          </w:tcPr>
          <w:p w14:paraId="46B686ED" w14:textId="77777777" w:rsidR="002263ED" w:rsidRPr="002263ED" w:rsidRDefault="002263ED" w:rsidP="002263ED">
            <w:r w:rsidRPr="002263ED">
              <w:t>0.87</w:t>
            </w:r>
          </w:p>
        </w:tc>
        <w:tc>
          <w:tcPr>
            <w:tcW w:w="0" w:type="auto"/>
            <w:vAlign w:val="center"/>
            <w:hideMark/>
          </w:tcPr>
          <w:p w14:paraId="636300C5" w14:textId="77777777" w:rsidR="002263ED" w:rsidRPr="002263ED" w:rsidRDefault="002263ED" w:rsidP="002263ED">
            <w:r w:rsidRPr="002263ED">
              <w:t>Co-chaperone / luminal marker</w:t>
            </w:r>
          </w:p>
        </w:tc>
        <w:tc>
          <w:tcPr>
            <w:tcW w:w="0" w:type="auto"/>
            <w:vAlign w:val="center"/>
            <w:hideMark/>
          </w:tcPr>
          <w:p w14:paraId="68217B20" w14:textId="77777777" w:rsidR="002263ED" w:rsidRPr="002263ED" w:rsidRDefault="002263ED" w:rsidP="002263ED">
            <w:r w:rsidRPr="002263ED">
              <w:t>Low-risk</w:t>
            </w:r>
          </w:p>
        </w:tc>
      </w:tr>
      <w:tr w:rsidR="002263ED" w:rsidRPr="002263ED" w14:paraId="09C606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54913" w14:textId="77777777" w:rsidR="002263ED" w:rsidRPr="002263ED" w:rsidRDefault="002263ED" w:rsidP="002263ED">
            <w:r w:rsidRPr="002263ED">
              <w:t>NAT1</w:t>
            </w:r>
          </w:p>
        </w:tc>
        <w:tc>
          <w:tcPr>
            <w:tcW w:w="0" w:type="auto"/>
            <w:vAlign w:val="center"/>
            <w:hideMark/>
          </w:tcPr>
          <w:p w14:paraId="386143A8" w14:textId="77777777" w:rsidR="002263ED" w:rsidRPr="002263ED" w:rsidRDefault="002263ED" w:rsidP="002263ED">
            <w:r w:rsidRPr="002263ED">
              <w:t>−0.120</w:t>
            </w:r>
          </w:p>
        </w:tc>
        <w:tc>
          <w:tcPr>
            <w:tcW w:w="0" w:type="auto"/>
            <w:vAlign w:val="center"/>
            <w:hideMark/>
          </w:tcPr>
          <w:p w14:paraId="066D5123" w14:textId="77777777" w:rsidR="002263ED" w:rsidRPr="002263ED" w:rsidRDefault="002263ED" w:rsidP="002263ED">
            <w:r w:rsidRPr="002263ED">
              <w:t>0.89</w:t>
            </w:r>
          </w:p>
        </w:tc>
        <w:tc>
          <w:tcPr>
            <w:tcW w:w="0" w:type="auto"/>
            <w:vAlign w:val="center"/>
            <w:hideMark/>
          </w:tcPr>
          <w:p w14:paraId="2ACE5BAC" w14:textId="77777777" w:rsidR="002263ED" w:rsidRPr="002263ED" w:rsidRDefault="002263ED" w:rsidP="002263ED">
            <w:r w:rsidRPr="002263ED">
              <w:t>Hormone metabolism</w:t>
            </w:r>
          </w:p>
        </w:tc>
        <w:tc>
          <w:tcPr>
            <w:tcW w:w="0" w:type="auto"/>
            <w:vAlign w:val="center"/>
            <w:hideMark/>
          </w:tcPr>
          <w:p w14:paraId="499F928D" w14:textId="77777777" w:rsidR="002263ED" w:rsidRPr="002263ED" w:rsidRDefault="002263ED" w:rsidP="002263ED">
            <w:r w:rsidRPr="002263ED">
              <w:t>Low-risk</w:t>
            </w:r>
          </w:p>
        </w:tc>
      </w:tr>
      <w:tr w:rsidR="002263ED" w:rsidRPr="002263ED" w14:paraId="766733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3A608" w14:textId="77777777" w:rsidR="002263ED" w:rsidRPr="002263ED" w:rsidRDefault="002263ED" w:rsidP="002263ED">
            <w:r w:rsidRPr="002263ED">
              <w:t>MAPT</w:t>
            </w:r>
          </w:p>
        </w:tc>
        <w:tc>
          <w:tcPr>
            <w:tcW w:w="0" w:type="auto"/>
            <w:vAlign w:val="center"/>
            <w:hideMark/>
          </w:tcPr>
          <w:p w14:paraId="7A35325B" w14:textId="77777777" w:rsidR="002263ED" w:rsidRPr="002263ED" w:rsidRDefault="002263ED" w:rsidP="002263ED">
            <w:r w:rsidRPr="002263ED">
              <w:t>−0.110</w:t>
            </w:r>
          </w:p>
        </w:tc>
        <w:tc>
          <w:tcPr>
            <w:tcW w:w="0" w:type="auto"/>
            <w:vAlign w:val="center"/>
            <w:hideMark/>
          </w:tcPr>
          <w:p w14:paraId="65D9C8C3" w14:textId="77777777" w:rsidR="002263ED" w:rsidRPr="002263ED" w:rsidRDefault="002263ED" w:rsidP="002263ED">
            <w:r w:rsidRPr="002263ED">
              <w:t>0.90</w:t>
            </w:r>
          </w:p>
        </w:tc>
        <w:tc>
          <w:tcPr>
            <w:tcW w:w="0" w:type="auto"/>
            <w:vAlign w:val="center"/>
            <w:hideMark/>
          </w:tcPr>
          <w:p w14:paraId="6EF7DCD8" w14:textId="77777777" w:rsidR="002263ED" w:rsidRPr="002263ED" w:rsidRDefault="002263ED" w:rsidP="002263ED">
            <w:r w:rsidRPr="002263ED">
              <w:t>Microtubule stability</w:t>
            </w:r>
          </w:p>
        </w:tc>
        <w:tc>
          <w:tcPr>
            <w:tcW w:w="0" w:type="auto"/>
            <w:vAlign w:val="center"/>
            <w:hideMark/>
          </w:tcPr>
          <w:p w14:paraId="35E03BE9" w14:textId="77777777" w:rsidR="002263ED" w:rsidRPr="002263ED" w:rsidRDefault="002263ED" w:rsidP="002263ED">
            <w:r w:rsidRPr="002263ED">
              <w:t>Low-risk</w:t>
            </w:r>
          </w:p>
        </w:tc>
      </w:tr>
      <w:tr w:rsidR="002263ED" w:rsidRPr="002263ED" w14:paraId="2208C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A6D33" w14:textId="77777777" w:rsidR="002263ED" w:rsidRPr="002263ED" w:rsidRDefault="002263ED" w:rsidP="002263ED">
            <w:r w:rsidRPr="002263ED">
              <w:t>MDM2</w:t>
            </w:r>
          </w:p>
        </w:tc>
        <w:tc>
          <w:tcPr>
            <w:tcW w:w="0" w:type="auto"/>
            <w:vAlign w:val="center"/>
            <w:hideMark/>
          </w:tcPr>
          <w:p w14:paraId="0C7C2CF3" w14:textId="77777777" w:rsidR="002263ED" w:rsidRPr="002263ED" w:rsidRDefault="002263ED" w:rsidP="002263ED">
            <w:r w:rsidRPr="002263ED">
              <w:t>−0.095</w:t>
            </w:r>
          </w:p>
        </w:tc>
        <w:tc>
          <w:tcPr>
            <w:tcW w:w="0" w:type="auto"/>
            <w:vAlign w:val="center"/>
            <w:hideMark/>
          </w:tcPr>
          <w:p w14:paraId="12D51DA7" w14:textId="77777777" w:rsidR="002263ED" w:rsidRPr="002263ED" w:rsidRDefault="002263ED" w:rsidP="002263ED">
            <w:r w:rsidRPr="002263ED">
              <w:t>0.91</w:t>
            </w:r>
          </w:p>
        </w:tc>
        <w:tc>
          <w:tcPr>
            <w:tcW w:w="0" w:type="auto"/>
            <w:vAlign w:val="center"/>
            <w:hideMark/>
          </w:tcPr>
          <w:p w14:paraId="14DF4C10" w14:textId="77777777" w:rsidR="002263ED" w:rsidRPr="002263ED" w:rsidRDefault="002263ED" w:rsidP="002263ED">
            <w:r w:rsidRPr="002263ED">
              <w:t>p53 regulator</w:t>
            </w:r>
          </w:p>
        </w:tc>
        <w:tc>
          <w:tcPr>
            <w:tcW w:w="0" w:type="auto"/>
            <w:vAlign w:val="center"/>
            <w:hideMark/>
          </w:tcPr>
          <w:p w14:paraId="5575C4B9" w14:textId="77777777" w:rsidR="002263ED" w:rsidRPr="002263ED" w:rsidRDefault="002263ED" w:rsidP="002263ED">
            <w:r w:rsidRPr="002263ED">
              <w:t>Low-risk</w:t>
            </w:r>
          </w:p>
        </w:tc>
      </w:tr>
      <w:tr w:rsidR="002263ED" w:rsidRPr="002263ED" w14:paraId="18998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6BB74" w14:textId="77777777" w:rsidR="002263ED" w:rsidRPr="002263ED" w:rsidRDefault="002263ED" w:rsidP="002263ED">
            <w:r w:rsidRPr="002263ED">
              <w:t>SLC39A6</w:t>
            </w:r>
          </w:p>
        </w:tc>
        <w:tc>
          <w:tcPr>
            <w:tcW w:w="0" w:type="auto"/>
            <w:vAlign w:val="center"/>
            <w:hideMark/>
          </w:tcPr>
          <w:p w14:paraId="02821FD2" w14:textId="77777777" w:rsidR="002263ED" w:rsidRPr="002263ED" w:rsidRDefault="002263ED" w:rsidP="002263ED">
            <w:r w:rsidRPr="002263ED">
              <w:t>−0.090</w:t>
            </w:r>
          </w:p>
        </w:tc>
        <w:tc>
          <w:tcPr>
            <w:tcW w:w="0" w:type="auto"/>
            <w:vAlign w:val="center"/>
            <w:hideMark/>
          </w:tcPr>
          <w:p w14:paraId="550B6420" w14:textId="77777777" w:rsidR="002263ED" w:rsidRPr="002263ED" w:rsidRDefault="002263ED" w:rsidP="002263ED">
            <w:r w:rsidRPr="002263ED">
              <w:t>0.91</w:t>
            </w:r>
          </w:p>
        </w:tc>
        <w:tc>
          <w:tcPr>
            <w:tcW w:w="0" w:type="auto"/>
            <w:vAlign w:val="center"/>
            <w:hideMark/>
          </w:tcPr>
          <w:p w14:paraId="310CF93E" w14:textId="77777777" w:rsidR="002263ED" w:rsidRPr="002263ED" w:rsidRDefault="002263ED" w:rsidP="002263ED">
            <w:r w:rsidRPr="002263ED">
              <w:t>Zinc transporter</w:t>
            </w:r>
          </w:p>
        </w:tc>
        <w:tc>
          <w:tcPr>
            <w:tcW w:w="0" w:type="auto"/>
            <w:vAlign w:val="center"/>
            <w:hideMark/>
          </w:tcPr>
          <w:p w14:paraId="59C2934B" w14:textId="77777777" w:rsidR="002263ED" w:rsidRPr="002263ED" w:rsidRDefault="002263ED" w:rsidP="002263ED">
            <w:r w:rsidRPr="002263ED">
              <w:t>Low-risk</w:t>
            </w:r>
          </w:p>
        </w:tc>
      </w:tr>
      <w:tr w:rsidR="002263ED" w:rsidRPr="002263ED" w14:paraId="17C4BE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41EC0" w14:textId="77777777" w:rsidR="002263ED" w:rsidRPr="002263ED" w:rsidRDefault="002263ED" w:rsidP="002263ED">
            <w:r w:rsidRPr="002263ED">
              <w:t>BLM</w:t>
            </w:r>
          </w:p>
        </w:tc>
        <w:tc>
          <w:tcPr>
            <w:tcW w:w="0" w:type="auto"/>
            <w:vAlign w:val="center"/>
            <w:hideMark/>
          </w:tcPr>
          <w:p w14:paraId="574C81FE" w14:textId="77777777" w:rsidR="002263ED" w:rsidRPr="002263ED" w:rsidRDefault="002263ED" w:rsidP="002263ED">
            <w:r w:rsidRPr="002263ED">
              <w:t>−0.070</w:t>
            </w:r>
          </w:p>
        </w:tc>
        <w:tc>
          <w:tcPr>
            <w:tcW w:w="0" w:type="auto"/>
            <w:vAlign w:val="center"/>
            <w:hideMark/>
          </w:tcPr>
          <w:p w14:paraId="2D23C9BD" w14:textId="77777777" w:rsidR="002263ED" w:rsidRPr="002263ED" w:rsidRDefault="002263ED" w:rsidP="002263ED">
            <w:r w:rsidRPr="002263ED">
              <w:t>0.93</w:t>
            </w:r>
          </w:p>
        </w:tc>
        <w:tc>
          <w:tcPr>
            <w:tcW w:w="0" w:type="auto"/>
            <w:vAlign w:val="center"/>
            <w:hideMark/>
          </w:tcPr>
          <w:p w14:paraId="50FF10AE" w14:textId="77777777" w:rsidR="002263ED" w:rsidRPr="002263ED" w:rsidRDefault="002263ED" w:rsidP="002263ED">
            <w:r w:rsidRPr="002263ED">
              <w:t>DNA helicase</w:t>
            </w:r>
          </w:p>
        </w:tc>
        <w:tc>
          <w:tcPr>
            <w:tcW w:w="0" w:type="auto"/>
            <w:vAlign w:val="center"/>
            <w:hideMark/>
          </w:tcPr>
          <w:p w14:paraId="642FC5D1" w14:textId="77777777" w:rsidR="002263ED" w:rsidRPr="002263ED" w:rsidRDefault="002263ED" w:rsidP="002263ED">
            <w:r w:rsidRPr="002263ED">
              <w:t>Low-risk</w:t>
            </w:r>
          </w:p>
        </w:tc>
      </w:tr>
      <w:tr w:rsidR="002263ED" w:rsidRPr="002263ED" w14:paraId="3A280A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3FA49" w14:textId="77777777" w:rsidR="002263ED" w:rsidRPr="002263ED" w:rsidRDefault="002263ED" w:rsidP="002263ED">
            <w:r w:rsidRPr="002263ED">
              <w:t>MLPH</w:t>
            </w:r>
          </w:p>
        </w:tc>
        <w:tc>
          <w:tcPr>
            <w:tcW w:w="0" w:type="auto"/>
            <w:vAlign w:val="center"/>
            <w:hideMark/>
          </w:tcPr>
          <w:p w14:paraId="0665BC95" w14:textId="77777777" w:rsidR="002263ED" w:rsidRPr="002263ED" w:rsidRDefault="002263ED" w:rsidP="002263ED">
            <w:r w:rsidRPr="002263ED">
              <w:t>−0.060</w:t>
            </w:r>
          </w:p>
        </w:tc>
        <w:tc>
          <w:tcPr>
            <w:tcW w:w="0" w:type="auto"/>
            <w:vAlign w:val="center"/>
            <w:hideMark/>
          </w:tcPr>
          <w:p w14:paraId="08004F90" w14:textId="77777777" w:rsidR="002263ED" w:rsidRPr="002263ED" w:rsidRDefault="002263ED" w:rsidP="002263ED">
            <w:r w:rsidRPr="002263ED">
              <w:t>0.94</w:t>
            </w:r>
          </w:p>
        </w:tc>
        <w:tc>
          <w:tcPr>
            <w:tcW w:w="0" w:type="auto"/>
            <w:vAlign w:val="center"/>
            <w:hideMark/>
          </w:tcPr>
          <w:p w14:paraId="0EF8F9F8" w14:textId="77777777" w:rsidR="002263ED" w:rsidRPr="002263ED" w:rsidRDefault="002263ED" w:rsidP="002263ED">
            <w:proofErr w:type="spellStart"/>
            <w:r w:rsidRPr="002263ED">
              <w:t>Melanophilin</w:t>
            </w:r>
            <w:proofErr w:type="spellEnd"/>
            <w:r w:rsidRPr="002263ED">
              <w:t xml:space="preserve"> (luminal gene)</w:t>
            </w:r>
          </w:p>
        </w:tc>
        <w:tc>
          <w:tcPr>
            <w:tcW w:w="0" w:type="auto"/>
            <w:vAlign w:val="center"/>
            <w:hideMark/>
          </w:tcPr>
          <w:p w14:paraId="009A4A7B" w14:textId="77777777" w:rsidR="002263ED" w:rsidRPr="002263ED" w:rsidRDefault="002263ED" w:rsidP="002263ED">
            <w:r w:rsidRPr="002263ED">
              <w:t>Low-risk</w:t>
            </w:r>
          </w:p>
        </w:tc>
      </w:tr>
    </w:tbl>
    <w:p w14:paraId="3A3C27EA" w14:textId="77777777" w:rsidR="002263ED" w:rsidRDefault="002263ED"/>
    <w:sectPr w:rsidR="002263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ED"/>
    <w:rsid w:val="002263ED"/>
    <w:rsid w:val="0047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A5E"/>
  <w15:chartTrackingRefBased/>
  <w15:docId w15:val="{48CE0CDF-914D-443E-98B5-3BAE2251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6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6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6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6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6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6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6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6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6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6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6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63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63E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6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63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6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6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6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6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6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6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63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63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63E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6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63E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6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Botan</dc:creator>
  <cp:keywords/>
  <dc:description/>
  <cp:lastModifiedBy>Rafael Botan</cp:lastModifiedBy>
  <cp:revision>1</cp:revision>
  <dcterms:created xsi:type="dcterms:W3CDTF">2025-10-20T21:18:00Z</dcterms:created>
  <dcterms:modified xsi:type="dcterms:W3CDTF">2025-10-20T21:18:00Z</dcterms:modified>
</cp:coreProperties>
</file>