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68B5B" w14:textId="6FFA4D1E" w:rsidR="007074C7" w:rsidRDefault="00941397" w:rsidP="0094139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DengXian" w:hAnsi="Times New Roman" w:cs="Times New Roman"/>
          <w:b/>
          <w:bCs/>
          <w:color w:val="000000"/>
          <w:kern w:val="0"/>
          <w14:ligatures w14:val="none"/>
        </w:rPr>
      </w:pPr>
      <w:r w:rsidRPr="00941397">
        <w:rPr>
          <w:rFonts w:ascii="Times New Roman" w:eastAsia="DengXian" w:hAnsi="Times New Roman" w:cs="Times New Roman"/>
          <w:b/>
          <w:bCs/>
          <w:color w:val="000000"/>
          <w:kern w:val="0"/>
          <w14:ligatures w14:val="none"/>
        </w:rPr>
        <w:t>Supplementary Information</w:t>
      </w:r>
    </w:p>
    <w:p w14:paraId="30078D67" w14:textId="77777777" w:rsidR="00941397" w:rsidRPr="00941397" w:rsidRDefault="00941397" w:rsidP="0094139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DengXian" w:hAnsi="Times New Roman" w:cs="Times New Roman"/>
          <w:b/>
          <w:bCs/>
          <w:color w:val="000000"/>
          <w:kern w:val="0"/>
          <w14:ligatures w14:val="none"/>
        </w:rPr>
      </w:pPr>
    </w:p>
    <w:p w14:paraId="452EA44D" w14:textId="1F57DBC3" w:rsidR="007074C7" w:rsidRPr="007074C7" w:rsidRDefault="007074C7" w:rsidP="007074C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DengXi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7074C7">
        <w:rPr>
          <w:rFonts w:ascii="Times New Roman" w:eastAsia="DengXi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High-Throughput Label-free Single-Cell Proteomics Enabled by 5-</w:t>
      </w:r>
      <w:proofErr w:type="gramStart"/>
      <w:r w:rsidRPr="007074C7">
        <w:rPr>
          <w:rFonts w:ascii="Times New Roman" w:eastAsia="DengXi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min</w:t>
      </w:r>
      <w:proofErr w:type="gramEnd"/>
      <w:r w:rsidRPr="007074C7">
        <w:rPr>
          <w:rFonts w:ascii="Times New Roman" w:eastAsia="DengXi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Multicolumn NanoLC-MS Platform</w:t>
      </w:r>
    </w:p>
    <w:p w14:paraId="2961E921" w14:textId="3558FA29" w:rsidR="007074C7" w:rsidRPr="007074C7" w:rsidRDefault="007074C7" w:rsidP="007074C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DengXian" w:hAnsi="Times New Roman" w:cs="Times New Roman"/>
          <w:color w:val="000000"/>
          <w:kern w:val="26"/>
          <w:vertAlign w:val="superscript"/>
          <w:lang w:val="en-GB" w:eastAsia="en-US"/>
          <w14:ligatures w14:val="none"/>
        </w:rPr>
      </w:pP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Chao Wang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 xml:space="preserve"> 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 w:eastAsia="en-US"/>
          <w14:ligatures w14:val="none"/>
        </w:rPr>
        <w:t>a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>#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Hsien-Jung L</w:t>
      </w:r>
      <w:r w:rsidR="00324F9E">
        <w:rPr>
          <w:rFonts w:ascii="Times New Roman" w:hAnsi="Times New Roman" w:cs="Times New Roman" w:hint="eastAsia"/>
          <w:color w:val="000000"/>
          <w:kern w:val="0"/>
          <w14:ligatures w14:val="none"/>
        </w:rPr>
        <w:t>.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Lin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 w:eastAsia="en-US"/>
          <w14:ligatures w14:val="none"/>
        </w:rPr>
        <w:t xml:space="preserve"> a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>#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 xml:space="preserve"> 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Siqi Huang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a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 xml:space="preserve">, Garrett </w:t>
      </w:r>
      <w:r w:rsidR="00035AEA">
        <w:rPr>
          <w:rFonts w:ascii="Times New Roman" w:eastAsia="DengXian" w:hAnsi="Times New Roman" w:cs="Times New Roman" w:hint="eastAsia"/>
          <w:color w:val="000000"/>
          <w:kern w:val="0"/>
          <w14:ligatures w14:val="none"/>
        </w:rPr>
        <w:t xml:space="preserve">D. 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>Haynie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a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>, Ken</w:t>
      </w:r>
      <w:r w:rsidR="00035AEA">
        <w:rPr>
          <w:rFonts w:ascii="Times New Roman" w:eastAsia="DengXian" w:hAnsi="Times New Roman" w:cs="Times New Roman" w:hint="eastAsia"/>
          <w:color w:val="000000"/>
          <w:kern w:val="0"/>
          <w14:ligatures w14:val="none"/>
        </w:rPr>
        <w:t>neth S.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 xml:space="preserve"> Triggs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a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>YenJou</w:t>
      </w:r>
      <w:proofErr w:type="spellEnd"/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 xml:space="preserve"> Chang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a</w:t>
      </w:r>
      <w:r w:rsidRPr="007074C7">
        <w:rPr>
          <w:rFonts w:ascii="Times New Roman" w:eastAsia="DengXian" w:hAnsi="Times New Roman" w:cs="Times New Roman"/>
          <w:color w:val="000000"/>
          <w:kern w:val="0"/>
          <w14:ligatures w14:val="none"/>
        </w:rPr>
        <w:t>, David V. Hansen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a</w:t>
      </w:r>
      <w:r w:rsidRPr="007074C7">
        <w:rPr>
          <w:rFonts w:ascii="Times New Roman" w:eastAsia="DengXian" w:hAnsi="Times New Roman" w:cs="Times New Roman" w:hint="eastAsia"/>
          <w:color w:val="000000"/>
          <w:kern w:val="0"/>
          <w14:ligatures w14:val="none"/>
        </w:rPr>
        <w:t xml:space="preserve">, 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Thy Truong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 w:eastAsia="en-US"/>
          <w14:ligatures w14:val="none"/>
        </w:rPr>
        <w:t xml:space="preserve"> 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>b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Xiaofeng Xie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b</w:t>
      </w:r>
      <w:r w:rsidRPr="007074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Ryan T. Kelly</w:t>
      </w:r>
      <w:r w:rsidRPr="007074C7">
        <w:rPr>
          <w:rFonts w:ascii="Times New Roman" w:eastAsia="SimSun" w:hAnsi="Times New Roman" w:cs="Times New Roman"/>
          <w:color w:val="000000"/>
          <w:kern w:val="26"/>
          <w:vertAlign w:val="superscript"/>
          <w:lang w:val="en-GB"/>
          <w14:ligatures w14:val="none"/>
        </w:rPr>
        <w:t xml:space="preserve"> a*</w:t>
      </w:r>
    </w:p>
    <w:p w14:paraId="2C395195" w14:textId="77777777" w:rsidR="007074C7" w:rsidRPr="007074C7" w:rsidRDefault="007074C7" w:rsidP="007074C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val="en-GB"/>
          <w14:ligatures w14:val="none"/>
        </w:rPr>
      </w:pPr>
    </w:p>
    <w:p w14:paraId="2DFB9C9E" w14:textId="77777777" w:rsidR="007074C7" w:rsidRPr="007074C7" w:rsidRDefault="007074C7" w:rsidP="007074C7">
      <w:pPr>
        <w:autoSpaceDE w:val="0"/>
        <w:autoSpaceDN w:val="0"/>
        <w:adjustRightInd w:val="0"/>
        <w:spacing w:after="60" w:line="360" w:lineRule="auto"/>
        <w:ind w:firstLineChars="200" w:firstLine="440"/>
        <w:jc w:val="both"/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</w:pPr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 w:eastAsia="en-US"/>
          <w14:ligatures w14:val="none"/>
        </w:rPr>
        <w:t xml:space="preserve">a </w:t>
      </w:r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 xml:space="preserve">Department of Chemistry and Biochemistry, Brigham Young University, Provo, Utah 84602, United </w:t>
      </w:r>
      <w:proofErr w:type="gramStart"/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>States;</w:t>
      </w:r>
      <w:proofErr w:type="gramEnd"/>
    </w:p>
    <w:p w14:paraId="28B42AEC" w14:textId="77777777" w:rsidR="007074C7" w:rsidRPr="007074C7" w:rsidRDefault="007074C7" w:rsidP="007074C7">
      <w:pPr>
        <w:autoSpaceDE w:val="0"/>
        <w:autoSpaceDN w:val="0"/>
        <w:adjustRightInd w:val="0"/>
        <w:spacing w:after="60" w:line="360" w:lineRule="auto"/>
        <w:ind w:firstLineChars="200" w:firstLine="440"/>
        <w:jc w:val="both"/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</w:pPr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 xml:space="preserve">b </w:t>
      </w:r>
      <w:proofErr w:type="spellStart"/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>MicrOmics</w:t>
      </w:r>
      <w:proofErr w:type="spellEnd"/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 xml:space="preserve"> Technologies, LLC, Spanish Fork, Utah 84660, United States</w:t>
      </w:r>
    </w:p>
    <w:p w14:paraId="22DF6B30" w14:textId="77777777" w:rsidR="007074C7" w:rsidRPr="007074C7" w:rsidRDefault="007074C7" w:rsidP="007074C7">
      <w:pPr>
        <w:autoSpaceDE w:val="0"/>
        <w:autoSpaceDN w:val="0"/>
        <w:adjustRightInd w:val="0"/>
        <w:spacing w:after="60" w:line="360" w:lineRule="auto"/>
        <w:ind w:firstLineChars="200" w:firstLine="440"/>
        <w:jc w:val="both"/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</w:pPr>
    </w:p>
    <w:p w14:paraId="701FE6E7" w14:textId="77777777" w:rsidR="007074C7" w:rsidRPr="007074C7" w:rsidRDefault="007074C7" w:rsidP="007074C7">
      <w:pPr>
        <w:autoSpaceDE w:val="0"/>
        <w:autoSpaceDN w:val="0"/>
        <w:adjustRightInd w:val="0"/>
        <w:spacing w:after="60" w:line="360" w:lineRule="auto"/>
        <w:ind w:firstLineChars="200" w:firstLine="440"/>
        <w:jc w:val="both"/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</w:pPr>
      <w:r w:rsidRPr="007074C7">
        <w:rPr>
          <w:rFonts w:ascii="Times New Roman" w:eastAsia="SimSun" w:hAnsi="Times New Roman" w:cs="Times New Roman" w:hint="eastAsia"/>
          <w:color w:val="000000"/>
          <w:kern w:val="22"/>
          <w:sz w:val="22"/>
          <w:lang w:val="en-GB"/>
          <w14:ligatures w14:val="none"/>
        </w:rPr>
        <w:t>#</w:t>
      </w:r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 xml:space="preserve"> These authors contribute equally for this manuscript</w:t>
      </w:r>
    </w:p>
    <w:p w14:paraId="12EA1D4A" w14:textId="77777777" w:rsidR="007074C7" w:rsidRPr="007074C7" w:rsidRDefault="007074C7" w:rsidP="007074C7">
      <w:pPr>
        <w:autoSpaceDE w:val="0"/>
        <w:autoSpaceDN w:val="0"/>
        <w:adjustRightInd w:val="0"/>
        <w:spacing w:after="60" w:line="360" w:lineRule="auto"/>
        <w:ind w:firstLine="480"/>
        <w:jc w:val="both"/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</w:pPr>
      <w:r w:rsidRPr="007074C7">
        <w:rPr>
          <w:rFonts w:ascii="Times New Roman" w:eastAsia="SimSun" w:hAnsi="Times New Roman" w:cs="Times New Roman"/>
          <w:color w:val="000000"/>
          <w:kern w:val="22"/>
          <w:sz w:val="22"/>
          <w:lang w:val="en-GB"/>
          <w14:ligatures w14:val="none"/>
        </w:rPr>
        <w:t>*Email: ryan.kelly@byu.edu</w:t>
      </w:r>
    </w:p>
    <w:p w14:paraId="4F5D8449" w14:textId="77777777" w:rsidR="00FE61D9" w:rsidRDefault="00FE61D9">
      <w:pPr>
        <w:rPr>
          <w:noProof/>
        </w:rPr>
      </w:pPr>
    </w:p>
    <w:p w14:paraId="52D7D2DE" w14:textId="77777777" w:rsidR="00FE61D9" w:rsidRDefault="00FE61D9">
      <w:pPr>
        <w:rPr>
          <w:noProof/>
        </w:rPr>
      </w:pPr>
      <w:r>
        <w:rPr>
          <w:noProof/>
        </w:rPr>
        <w:br w:type="page"/>
      </w:r>
    </w:p>
    <w:p w14:paraId="0D9B7B40" w14:textId="51A8C69A" w:rsidR="00315E6F" w:rsidRDefault="003377E8">
      <w:r w:rsidRPr="003377E8">
        <w:rPr>
          <w:noProof/>
        </w:rPr>
        <w:lastRenderedPageBreak/>
        <w:drawing>
          <wp:inline distT="0" distB="0" distL="0" distR="0" wp14:anchorId="140F0D68" wp14:editId="13824B63">
            <wp:extent cx="5943600" cy="3943350"/>
            <wp:effectExtent l="0" t="0" r="0" b="0"/>
            <wp:docPr id="17049421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4212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2BD7" w14:textId="2E255CEA" w:rsidR="00806835" w:rsidRPr="009548CB" w:rsidRDefault="009A6956" w:rsidP="009548CB">
      <w:pPr>
        <w:pStyle w:val="a"/>
        <w:jc w:val="both"/>
        <w:rPr>
          <w:rFonts w:eastAsiaTheme="minorEastAsia"/>
        </w:rPr>
      </w:pPr>
      <w:r w:rsidRPr="009548CB">
        <w:rPr>
          <w:rFonts w:eastAsiaTheme="minorEastAsia"/>
        </w:rPr>
        <w:t xml:space="preserve">Fig. S1 </w:t>
      </w:r>
      <w:r w:rsidR="00242AC1" w:rsidRPr="009548CB">
        <w:rPr>
          <w:rFonts w:eastAsiaTheme="minorEastAsia" w:hint="eastAsia"/>
          <w:b w:val="0"/>
          <w:bCs/>
        </w:rPr>
        <w:t>Minute-by-minute schematic diagrams of the multicolumn LC system</w:t>
      </w:r>
      <w:r w:rsidR="00782145">
        <w:rPr>
          <w:rFonts w:eastAsiaTheme="minorEastAsia" w:hint="eastAsia"/>
          <w:b w:val="0"/>
          <w:bCs/>
        </w:rPr>
        <w:t>.</w:t>
      </w:r>
    </w:p>
    <w:p w14:paraId="7145B7BA" w14:textId="77777777" w:rsidR="00806835" w:rsidRDefault="00806835">
      <w:r>
        <w:br w:type="page"/>
      </w:r>
    </w:p>
    <w:p w14:paraId="081261C2" w14:textId="3C7CAF80" w:rsidR="009A6956" w:rsidRDefault="00F511DF">
      <w:r w:rsidRPr="007B693E">
        <w:rPr>
          <w:noProof/>
        </w:rPr>
        <w:lastRenderedPageBreak/>
        <w:drawing>
          <wp:inline distT="0" distB="0" distL="0" distR="0" wp14:anchorId="1665A2D6" wp14:editId="2300B6FA">
            <wp:extent cx="5943600" cy="933450"/>
            <wp:effectExtent l="0" t="0" r="0" b="0"/>
            <wp:docPr id="91774467" name="Picture 1" descr="A graph with green and yellow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4467" name="Picture 1" descr="A graph with green and yellow lin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8AAD" w14:textId="4D2179C9" w:rsidR="003C6B32" w:rsidRPr="00C80908" w:rsidRDefault="00B06FDF" w:rsidP="00C80908">
      <w:pPr>
        <w:pStyle w:val="a"/>
        <w:jc w:val="both"/>
        <w:rPr>
          <w:rFonts w:eastAsiaTheme="minorEastAsia"/>
        </w:rPr>
      </w:pPr>
      <w:r w:rsidRPr="00C80908">
        <w:rPr>
          <w:rFonts w:eastAsiaTheme="minorEastAsia" w:hint="eastAsia"/>
        </w:rPr>
        <w:t>Figure S2</w:t>
      </w:r>
      <w:r w:rsidR="00864DC2" w:rsidRPr="00C80908">
        <w:rPr>
          <w:rFonts w:eastAsiaTheme="minorEastAsia" w:hint="eastAsia"/>
        </w:rPr>
        <w:t xml:space="preserve"> </w:t>
      </w:r>
      <w:r w:rsidR="00CB3053" w:rsidRPr="00C80908">
        <w:rPr>
          <w:rFonts w:eastAsiaTheme="minorEastAsia" w:hint="eastAsia"/>
          <w:b w:val="0"/>
          <w:bCs/>
        </w:rPr>
        <w:t xml:space="preserve">Illustration </w:t>
      </w:r>
      <w:r w:rsidR="0007009A" w:rsidRPr="00C80908">
        <w:rPr>
          <w:rFonts w:eastAsiaTheme="minorEastAsia" w:hint="eastAsia"/>
          <w:b w:val="0"/>
          <w:bCs/>
        </w:rPr>
        <w:t xml:space="preserve">of the gradient curve </w:t>
      </w:r>
      <w:r w:rsidR="009548CB">
        <w:rPr>
          <w:rFonts w:eastAsiaTheme="minorEastAsia" w:hint="eastAsia"/>
          <w:b w:val="0"/>
          <w:bCs/>
        </w:rPr>
        <w:t xml:space="preserve">used </w:t>
      </w:r>
      <w:r w:rsidR="00CB3053" w:rsidRPr="00C80908">
        <w:rPr>
          <w:rFonts w:eastAsiaTheme="minorEastAsia" w:hint="eastAsia"/>
          <w:b w:val="0"/>
          <w:bCs/>
        </w:rPr>
        <w:t>for trap column clea</w:t>
      </w:r>
      <w:r w:rsidR="0007009A" w:rsidRPr="00C80908">
        <w:rPr>
          <w:rFonts w:eastAsiaTheme="minorEastAsia" w:hint="eastAsia"/>
          <w:b w:val="0"/>
          <w:bCs/>
        </w:rPr>
        <w:t>n</w:t>
      </w:r>
      <w:r w:rsidR="00CB3053" w:rsidRPr="00C80908">
        <w:rPr>
          <w:rFonts w:eastAsiaTheme="minorEastAsia" w:hint="eastAsia"/>
          <w:b w:val="0"/>
          <w:bCs/>
        </w:rPr>
        <w:t>up</w:t>
      </w:r>
      <w:r w:rsidR="0007009A" w:rsidRPr="00C80908">
        <w:rPr>
          <w:rFonts w:eastAsiaTheme="minorEastAsia" w:hint="eastAsia"/>
          <w:b w:val="0"/>
          <w:bCs/>
        </w:rPr>
        <w:t>.</w:t>
      </w:r>
      <w:r w:rsidR="009A6956" w:rsidRPr="00C80908">
        <w:rPr>
          <w:rFonts w:eastAsiaTheme="minorEastAsia"/>
        </w:rPr>
        <w:br w:type="page"/>
      </w:r>
    </w:p>
    <w:tbl>
      <w:tblPr>
        <w:tblStyle w:val="PlainTable5"/>
        <w:tblpPr w:leftFromText="180" w:rightFromText="180" w:vertAnchor="page" w:horzAnchor="margin" w:tblpXSpec="center" w:tblpY="2626"/>
        <w:tblW w:w="0" w:type="auto"/>
        <w:tblLook w:val="04A0" w:firstRow="1" w:lastRow="0" w:firstColumn="1" w:lastColumn="0" w:noHBand="0" w:noVBand="1"/>
      </w:tblPr>
      <w:tblGrid>
        <w:gridCol w:w="1316"/>
        <w:gridCol w:w="1416"/>
        <w:gridCol w:w="1395"/>
        <w:gridCol w:w="1395"/>
        <w:gridCol w:w="1395"/>
      </w:tblGrid>
      <w:tr w:rsidR="00D81835" w:rsidRPr="00D81835" w14:paraId="76C91D99" w14:textId="77777777" w:rsidTr="00D81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16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7AFFA4DC" w14:textId="77777777" w:rsidR="00D81835" w:rsidRPr="00D81835" w:rsidRDefault="00D81835" w:rsidP="00782145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lastRenderedPageBreak/>
              <w:t>m/z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noWrap/>
            <w:hideMark/>
          </w:tcPr>
          <w:p w14:paraId="3C648C0D" w14:textId="77777777" w:rsidR="00D81835" w:rsidRPr="00D81835" w:rsidRDefault="00D81835" w:rsidP="0078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sample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noWrap/>
            <w:hideMark/>
          </w:tcPr>
          <w:p w14:paraId="785D9993" w14:textId="77777777" w:rsidR="00D81835" w:rsidRPr="00D81835" w:rsidRDefault="00D81835" w:rsidP="0078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blank1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noWrap/>
            <w:hideMark/>
          </w:tcPr>
          <w:p w14:paraId="39D987DA" w14:textId="77777777" w:rsidR="00D81835" w:rsidRPr="00D81835" w:rsidRDefault="00D81835" w:rsidP="0078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blank2</w:t>
            </w:r>
          </w:p>
        </w:tc>
        <w:tc>
          <w:tcPr>
            <w:tcW w:w="1395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693D7BF4" w14:textId="77777777" w:rsidR="00D81835" w:rsidRPr="00D81835" w:rsidRDefault="00D81835" w:rsidP="0078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blank3</w:t>
            </w:r>
          </w:p>
        </w:tc>
      </w:tr>
      <w:tr w:rsidR="00D81835" w:rsidRPr="00D353A3" w14:paraId="6327951F" w14:textId="77777777" w:rsidTr="00D8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tcBorders>
              <w:left w:val="single" w:sz="4" w:space="0" w:color="auto"/>
            </w:tcBorders>
            <w:noWrap/>
            <w:hideMark/>
          </w:tcPr>
          <w:p w14:paraId="1C816E3F" w14:textId="77777777" w:rsidR="00D81835" w:rsidRPr="00D81835" w:rsidRDefault="00D81835" w:rsidP="00782145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444.74</w:t>
            </w:r>
          </w:p>
        </w:tc>
        <w:tc>
          <w:tcPr>
            <w:tcW w:w="1416" w:type="dxa"/>
            <w:noWrap/>
            <w:hideMark/>
          </w:tcPr>
          <w:p w14:paraId="2C6F1D83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100%</w:t>
            </w:r>
          </w:p>
        </w:tc>
        <w:tc>
          <w:tcPr>
            <w:tcW w:w="1395" w:type="dxa"/>
            <w:noWrap/>
            <w:hideMark/>
          </w:tcPr>
          <w:p w14:paraId="3DCBEE07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0.38%</w:t>
            </w:r>
          </w:p>
        </w:tc>
        <w:tc>
          <w:tcPr>
            <w:tcW w:w="1395" w:type="dxa"/>
            <w:noWrap/>
            <w:hideMark/>
          </w:tcPr>
          <w:p w14:paraId="5377484D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0.67%</w:t>
            </w:r>
          </w:p>
        </w:tc>
        <w:tc>
          <w:tcPr>
            <w:tcW w:w="1395" w:type="dxa"/>
            <w:tcBorders>
              <w:right w:val="single" w:sz="4" w:space="0" w:color="auto"/>
            </w:tcBorders>
            <w:noWrap/>
            <w:hideMark/>
          </w:tcPr>
          <w:p w14:paraId="221D8FEF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0.22%</w:t>
            </w:r>
          </w:p>
        </w:tc>
      </w:tr>
      <w:tr w:rsidR="00D81835" w:rsidRPr="00D353A3" w14:paraId="04F54584" w14:textId="77777777" w:rsidTr="00D81835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tcBorders>
              <w:left w:val="single" w:sz="4" w:space="0" w:color="auto"/>
            </w:tcBorders>
            <w:noWrap/>
            <w:hideMark/>
          </w:tcPr>
          <w:p w14:paraId="0090A32D" w14:textId="77777777" w:rsidR="00D81835" w:rsidRPr="00D81835" w:rsidRDefault="00D81835" w:rsidP="00782145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425.77</w:t>
            </w:r>
          </w:p>
        </w:tc>
        <w:tc>
          <w:tcPr>
            <w:tcW w:w="1416" w:type="dxa"/>
            <w:noWrap/>
            <w:hideMark/>
          </w:tcPr>
          <w:p w14:paraId="47D0B1D1" w14:textId="77777777" w:rsidR="00D81835" w:rsidRPr="00D353A3" w:rsidRDefault="00D81835" w:rsidP="007821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100%</w:t>
            </w:r>
          </w:p>
        </w:tc>
        <w:tc>
          <w:tcPr>
            <w:tcW w:w="1395" w:type="dxa"/>
            <w:noWrap/>
            <w:hideMark/>
          </w:tcPr>
          <w:p w14:paraId="2C4268CF" w14:textId="77777777" w:rsidR="00D81835" w:rsidRPr="00D353A3" w:rsidRDefault="00D81835" w:rsidP="007821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0.28%</w:t>
            </w:r>
          </w:p>
        </w:tc>
        <w:tc>
          <w:tcPr>
            <w:tcW w:w="1395" w:type="dxa"/>
            <w:noWrap/>
            <w:hideMark/>
          </w:tcPr>
          <w:p w14:paraId="0ABB8FE4" w14:textId="77777777" w:rsidR="00D81835" w:rsidRPr="00D353A3" w:rsidRDefault="00D81835" w:rsidP="007821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0.86%</w:t>
            </w:r>
          </w:p>
        </w:tc>
        <w:tc>
          <w:tcPr>
            <w:tcW w:w="1395" w:type="dxa"/>
            <w:tcBorders>
              <w:right w:val="single" w:sz="4" w:space="0" w:color="auto"/>
            </w:tcBorders>
            <w:noWrap/>
            <w:hideMark/>
          </w:tcPr>
          <w:p w14:paraId="588BC444" w14:textId="77777777" w:rsidR="00D81835" w:rsidRPr="00D353A3" w:rsidRDefault="00D81835" w:rsidP="007821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0.21%</w:t>
            </w:r>
          </w:p>
        </w:tc>
      </w:tr>
      <w:tr w:rsidR="00D81835" w:rsidRPr="00D353A3" w14:paraId="6357E22F" w14:textId="77777777" w:rsidTr="00D8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0788024" w14:textId="77777777" w:rsidR="00D81835" w:rsidRPr="00D81835" w:rsidRDefault="00D81835" w:rsidP="00782145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</w:pPr>
            <w:r w:rsidRPr="00D81835">
              <w:rPr>
                <w:rFonts w:ascii="Times New Roman" w:hAnsi="Times New Roman" w:cs="Times New Roman"/>
                <w:b/>
                <w:bCs/>
                <w:i w:val="0"/>
                <w:iCs w:val="0"/>
                <w:sz w:val="40"/>
                <w:szCs w:val="40"/>
              </w:rPr>
              <w:t>495.3</w:t>
            </w: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40"/>
                <w:szCs w:val="4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noWrap/>
            <w:hideMark/>
          </w:tcPr>
          <w:p w14:paraId="39D8BED8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100%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noWrap/>
            <w:hideMark/>
          </w:tcPr>
          <w:p w14:paraId="4B1E2F2C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0.40%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noWrap/>
            <w:hideMark/>
          </w:tcPr>
          <w:p w14:paraId="6004887E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0.58%</w:t>
            </w:r>
          </w:p>
        </w:tc>
        <w:tc>
          <w:tcPr>
            <w:tcW w:w="1395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53DFD" w14:textId="77777777" w:rsidR="00D81835" w:rsidRPr="00D353A3" w:rsidRDefault="00D81835" w:rsidP="007821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0"/>
                <w:szCs w:val="40"/>
              </w:rPr>
            </w:pPr>
            <w:r w:rsidRPr="00D353A3">
              <w:rPr>
                <w:rFonts w:ascii="Times New Roman" w:hAnsi="Times New Roman" w:cs="Times New Roman"/>
                <w:sz w:val="40"/>
                <w:szCs w:val="40"/>
              </w:rPr>
              <w:t>0.43%</w:t>
            </w:r>
          </w:p>
        </w:tc>
      </w:tr>
    </w:tbl>
    <w:p w14:paraId="45342D65" w14:textId="46B118FB" w:rsidR="00AA19DD" w:rsidRPr="00F35B78" w:rsidRDefault="00D81835" w:rsidP="00F35B78">
      <w:pPr>
        <w:pStyle w:val="a"/>
        <w:jc w:val="both"/>
        <w:rPr>
          <w:rFonts w:eastAsiaTheme="minorEastAsia"/>
        </w:rPr>
      </w:pPr>
      <w:r w:rsidRPr="00F35B78">
        <w:rPr>
          <w:rFonts w:eastAsiaTheme="minorEastAsia" w:hint="eastAsia"/>
        </w:rPr>
        <w:t xml:space="preserve">Table S1 </w:t>
      </w:r>
      <w:r w:rsidR="00F35B78" w:rsidRPr="00F35B78">
        <w:rPr>
          <w:rFonts w:eastAsiaTheme="minorEastAsia" w:hint="eastAsia"/>
          <w:b w:val="0"/>
          <w:bCs/>
        </w:rPr>
        <w:t xml:space="preserve">Relative </w:t>
      </w:r>
      <w:r w:rsidR="001F13B4" w:rsidRPr="00F35B78">
        <w:rPr>
          <w:rFonts w:eastAsiaTheme="minorEastAsia" w:hint="eastAsia"/>
          <w:b w:val="0"/>
          <w:bCs/>
        </w:rPr>
        <w:t>Intensity for three peptides extracted from</w:t>
      </w:r>
      <w:r w:rsidR="00157C00" w:rsidRPr="00F35B78">
        <w:rPr>
          <w:rFonts w:eastAsiaTheme="minorEastAsia"/>
          <w:b w:val="0"/>
          <w:bCs/>
        </w:rPr>
        <w:t xml:space="preserve"> 2 ng HeLa digests runs </w:t>
      </w:r>
      <w:r w:rsidR="001F13B4" w:rsidRPr="00F35B78">
        <w:rPr>
          <w:rFonts w:eastAsiaTheme="minorEastAsia" w:hint="eastAsia"/>
          <w:b w:val="0"/>
          <w:bCs/>
        </w:rPr>
        <w:t>and</w:t>
      </w:r>
      <w:r w:rsidR="00157C00" w:rsidRPr="00F35B78">
        <w:rPr>
          <w:rFonts w:eastAsiaTheme="minorEastAsia"/>
          <w:b w:val="0"/>
          <w:bCs/>
        </w:rPr>
        <w:t xml:space="preserve"> three blank runs</w:t>
      </w:r>
    </w:p>
    <w:sectPr w:rsidR="00AA19DD" w:rsidRPr="00F35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Biotechnology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9sfvp5wg9vf5peprax5xtr5z9sd0vz95xpp&quot;&gt;multicolumn&lt;record-ids&gt;&lt;item&gt;34&lt;/item&gt;&lt;item&gt;35&lt;/item&gt;&lt;/record-ids&gt;&lt;/item&gt;&lt;/Libraries&gt;"/>
  </w:docVars>
  <w:rsids>
    <w:rsidRoot w:val="00D302B5"/>
    <w:rsid w:val="00035AEA"/>
    <w:rsid w:val="0007009A"/>
    <w:rsid w:val="000C4665"/>
    <w:rsid w:val="00157C00"/>
    <w:rsid w:val="001F13B4"/>
    <w:rsid w:val="002253E0"/>
    <w:rsid w:val="00242AC1"/>
    <w:rsid w:val="00243DCF"/>
    <w:rsid w:val="002B392D"/>
    <w:rsid w:val="00315E6F"/>
    <w:rsid w:val="00324F9E"/>
    <w:rsid w:val="003300E5"/>
    <w:rsid w:val="00332E37"/>
    <w:rsid w:val="003377E8"/>
    <w:rsid w:val="003C6B32"/>
    <w:rsid w:val="00403D0F"/>
    <w:rsid w:val="004129D4"/>
    <w:rsid w:val="00420D82"/>
    <w:rsid w:val="0043164B"/>
    <w:rsid w:val="00432A7D"/>
    <w:rsid w:val="00516494"/>
    <w:rsid w:val="005634F6"/>
    <w:rsid w:val="00572401"/>
    <w:rsid w:val="005A5F4E"/>
    <w:rsid w:val="006B5514"/>
    <w:rsid w:val="006F5B7D"/>
    <w:rsid w:val="007074C7"/>
    <w:rsid w:val="00782145"/>
    <w:rsid w:val="00793EB2"/>
    <w:rsid w:val="007B693E"/>
    <w:rsid w:val="00806835"/>
    <w:rsid w:val="00831B72"/>
    <w:rsid w:val="00864DC2"/>
    <w:rsid w:val="00912022"/>
    <w:rsid w:val="00927386"/>
    <w:rsid w:val="00941397"/>
    <w:rsid w:val="009548CB"/>
    <w:rsid w:val="009A6956"/>
    <w:rsid w:val="00A34A5D"/>
    <w:rsid w:val="00A83C98"/>
    <w:rsid w:val="00AA19DD"/>
    <w:rsid w:val="00B06FDF"/>
    <w:rsid w:val="00C80908"/>
    <w:rsid w:val="00CB3053"/>
    <w:rsid w:val="00D302B5"/>
    <w:rsid w:val="00D353A3"/>
    <w:rsid w:val="00D81835"/>
    <w:rsid w:val="00F35B78"/>
    <w:rsid w:val="00F511DF"/>
    <w:rsid w:val="00FE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97B42"/>
  <w15:chartTrackingRefBased/>
  <w15:docId w15:val="{DA7FEE60-8202-4A72-84A1-3A5E8CBD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02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02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02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02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02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02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02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02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02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2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02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02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2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2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02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02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02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02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02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0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02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02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02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02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02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02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02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02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02B5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har"/>
    <w:rsid w:val="003300E5"/>
    <w:pPr>
      <w:spacing w:after="0"/>
      <w:jc w:val="center"/>
    </w:pPr>
    <w:rPr>
      <w:rFonts w:ascii="Aptos" w:hAnsi="Apto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00E5"/>
    <w:rPr>
      <w:rFonts w:ascii="Aptos" w:hAnsi="Aptos"/>
      <w:noProof/>
    </w:rPr>
  </w:style>
  <w:style w:type="paragraph" w:customStyle="1" w:styleId="EndNoteBibliography">
    <w:name w:val="EndNote Bibliography"/>
    <w:basedOn w:val="Normal"/>
    <w:link w:val="EndNoteBibliographyChar"/>
    <w:rsid w:val="003300E5"/>
    <w:pPr>
      <w:spacing w:line="240" w:lineRule="auto"/>
    </w:pPr>
    <w:rPr>
      <w:rFonts w:ascii="Aptos" w:hAnsi="Apto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300E5"/>
    <w:rPr>
      <w:rFonts w:ascii="Aptos" w:hAnsi="Aptos"/>
      <w:noProof/>
    </w:rPr>
  </w:style>
  <w:style w:type="table" w:styleId="TableGrid">
    <w:name w:val="Table Grid"/>
    <w:basedOn w:val="TableNormal"/>
    <w:uiPriority w:val="39"/>
    <w:rsid w:val="003C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D353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a">
    <w:name w:val="一级标题"/>
    <w:basedOn w:val="ListParagraph"/>
    <w:link w:val="a0"/>
    <w:qFormat/>
    <w:rsid w:val="00C80908"/>
    <w:pPr>
      <w:widowControl w:val="0"/>
      <w:autoSpaceDE w:val="0"/>
      <w:autoSpaceDN w:val="0"/>
      <w:adjustRightInd w:val="0"/>
      <w:spacing w:after="0" w:line="360" w:lineRule="auto"/>
      <w:ind w:left="0"/>
      <w:contextualSpacing w:val="0"/>
    </w:pPr>
    <w:rPr>
      <w:rFonts w:ascii="Times New Roman" w:eastAsia="Times New Roman" w:hAnsi="Times New Roman" w:cs="Times New Roman"/>
      <w:b/>
      <w:color w:val="000000"/>
      <w:kern w:val="0"/>
      <w:szCs w:val="28"/>
      <w14:ligatures w14:val="none"/>
    </w:rPr>
  </w:style>
  <w:style w:type="character" w:customStyle="1" w:styleId="a0">
    <w:name w:val="一级标题 字符"/>
    <w:basedOn w:val="DefaultParagraphFont"/>
    <w:link w:val="a"/>
    <w:rsid w:val="00C80908"/>
    <w:rPr>
      <w:rFonts w:ascii="Times New Roman" w:eastAsia="Times New Roman" w:hAnsi="Times New Roman" w:cs="Times New Roman"/>
      <w:b/>
      <w:color w:val="000000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777a5c-f3be-42f5-97d0-b1dbb67920ce" xsi:nil="true"/>
    <lcf76f155ced4ddcb4097134ff3c332f xmlns="3ae0086b-3e61-4a98-b966-a75e2cb1477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803F93CE47A4B83A9996A86582FE0" ma:contentTypeVersion="12" ma:contentTypeDescription="Create a new document." ma:contentTypeScope="" ma:versionID="45713ecf0116c9dd06343dcd5ffca632">
  <xsd:schema xmlns:xsd="http://www.w3.org/2001/XMLSchema" xmlns:xs="http://www.w3.org/2001/XMLSchema" xmlns:p="http://schemas.microsoft.com/office/2006/metadata/properties" xmlns:ns2="3ae0086b-3e61-4a98-b966-a75e2cb14776" xmlns:ns3="50777a5c-f3be-42f5-97d0-b1dbb67920ce" targetNamespace="http://schemas.microsoft.com/office/2006/metadata/properties" ma:root="true" ma:fieldsID="881f2313230da35163bdbc1ca995ad69" ns2:_="" ns3:_="">
    <xsd:import namespace="3ae0086b-3e61-4a98-b966-a75e2cb14776"/>
    <xsd:import namespace="50777a5c-f3be-42f5-97d0-b1dbb67920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0086b-3e61-4a98-b966-a75e2cb14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ba56ddf-ff69-4683-87b5-0efbe0125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77a5c-f3be-42f5-97d0-b1dbb67920c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7fd3edb-fbf2-40e1-9974-9d073c05fa3b}" ma:internalName="TaxCatchAll" ma:showField="CatchAllData" ma:web="50777a5c-f3be-42f5-97d0-b1dbb67920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71994B-CA1E-49B3-8CD3-CA548E654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5F772E-A28D-4FAD-A426-16D896AF7949}">
  <ds:schemaRefs>
    <ds:schemaRef ds:uri="http://purl.org/dc/dcmitype/"/>
    <ds:schemaRef ds:uri="3ae0086b-3e61-4a98-b966-a75e2cb14776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50777a5c-f3be-42f5-97d0-b1dbb67920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55C2324-930C-442B-8FC3-4CBA9F288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e0086b-3e61-4a98-b966-a75e2cb14776"/>
    <ds:schemaRef ds:uri="50777a5c-f3be-42f5-97d0-b1dbb6792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126</Words>
  <Characters>826</Characters>
  <Application>Microsoft Office Word</Application>
  <DocSecurity>0</DocSecurity>
  <Lines>19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Wang</dc:creator>
  <cp:keywords/>
  <dc:description/>
  <cp:lastModifiedBy>Chao Wang</cp:lastModifiedBy>
  <cp:revision>4</cp:revision>
  <cp:lastPrinted>2025-11-04T22:20:00Z</cp:lastPrinted>
  <dcterms:created xsi:type="dcterms:W3CDTF">2025-11-04T20:52:00Z</dcterms:created>
  <dcterms:modified xsi:type="dcterms:W3CDTF">2025-11-04T22:23:00Z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0x0101000FD803F93CE47A4B83A9996A86582FE0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