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61" w:type="dxa"/>
        <w:tblInd w:w="2712" w:type="dxa"/>
        <w:tblLook w:val="04A0" w:firstRow="1" w:lastRow="0" w:firstColumn="1" w:lastColumn="0" w:noHBand="0" w:noVBand="1"/>
      </w:tblPr>
      <w:tblGrid>
        <w:gridCol w:w="1401"/>
        <w:gridCol w:w="1380"/>
        <w:gridCol w:w="1780"/>
      </w:tblGrid>
      <w:tr w:rsidR="00C831CA" w:rsidRPr="00C831CA" w14:paraId="007A03C3" w14:textId="77777777" w:rsidTr="00C831CA">
        <w:trPr>
          <w:trHeight w:val="320"/>
        </w:trPr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B3910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  <w:t>Subject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3CFEE9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  <w:t>Duplicate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002AE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</w:pPr>
            <w:proofErr w:type="spellStart"/>
            <w:r w:rsidRPr="00C831CA">
              <w:rPr>
                <w:rFonts w:ascii="Aptos Narrow" w:eastAsia="Times New Roman" w:hAnsi="Aptos Narrow"/>
                <w:b/>
                <w:bCs/>
                <w:color w:val="000000"/>
                <w:sz w:val="24"/>
              </w:rPr>
              <w:t>Methyl_Group</w:t>
            </w:r>
            <w:proofErr w:type="spellEnd"/>
          </w:p>
        </w:tc>
      </w:tr>
      <w:tr w:rsidR="00C831CA" w:rsidRPr="00C831CA" w14:paraId="4C1F5501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EEF34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F7E7C6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37B56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7614E130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DB2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840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418E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111AB5FF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0FF15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0AA56AB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CBC393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072C6E40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B813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92D6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DEB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734455AE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8E3749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EBC18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C92B1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5524303E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FC0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8B11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C6D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68279669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5B9F13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F292F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FCD941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30C9F43E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277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DA99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D54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08F23517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ABBF5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978F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02E404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35034143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5958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6255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16C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3875C1B8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EB872C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AD8909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6F073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3C050207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94C6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3D1B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121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47417261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72BA22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F99E2B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35C13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737AC999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DD90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AD7C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5585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5EDA3105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94DD34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F70004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C8510D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64093510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69B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E767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245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17F265F2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459DD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C665E8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402C5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1</w:t>
            </w:r>
          </w:p>
        </w:tc>
      </w:tr>
      <w:tr w:rsidR="00C831CA" w:rsidRPr="00C831CA" w14:paraId="4EB8B41D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A1F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A11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04C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61B1C24C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E2AA9B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B7CFA0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A52CB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101A3BC3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B89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A683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B19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3F301B98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736102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ARDS_045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5D7A45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287C2A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33BC0035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62D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Control_001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D7E3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CEE5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1D521D3F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60C300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Control_022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25B75B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Yes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F80E86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  <w:tr w:rsidR="00C831CA" w:rsidRPr="00C831CA" w14:paraId="669401EB" w14:textId="77777777" w:rsidTr="00C831CA">
        <w:trPr>
          <w:trHeight w:val="320"/>
        </w:trPr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238C94F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Control_023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8FCA39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4D9D30" w14:textId="77777777" w:rsidR="00C831CA" w:rsidRPr="00C831CA" w:rsidRDefault="00C831CA" w:rsidP="00C831CA">
            <w:pPr>
              <w:jc w:val="center"/>
              <w:rPr>
                <w:rFonts w:ascii="Aptos Narrow" w:eastAsia="Times New Roman" w:hAnsi="Aptos Narrow"/>
                <w:color w:val="000000"/>
                <w:sz w:val="24"/>
              </w:rPr>
            </w:pPr>
            <w:r w:rsidRPr="00C831CA">
              <w:rPr>
                <w:rFonts w:ascii="Aptos Narrow" w:eastAsia="Times New Roman" w:hAnsi="Aptos Narrow"/>
                <w:color w:val="000000"/>
                <w:sz w:val="24"/>
              </w:rPr>
              <w:t>2</w:t>
            </w:r>
          </w:p>
        </w:tc>
      </w:tr>
    </w:tbl>
    <w:p w14:paraId="5BB58322" w14:textId="77777777" w:rsidR="00767D9F" w:rsidRDefault="00767D9F" w:rsidP="00F9522C">
      <w:pPr>
        <w:jc w:val="center"/>
      </w:pPr>
    </w:p>
    <w:p w14:paraId="4AC1D400" w14:textId="76B53736" w:rsidR="003050AD" w:rsidRDefault="003050AD" w:rsidP="003050AD">
      <w:r w:rsidRPr="003050AD">
        <w:rPr>
          <w:u w:val="single"/>
        </w:rPr>
        <w:t>Supplemental Table 1:</w:t>
      </w:r>
      <w:r>
        <w:t xml:space="preserve"> Specimen log of each specimen with the subject ID designating the subject group and number. If a specimen was analyzed in our original work and residual DNA was re-analyzed in this work, it is designated as “Yes” in the duplicate column. There were 1</w:t>
      </w:r>
      <w:r w:rsidR="00C831CA">
        <w:t xml:space="preserve">0 </w:t>
      </w:r>
      <w:r>
        <w:t>duplicate specimens and 1</w:t>
      </w:r>
      <w:r w:rsidR="00C831CA">
        <w:t>4</w:t>
      </w:r>
      <w:r>
        <w:t xml:space="preserve"> new specimens. Methyl group assignment is noted in the third column. </w:t>
      </w:r>
    </w:p>
    <w:sectPr w:rsidR="003050AD" w:rsidSect="00243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2C"/>
    <w:rsid w:val="00243303"/>
    <w:rsid w:val="003050AD"/>
    <w:rsid w:val="00556CD7"/>
    <w:rsid w:val="00767D9F"/>
    <w:rsid w:val="00C831CA"/>
    <w:rsid w:val="00E707BE"/>
    <w:rsid w:val="00F9522C"/>
    <w:rsid w:val="00F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5318F"/>
  <w15:chartTrackingRefBased/>
  <w15:docId w15:val="{9C0E75F0-49B4-744F-904B-874915B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2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2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2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2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2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2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2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2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2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2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2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2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2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2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2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2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James</dc:creator>
  <cp:keywords/>
  <dc:description/>
  <cp:lastModifiedBy>Williams, James</cp:lastModifiedBy>
  <cp:revision>2</cp:revision>
  <dcterms:created xsi:type="dcterms:W3CDTF">2025-10-27T20:31:00Z</dcterms:created>
  <dcterms:modified xsi:type="dcterms:W3CDTF">2025-10-28T15:09:00Z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2025-10-27T20:50:50Z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af1f5e9b-4310-431c-a105-ed8346d3e91b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50, 3, 0, 1</vt:lpwstr>
  </property>
</Properties>
</file>