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5F377" w14:textId="77777777" w:rsidR="003D0352" w:rsidRDefault="00C76DBB">
      <w:pPr>
        <w:jc w:val="center"/>
        <w:rPr>
          <w:rFonts w:ascii="Arial" w:hAnsi="Arial" w:cs="Arial"/>
          <w:b/>
          <w:bCs/>
        </w:rPr>
      </w:pPr>
      <w:r>
        <w:rPr>
          <w:rFonts w:ascii="Arial" w:hAnsi="Arial" w:cs="Arial"/>
          <w:b/>
          <w:bCs/>
        </w:rPr>
        <w:t>Microbial Signatures in Psoriatic Arthritis Distinguish Disease Phenotypes and Newly Diagnosed Inflammatory Bowel Disease Independent of Fecal Calprotectin</w:t>
      </w:r>
    </w:p>
    <w:p w14:paraId="1C69D927" w14:textId="77777777" w:rsidR="003D0352" w:rsidRDefault="003D0352">
      <w:pPr>
        <w:jc w:val="both"/>
        <w:rPr>
          <w:rFonts w:ascii="Arial" w:hAnsi="Arial" w:cs="Arial"/>
          <w:b/>
        </w:rPr>
      </w:pPr>
    </w:p>
    <w:p w14:paraId="23BC6B23" w14:textId="77777777" w:rsidR="003D0352" w:rsidRDefault="00C76DBB">
      <w:pPr>
        <w:rPr>
          <w:rFonts w:ascii="Arial" w:hAnsi="Arial" w:cs="Arial"/>
          <w:lang w:val="es-ES"/>
        </w:rPr>
      </w:pPr>
      <w:r>
        <w:rPr>
          <w:rFonts w:ascii="Arial" w:hAnsi="Arial" w:cs="Arial"/>
          <w:lang w:val="es-ES"/>
        </w:rPr>
        <w:t>Alba Boix-Amorós</w:t>
      </w:r>
      <w:r>
        <w:rPr>
          <w:rFonts w:ascii="Arial" w:hAnsi="Arial" w:cs="Arial"/>
          <w:vertAlign w:val="superscript"/>
          <w:lang w:val="es-ES"/>
        </w:rPr>
        <w:t>1</w:t>
      </w:r>
      <w:r>
        <w:rPr>
          <w:rFonts w:ascii="Arial" w:hAnsi="Arial" w:cs="Arial"/>
          <w:lang w:val="es-ES"/>
        </w:rPr>
        <w:t>, Rebecca B. Blank</w:t>
      </w:r>
      <w:r>
        <w:rPr>
          <w:rFonts w:ascii="Arial" w:hAnsi="Arial" w:cs="Arial"/>
          <w:vertAlign w:val="superscript"/>
          <w:lang w:val="es-ES"/>
        </w:rPr>
        <w:t>2</w:t>
      </w:r>
      <w:r>
        <w:rPr>
          <w:rFonts w:ascii="Arial" w:hAnsi="Arial" w:cs="Arial"/>
          <w:lang w:val="es-ES"/>
        </w:rPr>
        <w:t>, Adam Cantor</w:t>
      </w:r>
      <w:r>
        <w:rPr>
          <w:rFonts w:ascii="Arial" w:hAnsi="Arial" w:cs="Arial"/>
          <w:vertAlign w:val="superscript"/>
          <w:lang w:val="es-ES"/>
        </w:rPr>
        <w:t>1</w:t>
      </w:r>
      <w:r>
        <w:rPr>
          <w:rFonts w:ascii="Arial" w:hAnsi="Arial" w:cs="Arial"/>
          <w:lang w:val="es-ES"/>
        </w:rPr>
        <w:t>, Kevin Bu</w:t>
      </w:r>
      <w:r>
        <w:rPr>
          <w:rFonts w:ascii="Arial" w:hAnsi="Arial" w:cs="Arial"/>
          <w:vertAlign w:val="superscript"/>
          <w:lang w:val="es-ES"/>
        </w:rPr>
        <w:t>1</w:t>
      </w:r>
      <w:r>
        <w:rPr>
          <w:rFonts w:ascii="Arial" w:hAnsi="Arial" w:cs="Arial"/>
          <w:lang w:val="es-ES"/>
        </w:rPr>
        <w:t>, Ana Gutiérrez-Casbas</w:t>
      </w:r>
      <w:r>
        <w:rPr>
          <w:rFonts w:ascii="Arial" w:hAnsi="Arial" w:cs="Arial"/>
          <w:vertAlign w:val="superscript"/>
          <w:lang w:val="es-ES"/>
        </w:rPr>
        <w:t>3</w:t>
      </w:r>
      <w:r>
        <w:rPr>
          <w:rFonts w:ascii="Arial" w:hAnsi="Arial" w:cs="Arial"/>
          <w:lang w:val="es-ES"/>
        </w:rPr>
        <w:t xml:space="preserve">, </w:t>
      </w:r>
      <w:proofErr w:type="spellStart"/>
      <w:r>
        <w:rPr>
          <w:rFonts w:ascii="Arial" w:hAnsi="Arial" w:cs="Arial"/>
          <w:lang w:val="es-ES"/>
        </w:rPr>
        <w:t>Iago</w:t>
      </w:r>
      <w:proofErr w:type="spellEnd"/>
      <w:r>
        <w:rPr>
          <w:rFonts w:ascii="Arial" w:hAnsi="Arial" w:cs="Arial"/>
          <w:lang w:val="es-ES"/>
        </w:rPr>
        <w:t xml:space="preserve"> Rodríguez-Lago</w:t>
      </w:r>
      <w:r>
        <w:rPr>
          <w:rFonts w:ascii="Arial" w:hAnsi="Arial" w:cs="Arial"/>
          <w:vertAlign w:val="superscript"/>
          <w:lang w:val="es-ES"/>
        </w:rPr>
        <w:t>4</w:t>
      </w:r>
      <w:r w:rsidRPr="000401FD">
        <w:rPr>
          <w:rFonts w:ascii="Arial" w:hAnsi="Arial" w:cs="Arial"/>
          <w:lang w:val="es-ES"/>
        </w:rPr>
        <w:t>,</w:t>
      </w:r>
      <w:r>
        <w:rPr>
          <w:rFonts w:ascii="Arial" w:hAnsi="Arial" w:cs="Arial"/>
          <w:vertAlign w:val="superscript"/>
          <w:lang w:val="es-ES"/>
        </w:rPr>
        <w:t xml:space="preserve"> </w:t>
      </w:r>
      <w:r>
        <w:rPr>
          <w:rFonts w:ascii="Arial" w:hAnsi="Arial" w:cs="Arial"/>
          <w:lang w:val="es-ES"/>
        </w:rPr>
        <w:t>Ignacio Marin-Jimenez</w:t>
      </w:r>
      <w:r>
        <w:rPr>
          <w:rFonts w:ascii="Arial" w:hAnsi="Arial" w:cs="Arial"/>
          <w:vertAlign w:val="superscript"/>
          <w:lang w:val="es-ES"/>
        </w:rPr>
        <w:t>5</w:t>
      </w:r>
      <w:r w:rsidRPr="000401FD">
        <w:rPr>
          <w:rFonts w:ascii="Arial" w:hAnsi="Arial" w:cs="Arial"/>
          <w:lang w:val="es-ES"/>
        </w:rPr>
        <w:t>,</w:t>
      </w:r>
      <w:r>
        <w:rPr>
          <w:rFonts w:ascii="Arial" w:hAnsi="Arial" w:cs="Arial"/>
          <w:vertAlign w:val="superscript"/>
          <w:lang w:val="es-ES"/>
        </w:rPr>
        <w:t xml:space="preserve"> </w:t>
      </w:r>
      <w:proofErr w:type="spellStart"/>
      <w:r>
        <w:rPr>
          <w:rFonts w:ascii="Arial" w:hAnsi="Arial" w:cs="Arial"/>
          <w:lang w:val="es-ES"/>
        </w:rPr>
        <w:t>Jesus</w:t>
      </w:r>
      <w:proofErr w:type="spellEnd"/>
      <w:r>
        <w:rPr>
          <w:rFonts w:ascii="Arial" w:hAnsi="Arial" w:cs="Arial"/>
          <w:lang w:val="es-ES"/>
        </w:rPr>
        <w:t xml:space="preserve"> Sanz</w:t>
      </w:r>
      <w:r>
        <w:rPr>
          <w:rFonts w:ascii="Arial" w:hAnsi="Arial" w:cs="Arial"/>
          <w:vertAlign w:val="superscript"/>
          <w:lang w:val="es-ES"/>
        </w:rPr>
        <w:t>6</w:t>
      </w:r>
      <w:r w:rsidRPr="000401FD">
        <w:rPr>
          <w:rFonts w:ascii="Arial" w:hAnsi="Arial" w:cs="Arial"/>
          <w:lang w:val="es-ES"/>
        </w:rPr>
        <w:t>,</w:t>
      </w:r>
      <w:r>
        <w:rPr>
          <w:rFonts w:ascii="Arial" w:hAnsi="Arial" w:cs="Arial"/>
          <w:vertAlign w:val="superscript"/>
          <w:lang w:val="es-ES"/>
        </w:rPr>
        <w:t xml:space="preserve"> </w:t>
      </w:r>
      <w:r>
        <w:rPr>
          <w:rFonts w:ascii="Arial" w:hAnsi="Arial" w:cs="Arial"/>
          <w:lang w:val="es-ES"/>
        </w:rPr>
        <w:t xml:space="preserve">Jordi </w:t>
      </w:r>
      <w:proofErr w:type="spellStart"/>
      <w:r>
        <w:rPr>
          <w:rFonts w:ascii="Arial" w:hAnsi="Arial" w:cs="Arial"/>
          <w:lang w:val="es-ES"/>
        </w:rPr>
        <w:t>Gratacos</w:t>
      </w:r>
      <w:proofErr w:type="spellEnd"/>
      <w:r>
        <w:rPr>
          <w:rFonts w:ascii="Arial" w:hAnsi="Arial" w:cs="Arial"/>
          <w:lang w:val="es-ES"/>
        </w:rPr>
        <w:t xml:space="preserve"> Masmitja</w:t>
      </w:r>
      <w:r>
        <w:rPr>
          <w:rFonts w:ascii="Arial" w:hAnsi="Arial" w:cs="Arial"/>
          <w:vertAlign w:val="superscript"/>
          <w:lang w:val="es-ES"/>
        </w:rPr>
        <w:t>7</w:t>
      </w:r>
      <w:r>
        <w:rPr>
          <w:rFonts w:ascii="Arial" w:hAnsi="Arial" w:cs="Arial"/>
          <w:lang w:val="es-ES"/>
        </w:rPr>
        <w:t>, Elisa Trujillo</w:t>
      </w:r>
      <w:r>
        <w:rPr>
          <w:rFonts w:ascii="Arial" w:hAnsi="Arial" w:cs="Arial"/>
          <w:vertAlign w:val="superscript"/>
          <w:lang w:val="es-ES"/>
        </w:rPr>
        <w:t>8</w:t>
      </w:r>
      <w:r>
        <w:rPr>
          <w:rFonts w:ascii="Arial" w:hAnsi="Arial" w:cs="Arial"/>
          <w:lang w:val="es-ES"/>
        </w:rPr>
        <w:t>, Mar</w:t>
      </w:r>
      <w:proofErr w:type="spellStart"/>
      <w:r>
        <w:rPr>
          <w:rFonts w:ascii="Arial" w:hAnsi="Arial" w:cs="Arial"/>
          <w:lang w:val="es-ES_tradnl"/>
        </w:rPr>
        <w:t>ía</w:t>
      </w:r>
      <w:proofErr w:type="spellEnd"/>
      <w:r>
        <w:rPr>
          <w:rFonts w:ascii="Arial" w:hAnsi="Arial" w:cs="Arial"/>
          <w:lang w:val="es-ES"/>
        </w:rPr>
        <w:t xml:space="preserve"> Carmen Muñoz</w:t>
      </w:r>
      <w:r>
        <w:rPr>
          <w:rFonts w:ascii="Arial" w:hAnsi="Arial" w:cs="Arial"/>
          <w:vertAlign w:val="superscript"/>
          <w:lang w:val="es-ES"/>
        </w:rPr>
        <w:t>9</w:t>
      </w:r>
      <w:r>
        <w:rPr>
          <w:rFonts w:ascii="Arial" w:hAnsi="Arial" w:cs="Arial"/>
          <w:lang w:val="es-ES"/>
        </w:rPr>
        <w:t>, María Luz García Vivar</w:t>
      </w:r>
      <w:r>
        <w:rPr>
          <w:rFonts w:ascii="Arial" w:hAnsi="Arial" w:cs="Arial"/>
          <w:vertAlign w:val="superscript"/>
          <w:lang w:val="es-ES"/>
        </w:rPr>
        <w:t>10</w:t>
      </w:r>
      <w:r>
        <w:rPr>
          <w:rFonts w:ascii="Arial" w:hAnsi="Arial" w:cs="Arial"/>
          <w:lang w:val="es-ES"/>
        </w:rPr>
        <w:t>, Marta Carrillo</w:t>
      </w:r>
      <w:r>
        <w:rPr>
          <w:rFonts w:ascii="Arial" w:hAnsi="Arial" w:cs="Arial"/>
          <w:vertAlign w:val="superscript"/>
          <w:lang w:val="es-ES"/>
        </w:rPr>
        <w:t>11</w:t>
      </w:r>
      <w:r>
        <w:rPr>
          <w:rFonts w:ascii="Arial" w:hAnsi="Arial" w:cs="Arial"/>
          <w:lang w:val="es-ES"/>
        </w:rPr>
        <w:t>, María Vanesa Hernández Hernández</w:t>
      </w:r>
      <w:r>
        <w:rPr>
          <w:rFonts w:ascii="Arial" w:hAnsi="Arial" w:cs="Arial"/>
          <w:vertAlign w:val="superscript"/>
          <w:lang w:val="es-ES"/>
        </w:rPr>
        <w:t>8</w:t>
      </w:r>
      <w:r>
        <w:rPr>
          <w:rFonts w:ascii="Arial" w:hAnsi="Arial" w:cs="Arial"/>
          <w:lang w:val="es-ES"/>
        </w:rPr>
        <w:t>, Xavier Calvet</w:t>
      </w:r>
      <w:r>
        <w:rPr>
          <w:rFonts w:ascii="Arial" w:hAnsi="Arial" w:cs="Arial"/>
          <w:vertAlign w:val="superscript"/>
          <w:lang w:val="es-ES"/>
        </w:rPr>
        <w:t>12</w:t>
      </w:r>
      <w:r>
        <w:rPr>
          <w:rFonts w:ascii="Arial" w:hAnsi="Arial" w:cs="Arial"/>
          <w:lang w:val="es-ES"/>
        </w:rPr>
        <w:t>, Marta Arévalo Salaet</w:t>
      </w:r>
      <w:r>
        <w:rPr>
          <w:rFonts w:ascii="Arial" w:hAnsi="Arial" w:cs="Arial"/>
          <w:vertAlign w:val="superscript"/>
          <w:lang w:val="es-ES"/>
        </w:rPr>
        <w:t>7</w:t>
      </w:r>
      <w:r>
        <w:rPr>
          <w:rFonts w:ascii="Arial" w:hAnsi="Arial" w:cs="Arial"/>
          <w:lang w:val="es-ES"/>
        </w:rPr>
        <w:t>, Zulema Plaza</w:t>
      </w:r>
      <w:r>
        <w:rPr>
          <w:rFonts w:ascii="Arial" w:hAnsi="Arial" w:cs="Arial"/>
          <w:vertAlign w:val="superscript"/>
          <w:lang w:val="es-ES"/>
        </w:rPr>
        <w:t>13</w:t>
      </w:r>
      <w:r>
        <w:rPr>
          <w:rFonts w:ascii="Arial" w:hAnsi="Arial" w:cs="Arial"/>
          <w:lang w:val="es-ES"/>
        </w:rPr>
        <w:t>, Marta Domínguez</w:t>
      </w:r>
      <w:r>
        <w:rPr>
          <w:rFonts w:ascii="Arial" w:hAnsi="Arial" w:cs="Arial"/>
          <w:vertAlign w:val="superscript"/>
          <w:lang w:val="es-ES"/>
        </w:rPr>
        <w:t>13</w:t>
      </w:r>
      <w:r>
        <w:rPr>
          <w:rFonts w:ascii="Arial" w:hAnsi="Arial" w:cs="Arial"/>
          <w:lang w:val="es-ES"/>
        </w:rPr>
        <w:t>, Jose Federico Diaz-Gonzalez</w:t>
      </w:r>
      <w:r>
        <w:rPr>
          <w:rFonts w:ascii="Arial" w:hAnsi="Arial" w:cs="Arial"/>
          <w:vertAlign w:val="superscript"/>
          <w:lang w:val="es-ES"/>
        </w:rPr>
        <w:t>8,14,*</w:t>
      </w:r>
      <w:r>
        <w:rPr>
          <w:rFonts w:ascii="Arial" w:hAnsi="Arial" w:cs="Arial"/>
          <w:lang w:val="es-ES"/>
        </w:rPr>
        <w:t>, Juan D. Ca</w:t>
      </w:r>
      <w:r>
        <w:rPr>
          <w:rFonts w:ascii="Arial" w:hAnsi="Arial" w:cs="Arial"/>
          <w:lang w:val="es-ES_tradnl"/>
        </w:rPr>
        <w:t>ñ</w:t>
      </w:r>
      <w:r>
        <w:rPr>
          <w:rFonts w:ascii="Arial" w:hAnsi="Arial" w:cs="Arial"/>
          <w:lang w:val="es-ES"/>
        </w:rPr>
        <w:t>ete</w:t>
      </w:r>
      <w:r>
        <w:rPr>
          <w:rFonts w:ascii="Arial" w:hAnsi="Arial" w:cs="Arial"/>
          <w:vertAlign w:val="superscript"/>
          <w:lang w:val="es-ES"/>
        </w:rPr>
        <w:t>15,*</w:t>
      </w:r>
      <w:r>
        <w:rPr>
          <w:rFonts w:ascii="Arial" w:hAnsi="Arial" w:cs="Arial"/>
          <w:lang w:val="es-ES"/>
        </w:rPr>
        <w:t>, Jose U. Scher</w:t>
      </w:r>
      <w:r>
        <w:rPr>
          <w:rFonts w:ascii="Arial" w:hAnsi="Arial" w:cs="Arial"/>
          <w:vertAlign w:val="superscript"/>
          <w:lang w:val="es-ES"/>
        </w:rPr>
        <w:t>2,16,*</w:t>
      </w:r>
      <w:r>
        <w:rPr>
          <w:rFonts w:ascii="Arial" w:hAnsi="Arial" w:cs="Arial"/>
          <w:lang w:val="es-ES"/>
        </w:rPr>
        <w:t> and Jose C. Clemente</w:t>
      </w:r>
      <w:r>
        <w:rPr>
          <w:rFonts w:ascii="Arial" w:hAnsi="Arial" w:cs="Arial"/>
          <w:vertAlign w:val="superscript"/>
          <w:lang w:val="es-ES"/>
        </w:rPr>
        <w:t>1,*</w:t>
      </w:r>
    </w:p>
    <w:p w14:paraId="0E66D983" w14:textId="77777777" w:rsidR="003D0352" w:rsidRDefault="003D0352">
      <w:pPr>
        <w:jc w:val="both"/>
        <w:rPr>
          <w:rFonts w:ascii="Arial" w:hAnsi="Arial" w:cs="Arial"/>
          <w:b/>
          <w:lang w:val="es-ES"/>
        </w:rPr>
      </w:pPr>
    </w:p>
    <w:p w14:paraId="1AB3281F" w14:textId="77777777" w:rsidR="003D0352" w:rsidRDefault="00C76DBB">
      <w:pPr>
        <w:rPr>
          <w:rFonts w:ascii="Arial" w:hAnsi="Arial" w:cs="Arial"/>
          <w:bCs/>
        </w:rPr>
      </w:pPr>
      <w:r>
        <w:rPr>
          <w:rFonts w:ascii="Arial" w:hAnsi="Arial" w:cs="Arial"/>
          <w:bCs/>
          <w:vertAlign w:val="superscript"/>
        </w:rPr>
        <w:t>1</w:t>
      </w:r>
      <w:r>
        <w:rPr>
          <w:rFonts w:ascii="Arial" w:hAnsi="Arial" w:cs="Arial"/>
          <w:bCs/>
        </w:rPr>
        <w:t xml:space="preserve"> Icahn School of Medicine at Mount Sinai. New York NY, USA</w:t>
      </w:r>
    </w:p>
    <w:p w14:paraId="6616E335" w14:textId="77777777" w:rsidR="003D0352" w:rsidRDefault="00C76DBB">
      <w:pPr>
        <w:rPr>
          <w:rFonts w:ascii="Arial" w:hAnsi="Arial" w:cs="Arial"/>
          <w:bCs/>
          <w:lang w:val="es-ES"/>
        </w:rPr>
      </w:pPr>
      <w:r>
        <w:rPr>
          <w:rFonts w:ascii="Arial" w:hAnsi="Arial" w:cs="Arial"/>
          <w:bCs/>
          <w:vertAlign w:val="superscript"/>
        </w:rPr>
        <w:t>2</w:t>
      </w:r>
      <w:r>
        <w:rPr>
          <w:rFonts w:ascii="Arial" w:hAnsi="Arial" w:cs="Arial"/>
          <w:bCs/>
        </w:rPr>
        <w:t xml:space="preserve"> Department of Medicine, Division of Rheumatology. New York University School of Medicine. </w:t>
      </w:r>
      <w:r>
        <w:rPr>
          <w:rFonts w:ascii="Arial" w:hAnsi="Arial" w:cs="Arial"/>
          <w:bCs/>
          <w:lang w:val="es-ES"/>
        </w:rPr>
        <w:t>New York NY, USA</w:t>
      </w:r>
    </w:p>
    <w:p w14:paraId="17176011" w14:textId="77777777" w:rsidR="003D0352" w:rsidRDefault="00C76DBB">
      <w:pPr>
        <w:rPr>
          <w:rFonts w:ascii="Arial" w:hAnsi="Arial" w:cs="Arial"/>
          <w:bCs/>
          <w:lang w:val="es-ES"/>
        </w:rPr>
      </w:pPr>
      <w:r>
        <w:rPr>
          <w:rFonts w:ascii="Arial" w:hAnsi="Arial" w:cs="Arial"/>
          <w:bCs/>
          <w:vertAlign w:val="superscript"/>
          <w:lang w:val="es-ES"/>
        </w:rPr>
        <w:t>3</w:t>
      </w:r>
      <w:r>
        <w:rPr>
          <w:rFonts w:ascii="Arial" w:hAnsi="Arial" w:cs="Arial"/>
          <w:bCs/>
          <w:lang w:val="es-ES"/>
        </w:rPr>
        <w:t xml:space="preserve"> Departamento de Gastroenterología, Hospital General Universitario Dr. Balmis.  ISABIAL y </w:t>
      </w:r>
      <w:proofErr w:type="spellStart"/>
      <w:r>
        <w:rPr>
          <w:rFonts w:ascii="Arial" w:hAnsi="Arial" w:cs="Arial"/>
          <w:bCs/>
          <w:lang w:val="es-ES"/>
        </w:rPr>
        <w:t>CIBERehd</w:t>
      </w:r>
      <w:proofErr w:type="spellEnd"/>
      <w:r>
        <w:rPr>
          <w:rFonts w:ascii="Arial" w:hAnsi="Arial" w:cs="Arial"/>
          <w:bCs/>
          <w:lang w:val="es-ES"/>
        </w:rPr>
        <w:t xml:space="preserve">. Alicante, </w:t>
      </w:r>
      <w:proofErr w:type="spellStart"/>
      <w:r>
        <w:rPr>
          <w:rFonts w:ascii="Arial" w:hAnsi="Arial" w:cs="Arial"/>
          <w:bCs/>
          <w:lang w:val="es-ES"/>
        </w:rPr>
        <w:t>Spain</w:t>
      </w:r>
      <w:proofErr w:type="spellEnd"/>
    </w:p>
    <w:p w14:paraId="76CD30A8" w14:textId="77777777" w:rsidR="003D0352" w:rsidRDefault="00C76DBB">
      <w:pPr>
        <w:rPr>
          <w:rFonts w:ascii="Arial" w:hAnsi="Arial" w:cs="Arial"/>
          <w:bCs/>
          <w:lang w:val="es-ES"/>
        </w:rPr>
      </w:pPr>
      <w:r>
        <w:rPr>
          <w:rFonts w:ascii="Arial" w:hAnsi="Arial" w:cs="Arial"/>
          <w:bCs/>
          <w:vertAlign w:val="superscript"/>
          <w:lang w:val="es-ES"/>
        </w:rPr>
        <w:t xml:space="preserve">4 </w:t>
      </w:r>
      <w:r>
        <w:rPr>
          <w:rFonts w:ascii="Arial" w:hAnsi="Arial" w:cs="Arial"/>
          <w:bCs/>
          <w:lang w:val="es-ES"/>
        </w:rPr>
        <w:t xml:space="preserve">Departamento de Gastroenterología, Hospital Universitario Galdakao-Usansolo, Instituto de Investigación Sanitaria </w:t>
      </w:r>
      <w:proofErr w:type="spellStart"/>
      <w:r>
        <w:rPr>
          <w:rFonts w:ascii="Arial" w:hAnsi="Arial" w:cs="Arial"/>
          <w:bCs/>
          <w:lang w:val="es-ES"/>
        </w:rPr>
        <w:t>Biobizkaia</w:t>
      </w:r>
      <w:proofErr w:type="spellEnd"/>
      <w:r>
        <w:rPr>
          <w:rFonts w:ascii="Arial" w:hAnsi="Arial" w:cs="Arial"/>
          <w:bCs/>
          <w:lang w:val="es-ES"/>
        </w:rPr>
        <w:t xml:space="preserve">. Galdakao Bizkaia, </w:t>
      </w:r>
      <w:proofErr w:type="spellStart"/>
      <w:r>
        <w:rPr>
          <w:rFonts w:ascii="Arial" w:hAnsi="Arial" w:cs="Arial"/>
          <w:bCs/>
          <w:lang w:val="es-ES"/>
        </w:rPr>
        <w:t>Spain</w:t>
      </w:r>
      <w:proofErr w:type="spellEnd"/>
      <w:r>
        <w:rPr>
          <w:rFonts w:ascii="Arial" w:hAnsi="Arial" w:cs="Arial"/>
          <w:bCs/>
          <w:lang w:val="es-ES"/>
        </w:rPr>
        <w:t>.</w:t>
      </w:r>
    </w:p>
    <w:p w14:paraId="38D09DFC" w14:textId="77777777" w:rsidR="003D0352" w:rsidRDefault="00C76DBB">
      <w:pPr>
        <w:rPr>
          <w:rFonts w:ascii="Arial" w:hAnsi="Arial" w:cs="Arial"/>
          <w:bCs/>
          <w:lang w:val="es-ES"/>
        </w:rPr>
      </w:pPr>
      <w:r>
        <w:rPr>
          <w:rFonts w:ascii="Arial" w:hAnsi="Arial" w:cs="Arial"/>
          <w:bCs/>
          <w:vertAlign w:val="superscript"/>
          <w:lang w:val="es-ES"/>
        </w:rPr>
        <w:t>5</w:t>
      </w:r>
      <w:r>
        <w:rPr>
          <w:rFonts w:ascii="Arial" w:hAnsi="Arial" w:cs="Arial"/>
          <w:bCs/>
          <w:lang w:val="es-ES"/>
        </w:rPr>
        <w:t xml:space="preserve"> Servicio Aparato Digestivo, Hospital General Universitario Gregorio Marañón. Instituto de Investigación Sanitaria Gregorio Marañón (</w:t>
      </w:r>
      <w:proofErr w:type="spellStart"/>
      <w:r>
        <w:rPr>
          <w:rFonts w:ascii="Arial" w:hAnsi="Arial" w:cs="Arial"/>
          <w:bCs/>
          <w:lang w:val="es-ES"/>
        </w:rPr>
        <w:t>IiSGM</w:t>
      </w:r>
      <w:proofErr w:type="spellEnd"/>
      <w:r>
        <w:rPr>
          <w:rFonts w:ascii="Arial" w:hAnsi="Arial" w:cs="Arial"/>
          <w:bCs/>
          <w:lang w:val="es-ES"/>
        </w:rPr>
        <w:t xml:space="preserve">). Madrid, </w:t>
      </w:r>
      <w:proofErr w:type="spellStart"/>
      <w:r>
        <w:rPr>
          <w:rFonts w:ascii="Arial" w:hAnsi="Arial" w:cs="Arial"/>
          <w:bCs/>
          <w:lang w:val="es-ES"/>
        </w:rPr>
        <w:t>Spain</w:t>
      </w:r>
      <w:proofErr w:type="spellEnd"/>
      <w:r>
        <w:rPr>
          <w:rFonts w:ascii="Arial" w:hAnsi="Arial" w:cs="Arial"/>
          <w:bCs/>
          <w:lang w:val="es-ES"/>
        </w:rPr>
        <w:t>.</w:t>
      </w:r>
    </w:p>
    <w:p w14:paraId="36499740" w14:textId="77777777" w:rsidR="003D0352" w:rsidRDefault="00C76DBB">
      <w:pPr>
        <w:rPr>
          <w:rFonts w:ascii="Arial" w:hAnsi="Arial" w:cs="Arial"/>
          <w:bCs/>
          <w:lang w:val="es-ES"/>
        </w:rPr>
      </w:pPr>
      <w:r>
        <w:rPr>
          <w:rFonts w:ascii="Arial" w:hAnsi="Arial" w:cs="Arial"/>
          <w:bCs/>
          <w:vertAlign w:val="superscript"/>
          <w:lang w:val="es-ES"/>
        </w:rPr>
        <w:t>6</w:t>
      </w:r>
      <w:r>
        <w:rPr>
          <w:rFonts w:ascii="Arial" w:hAnsi="Arial" w:cs="Arial"/>
          <w:bCs/>
          <w:lang w:val="es-ES"/>
        </w:rPr>
        <w:t xml:space="preserve"> Departamento de Reumatología, Hospital Universitario Puerta de Hierro, Majadahonda. Madrid, </w:t>
      </w:r>
      <w:proofErr w:type="spellStart"/>
      <w:r>
        <w:rPr>
          <w:rFonts w:ascii="Arial" w:hAnsi="Arial" w:cs="Arial"/>
          <w:bCs/>
          <w:lang w:val="es-ES"/>
        </w:rPr>
        <w:t>Spain</w:t>
      </w:r>
      <w:proofErr w:type="spellEnd"/>
    </w:p>
    <w:p w14:paraId="403C4FC3" w14:textId="77777777" w:rsidR="003D0352" w:rsidRDefault="00C76DBB">
      <w:pPr>
        <w:rPr>
          <w:rFonts w:ascii="Arial" w:hAnsi="Arial" w:cs="Arial"/>
          <w:bCs/>
          <w:lang w:val="es-ES"/>
        </w:rPr>
      </w:pPr>
      <w:r>
        <w:rPr>
          <w:rFonts w:ascii="Arial" w:hAnsi="Arial" w:cs="Arial"/>
          <w:bCs/>
          <w:vertAlign w:val="superscript"/>
          <w:lang w:val="es-ES"/>
        </w:rPr>
        <w:t>7</w:t>
      </w:r>
      <w:r>
        <w:rPr>
          <w:rFonts w:ascii="Arial" w:hAnsi="Arial" w:cs="Arial"/>
          <w:bCs/>
          <w:lang w:val="es-ES"/>
        </w:rPr>
        <w:t xml:space="preserve"> Servicio de Reumatología, </w:t>
      </w:r>
      <w:proofErr w:type="spellStart"/>
      <w:r>
        <w:rPr>
          <w:rFonts w:ascii="Arial" w:hAnsi="Arial" w:cs="Arial"/>
          <w:bCs/>
          <w:lang w:val="es-ES"/>
        </w:rPr>
        <w:t>Parc</w:t>
      </w:r>
      <w:proofErr w:type="spellEnd"/>
      <w:r>
        <w:rPr>
          <w:rFonts w:ascii="Arial" w:hAnsi="Arial" w:cs="Arial"/>
          <w:bCs/>
          <w:lang w:val="es-ES"/>
        </w:rPr>
        <w:t xml:space="preserve"> </w:t>
      </w:r>
      <w:proofErr w:type="spellStart"/>
      <w:r>
        <w:rPr>
          <w:rFonts w:ascii="Arial" w:hAnsi="Arial" w:cs="Arial"/>
          <w:bCs/>
          <w:lang w:val="es-ES"/>
        </w:rPr>
        <w:t>Taulí</w:t>
      </w:r>
      <w:proofErr w:type="spellEnd"/>
      <w:r>
        <w:rPr>
          <w:rFonts w:ascii="Arial" w:hAnsi="Arial" w:cs="Arial"/>
          <w:bCs/>
          <w:lang w:val="es-ES"/>
        </w:rPr>
        <w:t xml:space="preserve">, Hospital </w:t>
      </w:r>
      <w:proofErr w:type="spellStart"/>
      <w:r>
        <w:rPr>
          <w:rFonts w:ascii="Arial" w:hAnsi="Arial" w:cs="Arial"/>
          <w:bCs/>
          <w:lang w:val="es-ES"/>
        </w:rPr>
        <w:t>Universitari</w:t>
      </w:r>
      <w:proofErr w:type="spellEnd"/>
      <w:r>
        <w:rPr>
          <w:rFonts w:ascii="Arial" w:hAnsi="Arial" w:cs="Arial"/>
          <w:bCs/>
          <w:lang w:val="es-ES"/>
        </w:rPr>
        <w:t xml:space="preserve">. </w:t>
      </w:r>
      <w:proofErr w:type="spellStart"/>
      <w:r>
        <w:rPr>
          <w:rFonts w:ascii="Arial" w:hAnsi="Arial" w:cs="Arial"/>
          <w:bCs/>
          <w:lang w:val="es-ES"/>
        </w:rPr>
        <w:t>Institut</w:t>
      </w:r>
      <w:proofErr w:type="spellEnd"/>
      <w:r>
        <w:rPr>
          <w:rFonts w:ascii="Arial" w:hAnsi="Arial" w:cs="Arial"/>
          <w:bCs/>
          <w:lang w:val="es-ES"/>
        </w:rPr>
        <w:t xml:space="preserve"> </w:t>
      </w:r>
      <w:proofErr w:type="spellStart"/>
      <w:r>
        <w:rPr>
          <w:rFonts w:ascii="Arial" w:hAnsi="Arial" w:cs="Arial"/>
          <w:bCs/>
          <w:lang w:val="es-ES"/>
        </w:rPr>
        <w:t>d’Investigació</w:t>
      </w:r>
      <w:proofErr w:type="spellEnd"/>
      <w:r>
        <w:rPr>
          <w:rFonts w:ascii="Arial" w:hAnsi="Arial" w:cs="Arial"/>
          <w:bCs/>
          <w:lang w:val="es-ES"/>
        </w:rPr>
        <w:t xml:space="preserve"> i </w:t>
      </w:r>
      <w:proofErr w:type="spellStart"/>
      <w:r>
        <w:rPr>
          <w:rFonts w:ascii="Arial" w:hAnsi="Arial" w:cs="Arial"/>
          <w:bCs/>
          <w:lang w:val="es-ES"/>
        </w:rPr>
        <w:t>Innovació</w:t>
      </w:r>
      <w:proofErr w:type="spellEnd"/>
      <w:r>
        <w:rPr>
          <w:rFonts w:ascii="Arial" w:hAnsi="Arial" w:cs="Arial"/>
          <w:bCs/>
          <w:lang w:val="es-ES"/>
        </w:rPr>
        <w:t xml:space="preserve"> </w:t>
      </w:r>
      <w:proofErr w:type="spellStart"/>
      <w:r>
        <w:rPr>
          <w:rFonts w:ascii="Arial" w:hAnsi="Arial" w:cs="Arial"/>
          <w:bCs/>
          <w:lang w:val="es-ES"/>
        </w:rPr>
        <w:t>Parc</w:t>
      </w:r>
      <w:proofErr w:type="spellEnd"/>
      <w:r>
        <w:rPr>
          <w:rFonts w:ascii="Arial" w:hAnsi="Arial" w:cs="Arial"/>
          <w:bCs/>
          <w:lang w:val="es-ES"/>
        </w:rPr>
        <w:t xml:space="preserve"> </w:t>
      </w:r>
      <w:proofErr w:type="spellStart"/>
      <w:r>
        <w:rPr>
          <w:rFonts w:ascii="Arial" w:hAnsi="Arial" w:cs="Arial"/>
          <w:bCs/>
          <w:lang w:val="es-ES"/>
        </w:rPr>
        <w:t>Taulí</w:t>
      </w:r>
      <w:proofErr w:type="spellEnd"/>
      <w:r>
        <w:rPr>
          <w:rFonts w:ascii="Arial" w:hAnsi="Arial" w:cs="Arial"/>
          <w:bCs/>
          <w:lang w:val="es-ES"/>
        </w:rPr>
        <w:t xml:space="preserve"> (I3PT-CERCA). </w:t>
      </w:r>
      <w:proofErr w:type="spellStart"/>
      <w:r>
        <w:rPr>
          <w:rFonts w:ascii="Arial" w:hAnsi="Arial" w:cs="Arial"/>
          <w:bCs/>
          <w:lang w:val="es-ES"/>
        </w:rPr>
        <w:t>Universitat</w:t>
      </w:r>
      <w:proofErr w:type="spellEnd"/>
      <w:r>
        <w:rPr>
          <w:rFonts w:ascii="Arial" w:hAnsi="Arial" w:cs="Arial"/>
          <w:bCs/>
          <w:lang w:val="es-ES"/>
        </w:rPr>
        <w:t xml:space="preserve"> </w:t>
      </w:r>
      <w:proofErr w:type="spellStart"/>
      <w:r>
        <w:rPr>
          <w:rFonts w:ascii="Arial" w:hAnsi="Arial" w:cs="Arial"/>
          <w:bCs/>
          <w:lang w:val="es-ES"/>
        </w:rPr>
        <w:t>Autònoma</w:t>
      </w:r>
      <w:proofErr w:type="spellEnd"/>
      <w:r>
        <w:rPr>
          <w:rFonts w:ascii="Arial" w:hAnsi="Arial" w:cs="Arial"/>
          <w:bCs/>
          <w:lang w:val="es-ES"/>
        </w:rPr>
        <w:t xml:space="preserve"> de Barcelona. Sabadell, </w:t>
      </w:r>
      <w:proofErr w:type="spellStart"/>
      <w:r>
        <w:rPr>
          <w:rFonts w:ascii="Arial" w:hAnsi="Arial" w:cs="Arial"/>
          <w:bCs/>
          <w:lang w:val="es-ES"/>
        </w:rPr>
        <w:t>Spain</w:t>
      </w:r>
      <w:proofErr w:type="spellEnd"/>
    </w:p>
    <w:p w14:paraId="64CCB9B0" w14:textId="77777777" w:rsidR="003D0352" w:rsidRDefault="00C76DBB">
      <w:pPr>
        <w:rPr>
          <w:rFonts w:ascii="Arial" w:hAnsi="Arial" w:cs="Arial"/>
          <w:bCs/>
          <w:lang w:val="es-ES"/>
        </w:rPr>
      </w:pPr>
      <w:r>
        <w:rPr>
          <w:rFonts w:ascii="Arial" w:hAnsi="Arial" w:cs="Arial"/>
          <w:bCs/>
          <w:vertAlign w:val="superscript"/>
          <w:lang w:val="es-ES"/>
        </w:rPr>
        <w:t>8</w:t>
      </w:r>
      <w:r>
        <w:rPr>
          <w:rFonts w:ascii="Arial" w:hAnsi="Arial" w:cs="Arial"/>
          <w:bCs/>
          <w:lang w:val="es-ES"/>
        </w:rPr>
        <w:t xml:space="preserve"> Departamento de Reumatología, Hospital Universitario Canarias. La Laguna, </w:t>
      </w:r>
      <w:proofErr w:type="spellStart"/>
      <w:r>
        <w:rPr>
          <w:rFonts w:ascii="Arial" w:hAnsi="Arial" w:cs="Arial"/>
          <w:bCs/>
          <w:lang w:val="es-ES"/>
        </w:rPr>
        <w:t>Spain</w:t>
      </w:r>
      <w:proofErr w:type="spellEnd"/>
    </w:p>
    <w:p w14:paraId="1CFC8A94" w14:textId="77777777" w:rsidR="003D0352" w:rsidRDefault="00C76DBB">
      <w:pPr>
        <w:rPr>
          <w:rFonts w:ascii="Arial" w:hAnsi="Arial" w:cs="Arial"/>
          <w:bCs/>
          <w:lang w:val="es-ES"/>
        </w:rPr>
      </w:pPr>
      <w:r>
        <w:rPr>
          <w:rFonts w:ascii="Arial" w:hAnsi="Arial" w:cs="Arial"/>
          <w:bCs/>
          <w:vertAlign w:val="superscript"/>
          <w:lang w:val="es-ES"/>
        </w:rPr>
        <w:t>9</w:t>
      </w:r>
      <w:r>
        <w:rPr>
          <w:rFonts w:ascii="Arial" w:hAnsi="Arial" w:cs="Arial"/>
          <w:bCs/>
          <w:lang w:val="es-ES"/>
        </w:rPr>
        <w:t xml:space="preserve"> Departamento de Gastroenterología, Hospital Universitario Basurto Hospital Universitario. Basurto </w:t>
      </w:r>
      <w:r>
        <w:rPr>
          <w:rFonts w:ascii="Arial" w:hAnsi="Arial" w:cs="Arial"/>
          <w:bCs/>
          <w:lang w:val="pt-PT"/>
        </w:rPr>
        <w:t xml:space="preserve">Bilbao, </w:t>
      </w:r>
      <w:proofErr w:type="spellStart"/>
      <w:r>
        <w:rPr>
          <w:rFonts w:ascii="Arial" w:hAnsi="Arial" w:cs="Arial"/>
          <w:bCs/>
          <w:lang w:val="pt-PT"/>
        </w:rPr>
        <w:t>Spain</w:t>
      </w:r>
      <w:proofErr w:type="spellEnd"/>
    </w:p>
    <w:p w14:paraId="1F5D09FD" w14:textId="77777777" w:rsidR="003D0352" w:rsidRDefault="00C76DBB">
      <w:pPr>
        <w:rPr>
          <w:rFonts w:ascii="Arial" w:hAnsi="Arial" w:cs="Arial"/>
          <w:bCs/>
          <w:lang w:val="es-ES"/>
        </w:rPr>
      </w:pPr>
      <w:r>
        <w:rPr>
          <w:rFonts w:ascii="Arial" w:hAnsi="Arial" w:cs="Arial"/>
          <w:bCs/>
          <w:vertAlign w:val="superscript"/>
          <w:lang w:val="es-ES"/>
        </w:rPr>
        <w:t>10</w:t>
      </w:r>
      <w:r>
        <w:rPr>
          <w:rFonts w:ascii="Arial" w:hAnsi="Arial" w:cs="Arial"/>
          <w:bCs/>
          <w:lang w:val="es-ES"/>
        </w:rPr>
        <w:t xml:space="preserve"> Departamento de Reumatología, Hospital Universitario Basurto. Bilbao, </w:t>
      </w:r>
      <w:proofErr w:type="spellStart"/>
      <w:r>
        <w:rPr>
          <w:rFonts w:ascii="Arial" w:hAnsi="Arial" w:cs="Arial"/>
          <w:bCs/>
          <w:lang w:val="es-ES"/>
        </w:rPr>
        <w:t>Spain</w:t>
      </w:r>
      <w:proofErr w:type="spellEnd"/>
    </w:p>
    <w:p w14:paraId="4F54E78E" w14:textId="77777777" w:rsidR="003D0352" w:rsidRDefault="00C76DBB">
      <w:pPr>
        <w:rPr>
          <w:rFonts w:ascii="Arial" w:hAnsi="Arial" w:cs="Arial"/>
          <w:bCs/>
          <w:lang w:val="es-ES"/>
        </w:rPr>
      </w:pPr>
      <w:r>
        <w:rPr>
          <w:rFonts w:ascii="Arial" w:hAnsi="Arial" w:cs="Arial"/>
          <w:bCs/>
          <w:vertAlign w:val="superscript"/>
          <w:lang w:val="es-ES"/>
        </w:rPr>
        <w:t>11</w:t>
      </w:r>
      <w:r>
        <w:rPr>
          <w:rFonts w:ascii="Arial" w:hAnsi="Arial" w:cs="Arial"/>
          <w:bCs/>
          <w:lang w:val="es-ES"/>
        </w:rPr>
        <w:t xml:space="preserve"> Departamento de Gastroenterología, Hospital Universitario Canarias. La Laguna, </w:t>
      </w:r>
      <w:proofErr w:type="spellStart"/>
      <w:r>
        <w:rPr>
          <w:rFonts w:ascii="Arial" w:hAnsi="Arial" w:cs="Arial"/>
          <w:bCs/>
          <w:lang w:val="es-ES"/>
        </w:rPr>
        <w:t>Spain</w:t>
      </w:r>
      <w:proofErr w:type="spellEnd"/>
    </w:p>
    <w:p w14:paraId="074418B8" w14:textId="77777777" w:rsidR="003D0352" w:rsidRDefault="00C76DBB">
      <w:pPr>
        <w:rPr>
          <w:rFonts w:ascii="Arial" w:hAnsi="Arial" w:cs="Arial"/>
          <w:bCs/>
          <w:lang w:val="es-ES"/>
        </w:rPr>
      </w:pPr>
      <w:r>
        <w:rPr>
          <w:rFonts w:ascii="Arial" w:hAnsi="Arial" w:cs="Arial"/>
          <w:bCs/>
          <w:vertAlign w:val="superscript"/>
          <w:lang w:val="es-ES"/>
        </w:rPr>
        <w:t>12</w:t>
      </w:r>
      <w:r>
        <w:rPr>
          <w:rFonts w:ascii="Arial" w:hAnsi="Arial" w:cs="Arial"/>
          <w:bCs/>
          <w:lang w:val="es-ES"/>
        </w:rPr>
        <w:t xml:space="preserve"> </w:t>
      </w:r>
      <w:proofErr w:type="spellStart"/>
      <w:r>
        <w:rPr>
          <w:rFonts w:ascii="Arial" w:hAnsi="Arial" w:cs="Arial"/>
          <w:bCs/>
          <w:lang w:val="fr-FR"/>
        </w:rPr>
        <w:t>Servei</w:t>
      </w:r>
      <w:proofErr w:type="spellEnd"/>
      <w:r>
        <w:rPr>
          <w:rFonts w:ascii="Arial" w:hAnsi="Arial" w:cs="Arial"/>
          <w:bCs/>
          <w:lang w:val="fr-FR"/>
        </w:rPr>
        <w:t xml:space="preserve"> d'</w:t>
      </w:r>
      <w:proofErr w:type="spellStart"/>
      <w:r>
        <w:rPr>
          <w:rFonts w:ascii="Arial" w:hAnsi="Arial" w:cs="Arial"/>
          <w:bCs/>
          <w:lang w:val="fr-FR"/>
        </w:rPr>
        <w:t>Aparell</w:t>
      </w:r>
      <w:proofErr w:type="spellEnd"/>
      <w:r>
        <w:rPr>
          <w:rFonts w:ascii="Arial" w:hAnsi="Arial" w:cs="Arial"/>
          <w:bCs/>
          <w:lang w:val="fr-FR"/>
        </w:rPr>
        <w:t xml:space="preserve"> </w:t>
      </w:r>
      <w:proofErr w:type="spellStart"/>
      <w:r>
        <w:rPr>
          <w:rFonts w:ascii="Arial" w:hAnsi="Arial" w:cs="Arial"/>
          <w:bCs/>
          <w:lang w:val="fr-FR"/>
        </w:rPr>
        <w:t>Digestiu</w:t>
      </w:r>
      <w:proofErr w:type="spellEnd"/>
      <w:r>
        <w:rPr>
          <w:rFonts w:ascii="Arial" w:hAnsi="Arial" w:cs="Arial"/>
          <w:bCs/>
          <w:lang w:val="fr-FR"/>
        </w:rPr>
        <w:t xml:space="preserve">. </w:t>
      </w:r>
      <w:proofErr w:type="spellStart"/>
      <w:r>
        <w:rPr>
          <w:rFonts w:ascii="Arial" w:hAnsi="Arial" w:cs="Arial"/>
          <w:bCs/>
          <w:lang w:val="es-ES"/>
        </w:rPr>
        <w:t>Parc</w:t>
      </w:r>
      <w:proofErr w:type="spellEnd"/>
      <w:r>
        <w:rPr>
          <w:rFonts w:ascii="Arial" w:hAnsi="Arial" w:cs="Arial"/>
          <w:bCs/>
          <w:lang w:val="es-ES"/>
        </w:rPr>
        <w:t xml:space="preserve"> </w:t>
      </w:r>
      <w:proofErr w:type="spellStart"/>
      <w:r>
        <w:rPr>
          <w:rFonts w:ascii="Arial" w:hAnsi="Arial" w:cs="Arial"/>
          <w:bCs/>
          <w:lang w:val="es-ES"/>
        </w:rPr>
        <w:t>Taulí</w:t>
      </w:r>
      <w:proofErr w:type="spellEnd"/>
      <w:r>
        <w:rPr>
          <w:rFonts w:ascii="Arial" w:hAnsi="Arial" w:cs="Arial"/>
          <w:bCs/>
          <w:lang w:val="es-ES"/>
        </w:rPr>
        <w:t xml:space="preserve">, Hospital </w:t>
      </w:r>
      <w:proofErr w:type="spellStart"/>
      <w:r>
        <w:rPr>
          <w:rFonts w:ascii="Arial" w:hAnsi="Arial" w:cs="Arial"/>
          <w:bCs/>
          <w:lang w:val="es-ES"/>
        </w:rPr>
        <w:t>Universitari</w:t>
      </w:r>
      <w:proofErr w:type="spellEnd"/>
      <w:r>
        <w:rPr>
          <w:rFonts w:ascii="Arial" w:hAnsi="Arial" w:cs="Arial"/>
          <w:bCs/>
          <w:lang w:val="es-ES"/>
        </w:rPr>
        <w:t xml:space="preserve">. </w:t>
      </w:r>
      <w:proofErr w:type="spellStart"/>
      <w:r>
        <w:rPr>
          <w:rFonts w:ascii="Arial" w:hAnsi="Arial" w:cs="Arial"/>
          <w:bCs/>
          <w:lang w:val="es-ES"/>
        </w:rPr>
        <w:t>Institut</w:t>
      </w:r>
      <w:proofErr w:type="spellEnd"/>
      <w:r>
        <w:rPr>
          <w:rFonts w:ascii="Arial" w:hAnsi="Arial" w:cs="Arial"/>
          <w:bCs/>
          <w:lang w:val="es-ES"/>
        </w:rPr>
        <w:t xml:space="preserve"> </w:t>
      </w:r>
      <w:proofErr w:type="spellStart"/>
      <w:r>
        <w:rPr>
          <w:rFonts w:ascii="Arial" w:hAnsi="Arial" w:cs="Arial"/>
          <w:bCs/>
          <w:lang w:val="es-ES"/>
        </w:rPr>
        <w:t>d’Investigació</w:t>
      </w:r>
      <w:proofErr w:type="spellEnd"/>
      <w:r>
        <w:rPr>
          <w:rFonts w:ascii="Arial" w:hAnsi="Arial" w:cs="Arial"/>
          <w:bCs/>
          <w:lang w:val="es-ES"/>
        </w:rPr>
        <w:t xml:space="preserve"> i </w:t>
      </w:r>
      <w:proofErr w:type="spellStart"/>
      <w:r>
        <w:rPr>
          <w:rFonts w:ascii="Arial" w:hAnsi="Arial" w:cs="Arial"/>
          <w:bCs/>
          <w:lang w:val="es-ES"/>
        </w:rPr>
        <w:t>Innovació</w:t>
      </w:r>
      <w:proofErr w:type="spellEnd"/>
      <w:r>
        <w:rPr>
          <w:rFonts w:ascii="Arial" w:hAnsi="Arial" w:cs="Arial"/>
          <w:bCs/>
          <w:lang w:val="es-ES"/>
        </w:rPr>
        <w:t xml:space="preserve"> </w:t>
      </w:r>
      <w:proofErr w:type="spellStart"/>
      <w:r>
        <w:rPr>
          <w:rFonts w:ascii="Arial" w:hAnsi="Arial" w:cs="Arial"/>
          <w:bCs/>
          <w:lang w:val="es-ES"/>
        </w:rPr>
        <w:t>Parc</w:t>
      </w:r>
      <w:proofErr w:type="spellEnd"/>
      <w:r>
        <w:rPr>
          <w:rFonts w:ascii="Arial" w:hAnsi="Arial" w:cs="Arial"/>
          <w:bCs/>
          <w:lang w:val="es-ES"/>
        </w:rPr>
        <w:t xml:space="preserve"> </w:t>
      </w:r>
      <w:proofErr w:type="spellStart"/>
      <w:r>
        <w:rPr>
          <w:rFonts w:ascii="Arial" w:hAnsi="Arial" w:cs="Arial"/>
          <w:bCs/>
          <w:lang w:val="es-ES"/>
        </w:rPr>
        <w:t>Taulí</w:t>
      </w:r>
      <w:proofErr w:type="spellEnd"/>
      <w:r>
        <w:rPr>
          <w:rFonts w:ascii="Arial" w:hAnsi="Arial" w:cs="Arial"/>
          <w:bCs/>
          <w:lang w:val="es-ES"/>
        </w:rPr>
        <w:t xml:space="preserve">(I3PT-CERCA). </w:t>
      </w:r>
      <w:proofErr w:type="spellStart"/>
      <w:r>
        <w:rPr>
          <w:rFonts w:ascii="Arial" w:hAnsi="Arial" w:cs="Arial"/>
          <w:bCs/>
          <w:lang w:val="es-ES"/>
        </w:rPr>
        <w:t>Universitat</w:t>
      </w:r>
      <w:proofErr w:type="spellEnd"/>
      <w:r>
        <w:rPr>
          <w:rFonts w:ascii="Arial" w:hAnsi="Arial" w:cs="Arial"/>
          <w:bCs/>
          <w:lang w:val="es-ES"/>
        </w:rPr>
        <w:t xml:space="preserve"> </w:t>
      </w:r>
      <w:proofErr w:type="spellStart"/>
      <w:r>
        <w:rPr>
          <w:rFonts w:ascii="Arial" w:hAnsi="Arial" w:cs="Arial"/>
          <w:bCs/>
          <w:lang w:val="es-ES"/>
        </w:rPr>
        <w:t>Autònoma</w:t>
      </w:r>
      <w:proofErr w:type="spellEnd"/>
      <w:r>
        <w:rPr>
          <w:rFonts w:ascii="Arial" w:hAnsi="Arial" w:cs="Arial"/>
          <w:bCs/>
          <w:lang w:val="es-ES"/>
        </w:rPr>
        <w:t xml:space="preserve"> de Barcelona. Sabadell, </w:t>
      </w:r>
      <w:proofErr w:type="spellStart"/>
      <w:r>
        <w:rPr>
          <w:rFonts w:ascii="Arial" w:hAnsi="Arial" w:cs="Arial"/>
          <w:bCs/>
          <w:lang w:val="es-ES"/>
        </w:rPr>
        <w:t>Spain</w:t>
      </w:r>
      <w:proofErr w:type="spellEnd"/>
    </w:p>
    <w:p w14:paraId="5A74EE0F" w14:textId="77777777" w:rsidR="003D0352" w:rsidRDefault="00C76DBB">
      <w:pPr>
        <w:rPr>
          <w:rFonts w:ascii="Arial" w:hAnsi="Arial" w:cs="Arial"/>
          <w:bCs/>
          <w:lang w:val="es-ES"/>
        </w:rPr>
      </w:pPr>
      <w:r>
        <w:rPr>
          <w:rFonts w:ascii="Arial" w:hAnsi="Arial" w:cs="Arial"/>
          <w:bCs/>
          <w:vertAlign w:val="superscript"/>
          <w:lang w:val="es-ES"/>
        </w:rPr>
        <w:t>13</w:t>
      </w:r>
      <w:r>
        <w:rPr>
          <w:rFonts w:ascii="Arial" w:hAnsi="Arial" w:cs="Arial"/>
          <w:bCs/>
          <w:lang w:val="es-ES"/>
        </w:rPr>
        <w:t xml:space="preserve"> Unidad de Investigación. Sociedad Española de Reumatología. Madrid, </w:t>
      </w:r>
      <w:proofErr w:type="spellStart"/>
      <w:r>
        <w:rPr>
          <w:rFonts w:ascii="Arial" w:hAnsi="Arial" w:cs="Arial"/>
          <w:bCs/>
          <w:lang w:val="es-ES"/>
        </w:rPr>
        <w:t>Spain</w:t>
      </w:r>
      <w:proofErr w:type="spellEnd"/>
    </w:p>
    <w:p w14:paraId="52DD9D86" w14:textId="77777777" w:rsidR="003D0352" w:rsidRDefault="00C76DBB">
      <w:pPr>
        <w:rPr>
          <w:rFonts w:ascii="Arial" w:hAnsi="Arial" w:cs="Arial"/>
          <w:bCs/>
        </w:rPr>
      </w:pPr>
      <w:r>
        <w:rPr>
          <w:rFonts w:ascii="Arial" w:hAnsi="Arial" w:cs="Arial"/>
          <w:bCs/>
          <w:vertAlign w:val="superscript"/>
          <w:lang w:val="es-ES"/>
        </w:rPr>
        <w:t>14</w:t>
      </w:r>
      <w:r>
        <w:rPr>
          <w:rFonts w:ascii="Arial" w:hAnsi="Arial" w:cs="Arial"/>
          <w:bCs/>
          <w:lang w:val="es-ES"/>
        </w:rPr>
        <w:t xml:space="preserve"> Departamento de Medicina Interna, Dermatología y Psiquiatría, Universidad de La Laguna. </w:t>
      </w:r>
      <w:r>
        <w:rPr>
          <w:rFonts w:ascii="Arial" w:hAnsi="Arial" w:cs="Arial"/>
          <w:bCs/>
        </w:rPr>
        <w:t>La Laguna, Spain</w:t>
      </w:r>
    </w:p>
    <w:p w14:paraId="1AF102FC" w14:textId="77777777" w:rsidR="003D0352" w:rsidRDefault="00C76DBB">
      <w:pPr>
        <w:rPr>
          <w:rFonts w:ascii="Arial" w:hAnsi="Arial" w:cs="Arial"/>
          <w:bCs/>
        </w:rPr>
      </w:pPr>
      <w:r>
        <w:rPr>
          <w:rFonts w:ascii="Arial" w:hAnsi="Arial" w:cs="Arial"/>
          <w:bCs/>
          <w:vertAlign w:val="superscript"/>
        </w:rPr>
        <w:t>15</w:t>
      </w:r>
      <w:r>
        <w:rPr>
          <w:rFonts w:ascii="Arial" w:hAnsi="Arial" w:cs="Arial"/>
          <w:bCs/>
        </w:rPr>
        <w:t xml:space="preserve"> Hospital Clinic, IDIBAPS. Barcelona, Spain</w:t>
      </w:r>
    </w:p>
    <w:p w14:paraId="2B0C4734" w14:textId="77777777" w:rsidR="003D0352" w:rsidRDefault="00C76DBB">
      <w:pPr>
        <w:shd w:val="clear" w:color="auto" w:fill="FFFFFF"/>
        <w:spacing w:after="150"/>
        <w:rPr>
          <w:rFonts w:ascii="Arial" w:hAnsi="Arial" w:cs="Arial"/>
          <w:color w:val="222222"/>
        </w:rPr>
      </w:pPr>
      <w:r>
        <w:rPr>
          <w:rFonts w:ascii="Arial" w:hAnsi="Arial" w:cs="Arial"/>
          <w:color w:val="000000"/>
          <w:vertAlign w:val="superscript"/>
        </w:rPr>
        <w:t>16</w:t>
      </w:r>
      <w:r>
        <w:rPr>
          <w:rFonts w:ascii="Arial" w:hAnsi="Arial" w:cs="Arial"/>
          <w:color w:val="000000"/>
        </w:rPr>
        <w:t xml:space="preserve"> NYU Colton Center for Autoimmunity, NYU School of Medicine. New York NY, USA</w:t>
      </w:r>
    </w:p>
    <w:p w14:paraId="11145E93" w14:textId="77777777" w:rsidR="003D0352" w:rsidRDefault="003D0352">
      <w:pPr>
        <w:rPr>
          <w:rFonts w:ascii="Arial" w:hAnsi="Arial" w:cs="Arial"/>
          <w:bCs/>
        </w:rPr>
      </w:pPr>
    </w:p>
    <w:p w14:paraId="557CE838" w14:textId="77777777" w:rsidR="003D0352" w:rsidRDefault="003D0352">
      <w:pPr>
        <w:jc w:val="both"/>
        <w:rPr>
          <w:rFonts w:ascii="Arial" w:hAnsi="Arial" w:cs="Arial"/>
          <w:bCs/>
        </w:rPr>
      </w:pPr>
    </w:p>
    <w:p w14:paraId="33E59CBD" w14:textId="77777777" w:rsidR="003D0352" w:rsidRDefault="00C76DBB">
      <w:pPr>
        <w:jc w:val="both"/>
        <w:rPr>
          <w:rFonts w:ascii="Arial" w:hAnsi="Arial" w:cs="Arial"/>
          <w:bCs/>
        </w:rPr>
      </w:pPr>
      <w:r>
        <w:rPr>
          <w:rFonts w:ascii="Arial" w:hAnsi="Arial" w:cs="Arial"/>
          <w:bCs/>
        </w:rPr>
        <w:t>* Joint senior authors, on behalf of the EISER Collaborative Group</w:t>
      </w:r>
    </w:p>
    <w:p w14:paraId="0ABAC3D3" w14:textId="77777777" w:rsidR="003D0352" w:rsidRDefault="003D0352">
      <w:pPr>
        <w:jc w:val="both"/>
        <w:rPr>
          <w:rFonts w:ascii="Arial" w:hAnsi="Arial" w:cs="Arial"/>
          <w:bCs/>
        </w:rPr>
      </w:pPr>
    </w:p>
    <w:p w14:paraId="39F71BDE" w14:textId="77777777" w:rsidR="003D0352" w:rsidRDefault="003D0352">
      <w:pPr>
        <w:jc w:val="both"/>
        <w:rPr>
          <w:rFonts w:ascii="Arial" w:hAnsi="Arial" w:cs="Arial"/>
          <w:bCs/>
        </w:rPr>
      </w:pPr>
    </w:p>
    <w:p w14:paraId="57F4DF8D" w14:textId="77777777" w:rsidR="003D0352" w:rsidRDefault="003D0352">
      <w:pPr>
        <w:spacing w:line="360" w:lineRule="auto"/>
        <w:jc w:val="both"/>
        <w:rPr>
          <w:rFonts w:ascii="Arial" w:hAnsi="Arial" w:cs="Arial"/>
          <w:b/>
        </w:rPr>
      </w:pPr>
    </w:p>
    <w:p w14:paraId="6830FE22" w14:textId="77777777" w:rsidR="003D0352" w:rsidRDefault="003D0352">
      <w:pPr>
        <w:spacing w:line="360" w:lineRule="auto"/>
        <w:jc w:val="both"/>
        <w:rPr>
          <w:rFonts w:ascii="Arial" w:hAnsi="Arial" w:cs="Arial"/>
          <w:b/>
        </w:rPr>
      </w:pPr>
    </w:p>
    <w:p w14:paraId="3A925D5B" w14:textId="77777777" w:rsidR="003D0352" w:rsidRDefault="00C76DBB">
      <w:pPr>
        <w:spacing w:line="360" w:lineRule="auto"/>
        <w:jc w:val="both"/>
        <w:rPr>
          <w:rFonts w:ascii="Arial" w:hAnsi="Arial" w:cs="Arial"/>
          <w:b/>
        </w:rPr>
      </w:pPr>
      <w:r>
        <w:rPr>
          <w:rFonts w:ascii="Arial" w:hAnsi="Arial" w:cs="Arial"/>
          <w:b/>
        </w:rPr>
        <w:lastRenderedPageBreak/>
        <w:t>SUPPLEMENTARY MATERIALS</w:t>
      </w:r>
    </w:p>
    <w:p w14:paraId="1C144154" w14:textId="77777777" w:rsidR="003D0352" w:rsidRDefault="00C76DBB">
      <w:pPr>
        <w:spacing w:line="360" w:lineRule="auto"/>
        <w:jc w:val="both"/>
        <w:rPr>
          <w:rFonts w:ascii="Arial" w:hAnsi="Arial" w:cs="Arial"/>
          <w:b/>
        </w:rPr>
      </w:pPr>
      <w:r>
        <w:rPr>
          <w:rFonts w:ascii="Arial" w:hAnsi="Arial" w:cs="Arial"/>
          <w:b/>
        </w:rPr>
        <w:t>Methods</w:t>
      </w:r>
    </w:p>
    <w:p w14:paraId="501B021D" w14:textId="77777777" w:rsidR="003D0352" w:rsidRDefault="00C76DBB">
      <w:pPr>
        <w:spacing w:line="360" w:lineRule="auto"/>
        <w:jc w:val="both"/>
        <w:rPr>
          <w:rFonts w:ascii="Arial" w:hAnsi="Arial" w:cs="Arial"/>
          <w:bCs/>
          <w:u w:val="single"/>
        </w:rPr>
      </w:pPr>
      <w:r>
        <w:rPr>
          <w:rFonts w:ascii="Arial" w:hAnsi="Arial" w:cs="Arial"/>
          <w:bCs/>
          <w:u w:val="single"/>
        </w:rPr>
        <w:t>Data pre-processing and filtering</w:t>
      </w:r>
    </w:p>
    <w:p w14:paraId="372D0121" w14:textId="5B43624F" w:rsidR="003D0352" w:rsidRDefault="00C76DBB">
      <w:pPr>
        <w:spacing w:line="360" w:lineRule="auto"/>
        <w:jc w:val="both"/>
        <w:rPr>
          <w:rFonts w:ascii="Arial" w:hAnsi="Arial" w:cs="Arial"/>
          <w:bCs/>
        </w:rPr>
      </w:pPr>
      <w:r>
        <w:rPr>
          <w:rFonts w:ascii="Arial" w:hAnsi="Arial" w:cs="Arial"/>
          <w:bCs/>
        </w:rPr>
        <w:t>Raw sequencing data was processed using MetaPhlAn4 version 4.0.2</w:t>
      </w:r>
      <w:r w:rsidR="00C26BB5">
        <w:rPr>
          <w:rFonts w:ascii="Arial" w:hAnsi="Arial" w:cs="Arial"/>
          <w:bCs/>
        </w:rPr>
        <w:t xml:space="preserve"> </w:t>
      </w:r>
      <w:r w:rsidR="00A41077">
        <w:rPr>
          <w:rFonts w:ascii="Arial" w:hAnsi="Arial" w:cs="Arial"/>
          <w:bCs/>
        </w:rPr>
        <w:fldChar w:fldCharType="begin">
          <w:fldData xml:space="preserve">PEVuZE5vdGU+PENpdGU+PEF1dGhvcj5CbGFuY28tTcOtZ3VlejwvQXV0aG9yPjxZZWFyPjIwMjM8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</w:fldData>
        </w:fldChar>
      </w:r>
      <w:r w:rsidR="00A41077">
        <w:rPr>
          <w:rFonts w:ascii="Arial" w:hAnsi="Arial" w:cs="Arial"/>
          <w:bCs/>
        </w:rPr>
        <w:instrText xml:space="preserve"> ADDIN EN.CITE </w:instrText>
      </w:r>
      <w:r w:rsidR="00A41077">
        <w:rPr>
          <w:rFonts w:ascii="Arial" w:hAnsi="Arial" w:cs="Arial"/>
          <w:bCs/>
        </w:rPr>
        <w:fldChar w:fldCharType="begin">
          <w:fldData xml:space="preserve">PEVuZE5vdGU+PENpdGU+PEF1dGhvcj5CbGFuY28tTcOtZ3VlejwvQXV0aG9yPjxZZWFyPjIwMjM8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</w:fldData>
        </w:fldChar>
      </w:r>
      <w:r w:rsidR="00A41077">
        <w:rPr>
          <w:rFonts w:ascii="Arial" w:hAnsi="Arial" w:cs="Arial"/>
          <w:bCs/>
        </w:rPr>
        <w:instrText xml:space="preserve"> ADDIN EN.CITE.DATA </w:instrText>
      </w:r>
      <w:r w:rsidR="00A41077">
        <w:rPr>
          <w:rFonts w:ascii="Arial" w:hAnsi="Arial" w:cs="Arial"/>
          <w:bCs/>
        </w:rPr>
      </w:r>
      <w:r w:rsidR="00A41077">
        <w:rPr>
          <w:rFonts w:ascii="Arial" w:hAnsi="Arial" w:cs="Arial"/>
          <w:bCs/>
        </w:rPr>
        <w:fldChar w:fldCharType="end"/>
      </w:r>
      <w:r w:rsidR="00A41077">
        <w:rPr>
          <w:rFonts w:ascii="Arial" w:hAnsi="Arial" w:cs="Arial"/>
          <w:bCs/>
        </w:rPr>
      </w:r>
      <w:r w:rsidR="00A41077">
        <w:rPr>
          <w:rFonts w:ascii="Arial" w:hAnsi="Arial" w:cs="Arial"/>
          <w:bCs/>
        </w:rPr>
        <w:fldChar w:fldCharType="separate"/>
      </w:r>
      <w:r w:rsidR="00A41077">
        <w:rPr>
          <w:rFonts w:ascii="Arial" w:hAnsi="Arial" w:cs="Arial"/>
          <w:bCs/>
          <w:noProof/>
        </w:rPr>
        <w:t>[1]</w:t>
      </w:r>
      <w:r w:rsidR="00A41077">
        <w:rPr>
          <w:rFonts w:ascii="Arial" w:hAnsi="Arial" w:cs="Arial"/>
          <w:bCs/>
        </w:rPr>
        <w:fldChar w:fldCharType="end"/>
      </w:r>
      <w:r>
        <w:rPr>
          <w:rFonts w:ascii="Arial" w:hAnsi="Arial" w:cs="Arial"/>
          <w:bCs/>
        </w:rPr>
        <w:t xml:space="preserve"> with default parameters </w:t>
      </w:r>
      <w:r w:rsidR="004315DF">
        <w:rPr>
          <w:rFonts w:ascii="Arial" w:hAnsi="Arial" w:cs="Arial"/>
          <w:bCs/>
        </w:rPr>
        <w:t>and the</w:t>
      </w:r>
      <w:r>
        <w:rPr>
          <w:rFonts w:ascii="Arial" w:hAnsi="Arial" w:cs="Arial"/>
          <w:bCs/>
        </w:rPr>
        <w:t xml:space="preserve"> </w:t>
      </w:r>
      <w:proofErr w:type="spellStart"/>
      <w:r>
        <w:rPr>
          <w:rFonts w:ascii="Arial" w:hAnsi="Arial" w:cs="Arial"/>
          <w:bCs/>
        </w:rPr>
        <w:t>ChocoPhlan</w:t>
      </w:r>
      <w:proofErr w:type="spellEnd"/>
      <w:r>
        <w:rPr>
          <w:rFonts w:ascii="Arial" w:hAnsi="Arial" w:cs="Arial"/>
          <w:bCs/>
        </w:rPr>
        <w:t xml:space="preserve"> pan-genome database vOct22 for taxonomic identification. Functional profiling was performed </w:t>
      </w:r>
      <w:r w:rsidR="00EF0442">
        <w:rPr>
          <w:rFonts w:ascii="Arial" w:hAnsi="Arial" w:cs="Arial"/>
          <w:bCs/>
        </w:rPr>
        <w:t xml:space="preserve">using </w:t>
      </w:r>
      <w:r>
        <w:rPr>
          <w:rFonts w:ascii="Arial" w:hAnsi="Arial" w:cs="Arial"/>
          <w:bCs/>
        </w:rPr>
        <w:t>HUMAnN3 version 3.9</w:t>
      </w:r>
      <w:r w:rsidR="00A41077">
        <w:rPr>
          <w:rFonts w:ascii="Arial" w:hAnsi="Arial" w:cs="Arial"/>
          <w:bCs/>
        </w:rPr>
        <w:t xml:space="preserve"> </w:t>
      </w:r>
      <w:r w:rsidR="00A41077">
        <w:rPr>
          <w:rFonts w:ascii="Arial" w:hAnsi="Arial" w:cs="Arial"/>
          <w:bCs/>
        </w:rPr>
        <w:fldChar w:fldCharType="begin">
          <w:fldData xml:space="preserve">PEVuZE5vdGU+PENpdGU+PEF1dGhvcj5CZWdoaW5pPC9BdXRob3I+PFllYXI+MjAyMTwvWWVhcj48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</w:fldData>
        </w:fldChar>
      </w:r>
      <w:r w:rsidR="00A41077">
        <w:rPr>
          <w:rFonts w:ascii="Arial" w:hAnsi="Arial" w:cs="Arial"/>
          <w:bCs/>
        </w:rPr>
        <w:instrText xml:space="preserve"> ADDIN EN.CITE </w:instrText>
      </w:r>
      <w:r w:rsidR="00A41077">
        <w:rPr>
          <w:rFonts w:ascii="Arial" w:hAnsi="Arial" w:cs="Arial"/>
          <w:bCs/>
        </w:rPr>
        <w:fldChar w:fldCharType="begin">
          <w:fldData xml:space="preserve">PEVuZE5vdGU+PENpdGU+PEF1dGhvcj5CZWdoaW5pPC9BdXRob3I+PFllYXI+MjAyMTwvWWVhcj48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</w:fldData>
        </w:fldChar>
      </w:r>
      <w:r w:rsidR="00A41077">
        <w:rPr>
          <w:rFonts w:ascii="Arial" w:hAnsi="Arial" w:cs="Arial"/>
          <w:bCs/>
        </w:rPr>
        <w:instrText xml:space="preserve"> ADDIN EN.CITE.DATA </w:instrText>
      </w:r>
      <w:r w:rsidR="00A41077">
        <w:rPr>
          <w:rFonts w:ascii="Arial" w:hAnsi="Arial" w:cs="Arial"/>
          <w:bCs/>
        </w:rPr>
      </w:r>
      <w:r w:rsidR="00A41077">
        <w:rPr>
          <w:rFonts w:ascii="Arial" w:hAnsi="Arial" w:cs="Arial"/>
          <w:bCs/>
        </w:rPr>
        <w:fldChar w:fldCharType="end"/>
      </w:r>
      <w:r w:rsidR="00A41077">
        <w:rPr>
          <w:rFonts w:ascii="Arial" w:hAnsi="Arial" w:cs="Arial"/>
          <w:bCs/>
        </w:rPr>
      </w:r>
      <w:r w:rsidR="00A41077">
        <w:rPr>
          <w:rFonts w:ascii="Arial" w:hAnsi="Arial" w:cs="Arial"/>
          <w:bCs/>
        </w:rPr>
        <w:fldChar w:fldCharType="separate"/>
      </w:r>
      <w:r w:rsidR="00A41077">
        <w:rPr>
          <w:rFonts w:ascii="Arial" w:hAnsi="Arial" w:cs="Arial"/>
          <w:bCs/>
          <w:noProof/>
        </w:rPr>
        <w:t>[2]</w:t>
      </w:r>
      <w:r w:rsidR="00A41077">
        <w:rPr>
          <w:rFonts w:ascii="Arial" w:hAnsi="Arial" w:cs="Arial"/>
          <w:bCs/>
        </w:rPr>
        <w:fldChar w:fldCharType="end"/>
      </w:r>
      <w:r>
        <w:rPr>
          <w:rFonts w:ascii="Arial" w:hAnsi="Arial" w:cs="Arial"/>
          <w:bCs/>
        </w:rPr>
        <w:t xml:space="preserve"> </w:t>
      </w:r>
      <w:r w:rsidR="007F1017">
        <w:rPr>
          <w:rFonts w:ascii="Arial" w:hAnsi="Arial" w:cs="Arial"/>
          <w:bCs/>
        </w:rPr>
        <w:t>with</w:t>
      </w:r>
      <w:r>
        <w:rPr>
          <w:rFonts w:ascii="Arial" w:hAnsi="Arial" w:cs="Arial"/>
          <w:bCs/>
        </w:rPr>
        <w:t xml:space="preserve"> default parameters and the UniRef90 protein database (v201901b, full) to yield profiles containing the Unipro90 ref ID</w:t>
      </w:r>
      <w:r w:rsidR="00F1039C">
        <w:rPr>
          <w:rFonts w:ascii="Arial" w:hAnsi="Arial" w:cs="Arial"/>
          <w:bCs/>
        </w:rPr>
        <w:t>s</w:t>
      </w:r>
      <w:r>
        <w:rPr>
          <w:rFonts w:ascii="Arial" w:hAnsi="Arial" w:cs="Arial"/>
          <w:bCs/>
        </w:rPr>
        <w:t xml:space="preserve">. </w:t>
      </w:r>
      <w:proofErr w:type="spellStart"/>
      <w:r>
        <w:rPr>
          <w:rFonts w:ascii="Arial" w:hAnsi="Arial" w:cs="Arial"/>
          <w:bCs/>
        </w:rPr>
        <w:t>UniProt</w:t>
      </w:r>
      <w:proofErr w:type="spellEnd"/>
      <w:r>
        <w:rPr>
          <w:rFonts w:ascii="Arial" w:hAnsi="Arial" w:cs="Arial"/>
          <w:bCs/>
        </w:rPr>
        <w:t xml:space="preserve"> IDs were then annotated to KEGG pathways for each sample using the </w:t>
      </w:r>
      <w:proofErr w:type="spellStart"/>
      <w:r>
        <w:rPr>
          <w:rFonts w:ascii="Arial" w:hAnsi="Arial" w:cs="Arial"/>
          <w:bCs/>
          <w:i/>
          <w:iCs/>
        </w:rPr>
        <w:t>humann_regroup_table</w:t>
      </w:r>
      <w:proofErr w:type="spellEnd"/>
      <w:r>
        <w:rPr>
          <w:rFonts w:ascii="Arial" w:hAnsi="Arial" w:cs="Arial"/>
          <w:bCs/>
        </w:rPr>
        <w:t xml:space="preserve"> script, and tables were then joined using </w:t>
      </w:r>
      <w:proofErr w:type="spellStart"/>
      <w:r>
        <w:rPr>
          <w:rFonts w:ascii="Arial" w:hAnsi="Arial" w:cs="Arial"/>
          <w:bCs/>
          <w:i/>
          <w:iCs/>
        </w:rPr>
        <w:t>humann_join_tables</w:t>
      </w:r>
      <w:proofErr w:type="spellEnd"/>
      <w:r>
        <w:rPr>
          <w:rFonts w:ascii="Arial" w:hAnsi="Arial" w:cs="Arial"/>
          <w:bCs/>
          <w:i/>
          <w:iCs/>
        </w:rPr>
        <w:t xml:space="preserve"> </w:t>
      </w:r>
      <w:r>
        <w:rPr>
          <w:rFonts w:ascii="Arial" w:hAnsi="Arial" w:cs="Arial"/>
          <w:bCs/>
        </w:rPr>
        <w:t xml:space="preserve">and normalized with </w:t>
      </w:r>
      <w:proofErr w:type="spellStart"/>
      <w:r>
        <w:rPr>
          <w:rFonts w:ascii="Arial" w:hAnsi="Arial" w:cs="Arial"/>
          <w:bCs/>
          <w:i/>
          <w:iCs/>
        </w:rPr>
        <w:t>humann_renorm_table</w:t>
      </w:r>
      <w:proofErr w:type="spellEnd"/>
      <w:r>
        <w:rPr>
          <w:rFonts w:ascii="Arial" w:hAnsi="Arial" w:cs="Arial"/>
          <w:bCs/>
        </w:rPr>
        <w:t>. A custom script was then used to map KEGG pathways to their BRITE hierarchical annotations.</w:t>
      </w:r>
    </w:p>
    <w:p w14:paraId="2724F249" w14:textId="77777777" w:rsidR="003D0352" w:rsidRDefault="003D0352">
      <w:pPr>
        <w:spacing w:line="360" w:lineRule="auto"/>
        <w:jc w:val="both"/>
        <w:rPr>
          <w:rFonts w:ascii="Arial" w:hAnsi="Arial" w:cs="Arial"/>
          <w:bCs/>
        </w:rPr>
      </w:pPr>
    </w:p>
    <w:p w14:paraId="4F6FAEF7" w14:textId="583FABFB" w:rsidR="003D0352" w:rsidRDefault="00C76DBB" w:rsidP="00315853">
      <w:pPr>
        <w:spacing w:line="360" w:lineRule="auto"/>
        <w:jc w:val="both"/>
        <w:rPr>
          <w:rFonts w:ascii="Arial" w:hAnsi="Arial" w:cs="Arial"/>
          <w:bCs/>
        </w:rPr>
      </w:pPr>
      <w:r>
        <w:rPr>
          <w:rFonts w:ascii="Arial" w:hAnsi="Arial" w:cs="Arial"/>
          <w:bCs/>
        </w:rPr>
        <w:t xml:space="preserve">The </w:t>
      </w:r>
      <w:r w:rsidR="0072341F">
        <w:rPr>
          <w:rFonts w:ascii="Arial" w:hAnsi="Arial" w:cs="Arial"/>
          <w:bCs/>
        </w:rPr>
        <w:t xml:space="preserve">MetaPhlAn taxonomic </w:t>
      </w:r>
      <w:r>
        <w:rPr>
          <w:rFonts w:ascii="Arial" w:hAnsi="Arial" w:cs="Arial"/>
          <w:bCs/>
        </w:rPr>
        <w:t xml:space="preserve">table constructed as described above was filtered for taxa with poor taxonomic annotation or potential contaminants. </w:t>
      </w:r>
      <w:r w:rsidR="0081570E">
        <w:rPr>
          <w:rFonts w:ascii="Arial" w:hAnsi="Arial" w:cs="Arial"/>
          <w:bCs/>
        </w:rPr>
        <w:t>T</w:t>
      </w:r>
      <w:r w:rsidR="0072341F">
        <w:rPr>
          <w:rFonts w:ascii="Arial" w:hAnsi="Arial" w:cs="Arial"/>
          <w:bCs/>
        </w:rPr>
        <w:t xml:space="preserve">axa annotated as </w:t>
      </w:r>
      <w:r w:rsidR="0062327E">
        <w:rPr>
          <w:rFonts w:ascii="Arial" w:hAnsi="Arial" w:cs="Arial"/>
          <w:bCs/>
        </w:rPr>
        <w:t>g</w:t>
      </w:r>
      <w:r>
        <w:rPr>
          <w:rFonts w:ascii="Arial" w:hAnsi="Arial" w:cs="Arial"/>
          <w:bCs/>
        </w:rPr>
        <w:t xml:space="preserve">enome </w:t>
      </w:r>
      <w:r w:rsidR="0062327E">
        <w:rPr>
          <w:rFonts w:ascii="Arial" w:hAnsi="Arial" w:cs="Arial"/>
          <w:bCs/>
        </w:rPr>
        <w:t>b</w:t>
      </w:r>
      <w:r>
        <w:rPr>
          <w:rFonts w:ascii="Arial" w:hAnsi="Arial" w:cs="Arial"/>
          <w:bCs/>
        </w:rPr>
        <w:t>in</w:t>
      </w:r>
      <w:r w:rsidR="0062327E">
        <w:rPr>
          <w:rFonts w:ascii="Arial" w:hAnsi="Arial" w:cs="Arial"/>
          <w:bCs/>
        </w:rPr>
        <w:t>s</w:t>
      </w:r>
      <w:r>
        <w:rPr>
          <w:rFonts w:ascii="Arial" w:hAnsi="Arial" w:cs="Arial"/>
          <w:bCs/>
        </w:rPr>
        <w:t xml:space="preserve"> </w:t>
      </w:r>
      <w:r w:rsidR="0062327E">
        <w:rPr>
          <w:rFonts w:ascii="Arial" w:hAnsi="Arial" w:cs="Arial"/>
          <w:bCs/>
        </w:rPr>
        <w:t xml:space="preserve">(i.e. taxonomic strings of the form “CGB”, “OGB” or similar) </w:t>
      </w:r>
      <w:r>
        <w:rPr>
          <w:rFonts w:ascii="Arial" w:hAnsi="Arial" w:cs="Arial"/>
          <w:bCs/>
        </w:rPr>
        <w:t>at genus level or above</w:t>
      </w:r>
      <w:r w:rsidR="0062327E">
        <w:rPr>
          <w:rFonts w:ascii="Arial" w:hAnsi="Arial" w:cs="Arial"/>
          <w:bCs/>
        </w:rPr>
        <w:t xml:space="preserve"> were removed</w:t>
      </w:r>
      <w:r>
        <w:rPr>
          <w:rFonts w:ascii="Arial" w:hAnsi="Arial" w:cs="Arial"/>
          <w:bCs/>
        </w:rPr>
        <w:t>.</w:t>
      </w:r>
      <w:r w:rsidR="00076220">
        <w:rPr>
          <w:rFonts w:ascii="Arial" w:hAnsi="Arial" w:cs="Arial"/>
          <w:bCs/>
        </w:rPr>
        <w:t xml:space="preserve"> </w:t>
      </w:r>
      <w:r w:rsidR="00315853">
        <w:rPr>
          <w:rFonts w:ascii="Arial" w:hAnsi="Arial" w:cs="Arial"/>
          <w:bCs/>
        </w:rPr>
        <w:t xml:space="preserve">Although our samples are high biomass, we nevertheless removed taxa that had been previously identified as potential contaminants in low biomass studies </w:t>
      </w:r>
      <w:r w:rsidR="00315853">
        <w:rPr>
          <w:rFonts w:ascii="Arial" w:hAnsi="Arial" w:cs="Arial"/>
          <w:bCs/>
        </w:rPr>
        <w:fldChar w:fldCharType="begin">
          <w:fldData xml:space="preserve">PEVuZE5vdGU+PENpdGU+PEF1dGhvcj5TYWx0ZXI8L0F1dGhvcj48WWVhcj4yMDE0PC9ZZWFyPjxS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</w:fldData>
        </w:fldChar>
      </w:r>
      <w:r w:rsidR="00315853">
        <w:rPr>
          <w:rFonts w:ascii="Arial" w:hAnsi="Arial" w:cs="Arial"/>
          <w:bCs/>
        </w:rPr>
        <w:instrText xml:space="preserve"> ADDIN EN.CITE </w:instrText>
      </w:r>
      <w:r w:rsidR="00315853">
        <w:rPr>
          <w:rFonts w:ascii="Arial" w:hAnsi="Arial" w:cs="Arial"/>
          <w:bCs/>
        </w:rPr>
        <w:fldChar w:fldCharType="begin">
          <w:fldData xml:space="preserve">PEVuZE5vdGU+PENpdGU+PEF1dGhvcj5TYWx0ZXI8L0F1dGhvcj48WWVhcj4yMDE0PC9ZZWFyPjxS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</w:fldData>
        </w:fldChar>
      </w:r>
      <w:r w:rsidR="00315853">
        <w:rPr>
          <w:rFonts w:ascii="Arial" w:hAnsi="Arial" w:cs="Arial"/>
          <w:bCs/>
        </w:rPr>
        <w:instrText xml:space="preserve"> ADDIN EN.CITE.DATA </w:instrText>
      </w:r>
      <w:r w:rsidR="00315853">
        <w:rPr>
          <w:rFonts w:ascii="Arial" w:hAnsi="Arial" w:cs="Arial"/>
          <w:bCs/>
        </w:rPr>
      </w:r>
      <w:r w:rsidR="00315853">
        <w:rPr>
          <w:rFonts w:ascii="Arial" w:hAnsi="Arial" w:cs="Arial"/>
          <w:bCs/>
        </w:rPr>
        <w:fldChar w:fldCharType="end"/>
      </w:r>
      <w:r w:rsidR="00315853">
        <w:rPr>
          <w:rFonts w:ascii="Arial" w:hAnsi="Arial" w:cs="Arial"/>
          <w:bCs/>
        </w:rPr>
      </w:r>
      <w:r w:rsidR="00315853">
        <w:rPr>
          <w:rFonts w:ascii="Arial" w:hAnsi="Arial" w:cs="Arial"/>
          <w:bCs/>
        </w:rPr>
        <w:fldChar w:fldCharType="separate"/>
      </w:r>
      <w:r w:rsidR="00315853">
        <w:rPr>
          <w:rFonts w:ascii="Arial" w:hAnsi="Arial" w:cs="Arial"/>
          <w:bCs/>
          <w:noProof/>
        </w:rPr>
        <w:t>[3, 4]</w:t>
      </w:r>
      <w:r w:rsidR="00315853">
        <w:rPr>
          <w:rFonts w:ascii="Arial" w:hAnsi="Arial" w:cs="Arial"/>
          <w:bCs/>
        </w:rPr>
        <w:fldChar w:fldCharType="end"/>
      </w:r>
      <w:r w:rsidR="00661A66">
        <w:rPr>
          <w:rFonts w:ascii="Arial" w:hAnsi="Arial" w:cs="Arial"/>
          <w:bCs/>
        </w:rPr>
        <w:t xml:space="preserve">. </w:t>
      </w:r>
      <w:r w:rsidR="00076220" w:rsidRPr="00076220">
        <w:rPr>
          <w:rFonts w:ascii="Arial" w:hAnsi="Arial" w:cs="Arial"/>
          <w:bCs/>
        </w:rPr>
        <w:t>The list of removed</w:t>
      </w:r>
      <w:r w:rsidR="00076220">
        <w:rPr>
          <w:rFonts w:ascii="Arial" w:hAnsi="Arial" w:cs="Arial"/>
          <w:bCs/>
        </w:rPr>
        <w:t xml:space="preserve"> </w:t>
      </w:r>
      <w:r w:rsidR="00315853">
        <w:rPr>
          <w:rFonts w:ascii="Arial" w:hAnsi="Arial" w:cs="Arial"/>
          <w:bCs/>
        </w:rPr>
        <w:t>taxa</w:t>
      </w:r>
      <w:r w:rsidR="00076220" w:rsidRPr="00076220">
        <w:rPr>
          <w:rFonts w:ascii="Arial" w:hAnsi="Arial" w:cs="Arial"/>
          <w:bCs/>
        </w:rPr>
        <w:t xml:space="preserve"> </w:t>
      </w:r>
      <w:r w:rsidR="00315853">
        <w:rPr>
          <w:rFonts w:ascii="Arial" w:hAnsi="Arial" w:cs="Arial"/>
          <w:bCs/>
        </w:rPr>
        <w:t>is presented below</w:t>
      </w:r>
      <w:r w:rsidR="00076220">
        <w:rPr>
          <w:rFonts w:ascii="Arial" w:hAnsi="Arial" w:cs="Arial"/>
          <w:bCs/>
        </w:rPr>
        <w:t>:</w:t>
      </w:r>
    </w:p>
    <w:p w14:paraId="6B7EFFB7" w14:textId="415771D6" w:rsidR="003D0352" w:rsidRPr="00C26BB5" w:rsidRDefault="003D0352">
      <w:pPr>
        <w:spacing w:line="360" w:lineRule="auto"/>
        <w:jc w:val="both"/>
        <w:rPr>
          <w:rFonts w:ascii="Arial" w:hAnsi="Arial" w:cs="Arial"/>
          <w:bCs/>
        </w:rPr>
      </w:pPr>
    </w:p>
    <w:tbl>
      <w:tblPr>
        <w:tblW w:w="5000" w:type="pct"/>
        <w:tblInd w:w="-5" w:type="dxa"/>
        <w:tblLayout w:type="fixed"/>
        <w:tblCellMar>
          <w:top w:w="55" w:type="dxa"/>
          <w:left w:w="55" w:type="dxa"/>
          <w:bottom w:w="55" w:type="dxa"/>
          <w:right w:w="55" w:type="dxa"/>
        </w:tblCellMar>
        <w:tblLook w:val="04A0" w:firstRow="1" w:lastRow="0" w:firstColumn="1" w:lastColumn="0" w:noHBand="0" w:noVBand="1"/>
      </w:tblPr>
      <w:tblGrid>
        <w:gridCol w:w="9470"/>
      </w:tblGrid>
      <w:tr w:rsidR="003D0352" w14:paraId="5FDDC084" w14:textId="77777777">
        <w:tc>
          <w:tcPr>
            <w:tcW w:w="9360" w:type="dxa"/>
            <w:tcBorders>
              <w:top w:val="single" w:sz="4" w:space="0" w:color="000000"/>
              <w:left w:val="single" w:sz="4" w:space="0" w:color="000000"/>
              <w:bottom w:val="single" w:sz="4" w:space="0" w:color="000000"/>
              <w:right w:val="single" w:sz="4" w:space="0" w:color="000000"/>
            </w:tcBorders>
          </w:tcPr>
          <w:p w14:paraId="0224FBD5" w14:textId="77777777" w:rsidR="003D0352" w:rsidRPr="00C26BB5" w:rsidRDefault="00C76DBB">
            <w:pPr>
              <w:spacing w:line="360" w:lineRule="auto"/>
              <w:jc w:val="both"/>
              <w:rPr>
                <w:rFonts w:ascii="Arial" w:hAnsi="Arial" w:cs="Arial"/>
                <w:bCs/>
                <w:sz w:val="20"/>
                <w:szCs w:val="20"/>
              </w:rPr>
            </w:pPr>
            <w:r w:rsidRPr="00C26BB5">
              <w:rPr>
                <w:rFonts w:ascii="Arial" w:hAnsi="Arial" w:cs="Arial"/>
                <w:bCs/>
                <w:sz w:val="20"/>
                <w:szCs w:val="20"/>
              </w:rPr>
              <w:t>k__Archaea;p__Candidatus_Thermoplasmatota;c__Thermoplasmata;o__Methanomassiliicoccales;f__Candidatus_Methanomethylophilaceae;g__Candidatus_Methanomethylophilus;s__Candidatus_Methanomethylophilus_alvus</w:t>
            </w:r>
          </w:p>
        </w:tc>
      </w:tr>
      <w:tr w:rsidR="003D0352" w14:paraId="0C65534B" w14:textId="77777777">
        <w:tc>
          <w:tcPr>
            <w:tcW w:w="9360" w:type="dxa"/>
            <w:tcBorders>
              <w:left w:val="single" w:sz="4" w:space="0" w:color="000000"/>
              <w:bottom w:val="single" w:sz="4" w:space="0" w:color="000000"/>
              <w:right w:val="single" w:sz="4" w:space="0" w:color="000000"/>
            </w:tcBorders>
          </w:tcPr>
          <w:p w14:paraId="592F7340" w14:textId="77777777" w:rsidR="003D0352" w:rsidRDefault="00C76DBB">
            <w:pPr>
              <w:spacing w:line="360" w:lineRule="auto"/>
              <w:jc w:val="both"/>
              <w:rPr>
                <w:sz w:val="20"/>
                <w:szCs w:val="20"/>
              </w:rPr>
            </w:pPr>
            <w:r>
              <w:rPr>
                <w:rFonts w:ascii="Arial" w:hAnsi="Arial" w:cs="Arial"/>
                <w:bCs/>
                <w:sz w:val="20"/>
                <w:szCs w:val="20"/>
              </w:rPr>
              <w:t>k__Bacteria;p__Actinobacteria;c__Actinomycetia;o__Micrococcales;f__Micrococcaceae;g__Arthrobacter;s__Arthrobacter_SGB1587</w:t>
            </w:r>
          </w:p>
        </w:tc>
      </w:tr>
      <w:tr w:rsidR="003D0352" w:rsidRPr="000401FD" w14:paraId="75B7B83D" w14:textId="77777777">
        <w:tc>
          <w:tcPr>
            <w:tcW w:w="9360" w:type="dxa"/>
            <w:tcBorders>
              <w:left w:val="single" w:sz="4" w:space="0" w:color="000000"/>
              <w:bottom w:val="single" w:sz="4" w:space="0" w:color="000000"/>
              <w:right w:val="single" w:sz="4" w:space="0" w:color="000000"/>
            </w:tcBorders>
          </w:tcPr>
          <w:p w14:paraId="26390D15" w14:textId="77777777" w:rsidR="003D0352" w:rsidRPr="00C26BB5" w:rsidRDefault="00C76DBB">
            <w:pPr>
              <w:spacing w:line="360" w:lineRule="auto"/>
              <w:jc w:val="both"/>
              <w:rPr>
                <w:sz w:val="20"/>
                <w:szCs w:val="20"/>
                <w:lang w:val="es-ES"/>
              </w:rPr>
            </w:pPr>
            <w:r>
              <w:rPr>
                <w:rFonts w:ascii="Arial" w:hAnsi="Arial" w:cs="Arial"/>
                <w:bCs/>
                <w:sz w:val="20"/>
                <w:szCs w:val="20"/>
                <w:lang w:val="es-ES"/>
              </w:rPr>
              <w:t>k__Bacteria;p__Actinobacteria;c__Coriobacteriia;o__Coriobacteriales;f__Coriobacteriaceae;g__Enorma;s__Enorma_phocaeensis</w:t>
            </w:r>
          </w:p>
        </w:tc>
      </w:tr>
      <w:tr w:rsidR="003D0352" w:rsidRPr="000401FD" w14:paraId="14F9BD80" w14:textId="77777777">
        <w:tc>
          <w:tcPr>
            <w:tcW w:w="9360" w:type="dxa"/>
            <w:tcBorders>
              <w:left w:val="single" w:sz="4" w:space="0" w:color="000000"/>
              <w:bottom w:val="single" w:sz="4" w:space="0" w:color="000000"/>
              <w:right w:val="single" w:sz="4" w:space="0" w:color="000000"/>
            </w:tcBorders>
          </w:tcPr>
          <w:p w14:paraId="242405A8" w14:textId="77777777" w:rsidR="003D0352" w:rsidRPr="00C26BB5" w:rsidRDefault="00C76DBB">
            <w:pPr>
              <w:spacing w:line="360" w:lineRule="auto"/>
              <w:jc w:val="both"/>
              <w:rPr>
                <w:sz w:val="20"/>
                <w:szCs w:val="20"/>
                <w:lang w:val="es-ES"/>
              </w:rPr>
            </w:pPr>
            <w:r>
              <w:rPr>
                <w:rFonts w:ascii="Arial" w:hAnsi="Arial" w:cs="Arial"/>
                <w:bCs/>
                <w:sz w:val="20"/>
                <w:szCs w:val="20"/>
                <w:lang w:val="es-ES"/>
              </w:rPr>
              <w:t>k__Bacteria;p__Actinobacteria;c__Coriobacteriia;o__Coriobacteriales;f__Coriobacteriaceae;g__Senegalimassilia;s__Senegalimassilia_SGB14826</w:t>
            </w:r>
          </w:p>
        </w:tc>
      </w:tr>
      <w:tr w:rsidR="003D0352" w:rsidRPr="000401FD" w14:paraId="0BEE1474" w14:textId="77777777">
        <w:tc>
          <w:tcPr>
            <w:tcW w:w="9360" w:type="dxa"/>
            <w:tcBorders>
              <w:left w:val="single" w:sz="4" w:space="0" w:color="000000"/>
              <w:bottom w:val="single" w:sz="4" w:space="0" w:color="000000"/>
              <w:right w:val="single" w:sz="4" w:space="0" w:color="000000"/>
            </w:tcBorders>
          </w:tcPr>
          <w:p w14:paraId="4BE78535" w14:textId="77777777" w:rsidR="003D0352" w:rsidRPr="00C26BB5" w:rsidRDefault="00C76DBB">
            <w:pPr>
              <w:spacing w:line="360" w:lineRule="auto"/>
              <w:jc w:val="both"/>
              <w:rPr>
                <w:sz w:val="20"/>
                <w:szCs w:val="20"/>
                <w:lang w:val="es-ES"/>
              </w:rPr>
            </w:pPr>
            <w:r>
              <w:rPr>
                <w:rFonts w:ascii="Arial" w:hAnsi="Arial" w:cs="Arial"/>
                <w:bCs/>
                <w:sz w:val="20"/>
                <w:szCs w:val="20"/>
                <w:lang w:val="es-ES"/>
              </w:rPr>
              <w:t>k__Bacteria;p__Actinobacteria;c__Coriobacteriia;o__Coriobacteriales;f__Coriobacteriaceae;g__Senegalimassilia;s__Senegalimassilia_SGB74484</w:t>
            </w:r>
          </w:p>
        </w:tc>
      </w:tr>
      <w:tr w:rsidR="003D0352" w:rsidRPr="000401FD" w14:paraId="7C6022DE" w14:textId="77777777">
        <w:tc>
          <w:tcPr>
            <w:tcW w:w="9360" w:type="dxa"/>
            <w:tcBorders>
              <w:left w:val="single" w:sz="4" w:space="0" w:color="000000"/>
              <w:bottom w:val="single" w:sz="4" w:space="0" w:color="000000"/>
              <w:right w:val="single" w:sz="4" w:space="0" w:color="000000"/>
            </w:tcBorders>
          </w:tcPr>
          <w:p w14:paraId="47936395" w14:textId="77777777" w:rsidR="003D0352" w:rsidRPr="00C26BB5" w:rsidRDefault="00C76DBB">
            <w:pPr>
              <w:spacing w:line="360" w:lineRule="auto"/>
              <w:jc w:val="both"/>
              <w:rPr>
                <w:sz w:val="20"/>
                <w:szCs w:val="20"/>
                <w:lang w:val="es-ES"/>
              </w:rPr>
            </w:pPr>
            <w:r>
              <w:rPr>
                <w:rFonts w:ascii="Arial" w:hAnsi="Arial" w:cs="Arial"/>
                <w:bCs/>
                <w:sz w:val="20"/>
                <w:szCs w:val="20"/>
                <w:lang w:val="es-ES"/>
              </w:rPr>
              <w:t>k__Bacteria;p__Actinobacteria;c__Coriobacteriia;o__Coriobacteriales;f__Coriobacteriaceae;g__Senegali</w:t>
            </w:r>
            <w:r>
              <w:rPr>
                <w:rFonts w:ascii="Arial" w:hAnsi="Arial" w:cs="Arial"/>
                <w:bCs/>
                <w:sz w:val="20"/>
                <w:szCs w:val="20"/>
                <w:lang w:val="es-ES"/>
              </w:rPr>
              <w:lastRenderedPageBreak/>
              <w:t>massilia;s__Senegalimassilia_anaerobia</w:t>
            </w:r>
          </w:p>
        </w:tc>
      </w:tr>
      <w:tr w:rsidR="003D0352" w:rsidRPr="000401FD" w14:paraId="55F116A7" w14:textId="77777777">
        <w:tc>
          <w:tcPr>
            <w:tcW w:w="9360" w:type="dxa"/>
            <w:tcBorders>
              <w:left w:val="single" w:sz="4" w:space="0" w:color="000000"/>
              <w:bottom w:val="single" w:sz="4" w:space="0" w:color="000000"/>
              <w:right w:val="single" w:sz="4" w:space="0" w:color="000000"/>
            </w:tcBorders>
          </w:tcPr>
          <w:p w14:paraId="0F269364" w14:textId="77777777" w:rsidR="003D0352" w:rsidRPr="00C26BB5" w:rsidRDefault="00C76DBB">
            <w:pPr>
              <w:spacing w:line="360" w:lineRule="auto"/>
              <w:jc w:val="both"/>
              <w:rPr>
                <w:sz w:val="20"/>
                <w:szCs w:val="20"/>
                <w:lang w:val="es-ES"/>
              </w:rPr>
            </w:pPr>
            <w:r>
              <w:rPr>
                <w:rFonts w:ascii="Arial" w:hAnsi="Arial" w:cs="Arial"/>
                <w:bCs/>
                <w:sz w:val="20"/>
                <w:szCs w:val="20"/>
                <w:lang w:val="es-ES"/>
              </w:rPr>
              <w:lastRenderedPageBreak/>
              <w:t>k__Bacteria;p__Actinobacteria;c__Coriobacteriia;o__Coriobacteriales;f__Coriobacteriaceae;g__Senegalimassilia;s__Senegalimassilia_faecalis</w:t>
            </w:r>
          </w:p>
        </w:tc>
      </w:tr>
      <w:tr w:rsidR="003D0352" w14:paraId="7B1AB6D5" w14:textId="77777777">
        <w:tc>
          <w:tcPr>
            <w:tcW w:w="9360" w:type="dxa"/>
            <w:tcBorders>
              <w:left w:val="single" w:sz="4" w:space="0" w:color="000000"/>
              <w:bottom w:val="single" w:sz="4" w:space="0" w:color="000000"/>
              <w:right w:val="single" w:sz="4" w:space="0" w:color="000000"/>
            </w:tcBorders>
          </w:tcPr>
          <w:p w14:paraId="1CFEEEC5" w14:textId="77777777" w:rsidR="003D0352" w:rsidRDefault="00C76DBB">
            <w:pPr>
              <w:spacing w:line="360" w:lineRule="auto"/>
              <w:jc w:val="both"/>
              <w:rPr>
                <w:sz w:val="20"/>
                <w:szCs w:val="20"/>
              </w:rPr>
            </w:pPr>
            <w:r>
              <w:rPr>
                <w:rFonts w:ascii="Arial" w:hAnsi="Arial" w:cs="Arial"/>
                <w:bCs/>
                <w:sz w:val="20"/>
                <w:szCs w:val="20"/>
                <w:lang w:val="es-ES"/>
              </w:rPr>
              <w:t>k__Bacteria;p__Bacteroidetes;c__Bacteroidia;o__Bacteroidales;f__Prevotellaceae;g__Prevotellamassilia;s__Prevotellamassilia_timonensis</w:t>
            </w:r>
          </w:p>
        </w:tc>
      </w:tr>
      <w:tr w:rsidR="003D0352" w14:paraId="4DD32024" w14:textId="77777777">
        <w:tc>
          <w:tcPr>
            <w:tcW w:w="9360" w:type="dxa"/>
            <w:tcBorders>
              <w:left w:val="single" w:sz="4" w:space="0" w:color="000000"/>
              <w:bottom w:val="single" w:sz="4" w:space="0" w:color="000000"/>
              <w:right w:val="single" w:sz="4" w:space="0" w:color="000000"/>
            </w:tcBorders>
          </w:tcPr>
          <w:p w14:paraId="4AE4FD38" w14:textId="77777777" w:rsidR="003D0352" w:rsidRDefault="00C76DBB">
            <w:pPr>
              <w:spacing w:line="360" w:lineRule="auto"/>
              <w:jc w:val="both"/>
              <w:rPr>
                <w:sz w:val="20"/>
                <w:szCs w:val="20"/>
              </w:rPr>
            </w:pPr>
            <w:r w:rsidRPr="00C26BB5">
              <w:rPr>
                <w:rFonts w:ascii="Arial" w:hAnsi="Arial" w:cs="Arial"/>
                <w:bCs/>
                <w:sz w:val="20"/>
                <w:szCs w:val="20"/>
              </w:rPr>
              <w:t>k__Bacteria;p__Bacteroidetes;c__Flavobacteriia;o__Flavobacteriales;f__Weeksellaceae;g__Chryseobacterium;s__Chryseobacterium_SGB4281</w:t>
            </w:r>
          </w:p>
        </w:tc>
      </w:tr>
      <w:tr w:rsidR="003D0352" w14:paraId="7DC2220D" w14:textId="77777777">
        <w:tc>
          <w:tcPr>
            <w:tcW w:w="9360" w:type="dxa"/>
            <w:tcBorders>
              <w:left w:val="single" w:sz="4" w:space="0" w:color="000000"/>
              <w:bottom w:val="single" w:sz="4" w:space="0" w:color="000000"/>
              <w:right w:val="single" w:sz="4" w:space="0" w:color="000000"/>
            </w:tcBorders>
          </w:tcPr>
          <w:p w14:paraId="3784D3E7" w14:textId="77777777" w:rsidR="003D0352" w:rsidRDefault="00C76DBB">
            <w:pPr>
              <w:spacing w:line="360" w:lineRule="auto"/>
              <w:jc w:val="both"/>
              <w:rPr>
                <w:sz w:val="20"/>
                <w:szCs w:val="20"/>
              </w:rPr>
            </w:pPr>
            <w:r w:rsidRPr="00C26BB5">
              <w:rPr>
                <w:rFonts w:ascii="Arial" w:hAnsi="Arial" w:cs="Arial"/>
                <w:bCs/>
                <w:sz w:val="20"/>
                <w:szCs w:val="20"/>
              </w:rPr>
              <w:t>k__Bacteria;p__Cyanobacteria;c__Cyanobacteria_unclassified;o__Synechococcales;f__Synechococcaceae;g__Synechococcus;s__Synechococcus_SGB14295</w:t>
            </w:r>
          </w:p>
        </w:tc>
      </w:tr>
      <w:tr w:rsidR="003D0352" w14:paraId="14CC2063" w14:textId="77777777">
        <w:tc>
          <w:tcPr>
            <w:tcW w:w="9360" w:type="dxa"/>
            <w:tcBorders>
              <w:left w:val="single" w:sz="4" w:space="0" w:color="000000"/>
              <w:bottom w:val="single" w:sz="4" w:space="0" w:color="000000"/>
              <w:right w:val="single" w:sz="4" w:space="0" w:color="000000"/>
            </w:tcBorders>
          </w:tcPr>
          <w:p w14:paraId="1BA14476" w14:textId="77777777" w:rsidR="003D0352" w:rsidRDefault="00C76DBB">
            <w:pPr>
              <w:spacing w:line="360" w:lineRule="auto"/>
              <w:jc w:val="both"/>
              <w:rPr>
                <w:sz w:val="20"/>
                <w:szCs w:val="20"/>
              </w:rPr>
            </w:pPr>
            <w:r>
              <w:rPr>
                <w:rFonts w:ascii="Arial" w:hAnsi="Arial" w:cs="Arial"/>
                <w:bCs/>
                <w:sz w:val="20"/>
                <w:szCs w:val="20"/>
              </w:rPr>
              <w:t>k__Bacteria;p__Firmicutes;c__Bacilli;o__Lactobacillales;f__Lactobacillaceae;g__Lactobacillus;s__Lactobacillus_johnsonii</w:t>
            </w:r>
          </w:p>
        </w:tc>
      </w:tr>
      <w:tr w:rsidR="003D0352" w14:paraId="73147D50" w14:textId="77777777">
        <w:tc>
          <w:tcPr>
            <w:tcW w:w="9360" w:type="dxa"/>
            <w:tcBorders>
              <w:left w:val="single" w:sz="4" w:space="0" w:color="000000"/>
              <w:bottom w:val="single" w:sz="4" w:space="0" w:color="000000"/>
              <w:right w:val="single" w:sz="4" w:space="0" w:color="000000"/>
            </w:tcBorders>
          </w:tcPr>
          <w:p w14:paraId="76032E4F" w14:textId="77777777" w:rsidR="003D0352" w:rsidRDefault="00C76DBB">
            <w:pPr>
              <w:spacing w:line="360" w:lineRule="auto"/>
              <w:jc w:val="both"/>
              <w:rPr>
                <w:sz w:val="20"/>
                <w:szCs w:val="20"/>
              </w:rPr>
            </w:pPr>
            <w:r>
              <w:rPr>
                <w:rFonts w:ascii="Arial" w:hAnsi="Arial" w:cs="Arial"/>
                <w:bCs/>
                <w:sz w:val="20"/>
                <w:szCs w:val="20"/>
              </w:rPr>
              <w:t>k__Bacteria;p__Firmicutes;c__Clostridia;o__Eubacteriales;f__Clostridiaceae;g__Clostridium;s__Clostridium_massiliamazoniense</w:t>
            </w:r>
          </w:p>
        </w:tc>
      </w:tr>
      <w:tr w:rsidR="003D0352" w14:paraId="67238FEE" w14:textId="77777777">
        <w:tc>
          <w:tcPr>
            <w:tcW w:w="9360" w:type="dxa"/>
            <w:tcBorders>
              <w:left w:val="single" w:sz="4" w:space="0" w:color="000000"/>
              <w:bottom w:val="single" w:sz="4" w:space="0" w:color="000000"/>
              <w:right w:val="single" w:sz="4" w:space="0" w:color="000000"/>
            </w:tcBorders>
          </w:tcPr>
          <w:p w14:paraId="74186690" w14:textId="77777777" w:rsidR="003D0352" w:rsidRDefault="00C76DBB">
            <w:pPr>
              <w:spacing w:line="360" w:lineRule="auto"/>
              <w:jc w:val="both"/>
              <w:rPr>
                <w:sz w:val="20"/>
                <w:szCs w:val="20"/>
              </w:rPr>
            </w:pPr>
            <w:r>
              <w:rPr>
                <w:rFonts w:ascii="Arial" w:hAnsi="Arial" w:cs="Arial"/>
                <w:bCs/>
                <w:sz w:val="20"/>
                <w:szCs w:val="20"/>
              </w:rPr>
              <w:t>k__Bacteria;p__Firmicutes;c__Clostridia;o__Eubacteriales;f__Eubacteriales_unclassified;g__Eubacteriales_unclassified;s__Eubacteriales_unclassified_SGB4860</w:t>
            </w:r>
          </w:p>
        </w:tc>
      </w:tr>
      <w:tr w:rsidR="003D0352" w:rsidRPr="000401FD" w14:paraId="2012E581" w14:textId="77777777">
        <w:tc>
          <w:tcPr>
            <w:tcW w:w="9360" w:type="dxa"/>
            <w:tcBorders>
              <w:left w:val="single" w:sz="4" w:space="0" w:color="000000"/>
              <w:bottom w:val="single" w:sz="4" w:space="0" w:color="000000"/>
              <w:right w:val="single" w:sz="4" w:space="0" w:color="000000"/>
            </w:tcBorders>
          </w:tcPr>
          <w:p w14:paraId="5A5593C5" w14:textId="77777777" w:rsidR="003D0352" w:rsidRPr="00C26BB5" w:rsidRDefault="00C76DBB">
            <w:pPr>
              <w:spacing w:line="360" w:lineRule="auto"/>
              <w:jc w:val="both"/>
              <w:rPr>
                <w:sz w:val="20"/>
                <w:szCs w:val="20"/>
                <w:lang w:val="es-ES"/>
              </w:rPr>
            </w:pPr>
            <w:r>
              <w:rPr>
                <w:rFonts w:ascii="Arial" w:hAnsi="Arial" w:cs="Arial"/>
                <w:bCs/>
                <w:sz w:val="20"/>
                <w:szCs w:val="20"/>
                <w:lang w:val="es-ES"/>
              </w:rPr>
              <w:t>k__Bacteria;p__Proteobacteria;c__Alphaproteobacteria;o__Caulobacterales;f__Caulobacteraceae;g__Brevundimonas;s__Brevundimonas_SGB15241</w:t>
            </w:r>
          </w:p>
        </w:tc>
      </w:tr>
      <w:tr w:rsidR="003D0352" w:rsidRPr="000401FD" w14:paraId="34CAC528" w14:textId="77777777">
        <w:tc>
          <w:tcPr>
            <w:tcW w:w="9360" w:type="dxa"/>
            <w:tcBorders>
              <w:left w:val="single" w:sz="4" w:space="0" w:color="000000"/>
              <w:bottom w:val="single" w:sz="4" w:space="0" w:color="000000"/>
              <w:right w:val="single" w:sz="4" w:space="0" w:color="000000"/>
            </w:tcBorders>
          </w:tcPr>
          <w:p w14:paraId="0FFB3FC9" w14:textId="77777777" w:rsidR="003D0352" w:rsidRPr="00C26BB5" w:rsidRDefault="00C76DBB">
            <w:pPr>
              <w:spacing w:line="360" w:lineRule="auto"/>
              <w:jc w:val="both"/>
              <w:rPr>
                <w:sz w:val="20"/>
                <w:szCs w:val="20"/>
                <w:lang w:val="es-ES"/>
              </w:rPr>
            </w:pPr>
            <w:r>
              <w:rPr>
                <w:rFonts w:ascii="Arial" w:hAnsi="Arial" w:cs="Arial"/>
                <w:bCs/>
                <w:sz w:val="20"/>
                <w:szCs w:val="20"/>
                <w:lang w:val="es-ES"/>
              </w:rPr>
              <w:t>k__Bacteria;p__Proteobacteria;c__Alphaproteobacteria;o__Hyphomicrobiales;f__Methylobacteriaceae;g__Methylobacterium;s__Methylobacterium_SGB15164</w:t>
            </w:r>
          </w:p>
        </w:tc>
      </w:tr>
      <w:tr w:rsidR="003D0352" w:rsidRPr="000401FD" w14:paraId="5D3943BC" w14:textId="77777777">
        <w:tc>
          <w:tcPr>
            <w:tcW w:w="9360" w:type="dxa"/>
            <w:tcBorders>
              <w:left w:val="single" w:sz="4" w:space="0" w:color="000000"/>
              <w:bottom w:val="single" w:sz="4" w:space="0" w:color="000000"/>
              <w:right w:val="single" w:sz="4" w:space="0" w:color="000000"/>
            </w:tcBorders>
          </w:tcPr>
          <w:p w14:paraId="61FA5FC7" w14:textId="77777777" w:rsidR="003D0352" w:rsidRDefault="00C76DBB">
            <w:pPr>
              <w:spacing w:line="360" w:lineRule="auto"/>
              <w:jc w:val="both"/>
              <w:rPr>
                <w:rFonts w:ascii="Arial" w:hAnsi="Arial" w:cs="Arial"/>
                <w:bCs/>
                <w:sz w:val="20"/>
                <w:szCs w:val="20"/>
                <w:lang w:val="es-ES"/>
              </w:rPr>
            </w:pPr>
            <w:r>
              <w:rPr>
                <w:rFonts w:ascii="Arial" w:hAnsi="Arial" w:cs="Arial"/>
                <w:bCs/>
                <w:sz w:val="20"/>
                <w:szCs w:val="20"/>
                <w:lang w:val="es-ES"/>
              </w:rPr>
              <w:t>‍k__Bacteria;p__Proteobacteria;c__Alphaproteobacteria;o__Sphingomonadales;f__Sphingomonadaceae;g__Sphingomonas;s__Sphingomonas_SGB1787</w:t>
            </w:r>
          </w:p>
        </w:tc>
      </w:tr>
      <w:tr w:rsidR="003D0352" w:rsidRPr="000401FD" w14:paraId="09886881" w14:textId="77777777">
        <w:tc>
          <w:tcPr>
            <w:tcW w:w="9360" w:type="dxa"/>
            <w:tcBorders>
              <w:left w:val="single" w:sz="4" w:space="0" w:color="000000"/>
              <w:bottom w:val="single" w:sz="4" w:space="0" w:color="000000"/>
              <w:right w:val="single" w:sz="4" w:space="0" w:color="000000"/>
            </w:tcBorders>
          </w:tcPr>
          <w:p w14:paraId="78E87975" w14:textId="77777777" w:rsidR="003D0352" w:rsidRDefault="00C76DBB">
            <w:pPr>
              <w:spacing w:line="360" w:lineRule="auto"/>
              <w:jc w:val="both"/>
              <w:rPr>
                <w:rFonts w:ascii="Arial" w:hAnsi="Arial" w:cs="Arial"/>
                <w:bCs/>
                <w:sz w:val="20"/>
                <w:szCs w:val="20"/>
                <w:lang w:val="es-ES"/>
              </w:rPr>
            </w:pPr>
            <w:r>
              <w:rPr>
                <w:rFonts w:ascii="Arial" w:hAnsi="Arial" w:cs="Arial"/>
                <w:bCs/>
                <w:sz w:val="20"/>
                <w:szCs w:val="20"/>
                <w:lang w:val="es-ES"/>
              </w:rPr>
              <w:t>‍k__Bacteria;p__Proteobacteria;c__Alphaproteobacteria;o__Sphingomonadales;f__Sphingomonadaceae;g__Sphingomonas;s__Sphingomonas_SGB63305</w:t>
            </w:r>
          </w:p>
        </w:tc>
      </w:tr>
      <w:tr w:rsidR="003D0352" w14:paraId="0201D1EF" w14:textId="77777777">
        <w:tc>
          <w:tcPr>
            <w:tcW w:w="9360" w:type="dxa"/>
            <w:tcBorders>
              <w:left w:val="single" w:sz="4" w:space="0" w:color="000000"/>
              <w:bottom w:val="single" w:sz="4" w:space="0" w:color="000000"/>
              <w:right w:val="single" w:sz="4" w:space="0" w:color="000000"/>
            </w:tcBorders>
          </w:tcPr>
          <w:p w14:paraId="511DDF06" w14:textId="77777777" w:rsidR="003D0352" w:rsidRPr="00C26BB5" w:rsidRDefault="00C76DBB">
            <w:pPr>
              <w:spacing w:line="360" w:lineRule="auto"/>
              <w:jc w:val="both"/>
              <w:rPr>
                <w:rFonts w:ascii="Arial" w:hAnsi="Arial" w:cs="Arial"/>
                <w:bCs/>
                <w:sz w:val="20"/>
                <w:szCs w:val="20"/>
              </w:rPr>
            </w:pPr>
            <w:r w:rsidRPr="00C26BB5">
              <w:rPr>
                <w:rFonts w:ascii="Arial" w:hAnsi="Arial" w:cs="Arial"/>
                <w:bCs/>
                <w:sz w:val="20"/>
                <w:szCs w:val="20"/>
              </w:rPr>
              <w:t>‍k__Bacteria;p__Proteobacteria;c__Betaproteobacteria;o__Burkholderiales;f__Burkholderiales_unclassified;g__Aquabacterium;s__Aquabacterium_SGB14327</w:t>
            </w:r>
          </w:p>
        </w:tc>
      </w:tr>
      <w:tr w:rsidR="003D0352" w:rsidRPr="000401FD" w14:paraId="08A8AD0C" w14:textId="77777777">
        <w:tc>
          <w:tcPr>
            <w:tcW w:w="9360" w:type="dxa"/>
            <w:tcBorders>
              <w:left w:val="single" w:sz="4" w:space="0" w:color="000000"/>
              <w:bottom w:val="single" w:sz="4" w:space="0" w:color="000000"/>
              <w:right w:val="single" w:sz="4" w:space="0" w:color="000000"/>
            </w:tcBorders>
          </w:tcPr>
          <w:p w14:paraId="1ADF6EC1" w14:textId="77777777" w:rsidR="003D0352" w:rsidRDefault="00C76DBB">
            <w:pPr>
              <w:spacing w:line="360" w:lineRule="auto"/>
              <w:jc w:val="both"/>
              <w:rPr>
                <w:rFonts w:ascii="Arial" w:hAnsi="Arial" w:cs="Arial"/>
                <w:bCs/>
                <w:sz w:val="20"/>
                <w:szCs w:val="20"/>
                <w:lang w:val="es-ES"/>
              </w:rPr>
            </w:pPr>
            <w:r>
              <w:rPr>
                <w:rFonts w:ascii="Arial" w:hAnsi="Arial" w:cs="Arial"/>
                <w:bCs/>
                <w:sz w:val="20"/>
                <w:szCs w:val="20"/>
                <w:lang w:val="es-ES"/>
              </w:rPr>
              <w:t>‍k__Bacteria;p__Proteobacteria;c__Betaproteobacteria;o__Burkholderiales;f__Oxalobacteraceae;g__Duganella;s__Duganella_SGB14003</w:t>
            </w:r>
          </w:p>
        </w:tc>
      </w:tr>
      <w:tr w:rsidR="003D0352" w:rsidRPr="000401FD" w14:paraId="7ED56B81" w14:textId="77777777">
        <w:tc>
          <w:tcPr>
            <w:tcW w:w="9360" w:type="dxa"/>
            <w:tcBorders>
              <w:left w:val="single" w:sz="4" w:space="0" w:color="000000"/>
              <w:bottom w:val="single" w:sz="4" w:space="0" w:color="000000"/>
              <w:right w:val="single" w:sz="4" w:space="0" w:color="000000"/>
            </w:tcBorders>
          </w:tcPr>
          <w:p w14:paraId="4A03620D" w14:textId="77777777" w:rsidR="003D0352" w:rsidRPr="00C26BB5" w:rsidRDefault="00C76DBB">
            <w:pPr>
              <w:spacing w:line="360" w:lineRule="auto"/>
              <w:jc w:val="both"/>
              <w:rPr>
                <w:rFonts w:ascii="Arial" w:hAnsi="Arial" w:cs="Arial"/>
                <w:bCs/>
                <w:sz w:val="20"/>
                <w:szCs w:val="20"/>
                <w:lang w:val="es-ES"/>
              </w:rPr>
            </w:pPr>
            <w:r w:rsidRPr="00C26BB5">
              <w:rPr>
                <w:rFonts w:ascii="Arial" w:hAnsi="Arial" w:cs="Arial"/>
                <w:bCs/>
                <w:sz w:val="20"/>
                <w:szCs w:val="20"/>
                <w:lang w:val="es-ES"/>
              </w:rPr>
              <w:t>‍k__Eukaryota;p__Eukaryota_unclassified;c__Eukaryota_unclassified;o__Eukaryota_unclassified;f__Eukaryota_unclassified;g__Blastocystis;s__Blastocystis_sp_subtype_1</w:t>
            </w:r>
          </w:p>
        </w:tc>
      </w:tr>
      <w:tr w:rsidR="003D0352" w:rsidRPr="000401FD" w14:paraId="3BB1B0B8" w14:textId="77777777">
        <w:tc>
          <w:tcPr>
            <w:tcW w:w="9360" w:type="dxa"/>
            <w:tcBorders>
              <w:left w:val="single" w:sz="4" w:space="0" w:color="000000"/>
              <w:bottom w:val="single" w:sz="4" w:space="0" w:color="000000"/>
              <w:right w:val="single" w:sz="4" w:space="0" w:color="000000"/>
            </w:tcBorders>
          </w:tcPr>
          <w:p w14:paraId="5C8A2B73" w14:textId="77777777" w:rsidR="003D0352" w:rsidRPr="00C26BB5" w:rsidRDefault="00C76DBB">
            <w:pPr>
              <w:spacing w:line="360" w:lineRule="auto"/>
              <w:jc w:val="both"/>
              <w:rPr>
                <w:rFonts w:ascii="Arial" w:hAnsi="Arial" w:cs="Arial"/>
                <w:bCs/>
                <w:sz w:val="20"/>
                <w:szCs w:val="20"/>
                <w:lang w:val="es-ES"/>
              </w:rPr>
            </w:pPr>
            <w:r w:rsidRPr="00C26BB5">
              <w:rPr>
                <w:rFonts w:ascii="Arial" w:hAnsi="Arial" w:cs="Arial"/>
                <w:bCs/>
                <w:sz w:val="20"/>
                <w:szCs w:val="20"/>
                <w:lang w:val="es-ES"/>
              </w:rPr>
              <w:t>‍k__Eukaryota;p__Eukaryota_unclassified;c__Eukaryota_unclassified;o__Eukaryota_unclassified;f__Hexamitidae;g__Giardia;s__Giardia_intestinalis</w:t>
            </w:r>
          </w:p>
        </w:tc>
      </w:tr>
    </w:tbl>
    <w:p w14:paraId="2AD569CC" w14:textId="77777777" w:rsidR="003D0352" w:rsidRPr="00C26BB5" w:rsidRDefault="003D0352">
      <w:pPr>
        <w:spacing w:line="360" w:lineRule="auto"/>
        <w:jc w:val="both"/>
        <w:rPr>
          <w:rFonts w:ascii="Arial" w:hAnsi="Arial" w:cs="Arial"/>
          <w:bCs/>
          <w:lang w:val="es-ES"/>
        </w:rPr>
      </w:pPr>
    </w:p>
    <w:p w14:paraId="3CA65222" w14:textId="77777777" w:rsidR="003D0352" w:rsidRPr="00C26BB5" w:rsidRDefault="003D0352">
      <w:pPr>
        <w:spacing w:line="360" w:lineRule="auto"/>
        <w:jc w:val="both"/>
        <w:rPr>
          <w:rFonts w:ascii="Arial" w:hAnsi="Arial" w:cs="Arial"/>
          <w:bCs/>
          <w:lang w:val="es-ES"/>
        </w:rPr>
      </w:pPr>
    </w:p>
    <w:p w14:paraId="53A9AFFA" w14:textId="77777777" w:rsidR="003D0352" w:rsidRDefault="00C76DBB">
      <w:pPr>
        <w:spacing w:line="360" w:lineRule="auto"/>
        <w:jc w:val="both"/>
        <w:rPr>
          <w:rFonts w:ascii="Arial" w:hAnsi="Arial" w:cs="Arial"/>
          <w:bCs/>
          <w:u w:val="single"/>
        </w:rPr>
      </w:pPr>
      <w:r>
        <w:rPr>
          <w:rFonts w:ascii="Arial" w:hAnsi="Arial" w:cs="Arial"/>
          <w:bCs/>
          <w:u w:val="single"/>
        </w:rPr>
        <w:t>Microbiome data analysis</w:t>
      </w:r>
    </w:p>
    <w:p w14:paraId="2FD0EA8E" w14:textId="5C863845" w:rsidR="003D0352" w:rsidRDefault="00C76DBB">
      <w:pPr>
        <w:spacing w:line="360" w:lineRule="auto"/>
        <w:jc w:val="both"/>
        <w:rPr>
          <w:rFonts w:ascii="Arial" w:hAnsi="Arial" w:cs="Arial"/>
          <w:bCs/>
        </w:rPr>
      </w:pPr>
      <w:r>
        <w:rPr>
          <w:rFonts w:ascii="Arial" w:hAnsi="Arial" w:cs="Arial"/>
          <w:bCs/>
        </w:rPr>
        <w:t xml:space="preserve">Diversity estimation and significance testing was performed on the contaminant-filtered MetaPhlAn4 species table with QIIME2 v2020.8.0 </w:t>
      </w:r>
      <w:r w:rsidR="00A41077">
        <w:rPr>
          <w:rFonts w:ascii="Arial" w:hAnsi="Arial" w:cs="Arial"/>
          <w:bCs/>
        </w:rPr>
        <w:fldChar w:fldCharType="begin">
          <w:fldData xml:space="preserve">PEVuZE5vdGU+PENpdGU+PEF1dGhvcj5Cb2x5ZW48L0F1dGhvcj48WWVhcj4yMDE5PC9ZZWFyPjxS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</w:fldData>
        </w:fldChar>
      </w:r>
      <w:r w:rsidR="00315853">
        <w:rPr>
          <w:rFonts w:ascii="Arial" w:hAnsi="Arial" w:cs="Arial"/>
          <w:bCs/>
        </w:rPr>
        <w:instrText xml:space="preserve"> ADDIN EN.CITE </w:instrText>
      </w:r>
      <w:r w:rsidR="00315853">
        <w:rPr>
          <w:rFonts w:ascii="Arial" w:hAnsi="Arial" w:cs="Arial"/>
          <w:bCs/>
        </w:rPr>
        <w:fldChar w:fldCharType="begin">
          <w:fldData xml:space="preserve">PEVuZE5vdGU+PENpdGU+PEF1dGhvcj5Cb2x5ZW48L0F1dGhvcj48WWVhcj4yMDE5PC9ZZWFyPjxS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</w:fldData>
        </w:fldChar>
      </w:r>
      <w:r w:rsidR="00315853">
        <w:rPr>
          <w:rFonts w:ascii="Arial" w:hAnsi="Arial" w:cs="Arial"/>
          <w:bCs/>
        </w:rPr>
        <w:instrText xml:space="preserve"> ADDIN EN.CITE.DATA </w:instrText>
      </w:r>
      <w:r w:rsidR="00315853">
        <w:rPr>
          <w:rFonts w:ascii="Arial" w:hAnsi="Arial" w:cs="Arial"/>
          <w:bCs/>
        </w:rPr>
      </w:r>
      <w:r w:rsidR="00315853">
        <w:rPr>
          <w:rFonts w:ascii="Arial" w:hAnsi="Arial" w:cs="Arial"/>
          <w:bCs/>
        </w:rPr>
        <w:fldChar w:fldCharType="end"/>
      </w:r>
      <w:r w:rsidR="00A41077">
        <w:rPr>
          <w:rFonts w:ascii="Arial" w:hAnsi="Arial" w:cs="Arial"/>
          <w:bCs/>
        </w:rPr>
      </w:r>
      <w:r w:rsidR="00A41077">
        <w:rPr>
          <w:rFonts w:ascii="Arial" w:hAnsi="Arial" w:cs="Arial"/>
          <w:bCs/>
        </w:rPr>
        <w:fldChar w:fldCharType="separate"/>
      </w:r>
      <w:r w:rsidR="00315853">
        <w:rPr>
          <w:rFonts w:ascii="Arial" w:hAnsi="Arial" w:cs="Arial"/>
          <w:bCs/>
          <w:noProof/>
        </w:rPr>
        <w:t>[5]</w:t>
      </w:r>
      <w:r w:rsidR="00A41077">
        <w:rPr>
          <w:rFonts w:ascii="Arial" w:hAnsi="Arial" w:cs="Arial"/>
          <w:bCs/>
        </w:rPr>
        <w:fldChar w:fldCharType="end"/>
      </w:r>
      <w:r>
        <w:rPr>
          <w:rFonts w:ascii="Arial" w:hAnsi="Arial" w:cs="Arial"/>
          <w:bCs/>
        </w:rPr>
        <w:t xml:space="preserve">. The table was rarefied at 33,401 reads, the minimum read count across all samples, only for diversity estimation purposes. Alpha diversity was calculated using Shannon entropy, and beta diversity was estimated with Bray-Curtis dissimilarity. Significance of differences between groups was tested using ANOVA (alpha diversity) and PERMANOVA (beta diversity) as implemented in QIIME2. Differential abundance analysis of taxonomic abundance and functional pathway abundance was performed using </w:t>
      </w:r>
      <w:proofErr w:type="spellStart"/>
      <w:r>
        <w:rPr>
          <w:rFonts w:ascii="Arial" w:hAnsi="Arial" w:cs="Arial"/>
          <w:bCs/>
        </w:rPr>
        <w:t>LEfSe</w:t>
      </w:r>
      <w:proofErr w:type="spellEnd"/>
      <w:r>
        <w:rPr>
          <w:rFonts w:ascii="Arial" w:hAnsi="Arial" w:cs="Arial"/>
          <w:bCs/>
        </w:rPr>
        <w:t xml:space="preserve"> v1.1.01 </w:t>
      </w:r>
      <w:r w:rsidR="00A24064">
        <w:rPr>
          <w:rFonts w:ascii="Arial" w:hAnsi="Arial" w:cs="Arial"/>
          <w:bCs/>
        </w:rPr>
        <w:fldChar w:fldCharType="begin"/>
      </w:r>
      <w:r w:rsidR="00315853">
        <w:rPr>
          <w:rFonts w:ascii="Arial" w:hAnsi="Arial" w:cs="Arial"/>
          <w:bCs/>
        </w:rPr>
        <w:instrText xml:space="preserve"> ADDIN EN.CITE &lt;EndNote&gt;&lt;Cite&gt;&lt;Author&gt;Segata&lt;/Author&gt;&lt;Year&gt;2011&lt;/Year&gt;&lt;RecNum&gt;1087&lt;/RecNum&gt;&lt;DisplayText&gt;[6]&lt;/DisplayText&gt;&lt;record&gt;&lt;rec-number&gt;1087&lt;/rec-number&gt;&lt;foreign-keys&gt;&lt;key app="EN" db-id="90zwvpspe9w05yepvf6vxwel0rfsrxfffdas" timestamp="1465052725"&gt;1087&lt;/key&gt;&lt;/foreign-keys&gt;&lt;ref-type name="Journal Article"&gt;17&lt;/ref-type&gt;&lt;contributors&gt;&lt;authors&gt;&lt;author&gt;Segata, N.&lt;/author&gt;&lt;author&gt;Izard, J.&lt;/author&gt;&lt;author&gt;Waldron, L.&lt;/author&gt;&lt;author&gt;Gevers, D.&lt;/author&gt;&lt;author&gt;Miropolsky, L.&lt;/author&gt;&lt;author&gt;Garrett, W. S.&lt;/author&gt;&lt;author&gt;Huttenhower, C.&lt;/author&gt;&lt;/authors&gt;&lt;/contributors&gt;&lt;auth-address&gt;Department of Biostatistics, 677 Huntington Avenue, Harvard School of Public Health, Boston, MA 02115, USA.&lt;/auth-address&gt;&lt;titles&gt;&lt;title&gt;Metagenomic biomarker discovery and explanation&lt;/title&gt;&lt;secondary-title&gt;Genome Biol&lt;/secondary-title&gt;&lt;/titles&gt;&lt;periodical&gt;&lt;full-title&gt;Genome biology&lt;/full-title&gt;&lt;abbr-1&gt;Genome Biol&lt;/abbr-1&gt;&lt;/periodical&gt;&lt;pages&gt;R60&lt;/pages&gt;&lt;volume&gt;12&lt;/volume&gt;&lt;number&gt;6&lt;/number&gt;&lt;keywords&gt;&lt;keyword&gt;Adult&lt;/keyword&gt;&lt;keyword&gt;Animals&lt;/keyword&gt;&lt;keyword&gt;Bacteria/classification&lt;/keyword&gt;&lt;keyword&gt;*Biomarkers&lt;/keyword&gt;&lt;keyword&gt;Colitis, Ulcerative/microbiology&lt;/keyword&gt;&lt;keyword&gt;Data Mining&lt;/keyword&gt;&lt;keyword&gt;Humans&lt;/keyword&gt;&lt;keyword&gt;Infant&lt;/keyword&gt;&lt;keyword&gt;*Metagenome&lt;/keyword&gt;&lt;keyword&gt;Metagenomics/*methods&lt;/keyword&gt;&lt;keyword&gt;Mice&lt;/keyword&gt;&lt;keyword&gt;Mice, Inbred BALB C&lt;/keyword&gt;&lt;keyword&gt;Mice, Knockout&lt;/keyword&gt;&lt;keyword&gt;Mucous Membrane/microbiology&lt;/keyword&gt;&lt;keyword&gt;Sensitivity and Specificity&lt;/keyword&gt;&lt;keyword&gt;*Software&lt;/keyword&gt;&lt;keyword&gt;Viruses/classification&lt;/keyword&gt;&lt;/keywords&gt;&lt;dates&gt;&lt;year&gt;2011&lt;/year&gt;&lt;/dates&gt;&lt;isbn&gt;1474-760X (Electronic)&amp;#xD;1474-7596 (Linking)&lt;/isbn&gt;&lt;accession-num&gt;21702898&lt;/accession-num&gt;&lt;urls&gt;&lt;related-urls&gt;&lt;url&gt;http://www.ncbi.nlm.nih.gov/pubmed/21702898&lt;/url&gt;&lt;/related-urls&gt;&lt;/urls&gt;&lt;custom2&gt;PMC3218848&lt;/custom2&gt;&lt;electronic-resource-num&gt;10.1186/gb-2011-12-6-r60&lt;/electronic-resource-num&gt;&lt;/record&gt;&lt;/Cite&gt;&lt;/EndNote&gt;</w:instrText>
      </w:r>
      <w:r w:rsidR="00A24064">
        <w:rPr>
          <w:rFonts w:ascii="Arial" w:hAnsi="Arial" w:cs="Arial"/>
          <w:bCs/>
        </w:rPr>
        <w:fldChar w:fldCharType="separate"/>
      </w:r>
      <w:r w:rsidR="00315853">
        <w:rPr>
          <w:rFonts w:ascii="Arial" w:hAnsi="Arial" w:cs="Arial"/>
          <w:bCs/>
          <w:noProof/>
        </w:rPr>
        <w:t>[6]</w:t>
      </w:r>
      <w:r w:rsidR="00A24064">
        <w:rPr>
          <w:rFonts w:ascii="Arial" w:hAnsi="Arial" w:cs="Arial"/>
          <w:bCs/>
        </w:rPr>
        <w:fldChar w:fldCharType="end"/>
      </w:r>
      <w:r>
        <w:rPr>
          <w:rFonts w:ascii="Arial" w:hAnsi="Arial" w:cs="Arial"/>
          <w:bCs/>
        </w:rPr>
        <w:t xml:space="preserve">. Correlation analysis was performed using CUTIE v0.2.0 </w:t>
      </w:r>
      <w:r w:rsidR="00A24064">
        <w:rPr>
          <w:rFonts w:ascii="Arial" w:hAnsi="Arial" w:cs="Arial"/>
          <w:bCs/>
        </w:rPr>
        <w:fldChar w:fldCharType="begin"/>
      </w:r>
      <w:r w:rsidR="00315853">
        <w:rPr>
          <w:rFonts w:ascii="Arial" w:hAnsi="Arial" w:cs="Arial"/>
          <w:bCs/>
        </w:rPr>
        <w:instrText xml:space="preserve"> ADDIN EN.CITE &lt;EndNote&gt;&lt;Cite&gt;&lt;Author&gt;Bu&lt;/Author&gt;&lt;Year&gt;2022&lt;/Year&gt;&lt;RecNum&gt;1779&lt;/RecNum&gt;&lt;DisplayText&gt;[7]&lt;/DisplayText&gt;&lt;record&gt;&lt;rec-number&gt;1779&lt;/rec-number&gt;&lt;foreign-keys&gt;&lt;key app="EN" db-id="90zwvpspe9w05yepvf6vxwel0rfsrxfffdas" timestamp="1685644259"&gt;1779&lt;/key&gt;&lt;/foreign-keys&gt;&lt;ref-type name="Journal Article"&gt;17&lt;/ref-type&gt;&lt;contributors&gt;&lt;authors&gt;&lt;author&gt;Bu, K.&lt;/author&gt;&lt;author&gt;Wallach, D. S.&lt;/author&gt;&lt;author&gt;Wilson, Z.&lt;/author&gt;&lt;author&gt;Shen, N.&lt;/author&gt;&lt;author&gt;Segal, L. N.&lt;/author&gt;&lt;author&gt;Bagiella, E.&lt;/author&gt;&lt;author&gt;Clemente, J. C.&lt;/author&gt;&lt;/authors&gt;&lt;/contributors&gt;&lt;auth-address&gt;Department of Genetics and Data Science, Icahn School of Medicine at Mount Sinai. New York, NY, USA.&amp;#xD;Division of Pulmonary, Critical Care and Sleep Medicine, Department of Medicine, New York University School of Medicine, New York, NY, USA.&amp;#xD;Department of Population Health Science and Policy, Icahn School of Medicine at Mount Sinai, New York, NY, USA.&amp;#xD;Immunology Institute, Icahn School of Medicine at Mount Sinai. New York, NY, USA.&lt;/auth-address&gt;&lt;titles&gt;&lt;title&gt;Identifying correlations driven by influential observations in large datasets&lt;/title&gt;&lt;secondary-title&gt;Brief Bioinform&lt;/secondary-title&gt;&lt;/titles&gt;&lt;periodical&gt;&lt;full-title&gt;Brief Bioinform&lt;/full-title&gt;&lt;/periodical&gt;&lt;volume&gt;23&lt;/volume&gt;&lt;number&gt;1&lt;/number&gt;&lt;edition&gt;2021/12/06&lt;/edition&gt;&lt;keywords&gt;&lt;keyword&gt;*Microbiota&lt;/keyword&gt;&lt;keyword&gt;correlation analysis&lt;/keyword&gt;&lt;keyword&gt;microbiome&lt;/keyword&gt;&lt;keyword&gt;multiomic analysis&lt;/keyword&gt;&lt;keyword&gt;statistics&lt;/keyword&gt;&lt;/keywords&gt;&lt;dates&gt;&lt;year&gt;2022&lt;/year&gt;&lt;pub-dates&gt;&lt;date&gt;Jan 17&lt;/date&gt;&lt;/pub-dates&gt;&lt;/dates&gt;&lt;isbn&gt;1467-5463 (Print)&amp;#xD;1467-5463&lt;/isbn&gt;&lt;accession-num&gt;34864851&lt;/accession-num&gt;&lt;urls&gt;&lt;/urls&gt;&lt;custom2&gt;PMC8769929&lt;/custom2&gt;&lt;electronic-resource-num&gt;10.1093/bib/bbab482&lt;/electronic-resource-num&gt;&lt;remote-database-provider&gt;NLM&lt;/remote-database-provider&gt;&lt;language&gt;eng&lt;/language&gt;&lt;/record&gt;&lt;/Cite&gt;&lt;/EndNote&gt;</w:instrText>
      </w:r>
      <w:r w:rsidR="00A24064">
        <w:rPr>
          <w:rFonts w:ascii="Arial" w:hAnsi="Arial" w:cs="Arial"/>
          <w:bCs/>
        </w:rPr>
        <w:fldChar w:fldCharType="separate"/>
      </w:r>
      <w:r w:rsidR="00315853">
        <w:rPr>
          <w:rFonts w:ascii="Arial" w:hAnsi="Arial" w:cs="Arial"/>
          <w:bCs/>
          <w:noProof/>
        </w:rPr>
        <w:t>[7]</w:t>
      </w:r>
      <w:r w:rsidR="00A24064">
        <w:rPr>
          <w:rFonts w:ascii="Arial" w:hAnsi="Arial" w:cs="Arial"/>
          <w:bCs/>
        </w:rPr>
        <w:fldChar w:fldCharType="end"/>
      </w:r>
      <w:r>
        <w:rPr>
          <w:rFonts w:ascii="Arial" w:hAnsi="Arial" w:cs="Arial"/>
          <w:bCs/>
        </w:rPr>
        <w:t>.</w:t>
      </w:r>
    </w:p>
    <w:p w14:paraId="7CC3102A" w14:textId="77777777" w:rsidR="003D0352" w:rsidRDefault="003D0352">
      <w:pPr>
        <w:spacing w:line="360" w:lineRule="auto"/>
        <w:jc w:val="both"/>
        <w:rPr>
          <w:rFonts w:ascii="Arial" w:hAnsi="Arial" w:cs="Arial"/>
          <w:bCs/>
        </w:rPr>
      </w:pPr>
    </w:p>
    <w:p w14:paraId="4A50230B" w14:textId="4C91A083" w:rsidR="003D0352" w:rsidRDefault="00C76DBB" w:rsidP="00C26BB5">
      <w:pPr>
        <w:spacing w:line="360" w:lineRule="auto"/>
        <w:rPr>
          <w:rFonts w:ascii="Arial" w:hAnsi="Arial" w:cs="Arial"/>
          <w:bCs/>
        </w:rPr>
      </w:pPr>
      <w:r>
        <w:rPr>
          <w:rFonts w:ascii="Arial" w:hAnsi="Arial" w:cs="Arial"/>
          <w:bCs/>
        </w:rPr>
        <w:t xml:space="preserve">The contribution of specific taxa to various functional pathways was obtained from HUMAnN3 outputs. These contributions were then normalized per sample and per pathway using custom R </w:t>
      </w:r>
      <w:r w:rsidR="00A311BF">
        <w:rPr>
          <w:rFonts w:ascii="Arial" w:hAnsi="Arial" w:cs="Arial"/>
          <w:bCs/>
        </w:rPr>
        <w:t>code</w:t>
      </w:r>
      <w:r>
        <w:rPr>
          <w:rFonts w:ascii="Arial" w:hAnsi="Arial" w:cs="Arial"/>
          <w:bCs/>
        </w:rPr>
        <w:t xml:space="preserve">. The log fold change </w:t>
      </w:r>
      <w:r w:rsidR="00C6204D">
        <w:rPr>
          <w:rFonts w:ascii="Arial" w:hAnsi="Arial" w:cs="Arial"/>
          <w:bCs/>
        </w:rPr>
        <w:t xml:space="preserve">for each taxon’s contribution to each pathway </w:t>
      </w:r>
      <w:r>
        <w:rPr>
          <w:rFonts w:ascii="Arial" w:hAnsi="Arial" w:cs="Arial"/>
          <w:bCs/>
        </w:rPr>
        <w:t>was calculated in R using the formula LFC=mean(log2(</w:t>
      </w:r>
      <w:r w:rsidR="00E724D4">
        <w:rPr>
          <w:rFonts w:ascii="Arial" w:hAnsi="Arial" w:cs="Arial"/>
          <w:bCs/>
        </w:rPr>
        <w:t>A</w:t>
      </w:r>
      <w:r>
        <w:rPr>
          <w:rFonts w:ascii="Arial" w:hAnsi="Arial" w:cs="Arial"/>
          <w:bCs/>
        </w:rPr>
        <w:t>)) - mean(log2(</w:t>
      </w:r>
      <w:r w:rsidR="00E724D4">
        <w:rPr>
          <w:rFonts w:ascii="Arial" w:hAnsi="Arial" w:cs="Arial"/>
          <w:bCs/>
        </w:rPr>
        <w:t>B</w:t>
      </w:r>
      <w:r>
        <w:rPr>
          <w:rFonts w:ascii="Arial" w:hAnsi="Arial" w:cs="Arial"/>
          <w:bCs/>
        </w:rPr>
        <w:t xml:space="preserve">))  between the groups </w:t>
      </w:r>
      <w:r w:rsidR="00E724D4">
        <w:rPr>
          <w:rFonts w:ascii="Arial" w:hAnsi="Arial" w:cs="Arial"/>
          <w:bCs/>
        </w:rPr>
        <w:t xml:space="preserve">A and B </w:t>
      </w:r>
      <w:r>
        <w:rPr>
          <w:rFonts w:ascii="Arial" w:hAnsi="Arial" w:cs="Arial"/>
          <w:bCs/>
        </w:rPr>
        <w:t>under comparison (axial vs peripheral, IBD vs non-IBD). This returned log fold change</w:t>
      </w:r>
      <w:r w:rsidR="00F82579">
        <w:rPr>
          <w:rFonts w:ascii="Arial" w:hAnsi="Arial" w:cs="Arial"/>
          <w:bCs/>
        </w:rPr>
        <w:t>.</w:t>
      </w:r>
      <w:r>
        <w:rPr>
          <w:rFonts w:ascii="Arial" w:hAnsi="Arial" w:cs="Arial"/>
          <w:bCs/>
        </w:rPr>
        <w:t xml:space="preserve"> </w:t>
      </w:r>
      <w:r w:rsidR="00C6204D">
        <w:rPr>
          <w:rFonts w:ascii="Arial" w:hAnsi="Arial" w:cs="Arial"/>
          <w:bCs/>
        </w:rPr>
        <w:t xml:space="preserve">The log-fold change </w:t>
      </w:r>
      <w:r>
        <w:rPr>
          <w:rFonts w:ascii="Arial" w:hAnsi="Arial" w:cs="Arial"/>
          <w:bCs/>
        </w:rPr>
        <w:t>matrices of taxa x function</w:t>
      </w:r>
      <w:r w:rsidR="00C6204D">
        <w:rPr>
          <w:rFonts w:ascii="Arial" w:hAnsi="Arial" w:cs="Arial"/>
          <w:bCs/>
        </w:rPr>
        <w:t xml:space="preserve"> were then additionally filtered in r</w:t>
      </w:r>
      <w:r>
        <w:rPr>
          <w:rFonts w:ascii="Arial" w:hAnsi="Arial" w:cs="Arial"/>
          <w:bCs/>
        </w:rPr>
        <w:t xml:space="preserve">ows and columns </w:t>
      </w:r>
      <w:r w:rsidR="00C6204D">
        <w:rPr>
          <w:rFonts w:ascii="Arial" w:hAnsi="Arial" w:cs="Arial"/>
          <w:bCs/>
        </w:rPr>
        <w:t>based on</w:t>
      </w:r>
      <w:r>
        <w:rPr>
          <w:rFonts w:ascii="Arial" w:hAnsi="Arial" w:cs="Arial"/>
          <w:bCs/>
        </w:rPr>
        <w:t xml:space="preserve"> near-zero variance </w:t>
      </w:r>
      <w:r w:rsidR="00C6204D">
        <w:rPr>
          <w:rFonts w:ascii="Arial" w:hAnsi="Arial" w:cs="Arial"/>
          <w:bCs/>
        </w:rPr>
        <w:t xml:space="preserve">as </w:t>
      </w:r>
      <w:r>
        <w:rPr>
          <w:rFonts w:ascii="Arial" w:hAnsi="Arial" w:cs="Arial"/>
          <w:bCs/>
        </w:rPr>
        <w:t xml:space="preserve">identified using the </w:t>
      </w:r>
      <w:r>
        <w:rPr>
          <w:rFonts w:ascii="Arial" w:hAnsi="Arial" w:cs="Arial"/>
          <w:bCs/>
          <w:i/>
          <w:iCs/>
        </w:rPr>
        <w:t>caret</w:t>
      </w:r>
      <w:r>
        <w:rPr>
          <w:rFonts w:ascii="Arial" w:hAnsi="Arial" w:cs="Arial"/>
          <w:bCs/>
        </w:rPr>
        <w:t xml:space="preserve"> v7.0.1 package in R</w:t>
      </w:r>
      <w:r w:rsidR="003752FB">
        <w:rPr>
          <w:rFonts w:ascii="Arial" w:hAnsi="Arial" w:cs="Arial"/>
          <w:bCs/>
        </w:rPr>
        <w:t xml:space="preserve"> with default parameters</w:t>
      </w:r>
      <w:r>
        <w:rPr>
          <w:rFonts w:ascii="Arial" w:hAnsi="Arial" w:cs="Arial"/>
          <w:bCs/>
        </w:rPr>
        <w:t>.</w:t>
      </w:r>
      <w:r w:rsidR="005462C5">
        <w:rPr>
          <w:rFonts w:ascii="Arial" w:hAnsi="Arial" w:cs="Arial"/>
          <w:bCs/>
        </w:rPr>
        <w:t xml:space="preserve"> </w:t>
      </w:r>
      <w:r>
        <w:rPr>
          <w:rFonts w:ascii="Arial" w:hAnsi="Arial" w:cs="Arial"/>
          <w:bCs/>
        </w:rPr>
        <w:t xml:space="preserve">Heatmaps were created with </w:t>
      </w:r>
      <w:proofErr w:type="spellStart"/>
      <w:r>
        <w:rPr>
          <w:rFonts w:ascii="Arial" w:hAnsi="Arial" w:cs="Arial"/>
          <w:bCs/>
        </w:rPr>
        <w:t>ComplexHeatmap</w:t>
      </w:r>
      <w:proofErr w:type="spellEnd"/>
      <w:r>
        <w:rPr>
          <w:rFonts w:ascii="Arial" w:hAnsi="Arial" w:cs="Arial"/>
          <w:bCs/>
        </w:rPr>
        <w:t xml:space="preserve"> v2.20.0</w:t>
      </w:r>
      <w:r w:rsidR="005462C5">
        <w:rPr>
          <w:rFonts w:ascii="Arial" w:hAnsi="Arial" w:cs="Arial"/>
          <w:bCs/>
        </w:rPr>
        <w:t>, and a</w:t>
      </w:r>
      <w:r>
        <w:rPr>
          <w:rFonts w:ascii="Arial" w:hAnsi="Arial" w:cs="Arial"/>
          <w:bCs/>
        </w:rPr>
        <w:t>ll other plots were created with ggplot2 v3.5.1</w:t>
      </w:r>
      <w:r w:rsidR="005462C5">
        <w:rPr>
          <w:rFonts w:ascii="Arial" w:hAnsi="Arial" w:cs="Arial"/>
          <w:bCs/>
        </w:rPr>
        <w:t xml:space="preserve"> in R</w:t>
      </w:r>
      <w:r>
        <w:rPr>
          <w:rFonts w:ascii="Arial" w:hAnsi="Arial" w:cs="Arial"/>
          <w:bCs/>
        </w:rPr>
        <w:t>.</w:t>
      </w:r>
    </w:p>
    <w:p w14:paraId="34A91174" w14:textId="77777777" w:rsidR="003D0352" w:rsidRDefault="003D0352">
      <w:pPr>
        <w:spacing w:line="360" w:lineRule="auto"/>
        <w:jc w:val="both"/>
        <w:rPr>
          <w:rFonts w:ascii="Arial" w:hAnsi="Arial" w:cs="Arial"/>
          <w:bCs/>
        </w:rPr>
      </w:pPr>
    </w:p>
    <w:p w14:paraId="550F4E74" w14:textId="77777777" w:rsidR="003D0352" w:rsidRDefault="00C76DBB">
      <w:pPr>
        <w:spacing w:line="360" w:lineRule="auto"/>
        <w:jc w:val="both"/>
        <w:rPr>
          <w:rFonts w:ascii="Arial" w:hAnsi="Arial" w:cs="Arial"/>
          <w:bCs/>
          <w:u w:val="single"/>
        </w:rPr>
      </w:pPr>
      <w:r>
        <w:rPr>
          <w:rFonts w:ascii="Arial" w:hAnsi="Arial" w:cs="Arial"/>
          <w:bCs/>
          <w:u w:val="single"/>
        </w:rPr>
        <w:t>Mediation analysis</w:t>
      </w:r>
    </w:p>
    <w:p w14:paraId="4741A4A3" w14:textId="77777777" w:rsidR="003D0352" w:rsidRDefault="00C76DBB">
      <w:pPr>
        <w:spacing w:line="360" w:lineRule="auto"/>
        <w:jc w:val="both"/>
        <w:rPr>
          <w:rFonts w:ascii="Arial" w:hAnsi="Arial" w:cs="Arial"/>
          <w:bCs/>
        </w:rPr>
      </w:pPr>
      <w:r>
        <w:rPr>
          <w:rFonts w:ascii="Arial" w:hAnsi="Arial" w:cs="Arial"/>
          <w:bCs/>
        </w:rPr>
        <w:t xml:space="preserve">Mediation analysis was performed in R v4.1.0, using the </w:t>
      </w:r>
      <w:r>
        <w:rPr>
          <w:rFonts w:ascii="Arial" w:hAnsi="Arial" w:cs="Arial"/>
          <w:bCs/>
          <w:i/>
          <w:iCs/>
        </w:rPr>
        <w:t>mediate</w:t>
      </w:r>
      <w:r>
        <w:rPr>
          <w:rFonts w:ascii="Arial" w:hAnsi="Arial" w:cs="Arial"/>
          <w:bCs/>
        </w:rPr>
        <w:t xml:space="preserve"> package with bootstrapping set at 1000 simulations and default parameters. Mediation triplets tested were in the categories: X=Taxon, M=Pathway, Y=</w:t>
      </w:r>
      <w:proofErr w:type="spellStart"/>
      <w:r>
        <w:rPr>
          <w:rFonts w:ascii="Arial" w:hAnsi="Arial" w:cs="Arial"/>
          <w:bCs/>
        </w:rPr>
        <w:t>Calpro</w:t>
      </w:r>
      <w:proofErr w:type="spellEnd"/>
      <w:r>
        <w:rPr>
          <w:rFonts w:ascii="Arial" w:hAnsi="Arial" w:cs="Arial"/>
          <w:bCs/>
        </w:rPr>
        <w:t>; X=Taxon, M=Cytokine, Y=</w:t>
      </w:r>
      <w:proofErr w:type="spellStart"/>
      <w:r>
        <w:rPr>
          <w:rFonts w:ascii="Arial" w:hAnsi="Arial" w:cs="Arial"/>
          <w:bCs/>
        </w:rPr>
        <w:t>Calpro</w:t>
      </w:r>
      <w:proofErr w:type="spellEnd"/>
      <w:r>
        <w:rPr>
          <w:rFonts w:ascii="Arial" w:hAnsi="Arial" w:cs="Arial"/>
          <w:bCs/>
        </w:rPr>
        <w:t>; and X=Pathway, M=Cytokine, Y=</w:t>
      </w:r>
      <w:proofErr w:type="spellStart"/>
      <w:r>
        <w:rPr>
          <w:rFonts w:ascii="Arial" w:hAnsi="Arial" w:cs="Arial"/>
          <w:bCs/>
        </w:rPr>
        <w:t>Calpro</w:t>
      </w:r>
      <w:proofErr w:type="spellEnd"/>
      <w:r>
        <w:rPr>
          <w:rFonts w:ascii="Arial" w:hAnsi="Arial" w:cs="Arial"/>
          <w:bCs/>
        </w:rPr>
        <w:t xml:space="preserve">. For taxon, pathway, and cytokine categories, all possible combinations were tested and FDR correction was applied per-X variable. Triplets were then filtered to include only those with full mediation. Full </w:t>
      </w:r>
      <w:r>
        <w:rPr>
          <w:rFonts w:ascii="Arial" w:hAnsi="Arial" w:cs="Arial"/>
          <w:bCs/>
        </w:rPr>
        <w:lastRenderedPageBreak/>
        <w:t>mediation was defined as having a significant total effect (X→Y) and significant indirect effect (M→Y), but a non-significant direct effect ([X→Y] – [M→Y]).</w:t>
      </w:r>
    </w:p>
    <w:p w14:paraId="3F9C2FFE" w14:textId="77777777" w:rsidR="003D0352" w:rsidRDefault="003D0352">
      <w:pPr>
        <w:spacing w:line="360" w:lineRule="auto"/>
        <w:jc w:val="both"/>
        <w:rPr>
          <w:rFonts w:ascii="Arial" w:hAnsi="Arial" w:cs="Arial"/>
          <w:bCs/>
        </w:rPr>
      </w:pPr>
    </w:p>
    <w:p w14:paraId="65E9F47E" w14:textId="77777777" w:rsidR="003D0352" w:rsidRDefault="003D0352">
      <w:pPr>
        <w:spacing w:line="360" w:lineRule="auto"/>
        <w:jc w:val="both"/>
        <w:rPr>
          <w:rFonts w:ascii="Arial" w:hAnsi="Arial" w:cs="Arial"/>
          <w:bCs/>
        </w:rPr>
      </w:pPr>
    </w:p>
    <w:p w14:paraId="5B558214" w14:textId="77777777" w:rsidR="003D0352" w:rsidRDefault="003D0352">
      <w:pPr>
        <w:spacing w:line="360" w:lineRule="auto"/>
        <w:jc w:val="both"/>
        <w:rPr>
          <w:rFonts w:ascii="Arial" w:hAnsi="Arial" w:cs="Arial"/>
          <w:bCs/>
        </w:rPr>
      </w:pPr>
    </w:p>
    <w:p w14:paraId="47AAFB02" w14:textId="77777777" w:rsidR="00A41077" w:rsidRDefault="00A41077">
      <w:pPr>
        <w:spacing w:line="360" w:lineRule="auto"/>
        <w:jc w:val="both"/>
        <w:rPr>
          <w:rFonts w:ascii="Arial" w:hAnsi="Arial" w:cs="Arial"/>
          <w:bCs/>
        </w:rPr>
      </w:pPr>
    </w:p>
    <w:p w14:paraId="29887CED" w14:textId="77777777" w:rsidR="00A41077" w:rsidRDefault="00A41077">
      <w:pPr>
        <w:spacing w:line="360" w:lineRule="auto"/>
        <w:jc w:val="both"/>
        <w:rPr>
          <w:rFonts w:ascii="Arial" w:hAnsi="Arial" w:cs="Arial"/>
          <w:bCs/>
        </w:rPr>
      </w:pPr>
    </w:p>
    <w:p w14:paraId="48AFF96C" w14:textId="77777777" w:rsidR="00315853" w:rsidRPr="00315853" w:rsidRDefault="00A41077" w:rsidP="00315853">
      <w:pPr>
        <w:pStyle w:val="EndNoteBibliography"/>
        <w:ind w:left="720" w:hanging="720"/>
        <w:rPr>
          <w:noProof/>
        </w:rPr>
      </w:pPr>
      <w:r>
        <w:rPr>
          <w:rFonts w:ascii="Arial" w:hAnsi="Arial" w:cs="Arial"/>
          <w:bCs/>
        </w:rPr>
        <w:fldChar w:fldCharType="begin"/>
      </w:r>
      <w:r>
        <w:rPr>
          <w:rFonts w:ascii="Arial" w:hAnsi="Arial" w:cs="Arial"/>
          <w:bCs/>
        </w:rPr>
        <w:instrText xml:space="preserve"> ADDIN EN.REFLIST </w:instrText>
      </w:r>
      <w:r>
        <w:rPr>
          <w:rFonts w:ascii="Arial" w:hAnsi="Arial" w:cs="Arial"/>
          <w:bCs/>
        </w:rPr>
        <w:fldChar w:fldCharType="separate"/>
      </w:r>
      <w:r w:rsidR="00315853" w:rsidRPr="00315853">
        <w:rPr>
          <w:noProof/>
        </w:rPr>
        <w:t>1.</w:t>
      </w:r>
      <w:r w:rsidR="00315853" w:rsidRPr="00315853">
        <w:rPr>
          <w:noProof/>
        </w:rPr>
        <w:tab/>
        <w:t xml:space="preserve">Blanco-Míguez, A., et al., </w:t>
      </w:r>
      <w:r w:rsidR="00315853" w:rsidRPr="00315853">
        <w:rPr>
          <w:i/>
          <w:noProof/>
        </w:rPr>
        <w:t>Extending and improving metagenomic taxonomic profiling with uncharacterized species using MetaPhlAn 4.</w:t>
      </w:r>
      <w:r w:rsidR="00315853" w:rsidRPr="00315853">
        <w:rPr>
          <w:noProof/>
        </w:rPr>
        <w:t xml:space="preserve"> Nat Biotechnol, 2023. </w:t>
      </w:r>
      <w:r w:rsidR="00315853" w:rsidRPr="00315853">
        <w:rPr>
          <w:b/>
          <w:noProof/>
        </w:rPr>
        <w:t>41</w:t>
      </w:r>
      <w:r w:rsidR="00315853" w:rsidRPr="00315853">
        <w:rPr>
          <w:noProof/>
        </w:rPr>
        <w:t>(11): p. 1633-1644.</w:t>
      </w:r>
    </w:p>
    <w:p w14:paraId="2338B3B3" w14:textId="77777777" w:rsidR="00315853" w:rsidRPr="00315853" w:rsidRDefault="00315853" w:rsidP="00315853">
      <w:pPr>
        <w:pStyle w:val="EndNoteBibliography"/>
        <w:ind w:left="720" w:hanging="720"/>
        <w:rPr>
          <w:noProof/>
        </w:rPr>
      </w:pPr>
      <w:r w:rsidRPr="00315853">
        <w:rPr>
          <w:noProof/>
        </w:rPr>
        <w:t>2.</w:t>
      </w:r>
      <w:r w:rsidRPr="00315853">
        <w:rPr>
          <w:noProof/>
        </w:rPr>
        <w:tab/>
        <w:t xml:space="preserve">Beghini, F., et al., </w:t>
      </w:r>
      <w:r w:rsidRPr="00315853">
        <w:rPr>
          <w:i/>
          <w:noProof/>
        </w:rPr>
        <w:t>Integrating taxonomic, functional, and strain-level profiling of diverse microbial communities with bioBakery 3.</w:t>
      </w:r>
      <w:r w:rsidRPr="00315853">
        <w:rPr>
          <w:noProof/>
        </w:rPr>
        <w:t xml:space="preserve"> Elife, 2021. </w:t>
      </w:r>
      <w:r w:rsidRPr="00315853">
        <w:rPr>
          <w:b/>
          <w:noProof/>
        </w:rPr>
        <w:t>10</w:t>
      </w:r>
      <w:r w:rsidRPr="00315853">
        <w:rPr>
          <w:noProof/>
        </w:rPr>
        <w:t>.</w:t>
      </w:r>
    </w:p>
    <w:p w14:paraId="6B9D4AE6" w14:textId="77777777" w:rsidR="00315853" w:rsidRPr="00315853" w:rsidRDefault="00315853" w:rsidP="00315853">
      <w:pPr>
        <w:pStyle w:val="EndNoteBibliography"/>
        <w:ind w:left="720" w:hanging="720"/>
        <w:rPr>
          <w:noProof/>
        </w:rPr>
      </w:pPr>
      <w:r w:rsidRPr="00315853">
        <w:rPr>
          <w:noProof/>
        </w:rPr>
        <w:t>3.</w:t>
      </w:r>
      <w:r w:rsidRPr="00315853">
        <w:rPr>
          <w:noProof/>
        </w:rPr>
        <w:tab/>
        <w:t xml:space="preserve">Salter, S.J., et al., </w:t>
      </w:r>
      <w:r w:rsidRPr="00315853">
        <w:rPr>
          <w:i/>
          <w:noProof/>
        </w:rPr>
        <w:t>Reagent and laboratory contamination can critically impact sequence-based microbiome analyses.</w:t>
      </w:r>
      <w:r w:rsidRPr="00315853">
        <w:rPr>
          <w:noProof/>
        </w:rPr>
        <w:t xml:space="preserve"> BMC Biol, 2014. </w:t>
      </w:r>
      <w:r w:rsidRPr="00315853">
        <w:rPr>
          <w:b/>
          <w:noProof/>
        </w:rPr>
        <w:t>12</w:t>
      </w:r>
      <w:r w:rsidRPr="00315853">
        <w:rPr>
          <w:noProof/>
        </w:rPr>
        <w:t>: p. 87.</w:t>
      </w:r>
    </w:p>
    <w:p w14:paraId="4DFF2332" w14:textId="77777777" w:rsidR="00315853" w:rsidRPr="00315853" w:rsidRDefault="00315853" w:rsidP="00315853">
      <w:pPr>
        <w:pStyle w:val="EndNoteBibliography"/>
        <w:ind w:left="720" w:hanging="720"/>
        <w:rPr>
          <w:noProof/>
        </w:rPr>
      </w:pPr>
      <w:r w:rsidRPr="00315853">
        <w:rPr>
          <w:noProof/>
        </w:rPr>
        <w:t>4.</w:t>
      </w:r>
      <w:r w:rsidRPr="00315853">
        <w:rPr>
          <w:noProof/>
        </w:rPr>
        <w:tab/>
        <w:t xml:space="preserve">Stinson, L.F., J.A. Keelan, and M.S. Payne, </w:t>
      </w:r>
      <w:r w:rsidRPr="00315853">
        <w:rPr>
          <w:i/>
          <w:noProof/>
        </w:rPr>
        <w:t>Identification and removal of contaminating microbial DNA from PCR reagents: impact on low-biomass microbiome analyses.</w:t>
      </w:r>
      <w:r w:rsidRPr="00315853">
        <w:rPr>
          <w:noProof/>
        </w:rPr>
        <w:t xml:space="preserve"> Lett Appl Microbiol, 2019. </w:t>
      </w:r>
      <w:r w:rsidRPr="00315853">
        <w:rPr>
          <w:b/>
          <w:noProof/>
        </w:rPr>
        <w:t>68</w:t>
      </w:r>
      <w:r w:rsidRPr="00315853">
        <w:rPr>
          <w:noProof/>
        </w:rPr>
        <w:t>(1): p. 2-8.</w:t>
      </w:r>
    </w:p>
    <w:p w14:paraId="3ECC83B1" w14:textId="77777777" w:rsidR="00315853" w:rsidRPr="00315853" w:rsidRDefault="00315853" w:rsidP="00315853">
      <w:pPr>
        <w:pStyle w:val="EndNoteBibliography"/>
        <w:ind w:left="720" w:hanging="720"/>
        <w:rPr>
          <w:noProof/>
        </w:rPr>
      </w:pPr>
      <w:r w:rsidRPr="00315853">
        <w:rPr>
          <w:noProof/>
        </w:rPr>
        <w:t>5.</w:t>
      </w:r>
      <w:r w:rsidRPr="00315853">
        <w:rPr>
          <w:noProof/>
        </w:rPr>
        <w:tab/>
        <w:t xml:space="preserve">Bolyen, E., et al., </w:t>
      </w:r>
      <w:r w:rsidRPr="00315853">
        <w:rPr>
          <w:i/>
          <w:noProof/>
        </w:rPr>
        <w:t>Reproducible, interactive, scalable and extensible microbiome data science using QIIME 2.</w:t>
      </w:r>
      <w:r w:rsidRPr="00315853">
        <w:rPr>
          <w:noProof/>
        </w:rPr>
        <w:t xml:space="preserve"> Nat Biotechnol, 2019. </w:t>
      </w:r>
      <w:r w:rsidRPr="00315853">
        <w:rPr>
          <w:b/>
          <w:noProof/>
        </w:rPr>
        <w:t>37</w:t>
      </w:r>
      <w:r w:rsidRPr="00315853">
        <w:rPr>
          <w:noProof/>
        </w:rPr>
        <w:t>(8): p. 852-857.</w:t>
      </w:r>
    </w:p>
    <w:p w14:paraId="582F1A28" w14:textId="77777777" w:rsidR="00315853" w:rsidRPr="00315853" w:rsidRDefault="00315853" w:rsidP="00315853">
      <w:pPr>
        <w:pStyle w:val="EndNoteBibliography"/>
        <w:ind w:left="720" w:hanging="720"/>
        <w:rPr>
          <w:noProof/>
        </w:rPr>
      </w:pPr>
      <w:r w:rsidRPr="00315853">
        <w:rPr>
          <w:noProof/>
        </w:rPr>
        <w:t>6.</w:t>
      </w:r>
      <w:r w:rsidRPr="00315853">
        <w:rPr>
          <w:noProof/>
        </w:rPr>
        <w:tab/>
        <w:t xml:space="preserve">Segata, N., et al., </w:t>
      </w:r>
      <w:r w:rsidRPr="00315853">
        <w:rPr>
          <w:i/>
          <w:noProof/>
        </w:rPr>
        <w:t>Metagenomic biomarker discovery and explanation.</w:t>
      </w:r>
      <w:r w:rsidRPr="00315853">
        <w:rPr>
          <w:noProof/>
        </w:rPr>
        <w:t xml:space="preserve"> Genome Biol, 2011. </w:t>
      </w:r>
      <w:r w:rsidRPr="00315853">
        <w:rPr>
          <w:b/>
          <w:noProof/>
        </w:rPr>
        <w:t>12</w:t>
      </w:r>
      <w:r w:rsidRPr="00315853">
        <w:rPr>
          <w:noProof/>
        </w:rPr>
        <w:t>(6): p. R60.</w:t>
      </w:r>
    </w:p>
    <w:p w14:paraId="485AE01B" w14:textId="77777777" w:rsidR="00315853" w:rsidRPr="00315853" w:rsidRDefault="00315853" w:rsidP="00315853">
      <w:pPr>
        <w:pStyle w:val="EndNoteBibliography"/>
        <w:ind w:left="720" w:hanging="720"/>
        <w:rPr>
          <w:noProof/>
        </w:rPr>
      </w:pPr>
      <w:r w:rsidRPr="00315853">
        <w:rPr>
          <w:noProof/>
        </w:rPr>
        <w:t>7.</w:t>
      </w:r>
      <w:r w:rsidRPr="00315853">
        <w:rPr>
          <w:noProof/>
        </w:rPr>
        <w:tab/>
        <w:t xml:space="preserve">Bu, K., et al., </w:t>
      </w:r>
      <w:r w:rsidRPr="00315853">
        <w:rPr>
          <w:i/>
          <w:noProof/>
        </w:rPr>
        <w:t>Identifying correlations driven by influential observations in large datasets.</w:t>
      </w:r>
      <w:r w:rsidRPr="00315853">
        <w:rPr>
          <w:noProof/>
        </w:rPr>
        <w:t xml:space="preserve"> Brief Bioinform, 2022. </w:t>
      </w:r>
      <w:r w:rsidRPr="00315853">
        <w:rPr>
          <w:b/>
          <w:noProof/>
        </w:rPr>
        <w:t>23</w:t>
      </w:r>
      <w:r w:rsidRPr="00315853">
        <w:rPr>
          <w:noProof/>
        </w:rPr>
        <w:t>(1).</w:t>
      </w:r>
    </w:p>
    <w:p w14:paraId="7A6C2037" w14:textId="2605D220" w:rsidR="003D0352" w:rsidRDefault="00A41077">
      <w:pPr>
        <w:spacing w:line="360" w:lineRule="auto"/>
        <w:jc w:val="both"/>
        <w:rPr>
          <w:rFonts w:ascii="Arial" w:hAnsi="Arial" w:cs="Arial"/>
          <w:bCs/>
        </w:rPr>
      </w:pPr>
      <w:r>
        <w:rPr>
          <w:rFonts w:ascii="Arial" w:hAnsi="Arial" w:cs="Arial"/>
          <w:bCs/>
        </w:rPr>
        <w:fldChar w:fldCharType="end"/>
      </w:r>
    </w:p>
    <w:sectPr w:rsidR="003D0352">
      <w:pgSz w:w="12240" w:h="15840"/>
      <w:pgMar w:top="1440" w:right="1440" w:bottom="1440" w:left="144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0002A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1"/>
    <w:family w:val="swiss"/>
    <w:pitch w:val="variable"/>
  </w:font>
  <w:font w:name="Noto Sans CJK SC">
    <w:panose1 w:val="020B0604020202020204"/>
    <w:charset w:val="00"/>
    <w:family w:val="roman"/>
    <w:notTrueType/>
    <w:pitch w:val="default"/>
  </w:font>
  <w:font w:name="Noto Sans">
    <w:panose1 w:val="020B0502040504020204"/>
    <w:charset w:val="00"/>
    <w:family w:val="swiss"/>
    <w:pitch w:val="variable"/>
    <w:sig w:usb0="E00082FF" w:usb1="400078FF" w:usb2="00000021" w:usb3="00000000" w:csb0="000001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altName w:val="Arial"/>
    <w:panose1 w:val="020B0604020202020204"/>
    <w:charset w:val="00"/>
    <w:family w:val="swiss"/>
    <w:pitch w:val="variable"/>
    <w:sig w:usb0="E0002A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1"/>
  <w:proofState w:spelling="clean"/>
  <w:defaultTabStop w:val="720"/>
  <w:autoHyphenation/>
  <w:hyphenationZone w:val="0"/>
  <w:characterSpacingControl w:val="doNotCompress"/>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0zwvpspe9w05yepvf6vxwel0rfsrxfffdas&quot;&gt;My EndNote Library-Convertednew&lt;record-ids&gt;&lt;item&gt;1087&lt;/item&gt;&lt;item&gt;1124&lt;/item&gt;&lt;item&gt;1462&lt;/item&gt;&lt;item&gt;1779&lt;/item&gt;&lt;item&gt;1950&lt;/item&gt;&lt;item&gt;2073&lt;/item&gt;&lt;item&gt;2111&lt;/item&gt;&lt;/record-ids&gt;&lt;/item&gt;&lt;/Libraries&gt;"/>
  </w:docVars>
  <w:rsids>
    <w:rsidRoot w:val="003D0352"/>
    <w:rsid w:val="000401FD"/>
    <w:rsid w:val="00076220"/>
    <w:rsid w:val="00315853"/>
    <w:rsid w:val="003752FB"/>
    <w:rsid w:val="003D0352"/>
    <w:rsid w:val="004315DF"/>
    <w:rsid w:val="004D0C15"/>
    <w:rsid w:val="005462C5"/>
    <w:rsid w:val="0062327E"/>
    <w:rsid w:val="00661A66"/>
    <w:rsid w:val="0072341F"/>
    <w:rsid w:val="007F1017"/>
    <w:rsid w:val="0081570E"/>
    <w:rsid w:val="00846D5C"/>
    <w:rsid w:val="0099526B"/>
    <w:rsid w:val="00A24064"/>
    <w:rsid w:val="00A311BF"/>
    <w:rsid w:val="00A41077"/>
    <w:rsid w:val="00B60986"/>
    <w:rsid w:val="00C26BB5"/>
    <w:rsid w:val="00C6204D"/>
    <w:rsid w:val="00C76DBB"/>
    <w:rsid w:val="00E724D4"/>
    <w:rsid w:val="00EF0442"/>
    <w:rsid w:val="00F1039C"/>
    <w:rsid w:val="00F82579"/>
    <w:rsid w:val="00FC7937"/>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DE4D5"/>
  <w15:docId w15:val="{A2BEAF6F-082E-5E40-A5C5-125878D29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6F8A"/>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F4C8F"/>
    <w:rPr>
      <w:color w:val="0000FF"/>
      <w:u w:val="single"/>
    </w:rPr>
  </w:style>
  <w:style w:type="character" w:styleId="CommentReference">
    <w:name w:val="annotation reference"/>
    <w:basedOn w:val="DefaultParagraphFont"/>
    <w:uiPriority w:val="99"/>
    <w:semiHidden/>
    <w:unhideWhenUsed/>
    <w:qFormat/>
    <w:rsid w:val="00060DBC"/>
    <w:rPr>
      <w:sz w:val="16"/>
      <w:szCs w:val="16"/>
    </w:rPr>
  </w:style>
  <w:style w:type="character" w:customStyle="1" w:styleId="CommentTextChar">
    <w:name w:val="Comment Text Char"/>
    <w:basedOn w:val="DefaultParagraphFont"/>
    <w:link w:val="CommentText"/>
    <w:uiPriority w:val="99"/>
    <w:qFormat/>
    <w:rsid w:val="00060DBC"/>
    <w:rPr>
      <w:sz w:val="20"/>
      <w:szCs w:val="20"/>
      <w:lang w:val="es-ES"/>
    </w:rPr>
  </w:style>
  <w:style w:type="character" w:customStyle="1" w:styleId="BalloonTextChar">
    <w:name w:val="Balloon Text Char"/>
    <w:basedOn w:val="DefaultParagraphFont"/>
    <w:link w:val="BalloonText"/>
    <w:uiPriority w:val="99"/>
    <w:semiHidden/>
    <w:qFormat/>
    <w:rsid w:val="00060DBC"/>
    <w:rPr>
      <w:rFonts w:ascii="Times New Roman" w:hAnsi="Times New Roman" w:cs="Times New Roman"/>
      <w:sz w:val="18"/>
      <w:szCs w:val="18"/>
    </w:rPr>
  </w:style>
  <w:style w:type="character" w:customStyle="1" w:styleId="hgkelc">
    <w:name w:val="hgkelc"/>
    <w:basedOn w:val="DefaultParagraphFont"/>
    <w:qFormat/>
    <w:rsid w:val="00A912AC"/>
  </w:style>
  <w:style w:type="character" w:customStyle="1" w:styleId="CommentSubjectChar">
    <w:name w:val="Comment Subject Char"/>
    <w:basedOn w:val="CommentTextChar"/>
    <w:link w:val="CommentSubject"/>
    <w:uiPriority w:val="99"/>
    <w:semiHidden/>
    <w:qFormat/>
    <w:rsid w:val="00743622"/>
    <w:rPr>
      <w:rFonts w:ascii="Times New Roman" w:eastAsia="Times New Roman" w:hAnsi="Times New Roman" w:cs="Times New Roman"/>
      <w:b/>
      <w:bCs/>
      <w:sz w:val="20"/>
      <w:szCs w:val="20"/>
      <w:lang w:val="es-ES"/>
    </w:rPr>
  </w:style>
  <w:style w:type="character" w:customStyle="1" w:styleId="EndnoteTextChar">
    <w:name w:val="Endnote Text Char"/>
    <w:basedOn w:val="DefaultParagraphFont"/>
    <w:link w:val="EndnoteText"/>
    <w:uiPriority w:val="99"/>
    <w:semiHidden/>
    <w:qFormat/>
    <w:rsid w:val="009132BC"/>
    <w:rPr>
      <w:rFonts w:ascii="Times New Roman" w:eastAsia="Times New Roman" w:hAnsi="Times New Roman" w:cs="Times New Roman"/>
      <w:sz w:val="20"/>
      <w:szCs w:val="20"/>
    </w:rPr>
  </w:style>
  <w:style w:type="character" w:customStyle="1" w:styleId="EndnoteCharacters">
    <w:name w:val="Endnote Characters"/>
    <w:basedOn w:val="DefaultParagraphFont"/>
    <w:uiPriority w:val="99"/>
    <w:semiHidden/>
    <w:unhideWhenUsed/>
    <w:qFormat/>
    <w:rsid w:val="009132BC"/>
    <w:rPr>
      <w:vertAlign w:val="superscript"/>
    </w:rPr>
  </w:style>
  <w:style w:type="character" w:styleId="EndnoteReference">
    <w:name w:val="endnote reference"/>
    <w:rPr>
      <w:vertAlign w:val="superscript"/>
    </w:rPr>
  </w:style>
  <w:style w:type="character" w:customStyle="1" w:styleId="EndNoteBibliographyTitleChar">
    <w:name w:val="EndNote Bibliography Title Char"/>
    <w:basedOn w:val="DefaultParagraphFont"/>
    <w:link w:val="EndNoteBibliographyTitle"/>
    <w:qFormat/>
    <w:rsid w:val="00C53244"/>
    <w:rPr>
      <w:rFonts w:ascii="Times New Roman" w:eastAsia="Times New Roman" w:hAnsi="Times New Roman" w:cs="Times New Roman"/>
    </w:rPr>
  </w:style>
  <w:style w:type="character" w:customStyle="1" w:styleId="EndNoteBibliographyChar">
    <w:name w:val="EndNote Bibliography Char"/>
    <w:basedOn w:val="DefaultParagraphFont"/>
    <w:link w:val="EndNoteBibliography"/>
    <w:qFormat/>
    <w:rsid w:val="00C53244"/>
    <w:rPr>
      <w:rFonts w:ascii="Times New Roman" w:eastAsia="Times New Roman" w:hAnsi="Times New Roman" w:cs="Times New Roman"/>
    </w:rPr>
  </w:style>
  <w:style w:type="character" w:customStyle="1" w:styleId="markrxou1pkr1">
    <w:name w:val="markrxou1pkr1"/>
    <w:basedOn w:val="DefaultParagraphFont"/>
    <w:qFormat/>
    <w:rsid w:val="004942BC"/>
  </w:style>
  <w:style w:type="character" w:styleId="UnresolvedMention">
    <w:name w:val="Unresolved Mention"/>
    <w:basedOn w:val="DefaultParagraphFont"/>
    <w:uiPriority w:val="99"/>
    <w:semiHidden/>
    <w:unhideWhenUsed/>
    <w:qFormat/>
    <w:rsid w:val="0099015D"/>
    <w:rPr>
      <w:color w:val="605E5C"/>
      <w:shd w:val="clear" w:color="auto" w:fill="E1DFDD"/>
    </w:rPr>
  </w:style>
  <w:style w:type="character" w:styleId="FollowedHyperlink">
    <w:name w:val="FollowedHyperlink"/>
    <w:basedOn w:val="DefaultParagraphFont"/>
    <w:uiPriority w:val="99"/>
    <w:semiHidden/>
    <w:unhideWhenUsed/>
    <w:rsid w:val="00A71723"/>
    <w:rPr>
      <w:color w:val="954F72" w:themeColor="followedHyperlink"/>
      <w:u w:val="single"/>
    </w:rPr>
  </w:style>
  <w:style w:type="character" w:styleId="LineNumber">
    <w:name w:val="line number"/>
  </w:style>
  <w:style w:type="paragraph" w:customStyle="1" w:styleId="Heading">
    <w:name w:val="Heading"/>
    <w:basedOn w:val="Normal"/>
    <w:next w:val="BodyText"/>
    <w:qFormat/>
    <w:pPr>
      <w:keepNext/>
      <w:spacing w:before="240" w:after="120"/>
    </w:pPr>
    <w:rPr>
      <w:rFonts w:ascii="Liberation Sans" w:eastAsia="Noto Sans CJK SC" w:hAnsi="Liberation Sans" w:cs="Noto Sans"/>
      <w:sz w:val="28"/>
      <w:szCs w:val="28"/>
    </w:rPr>
  </w:style>
  <w:style w:type="paragraph" w:styleId="BodyText">
    <w:name w:val="Body Text"/>
    <w:basedOn w:val="Normal"/>
    <w:pPr>
      <w:spacing w:after="140" w:line="276" w:lineRule="auto"/>
    </w:pPr>
  </w:style>
  <w:style w:type="paragraph" w:styleId="List">
    <w:name w:val="List"/>
    <w:basedOn w:val="BodyText"/>
    <w:rPr>
      <w:rFonts w:cs="Noto Sans"/>
    </w:rPr>
  </w:style>
  <w:style w:type="paragraph" w:styleId="Caption">
    <w:name w:val="caption"/>
    <w:basedOn w:val="Normal"/>
    <w:qFormat/>
    <w:pPr>
      <w:suppressLineNumbers/>
      <w:spacing w:before="120" w:after="120"/>
    </w:pPr>
    <w:rPr>
      <w:rFonts w:cs="Noto Sans"/>
      <w:i/>
      <w:iCs/>
    </w:rPr>
  </w:style>
  <w:style w:type="paragraph" w:customStyle="1" w:styleId="Index">
    <w:name w:val="Index"/>
    <w:basedOn w:val="Normal"/>
    <w:qFormat/>
    <w:pPr>
      <w:suppressLineNumbers/>
    </w:pPr>
    <w:rPr>
      <w:rFonts w:cs="Noto Sans"/>
    </w:rPr>
  </w:style>
  <w:style w:type="paragraph" w:styleId="CommentText">
    <w:name w:val="annotation text"/>
    <w:basedOn w:val="Normal"/>
    <w:link w:val="CommentTextChar"/>
    <w:uiPriority w:val="99"/>
    <w:unhideWhenUsed/>
    <w:rsid w:val="00060DBC"/>
    <w:pPr>
      <w:spacing w:after="160"/>
    </w:pPr>
    <w:rPr>
      <w:sz w:val="20"/>
      <w:szCs w:val="20"/>
      <w:lang w:val="es-ES"/>
    </w:rPr>
  </w:style>
  <w:style w:type="paragraph" w:styleId="BalloonText">
    <w:name w:val="Balloon Text"/>
    <w:basedOn w:val="Normal"/>
    <w:link w:val="BalloonTextChar"/>
    <w:uiPriority w:val="99"/>
    <w:semiHidden/>
    <w:unhideWhenUsed/>
    <w:qFormat/>
    <w:rsid w:val="00060DBC"/>
    <w:rPr>
      <w:sz w:val="18"/>
      <w:szCs w:val="18"/>
    </w:rPr>
  </w:style>
  <w:style w:type="paragraph" w:styleId="NormalWeb">
    <w:name w:val="Normal (Web)"/>
    <w:basedOn w:val="Normal"/>
    <w:uiPriority w:val="99"/>
    <w:unhideWhenUsed/>
    <w:qFormat/>
    <w:rsid w:val="003D0F17"/>
    <w:pPr>
      <w:spacing w:beforeAutospacing="1" w:afterAutospacing="1"/>
    </w:pPr>
  </w:style>
  <w:style w:type="paragraph" w:styleId="CommentSubject">
    <w:name w:val="annotation subject"/>
    <w:basedOn w:val="CommentText"/>
    <w:next w:val="CommentText"/>
    <w:link w:val="CommentSubjectChar"/>
    <w:uiPriority w:val="99"/>
    <w:semiHidden/>
    <w:unhideWhenUsed/>
    <w:qFormat/>
    <w:rsid w:val="00743622"/>
    <w:pPr>
      <w:spacing w:after="0"/>
    </w:pPr>
    <w:rPr>
      <w:b/>
      <w:bCs/>
      <w:lang w:val="en-US"/>
    </w:rPr>
  </w:style>
  <w:style w:type="paragraph" w:styleId="Revision">
    <w:name w:val="Revision"/>
    <w:uiPriority w:val="99"/>
    <w:semiHidden/>
    <w:qFormat/>
    <w:rsid w:val="00712960"/>
    <w:rPr>
      <w:rFonts w:ascii="Times New Roman" w:eastAsia="Times New Roman" w:hAnsi="Times New Roman" w:cs="Times New Roman"/>
    </w:rPr>
  </w:style>
  <w:style w:type="paragraph" w:styleId="EndnoteText">
    <w:name w:val="endnote text"/>
    <w:basedOn w:val="Normal"/>
    <w:link w:val="EndnoteTextChar"/>
    <w:uiPriority w:val="99"/>
    <w:semiHidden/>
    <w:unhideWhenUsed/>
    <w:rsid w:val="009132BC"/>
    <w:rPr>
      <w:sz w:val="20"/>
      <w:szCs w:val="20"/>
    </w:rPr>
  </w:style>
  <w:style w:type="paragraph" w:customStyle="1" w:styleId="EndNoteBibliographyTitle">
    <w:name w:val="EndNote Bibliography Title"/>
    <w:basedOn w:val="Normal"/>
    <w:link w:val="EndNoteBibliographyTitleChar"/>
    <w:qFormat/>
    <w:rsid w:val="00C53244"/>
    <w:pPr>
      <w:jc w:val="center"/>
    </w:pPr>
  </w:style>
  <w:style w:type="paragraph" w:customStyle="1" w:styleId="EndNoteBibliography">
    <w:name w:val="EndNote Bibliography"/>
    <w:basedOn w:val="Normal"/>
    <w:link w:val="EndNoteBibliographyChar"/>
    <w:qFormat/>
    <w:rsid w:val="00C53244"/>
    <w:pPr>
      <w:jc w:val="both"/>
    </w:pPr>
  </w:style>
  <w:style w:type="paragraph" w:styleId="ListParagraph">
    <w:name w:val="List Paragraph"/>
    <w:basedOn w:val="Normal"/>
    <w:uiPriority w:val="34"/>
    <w:qFormat/>
    <w:rsid w:val="00C80453"/>
    <w:pPr>
      <w:ind w:left="720"/>
      <w:contextualSpacing/>
    </w:pPr>
  </w:style>
  <w:style w:type="paragraph" w:customStyle="1" w:styleId="m-4032249756694477261msolistparagraph">
    <w:name w:val="m_-4032249756694477261msolistparagraph"/>
    <w:basedOn w:val="Normal"/>
    <w:qFormat/>
    <w:rsid w:val="00A71723"/>
    <w:pPr>
      <w:spacing w:beforeAutospacing="1" w:afterAutospacing="1"/>
    </w:pPr>
  </w:style>
  <w:style w:type="paragraph" w:customStyle="1" w:styleId="Comment">
    <w:name w:val="Comment"/>
    <w:basedOn w:val="Normal"/>
    <w:qFormat/>
    <w:pPr>
      <w:spacing w:before="56"/>
      <w:ind w:left="57" w:right="57"/>
    </w:pPr>
    <w:rPr>
      <w:sz w:val="20"/>
      <w:szCs w:val="20"/>
    </w:r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table" w:styleId="PlainTable5">
    <w:name w:val="Plain Table 5"/>
    <w:basedOn w:val="TableNormal"/>
    <w:uiPriority w:val="45"/>
    <w:rsid w:val="00B15BE0"/>
    <w:tblPr>
      <w:tblStyleRowBandSize w:val="1"/>
      <w:tblStyleColBandSize w:val="1"/>
    </w:tblPr>
    <w:tblStylePr w:type="firstRow">
      <w:rPr>
        <w:rFonts w:asciiTheme="majorHAnsi" w:eastAsiaTheme="majorEastAsia" w:hAnsiTheme="majorHAnsi" w:cstheme="majorBidi"/>
        <w:i/>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sz w:val="26"/>
      </w:rPr>
      <w:tblPr/>
      <w:tcPr>
        <w:tcBorders>
          <w:left w:val="single" w:sz="4" w:space="0" w:color="000000" w:themeColor="text1"/>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190249">
      <w:bodyDiv w:val="1"/>
      <w:marLeft w:val="0"/>
      <w:marRight w:val="0"/>
      <w:marTop w:val="0"/>
      <w:marBottom w:val="0"/>
      <w:divBdr>
        <w:top w:val="none" w:sz="0" w:space="0" w:color="auto"/>
        <w:left w:val="none" w:sz="0" w:space="0" w:color="auto"/>
        <w:bottom w:val="none" w:sz="0" w:space="0" w:color="auto"/>
        <w:right w:val="none" w:sz="0" w:space="0" w:color="auto"/>
      </w:divBdr>
    </w:div>
    <w:div w:id="1062867649">
      <w:bodyDiv w:val="1"/>
      <w:marLeft w:val="0"/>
      <w:marRight w:val="0"/>
      <w:marTop w:val="0"/>
      <w:marBottom w:val="0"/>
      <w:divBdr>
        <w:top w:val="none" w:sz="0" w:space="0" w:color="auto"/>
        <w:left w:val="none" w:sz="0" w:space="0" w:color="auto"/>
        <w:bottom w:val="none" w:sz="0" w:space="0" w:color="auto"/>
        <w:right w:val="none" w:sz="0" w:space="0" w:color="auto"/>
      </w:divBdr>
    </w:div>
    <w:div w:id="11251950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C260AA52ABCD641B9F5E681D2BF1D1D" ma:contentTypeVersion="16" ma:contentTypeDescription="Create a new document." ma:contentTypeScope="" ma:versionID="4e0e3c6f7cd68619528bafdf25591709">
  <xsd:schema xmlns:xsd="http://www.w3.org/2001/XMLSchema" xmlns:xs="http://www.w3.org/2001/XMLSchema" xmlns:p="http://schemas.microsoft.com/office/2006/metadata/properties" xmlns:ns2="116b9214-de68-4e60-a0b9-05e9226d6e58" xmlns:ns3="cb89212b-d050-4aca-8c68-3613d99e6b20" targetNamespace="http://schemas.microsoft.com/office/2006/metadata/properties" ma:root="true" ma:fieldsID="caec94fa9889c700b7858244d82572e7" ns2:_="" ns3:_="">
    <xsd:import namespace="116b9214-de68-4e60-a0b9-05e9226d6e58"/>
    <xsd:import namespace="cb89212b-d050-4aca-8c68-3613d99e6b2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6b9214-de68-4e60-a0b9-05e9226d6e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f4f72d08-3d4d-4fd0-a57a-1f5ef5c7b471"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b89212b-d050-4aca-8c68-3613d99e6b20"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e01966ea-3bd0-4230-9d79-21688c780d6b}" ma:internalName="TaxCatchAll" ma:showField="CatchAllData" ma:web="cb89212b-d050-4aca-8c68-3613d99e6b2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16b9214-de68-4e60-a0b9-05e9226d6e58">
      <Terms xmlns="http://schemas.microsoft.com/office/infopath/2007/PartnerControls"/>
    </lcf76f155ced4ddcb4097134ff3c332f>
    <TaxCatchAll xmlns="cb89212b-d050-4aca-8c68-3613d99e6b20" xsi:nil="true"/>
  </documentManagement>
</p:properties>
</file>

<file path=customXml/itemProps1.xml><?xml version="1.0" encoding="utf-8"?>
<ds:datastoreItem xmlns:ds="http://schemas.openxmlformats.org/officeDocument/2006/customXml" ds:itemID="{7A00F682-7043-40C6-B3C0-8A29F47F4E83}">
  <ds:schemaRefs>
    <ds:schemaRef ds:uri="http://schemas.microsoft.com/sharepoint/v3/contenttype/forms"/>
  </ds:schemaRefs>
</ds:datastoreItem>
</file>

<file path=customXml/itemProps2.xml><?xml version="1.0" encoding="utf-8"?>
<ds:datastoreItem xmlns:ds="http://schemas.openxmlformats.org/officeDocument/2006/customXml" ds:itemID="{E244E30D-7D88-304A-914B-C3559ECDE4F7}">
  <ds:schemaRefs>
    <ds:schemaRef ds:uri="http://schemas.openxmlformats.org/officeDocument/2006/bibliography"/>
  </ds:schemaRefs>
</ds:datastoreItem>
</file>

<file path=customXml/itemProps3.xml><?xml version="1.0" encoding="utf-8"?>
<ds:datastoreItem xmlns:ds="http://schemas.openxmlformats.org/officeDocument/2006/customXml" ds:itemID="{0E6984C0-DF15-4C47-9687-5E2704882E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6b9214-de68-4e60-a0b9-05e9226d6e58"/>
    <ds:schemaRef ds:uri="cb89212b-d050-4aca-8c68-3613d99e6b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2F42CC2-C49D-4DB6-9221-EBACADB94477}">
  <ds:schemaRefs>
    <ds:schemaRef ds:uri="http://schemas.microsoft.com/office/2006/metadata/properties"/>
    <ds:schemaRef ds:uri="http://schemas.microsoft.com/office/infopath/2007/PartnerControls"/>
    <ds:schemaRef ds:uri="116b9214-de68-4e60-a0b9-05e9226d6e58"/>
    <ds:schemaRef ds:uri="cb89212b-d050-4aca-8c68-3613d99e6b20"/>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2064</Words>
  <Characters>11766</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Boix, Alba</dc:creator>
  <dc:description/>
  <cp:lastModifiedBy>Clemente, Jose</cp:lastModifiedBy>
  <cp:revision>3</cp:revision>
  <cp:lastPrinted>2025-06-29T15:05:00Z</cp:lastPrinted>
  <dcterms:created xsi:type="dcterms:W3CDTF">2025-06-29T15:05:00Z</dcterms:created>
  <dcterms:modified xsi:type="dcterms:W3CDTF">2025-06-29T15:05:00Z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0x0101005C260AA52ABCD641B9F5E681D2BF1D1D</vt:lpwstr>
  </property>
  <property fmtid="{D5CDD505-2E9C-101B-9397-08002B2CF9AE}" pid="3" name="MediaServiceImageTags">
    <vt:lpwstr/>
  </property>
</Properties>
</file>