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67BAA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 Materials</w:t>
      </w:r>
    </w:p>
    <w:p w14:paraId="52758E26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264778E8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default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Xanthohumol promote</w:t>
      </w:r>
      <w:r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cognitive function</w:t>
      </w:r>
      <w:r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ssociate</w:t>
      </w:r>
      <w:r>
        <w:rPr>
          <w:rFonts w:hint="default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neuro</w:t>
      </w:r>
      <w:r>
        <w:rPr>
          <w:rFonts w:hint="default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protein changes in two mouse model</w:t>
      </w:r>
      <w:r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of Alzheimer’s disease</w:t>
      </w:r>
    </w:p>
    <w:p w14:paraId="01D6CE56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0FA49B00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343CEAAA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2108A1FD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/>
          <w:bCs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Contents</w:t>
      </w:r>
    </w:p>
    <w:p w14:paraId="0A770FFB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 Figure 1  Schematic diagram of the experimental design.</w:t>
      </w:r>
    </w:p>
    <w:p w14:paraId="29EC9B26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Xn ameliorated learning and memory deficits in APP/PS1 mice.</w:t>
      </w:r>
    </w:p>
    <w:p w14:paraId="7D394AAC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ure 3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dentified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ifferential protein spots on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2D-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DIGE image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of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hippocampus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proteins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4C20F632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4 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Gene Ontology enrichment analysis of differential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ly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expressed proteins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in the hippocampus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0B4134C1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I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dentification of </w:t>
      </w:r>
      <w:r>
        <w:rPr>
          <w:rFonts w:ascii="Times New Roman" w:hAnsi="Times New Roman" w:cs="Times New Roman"/>
          <w:color w:val="000000" w:themeColor="text1"/>
          <w:spacing w:val="8"/>
          <w:sz w:val="21"/>
          <w:szCs w:val="21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 xml:space="preserve">hippocampal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differential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expressed proteins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in </w:t>
      </w:r>
      <w:r>
        <w:rPr>
          <w:rFonts w:hint="default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3×Tg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AD mice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vs.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WT mice.</w:t>
      </w:r>
    </w:p>
    <w:p w14:paraId="34B0BDB0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highlight w:val="none"/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I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dentification results of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differentially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expressed </w:t>
      </w:r>
      <w:r>
        <w:rPr>
          <w:rFonts w:ascii="Times New Roman" w:hAnsi="Times New Roman" w:cs="Times New Roman"/>
          <w:color w:val="000000" w:themeColor="text1"/>
          <w:spacing w:val="8"/>
          <w:sz w:val="21"/>
          <w:szCs w:val="21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 xml:space="preserve">hippocampal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proteins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in </w:t>
      </w:r>
      <w:r>
        <w:rPr>
          <w:rFonts w:hint="default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3×Tg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AD mice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treated with 0.5mg/kg Xn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compared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with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3×Tg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AD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control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mice.</w:t>
      </w:r>
    </w:p>
    <w:p w14:paraId="0AEF93FF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highlight w:val="none"/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8"/>
          <w:sz w:val="21"/>
          <w:szCs w:val="21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Seventy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common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differential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proteins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hippocampus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dentifi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ed by TMT quantitative proteomic techniques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in </w:t>
      </w:r>
      <w:r>
        <w:rPr>
          <w:rFonts w:hint="eastAsia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APP/PS1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mice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treated with or without 0.5mg/kg Xn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compared to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control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mice.</w:t>
      </w:r>
    </w:p>
    <w:p w14:paraId="705353E6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57F1D622">
      <w:pPr>
        <w:rPr>
          <w:highlight w:val="none"/>
        </w:rPr>
      </w:pPr>
    </w:p>
    <w:p w14:paraId="72822C75">
      <w:pPr>
        <w:rPr>
          <w:highlight w:val="none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4171CD18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200265" cy="4050665"/>
            <wp:effectExtent l="0" t="0" r="635" b="635"/>
            <wp:docPr id="3" name="图片 3" descr="Xn Proteomics Figures 补充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Xn Proteomics Figures 补充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499C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 Figure 1  Schematic diagram of the experimental design.</w:t>
      </w:r>
    </w:p>
    <w:p w14:paraId="158D780E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0DF8469E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6AA6CD83">
      <w:pPr>
        <w:rPr>
          <w:rFonts w:hint="eastAsia" w:eastAsiaTheme="minor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8768080" cy="4932045"/>
            <wp:effectExtent l="0" t="0" r="7620" b="8255"/>
            <wp:docPr id="5" name="图片 5" descr="Xn Proteomics Figures 补充_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Xn Proteomics Figures 补充_0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808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1660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 Figure 2  Xn ameliorated learning and memory deficits in APP/PS1 mice.</w:t>
      </w:r>
    </w:p>
    <w:p w14:paraId="7DD01B7C">
      <w:pPr>
        <w:pStyle w:val="2"/>
        <w:wordWrap/>
        <w:adjustRightInd/>
        <w:snapToGrid/>
        <w:spacing w:before="0" w:after="0" w:line="360" w:lineRule="auto"/>
        <w:ind w:left="0" w:leftChars="0" w:right="0" w:firstLine="0" w:firstLineChars="0"/>
        <w:jc w:val="both"/>
        <w:outlineLvl w:val="9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) escape latency during platform trial test. For each group of mice, spatial learning improved significantly with increasing training time. </w:t>
      </w:r>
      <w:r>
        <w:rPr>
          <w:rFonts w:ascii="Times New Roman" w:hAnsi="Times New Roman"/>
          <w:color w:val="000000"/>
          <w:sz w:val="21"/>
          <w:szCs w:val="21"/>
          <w:highlight w:val="none"/>
        </w:rPr>
        <w:t xml:space="preserve">Xn-treated </w:t>
      </w:r>
      <w:r>
        <w:rPr>
          <w:rFonts w:hint="eastAsia" w:ascii="Times New Roman" w:hAnsi="Times New Roman"/>
          <w:color w:val="000000"/>
          <w:sz w:val="21"/>
          <w:szCs w:val="21"/>
          <w:highlight w:val="none"/>
          <w:lang w:val="en-US" w:eastAsia="zh-CN"/>
        </w:rPr>
        <w:t xml:space="preserve">animals showed better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spatial learning ability compared with </w:t>
      </w:r>
      <w:r>
        <w:rPr>
          <w:rFonts w:ascii="Times New Roman" w:hAnsi="Times New Roman"/>
          <w:color w:val="000000"/>
          <w:sz w:val="21"/>
          <w:szCs w:val="21"/>
          <w:highlight w:val="none"/>
        </w:rPr>
        <w:t>untreated animals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;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(B)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average speed 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during the probe test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;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(C)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representative 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swimming trajectory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graphs;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(D)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number of crossing movements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;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(E)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 w:eastAsiaTheme="minorEastAsia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ercentage of 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distance traveled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in the target quadrant;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(F)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 w:eastAsiaTheme="minorEastAsia"/>
          <w:color w:val="000000" w:themeColor="text1"/>
          <w:kern w:val="0"/>
          <w:sz w:val="21"/>
          <w:szCs w:val="21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ercentage of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time spent in the target quadrant. n=1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-14 per group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seven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male and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six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female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in WT group; six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male and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five 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female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in WT 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with 5 mg/kg Xn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group; seven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male an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d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seven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female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in APP/PS1 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with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or without 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5 mg/kg Xn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group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. *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i/>
          <w:i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&lt;0.05, 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**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i/>
          <w:i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&lt;0.01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*** </w:t>
      </w:r>
      <w:r>
        <w:rPr>
          <w:rFonts w:hint="default" w:ascii="Times New Roman" w:hAnsi="Times New Roman" w:cs="Times New Roman" w:eastAsiaTheme="minorEastAsia"/>
          <w:i/>
          <w:iCs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&lt;0.001. Error bar, standard error of mean (SEM). Note that Figures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, and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reported in our previous work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(</w:t>
      </w:r>
      <w:r>
        <w:rPr>
          <w:rFonts w:hint="default" w:ascii="Times New Roman" w:hAnsi="Times New Roman" w:cs="Times New Roman" w:eastAsiaTheme="minorEastAsia"/>
          <w:color w:val="0000FF"/>
          <w:kern w:val="2"/>
          <w:sz w:val="21"/>
          <w:szCs w:val="21"/>
          <w:highlight w:val="none"/>
          <w:lang w:val="en-US" w:eastAsia="zh-CN" w:bidi="ar-SA"/>
        </w:rPr>
        <w:t>Liu W, et al. 2022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 w:eastAsiaTheme="minorEastAsia"/>
          <w:color w:val="000000" w:themeColor="text1"/>
          <w:kern w:val="0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25686641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31B1C2FB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4117697D">
      <w:pPr>
        <w:rPr>
          <w:rFonts w:hint="eastAsia" w:eastAsiaTheme="minorEastAsia"/>
          <w:highlight w:val="none"/>
          <w:lang w:val="en-US" w:eastAsia="zh-CN"/>
        </w:rPr>
      </w:pPr>
    </w:p>
    <w:p w14:paraId="10C617C3">
      <w:pPr>
        <w:rPr>
          <w:rFonts w:hint="eastAsia" w:eastAsiaTheme="minorEastAsia"/>
          <w:highlight w:val="none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7AA0DA4E">
      <w:pPr>
        <w:rPr>
          <w:rFonts w:hint="eastAsia" w:eastAsiaTheme="minorEastAsia"/>
          <w:highlight w:val="none"/>
          <w:lang w:val="en-US" w:eastAsia="zh-CN"/>
        </w:rPr>
      </w:pPr>
      <w:r>
        <w:rPr>
          <w:rFonts w:hint="eastAsia" w:eastAsiaTheme="minorEastAsia"/>
          <w:highlight w:val="none"/>
          <w:lang w:val="en-US" w:eastAsia="zh-CN"/>
        </w:rPr>
        <w:drawing>
          <wp:inline distT="0" distB="0" distL="114300" distR="114300">
            <wp:extent cx="7360285" cy="4140200"/>
            <wp:effectExtent l="0" t="0" r="5715" b="0"/>
            <wp:docPr id="2" name="图片 2" descr="Xn Proteomics Figures 收集+补充材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Xn Proteomics Figures 收集+补充材料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369E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ure 3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dentified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ifferential protein spots on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2D-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DIGE image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of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hippocampus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proteins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2EC6BD3C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highlight w:val="none"/>
        </w:rPr>
      </w:pP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(A)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3×Tg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AD mice compared to WT mice.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(B)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3×Tg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AD mice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treated with 0.5mg/kg Xn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compared to </w:t>
      </w:r>
      <w:r>
        <w:rPr>
          <w:rFonts w:hint="default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3×Tg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AD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control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mice.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Vertical from top to bottom indicates the molecular weight from large to small. Horizontal from left to right indicates pH 3 to 11.</w:t>
      </w:r>
    </w:p>
    <w:p w14:paraId="3D63712C">
      <w:pPr>
        <w:rPr>
          <w:highlight w:val="none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484216F7">
      <w:pPr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9086850" cy="5111750"/>
            <wp:effectExtent l="0" t="0" r="6350" b="6350"/>
            <wp:docPr id="6" name="图片 6" descr="Xn Proteomics Figures 补充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Xn Proteomics Figures 补充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245F4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Supplementary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4 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Gene Ontology enrichment analysis of differential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ly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expressed proteins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in the hippocampus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 w14:paraId="2A127183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-C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comparison results of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×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Tg AD mice vs. WT mice;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D-F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comparison results of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3×Tg AD mice treated with 0.5mg/kg Xn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vs.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3×Tg AD control mice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. (A)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, (D)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iological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rocess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;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(B)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, (E)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ellular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omponent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s;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(C)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, (F)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m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olecular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unction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. n=6 per group. </w:t>
      </w:r>
    </w:p>
    <w:p w14:paraId="21561B48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default"/>
          <w:highlight w:val="none"/>
          <w:lang w:val="en-US"/>
        </w:rPr>
      </w:pPr>
    </w:p>
    <w:p w14:paraId="785A16E2">
      <w:pPr>
        <w:rPr>
          <w:highlight w:val="none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32EFFE30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I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dentification of </w:t>
      </w:r>
      <w:r>
        <w:rPr>
          <w:rFonts w:ascii="Times New Roman" w:hAnsi="Times New Roman" w:cs="Times New Roman"/>
          <w:color w:val="000000" w:themeColor="text1"/>
          <w:spacing w:val="8"/>
          <w:sz w:val="21"/>
          <w:szCs w:val="21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 xml:space="preserve">hippocampal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differential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expressed proteins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in </w:t>
      </w:r>
      <w:r>
        <w:rPr>
          <w:rFonts w:hint="default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3×Tg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AD mice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vs.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WT mice.</w:t>
      </w:r>
    </w:p>
    <w:tbl>
      <w:tblPr>
        <w:tblStyle w:val="4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1669"/>
        <w:gridCol w:w="5364"/>
        <w:gridCol w:w="929"/>
        <w:gridCol w:w="1196"/>
        <w:gridCol w:w="898"/>
        <w:gridCol w:w="1176"/>
        <w:gridCol w:w="1074"/>
        <w:gridCol w:w="808"/>
      </w:tblGrid>
      <w:tr w14:paraId="097FE1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46AE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Spot No.</w:t>
            </w:r>
          </w:p>
        </w:tc>
        <w:tc>
          <w:tcPr>
            <w:tcW w:w="589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590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Accession No.</w:t>
            </w:r>
          </w:p>
        </w:tc>
        <w:tc>
          <w:tcPr>
            <w:tcW w:w="1893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EC9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Protein name</w:t>
            </w:r>
          </w:p>
        </w:tc>
        <w:tc>
          <w:tcPr>
            <w:tcW w:w="328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E8C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Uniport</w:t>
            </w:r>
          </w:p>
        </w:tc>
        <w:tc>
          <w:tcPr>
            <w:tcW w:w="422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46B5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Mascot score</w:t>
            </w:r>
          </w:p>
        </w:tc>
        <w:tc>
          <w:tcPr>
            <w:tcW w:w="317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D272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MW(Da)</w:t>
            </w:r>
          </w:p>
        </w:tc>
        <w:tc>
          <w:tcPr>
            <w:tcW w:w="415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BB55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pI-Value</w:t>
            </w:r>
          </w:p>
        </w:tc>
        <w:tc>
          <w:tcPr>
            <w:tcW w:w="660" w:type="pct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21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Tg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vs.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WT</w:t>
            </w:r>
          </w:p>
        </w:tc>
      </w:tr>
      <w:tr w14:paraId="390A3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071A2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9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1ED9F5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3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0B42A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8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59179E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2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E54D706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7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28CD1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5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CBD16C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B8A3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-Value</w:t>
            </w:r>
          </w:p>
        </w:tc>
        <w:tc>
          <w:tcPr>
            <w:tcW w:w="281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7F0B2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Ratio</w:t>
            </w:r>
          </w:p>
        </w:tc>
      </w:tr>
      <w:tr w14:paraId="0732BC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A48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Oxidative stress</w:t>
            </w:r>
          </w:p>
        </w:tc>
      </w:tr>
      <w:tr w14:paraId="0DA63F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C5560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47D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IDH3A_MOUSE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001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Isocitrate dehydrogenase [NAD] subunit alpha, mitochondrial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6A4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Q9D6R2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D66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E96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40069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C2A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0B06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B8CC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-1.06</w:t>
            </w:r>
          </w:p>
        </w:tc>
      </w:tr>
      <w:tr w14:paraId="10A3EA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6E42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870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SODC_MOUSE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67E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Superoxide dismutase [Cu-Zn]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A78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P08228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64A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691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E1F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16104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4F3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805BD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FC94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-1.09</w:t>
            </w:r>
          </w:p>
        </w:tc>
      </w:tr>
      <w:tr w14:paraId="7C4716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7099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415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IDH3A_MOUSE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A32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Isocitrate dehydrogenase [NAD] subunit alpha, mitochondrial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00D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Q9D6R2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8C6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546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1E3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40069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9E2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A878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0.0093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277C3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-1.09</w:t>
            </w:r>
          </w:p>
        </w:tc>
      </w:tr>
      <w:tr w14:paraId="6022DD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5FE9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5BE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QCR7_MOUSE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4BC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Cytochrome b-c1 complex subunit 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F4B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Q9D855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D759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CD9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13519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5FD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0D118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34B8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1.42</w:t>
            </w:r>
          </w:p>
        </w:tc>
      </w:tr>
      <w:tr w14:paraId="0EEE9D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CE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Mitochondrial respiration and metabolism</w:t>
            </w:r>
          </w:p>
        </w:tc>
      </w:tr>
      <w:tr w14:paraId="48B8FE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29BF5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D0B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NDUV2_MOUSE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67FD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NADH dehydrogenase [ubiquinone] flavoprotein 2, mitochondrial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187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Q9D6J6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5AE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24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27610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9D0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7.8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2920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0.0036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279F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-1.31</w:t>
            </w:r>
          </w:p>
        </w:tc>
      </w:tr>
      <w:tr w14:paraId="338AB0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BE50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281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NDUS5_MOUSE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4FD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NADH dehydrogenase [ubiquinone] iron-sulfur protein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4C6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Q99LY9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C88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152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B75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0BB29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4DE6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1.72</w:t>
            </w:r>
          </w:p>
        </w:tc>
      </w:tr>
      <w:tr w14:paraId="5C7BCA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B68DF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D43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KAD1_MOUSE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827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Adenylate kinase isoenzyme 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09A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Q9R0Y5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E0C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1C1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21640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0B9D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B87DB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0.0095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8753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-1.14</w:t>
            </w:r>
          </w:p>
        </w:tc>
      </w:tr>
      <w:tr w14:paraId="3B4C0B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78123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BDE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NDUAA_MOUSE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FBB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NADH dehydrogenase [ubiquinone] 1 alpha subcomplex subunit 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488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Q99LC3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CEA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6D6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40863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1C2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36D1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A84DA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-1.09</w:t>
            </w:r>
          </w:p>
        </w:tc>
      </w:tr>
      <w:tr w14:paraId="5CE61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4C8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Synaptic related proteins</w:t>
            </w:r>
          </w:p>
        </w:tc>
      </w:tr>
      <w:tr w14:paraId="54D34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C4D56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15F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GLNA_MOUSE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902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Glutamine synthetase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5BA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P15105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807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379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42834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B74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6.7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7F0A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0.0027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5E60F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-1.17</w:t>
            </w:r>
          </w:p>
        </w:tc>
      </w:tr>
      <w:tr w14:paraId="6D49F9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7AF7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07B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SYN2_MOUSE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837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Synapsin-2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6BC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Q64332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450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D72F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63618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79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925EE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140B4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1.28</w:t>
            </w:r>
          </w:p>
        </w:tc>
      </w:tr>
      <w:tr w14:paraId="0A1391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C0C5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0F7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GLNA_MOUSE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D16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Glutamine synthetase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469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P15105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634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493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42834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AC0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6.7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B2C5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0.039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FE4E9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-1.07</w:t>
            </w:r>
          </w:p>
        </w:tc>
      </w:tr>
      <w:tr w14:paraId="5D1FF0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36D2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568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SYN2_MOUSE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A7F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Synapsin-2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196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Q64332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DED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65F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63618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4D7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014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F9B1E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-1.17</w:t>
            </w:r>
          </w:p>
        </w:tc>
      </w:tr>
      <w:tr w14:paraId="657D0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33B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Cytoskeletal proteins</w:t>
            </w:r>
          </w:p>
        </w:tc>
      </w:tr>
      <w:tr w14:paraId="65D2F2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126E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A1F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SEPT5_MOUSE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736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Septin-5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610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Q9Z2Q6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E31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F77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43177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732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6.2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39B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F25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-1.17</w:t>
            </w:r>
          </w:p>
        </w:tc>
      </w:tr>
      <w:tr w14:paraId="0E1449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E268B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9C1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SEP11_MOUSE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9FBA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Septin-11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E71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Q8C1B7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6269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2F6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50005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A71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6.2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672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0.036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57D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-1.12</w:t>
            </w:r>
          </w:p>
        </w:tc>
      </w:tr>
      <w:tr w14:paraId="669858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30ABA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5F2E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TMOD2_MOUSE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1FD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Tropomodulin-2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8F68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Q9JKK7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F99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90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39487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703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5.1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28B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0.026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D47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1.21</w:t>
            </w:r>
          </w:p>
        </w:tc>
      </w:tr>
      <w:tr w14:paraId="53BF07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7E3B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C0C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ACTB_MOUSE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7AB8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Actin, cytoplasmic 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3CB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P60710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6C27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6E3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42052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656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5.2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9EA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0.0057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12B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1.22</w:t>
            </w:r>
          </w:p>
        </w:tc>
      </w:tr>
      <w:tr w14:paraId="425D2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71CAF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78C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ACTB_MOUSE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3A5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Actin, cytoplasmic 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89A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P60710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C37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3FB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42052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4B3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5.2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781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0.011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EC1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</w:t>
            </w:r>
          </w:p>
        </w:tc>
      </w:tr>
      <w:tr w14:paraId="63BA8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83EB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BC8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ACTB_MOUSE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D74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Actin, cytoplasmic 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E8C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P60710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DE4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B18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42052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5128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5.2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235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0.032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2DA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1.29</w:t>
            </w:r>
          </w:p>
        </w:tc>
      </w:tr>
      <w:tr w14:paraId="14E3A2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31AF3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1E6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ACTB_MOUSE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EEE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Actin, cytoplasmic 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FB6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P60710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B3B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C74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42052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115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5.2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9E4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EE1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1.25</w:t>
            </w:r>
          </w:p>
        </w:tc>
      </w:tr>
      <w:tr w14:paraId="3028A0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EF44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279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ALDOC_MOUSE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BAA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Fructose-bisphosphate aldolase C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07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P05063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F28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7C9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39769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08D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6.8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D57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0.044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6703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-1.13</w:t>
            </w:r>
          </w:p>
        </w:tc>
      </w:tr>
      <w:tr w14:paraId="40BDB4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02D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Chaperone</w:t>
            </w:r>
          </w:p>
        </w:tc>
      </w:tr>
      <w:tr w14:paraId="572FAE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E9ECB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68C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CH60_MOUSE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4DA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 kDa heat shock protein, mitochondrial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73F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P63038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59A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470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61088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D59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5.8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D50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FAF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-1.19</w:t>
            </w:r>
          </w:p>
        </w:tc>
      </w:tr>
      <w:tr w14:paraId="4923B5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136E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732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TCPB_MOUSE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78EA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T-complex protein 1 subunit beta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36A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P80314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426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553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57783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AE1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8CA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E6E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-1.08</w:t>
            </w:r>
          </w:p>
        </w:tc>
      </w:tr>
      <w:tr w14:paraId="68BD7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90EA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DC11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CH60_MOUSE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CC9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 kDa heat shock protein, mitochondrial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2DA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P63038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BEC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178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AF8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61088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E6D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5.8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C9C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0.023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CAD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-1.08</w:t>
            </w:r>
          </w:p>
        </w:tc>
      </w:tr>
      <w:tr w14:paraId="37FAA2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575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Others</w:t>
            </w:r>
          </w:p>
        </w:tc>
      </w:tr>
      <w:tr w14:paraId="7781D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FB42E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95E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PIMT_MOUSE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5F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Protein-L-isoaspartate(D-aspartate) O-methyltransferase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B4CA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P23506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9EB7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B07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24676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234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7.9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BF3C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0.00098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564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-1.12</w:t>
            </w:r>
          </w:p>
        </w:tc>
      </w:tr>
      <w:tr w14:paraId="7864CA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8562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5F9E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UBE2N_MOUSE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640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Ubiquitin-conjugating enzyme E2 N 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B5D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P61089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E9AA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30D6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17184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FA7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6.2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507B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0.0027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3AB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2.1</w:t>
            </w:r>
          </w:p>
        </w:tc>
      </w:tr>
      <w:tr w14:paraId="3FD125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01641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2EA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ODP2_MOUSE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DFB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Dihydrolipoyllysine-residue acetyltransferase component of p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0AA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Q8BMF4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E263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302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68469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2300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9.6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B09C3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0.027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BDA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1.11</w:t>
            </w:r>
          </w:p>
        </w:tc>
      </w:tr>
      <w:tr w14:paraId="0B3E1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5B5BA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A0E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UB2L3_MOUSE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F9D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Ubiquitin-conjugating enzyme E2 L3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91A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P68037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68F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81DF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18021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DCCE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849F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0.028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710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-1.08</w:t>
            </w:r>
          </w:p>
        </w:tc>
      </w:tr>
      <w:tr w14:paraId="094B0B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ACF8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15B4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TPIS_MOUSE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F3BA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Triosephosphate isomerase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42D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P17751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84E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CD1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32684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C1E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5.5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67EA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0.036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4B2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-1.08</w:t>
            </w:r>
          </w:p>
        </w:tc>
      </w:tr>
      <w:tr w14:paraId="1A3C88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A050C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B6E7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IPYR_MOUSE</w:t>
            </w:r>
          </w:p>
        </w:tc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7F1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Inorganic pyrophosphatase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0540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Q9D819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F67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253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33102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E9D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5.3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AF2C2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3A2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-1.08</w:t>
            </w:r>
          </w:p>
        </w:tc>
      </w:tr>
      <w:tr w14:paraId="02ACA5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72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2583C1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589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A04A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FKB1A_MOUSE</w:t>
            </w:r>
          </w:p>
        </w:tc>
        <w:tc>
          <w:tcPr>
            <w:tcW w:w="1893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A18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Peptidyl-prolyl cis-trans isomerase FKBP1A</w:t>
            </w:r>
          </w:p>
        </w:tc>
        <w:tc>
          <w:tcPr>
            <w:tcW w:w="328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ABF3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P26883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EBFA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244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61DFE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11972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7F96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9.1</w:t>
            </w:r>
          </w:p>
        </w:tc>
        <w:tc>
          <w:tcPr>
            <w:tcW w:w="379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7F163D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0.047</w:t>
            </w:r>
          </w:p>
        </w:tc>
        <w:tc>
          <w:tcPr>
            <w:tcW w:w="281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728B62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1.54</w:t>
            </w:r>
          </w:p>
        </w:tc>
      </w:tr>
    </w:tbl>
    <w:p w14:paraId="48921F26">
      <w:pPr>
        <w:rPr>
          <w:highlight w:val="none"/>
        </w:rPr>
      </w:pPr>
    </w:p>
    <w:p w14:paraId="7DF920B0">
      <w:pPr>
        <w:rPr>
          <w:highlight w:val="none"/>
        </w:rPr>
      </w:pPr>
    </w:p>
    <w:p w14:paraId="0E9117E2">
      <w:pPr>
        <w:rPr>
          <w:highlight w:val="none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334904D7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highlight w:val="none"/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I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dentification results of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differentially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expressed </w:t>
      </w:r>
      <w:r>
        <w:rPr>
          <w:rFonts w:ascii="Times New Roman" w:hAnsi="Times New Roman" w:cs="Times New Roman"/>
          <w:color w:val="000000" w:themeColor="text1"/>
          <w:spacing w:val="8"/>
          <w:sz w:val="21"/>
          <w:szCs w:val="21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 xml:space="preserve">hippocampal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proteins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in </w:t>
      </w:r>
      <w:r>
        <w:rPr>
          <w:rFonts w:hint="default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3×Tg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AD mice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treated with 0.5mg/kg Xn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compared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with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/>
          <w:iCs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3×Tg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AD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control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mice.</w:t>
      </w:r>
    </w:p>
    <w:tbl>
      <w:tblPr>
        <w:tblStyle w:val="4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1588"/>
        <w:gridCol w:w="5067"/>
        <w:gridCol w:w="1182"/>
        <w:gridCol w:w="1176"/>
        <w:gridCol w:w="1078"/>
        <w:gridCol w:w="1067"/>
        <w:gridCol w:w="1027"/>
        <w:gridCol w:w="767"/>
      </w:tblGrid>
      <w:tr w14:paraId="397946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0B57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Spot No.</w:t>
            </w:r>
          </w:p>
        </w:tc>
        <w:tc>
          <w:tcPr>
            <w:tcW w:w="573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D4D9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Accession No.</w:t>
            </w:r>
          </w:p>
        </w:tc>
        <w:tc>
          <w:tcPr>
            <w:tcW w:w="1801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A6FF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Protein name</w:t>
            </w:r>
          </w:p>
        </w:tc>
        <w:tc>
          <w:tcPr>
            <w:tcW w:w="430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AA49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Mascot score</w:t>
            </w:r>
          </w:p>
        </w:tc>
        <w:tc>
          <w:tcPr>
            <w:tcW w:w="380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2FDFE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Coverage(%)</w:t>
            </w:r>
          </w:p>
        </w:tc>
        <w:tc>
          <w:tcPr>
            <w:tcW w:w="393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5FCE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MW(Da)</w:t>
            </w:r>
          </w:p>
        </w:tc>
        <w:tc>
          <w:tcPr>
            <w:tcW w:w="389" w:type="pct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BA2A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pI-Value</w:t>
            </w:r>
          </w:p>
        </w:tc>
        <w:tc>
          <w:tcPr>
            <w:tcW w:w="589" w:type="pct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F1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Tg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Xn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vs.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3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Tg</w:t>
            </w:r>
          </w:p>
        </w:tc>
      </w:tr>
      <w:tr w14:paraId="144B91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C637DB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3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506C2F2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1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02516F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0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AED3F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0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77E50C4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3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7AE58A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9" w:type="pct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0CE148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3CE2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-Value</w:t>
            </w:r>
          </w:p>
        </w:tc>
        <w:tc>
          <w:tcPr>
            <w:tcW w:w="250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FE99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Ratio</w:t>
            </w:r>
          </w:p>
        </w:tc>
      </w:tr>
      <w:tr w14:paraId="5AAE6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485D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Oxidative stress</w:t>
            </w:r>
          </w:p>
        </w:tc>
      </w:tr>
      <w:tr w14:paraId="639C27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3B46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524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IDH3A_MOUSE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AB8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Isocitrate dehydrogenase [NAD] subunit alpha, mitochondrial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C695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Q9D6R2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E36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467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928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40069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750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7B4F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BE6D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1.08</w:t>
            </w:r>
          </w:p>
        </w:tc>
      </w:tr>
      <w:tr w14:paraId="15660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9DC95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9B0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QCR1_MOUSE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AB7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Cytochrome b-c1 complex subunit 1, mitochondrial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C6E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Q9CZ13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FE3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CF1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53446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88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D477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B1905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1.85</w:t>
            </w:r>
          </w:p>
        </w:tc>
      </w:tr>
      <w:tr w14:paraId="12241C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844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D95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UCHL1_MOUSE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DC3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Ubiquitin carboxyl-terminal hydrolase isozyme L1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34E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Q9R0P9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42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DF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25165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A2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F788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315FD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1.08</w:t>
            </w:r>
          </w:p>
        </w:tc>
      </w:tr>
      <w:tr w14:paraId="601A04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6AF4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54A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SODM_MOUSE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EA1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Superoxide dismutase [Mn], mitochondrial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A68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P09671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D7F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EA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24816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27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26813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DC24A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1.12</w:t>
            </w:r>
          </w:p>
        </w:tc>
      </w:tr>
      <w:tr w14:paraId="47C2C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4F859B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E91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ODPA_MOUSE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3E6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Pyruvate dehydrogenase E1 component subunit alpha, somatic f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EB5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P35486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79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1143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43888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D1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F4A2B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C864C5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1.14</w:t>
            </w:r>
          </w:p>
        </w:tc>
      </w:tr>
      <w:tr w14:paraId="142047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634D8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767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UCHL1_MOUSE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3E1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Ubiquitin carboxyl-terminal hydrolase isozyme L1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B6D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Q9R0P9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21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D80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25165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BF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59DB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E5957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1.35</w:t>
            </w:r>
          </w:p>
        </w:tc>
      </w:tr>
      <w:tr w14:paraId="4C11F6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C392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Mitochondrial respiration and energy metabolism</w:t>
            </w:r>
          </w:p>
        </w:tc>
      </w:tr>
      <w:tr w14:paraId="7203BD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DA72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8282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GLOD4_MOUSE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44D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Glyoxalase domain-containing protein 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E88C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Q9CPV4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01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C1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33581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CB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A332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8CAC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-1.18</w:t>
            </w:r>
          </w:p>
        </w:tc>
      </w:tr>
      <w:tr w14:paraId="4738A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71740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FA5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ATPB_MOUSE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5FD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ATP synthase subunit beta, mitochondrial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E0E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P56480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B82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2E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56265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44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86AEB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64E5B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-1.11</w:t>
            </w:r>
          </w:p>
        </w:tc>
      </w:tr>
      <w:tr w14:paraId="673454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5032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AF8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LGUL_MOUSE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858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Lactoylglutathione lyase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477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Q9CPU0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2E9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44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20967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D33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3C838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0485B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1.86</w:t>
            </w:r>
          </w:p>
        </w:tc>
      </w:tr>
      <w:tr w14:paraId="4D1BF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C46D5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7D4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ATPA_MOUSE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965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ATP synthase subunit alpha, mitochondrial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592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Q03265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80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7E2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59830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0E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9.7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78F4A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18DA9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</w:t>
            </w:r>
          </w:p>
        </w:tc>
      </w:tr>
      <w:tr w14:paraId="1B4E6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4A5C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Synaptic related proteins</w:t>
            </w:r>
          </w:p>
        </w:tc>
      </w:tr>
      <w:tr w14:paraId="1A2FE2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0D73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D77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CALM_MOUSE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E51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Calmodulin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35AB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P62204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E5E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8C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16827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67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3.9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3CEF4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0.00099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2C99F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-1.66</w:t>
            </w:r>
          </w:p>
        </w:tc>
      </w:tr>
      <w:tr w14:paraId="64F6AE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10E54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FDE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SH3G2_MOUSE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819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Endophilin-A1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F05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Q62420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0E3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E2B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40101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40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5.1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11B99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8049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-1.11</w:t>
            </w:r>
          </w:p>
        </w:tc>
      </w:tr>
      <w:tr w14:paraId="42D0AE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810AE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43CA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CPLX2_MOUSE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86A5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Complexin-2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2BC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P84086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6E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CF9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15499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B9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4.9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D0518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DD9A0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1.31</w:t>
            </w:r>
          </w:p>
        </w:tc>
      </w:tr>
      <w:tr w14:paraId="572DE9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A40B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13F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DPYL2_MOUSE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718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Dihydropyrimidinase-related protein 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B55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O08553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22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670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62638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C2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D287D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3C376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-1.19</w:t>
            </w:r>
          </w:p>
        </w:tc>
      </w:tr>
      <w:tr w14:paraId="1D73E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45EFC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Cytoskeletal proteins</w:t>
            </w:r>
          </w:p>
        </w:tc>
      </w:tr>
      <w:tr w14:paraId="79690C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43D9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DDD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ALDOA_MOUSE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57A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Fructose-bisphosphate aldolase A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EBA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P05064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E8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B25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39787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E8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28600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E2AB4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1.14</w:t>
            </w:r>
          </w:p>
        </w:tc>
      </w:tr>
      <w:tr w14:paraId="1F5ACF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8EBA1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177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COF2_MOUSE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FB1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Cofilin-2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175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P45591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72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55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18812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1A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8.8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F94581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9D20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1.62</w:t>
            </w:r>
          </w:p>
        </w:tc>
      </w:tr>
      <w:tr w14:paraId="7D8F3A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5AD18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00A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ALDOA_MOUSE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37D5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Fructose-bisphosphate aldolase A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F76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P05064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65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F5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39787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E4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88D04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59881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1.07</w:t>
            </w:r>
          </w:p>
        </w:tc>
      </w:tr>
      <w:tr w14:paraId="7CB6E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CBF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Chaperone</w:t>
            </w:r>
          </w:p>
        </w:tc>
      </w:tr>
      <w:tr w14:paraId="38AAE3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7A0D4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4AE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HSP7C_MOUSE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7AF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Heat shock cognate 71 kDa protein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835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P63017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F2A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3E3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71055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7A21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00222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0.0086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E0EC7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1.49</w:t>
            </w:r>
          </w:p>
        </w:tc>
      </w:tr>
      <w:tr w14:paraId="64E617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C5A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Others</w:t>
            </w:r>
          </w:p>
        </w:tc>
      </w:tr>
      <w:tr w14:paraId="1BA5AE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543DA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35F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GUAD_MOUSE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84E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Guanine deaminase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B53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Q9R111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EFBB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016E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51494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3B7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21D5DE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5738F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1.15</w:t>
            </w:r>
          </w:p>
        </w:tc>
      </w:tr>
      <w:tr w14:paraId="7E66E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F9CDD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FC3B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GRP75_MOUSE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60B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Stress-70 protein, mitochondrial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D90C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P38647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43E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A38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73768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9310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5.8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63B01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4E0C38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1.49</w:t>
            </w:r>
          </w:p>
        </w:tc>
      </w:tr>
      <w:tr w14:paraId="001061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B257C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ED2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HINT1_MOUSE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BF83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Histidine triad nucleotide-binding protein 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C82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P70349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66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19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13882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18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6.4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3A0F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3CD396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1.08</w:t>
            </w:r>
          </w:p>
        </w:tc>
      </w:tr>
      <w:tr w14:paraId="7B0024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918A2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8ED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PSMD9_MOUSE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083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26S proteasome non-ATPase regulatory subunit 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18B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Q9CR00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D0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684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24876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C5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011421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0.00026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FEC71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-1.15</w:t>
            </w:r>
          </w:p>
        </w:tc>
      </w:tr>
      <w:tr w14:paraId="363EC0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A8692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E78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PIMT_MOUSE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106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Protein-L-isoaspartate(D-aspartate) O-methyltransferase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57F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P23506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B55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164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59E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24676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FAB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7.9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048D1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0.0072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434A8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-1.08</w:t>
            </w:r>
          </w:p>
        </w:tc>
      </w:tr>
      <w:tr w14:paraId="75A7F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0383F4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3DF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VATA_MOUSE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C50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V-type proton ATPase catalytic subunit A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475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P50516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DE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432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32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68625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90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5.3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9E66D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0.0083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9751D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1.18</w:t>
            </w:r>
          </w:p>
        </w:tc>
      </w:tr>
      <w:tr w14:paraId="070F72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773D6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F1F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VDAC1_MOUSE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CEB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Voltage-dependent anion-selective channel protein 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F77C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Q60932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6A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A32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32502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DFF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9.2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F161A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1C0783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-1.11</w:t>
            </w:r>
          </w:p>
        </w:tc>
      </w:tr>
      <w:tr w14:paraId="28D805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02ABC9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F17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SNAG_MOUSE</w:t>
            </w:r>
          </w:p>
        </w:tc>
        <w:tc>
          <w:tcPr>
            <w:tcW w:w="18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50F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Gamma-soluble NSF attachment protein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2B0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Q9CWZ7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19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F9C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35052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DC4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5.2</w:t>
            </w: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53FE96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C8406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-1.2</w:t>
            </w:r>
          </w:p>
        </w:tc>
      </w:tr>
      <w:tr w14:paraId="1B7C33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42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6C2353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93</w:t>
            </w:r>
          </w:p>
        </w:tc>
        <w:tc>
          <w:tcPr>
            <w:tcW w:w="573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7EA1B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GBB1_MOUSE</w:t>
            </w:r>
          </w:p>
        </w:tc>
        <w:tc>
          <w:tcPr>
            <w:tcW w:w="1801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EA3E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Guanine nucleotide-binding protein G(I)/G(S)/G(T) subunit be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center"/>
          </w:tcPr>
          <w:p w14:paraId="5293B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P62874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593B5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210</w:t>
            </w:r>
          </w:p>
        </w:tc>
        <w:tc>
          <w:tcPr>
            <w:tcW w:w="393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32354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38151</w:t>
            </w:r>
          </w:p>
        </w:tc>
        <w:tc>
          <w:tcPr>
            <w:tcW w:w="389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 w14:paraId="0C8DD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5.6</w:t>
            </w:r>
          </w:p>
        </w:tc>
        <w:tc>
          <w:tcPr>
            <w:tcW w:w="339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1B57CF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0.04</w:t>
            </w:r>
          </w:p>
        </w:tc>
        <w:tc>
          <w:tcPr>
            <w:tcW w:w="250" w:type="pct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noWrap/>
            <w:vAlign w:val="bottom"/>
          </w:tcPr>
          <w:p w14:paraId="22D7ACA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-1.13</w:t>
            </w:r>
          </w:p>
        </w:tc>
      </w:tr>
    </w:tbl>
    <w:p w14:paraId="6A4B258A">
      <w:pPr>
        <w:rPr>
          <w:highlight w:val="none"/>
        </w:rPr>
      </w:pPr>
    </w:p>
    <w:p w14:paraId="167FE2B8">
      <w:pPr>
        <w:rPr>
          <w:highlight w:val="none"/>
        </w:rPr>
      </w:pPr>
    </w:p>
    <w:p w14:paraId="5F2ECD91">
      <w:pPr>
        <w:rPr>
          <w:highlight w:val="none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4693225F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highlight w:val="none"/>
        </w:rPr>
      </w:pP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Supplementary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Table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Seventy common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differential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proteins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hippocampus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dentifi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ed by TMT quantitative proteomic techniques</w:t>
      </w:r>
      <w:r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in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APP/PS1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mice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treated with or without 0.5mg/kg Xn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compared to </w:t>
      </w:r>
      <w:r>
        <w:rPr>
          <w:rFonts w:hint="eastAsia" w:ascii="Times New Roman" w:hAnsi="Times New Roman" w:cs="Times New Roman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control </w:t>
      </w:r>
      <w:r>
        <w:rPr>
          <w:rFonts w:hint="default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mice.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6260"/>
        <w:gridCol w:w="711"/>
        <w:gridCol w:w="906"/>
        <w:gridCol w:w="1401"/>
        <w:gridCol w:w="858"/>
        <w:gridCol w:w="604"/>
        <w:gridCol w:w="1295"/>
        <w:gridCol w:w="912"/>
      </w:tblGrid>
      <w:tr w14:paraId="6AB01BA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6CE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Accession ID</w:t>
            </w:r>
          </w:p>
        </w:tc>
        <w:tc>
          <w:tcPr>
            <w:tcW w:w="0" w:type="auto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9B6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Protein Name</w:t>
            </w:r>
          </w:p>
        </w:tc>
        <w:tc>
          <w:tcPr>
            <w:tcW w:w="0" w:type="auto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FB2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Score</w:t>
            </w:r>
          </w:p>
        </w:tc>
        <w:tc>
          <w:tcPr>
            <w:tcW w:w="0" w:type="auto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03B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Coverage</w:t>
            </w:r>
          </w:p>
        </w:tc>
        <w:tc>
          <w:tcPr>
            <w:tcW w:w="0" w:type="auto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363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Unique Peptides</w:t>
            </w:r>
          </w:p>
        </w:tc>
        <w:tc>
          <w:tcPr>
            <w:tcW w:w="0" w:type="auto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D0253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APP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/PS1 vs.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WT</w:t>
            </w:r>
          </w:p>
        </w:tc>
        <w:tc>
          <w:tcPr>
            <w:tcW w:w="0" w:type="auto"/>
            <w:gridSpan w:val="2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DDE958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APP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/PS1 5Xn vs.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APP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/PS1</w:t>
            </w:r>
          </w:p>
        </w:tc>
      </w:tr>
      <w:tr w14:paraId="610E69F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076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0" w:type="auto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AD8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0" w:type="auto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DD8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0" w:type="auto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8B2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0" w:type="auto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AE5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E78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-value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B38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Fold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DDC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-value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4F8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Fold </w:t>
            </w:r>
          </w:p>
        </w:tc>
      </w:tr>
      <w:tr w14:paraId="508F8FB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gridSpan w:val="9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A970A5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B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inding</w:t>
            </w:r>
          </w:p>
        </w:tc>
      </w:tr>
      <w:tr w14:paraId="178104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185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Q7TQH0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8AA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Ataxin-2-like protein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FCD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69.98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EBD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16.78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DA3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250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D7D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910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AA4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33121B3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FEE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Q5DQR4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25B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Syntaxin-binding protein 5-like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11E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157.48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BD2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27.26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EB3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787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0.0464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F4C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647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0.0216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F19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72EF888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60D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Q60780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9E9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Growth arrest-specific protein 7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DB4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77.90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865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32.07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B62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072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0.0088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48B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3CD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0.0235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0A2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</w:tr>
      <w:tr w14:paraId="2CDB7FB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766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Q6PER3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DF5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Microtubule-associated protein RP/EB family member 3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2A0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107.31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CEF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49.11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495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599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0.0013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EA9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022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0.0187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2EF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1.03</w:t>
            </w:r>
          </w:p>
        </w:tc>
      </w:tr>
      <w:tr w14:paraId="11D4F2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FF3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Q7TQD2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0DF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Tubulin polymerization-promoting protein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D9D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256.49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DFF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64.22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C90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669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0.0203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103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4AE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0.0437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7A0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2CB210E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06F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Q6ZPQ6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B27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Membrane-associated phosphatidylinositol transfer protein 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97D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95.92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742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16.93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489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EC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0.0463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19D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D18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0.0071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DE0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1.03</w:t>
            </w:r>
          </w:p>
        </w:tc>
      </w:tr>
      <w:tr w14:paraId="2B73AF0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ABA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Q8BIZ1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A72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Ankyrin repeat and sterile alpha motif domain-containing protein 1B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BAF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150.82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94D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14.14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B43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B4D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0.0148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EB0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847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C64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75E147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64F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Q8BMI3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7CD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ADP-ribosylation factor-binding protein GGA3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E25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52.51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816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19.50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7BC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5A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A78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EC5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0.0398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696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1.08</w:t>
            </w:r>
          </w:p>
        </w:tc>
      </w:tr>
      <w:tr w14:paraId="2C9EFC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E46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Q8QZT2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50C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Centriole, cilia and spindle-associated protein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72B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51.76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6CF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38.89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D2E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13E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0.0071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835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AB6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0.0275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B68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10C2491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D61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Q8VD63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760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Testis-specific Y-encoded-like protein 4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4A2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16.79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4B0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10.59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802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262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0.0344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B76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01B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0.0306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DD5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1.07</w:t>
            </w:r>
          </w:p>
        </w:tc>
      </w:tr>
      <w:tr w14:paraId="683BB11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FB9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Q9D7S7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387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60S ribosomal protein L22-like 1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559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7.51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F32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15.57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521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183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D39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948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7EA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1.11</w:t>
            </w:r>
          </w:p>
        </w:tc>
      </w:tr>
      <w:tr w14:paraId="51C9781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383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Q9JKK1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824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Syntaxin-6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E85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20.22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EA6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25.88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B0B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B8C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0.0071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A12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226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0.0167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675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55A891A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317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Q9JMC3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976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DnaJ homolog subfamily A member 4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A82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14.47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841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10.83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87F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8E0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0.0499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F50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B38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0.0180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A81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</w:tr>
      <w:tr w14:paraId="7BEEC05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723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Q9QXS6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BF3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Drebrin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3E5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379.63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119A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52.97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F3E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CA5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0.0241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0C3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6AF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0.0336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5F5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1.03</w:t>
            </w:r>
          </w:p>
        </w:tc>
      </w:tr>
      <w:tr w14:paraId="31F03EE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C27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Q9WV55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A8D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Vesicle-associated membrane protein-associated protein A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860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91.30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791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49.80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E09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6A6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0.0338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451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C9F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0.0353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C19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1.02</w:t>
            </w:r>
          </w:p>
        </w:tc>
      </w:tr>
      <w:tr w14:paraId="4A06DF4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EA6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Q8VH51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F32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RNA-binding protein 39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4DA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37.91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EB2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11.51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72B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8A5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0.0217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BC7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09E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67A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0.93</w:t>
            </w:r>
          </w:p>
        </w:tc>
      </w:tr>
      <w:tr w14:paraId="59C5707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BB6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P0C0S6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DB1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Histone H2A.Z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107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68.07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A1E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53.91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E8E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7F2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0.0261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6CF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A58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0.0428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A0B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</w:tr>
      <w:tr w14:paraId="2632900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35B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P80317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926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T-complex protein 1 subunit zeta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2FF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259.54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D54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56.50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F21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2AE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0.0152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338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E08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0.0344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F96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0.98</w:t>
            </w:r>
          </w:p>
        </w:tc>
      </w:tr>
      <w:tr w14:paraId="036ADD0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F47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Q61001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0D4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Laminin subunit alpha-5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A9B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97.61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D41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7.69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7CB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B84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0.0125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D8D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704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0.0084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64D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0.91</w:t>
            </w:r>
          </w:p>
        </w:tc>
      </w:tr>
      <w:tr w14:paraId="136A46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07A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Q61739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852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Integrin alpha-6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AC9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14.59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B1A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6.51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D70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E8E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0.0351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DED4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FA8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0.0337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CAC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0.88</w:t>
            </w:r>
          </w:p>
        </w:tc>
      </w:tr>
      <w:tr w14:paraId="76D23D1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81C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Q6PDL0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C28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Cytoplasmic dynein 1 light intermediate chain 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478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130.42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7C3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30.89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382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0B8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0.0031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4B4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17C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0.0187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1DB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0.98</w:t>
            </w:r>
          </w:p>
        </w:tc>
      </w:tr>
      <w:tr w14:paraId="01196E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0B6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Q8BFZ9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B53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Erlin-2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CB7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92.92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0A5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33.24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D9C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DBA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0.0238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CC9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876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0.0049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282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</w:tr>
      <w:tr w14:paraId="48A1DE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0E6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Q8CCK0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D2F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Core histone macro-H2A.2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14D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87.14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5AA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44.35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0D2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FF3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0.0313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49D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4C8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0.0206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B94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0.93</w:t>
            </w:r>
          </w:p>
        </w:tc>
      </w:tr>
      <w:tr w14:paraId="04DBF50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E6F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Q91ZM2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2DB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SH2B adapter protein 1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B51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33.21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53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13.36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4CC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ED8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0.0281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3D2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BD2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6AF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0.91</w:t>
            </w:r>
          </w:p>
        </w:tc>
      </w:tr>
      <w:tr w14:paraId="422301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FF6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Q9EQP2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483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EH domain-containing protein 4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71A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88.07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032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31.24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A27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CA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6DB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E8C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0.0299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152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</w:tr>
      <w:tr w14:paraId="7021A74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D76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Q9QUI0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CB6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Transforming protein RhoA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911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135.53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391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60.62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813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895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FD9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41B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743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</w:tr>
      <w:tr w14:paraId="175955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38E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Q9WTR5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B96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Cadherin-13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475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81.97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EF3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18.21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76E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EE7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0.0487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2EF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A4C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0.0091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05A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0.87</w:t>
            </w:r>
          </w:p>
        </w:tc>
      </w:tr>
      <w:tr w14:paraId="7874B3D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444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Q9WVA4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F7E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Transgelin-2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47CB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36.96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1E5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36.18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868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24D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BF3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54C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86F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0.86</w:t>
            </w:r>
          </w:p>
        </w:tc>
      </w:tr>
      <w:tr w14:paraId="3079AB2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1AA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O89051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B00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Integral membrane protein 2B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572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40.06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A75C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27.82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6B8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AE6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2CE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8EC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0.0033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1BD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1.08</w:t>
            </w:r>
          </w:p>
        </w:tc>
      </w:tr>
      <w:tr w14:paraId="6425FE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gridSpan w:val="9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1F1C4D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atalytic activity</w:t>
            </w:r>
          </w:p>
        </w:tc>
      </w:tr>
      <w:tr w14:paraId="041E31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9D8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P17183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064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Gamma-enolase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9A9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760.40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1F5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87.56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C20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81D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0.0489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F6C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10F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0.0054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448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</w:tr>
      <w:tr w14:paraId="6A2BEFE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A07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P51174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3AFF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Long-chain specific acyl-CoA dehydrogenase, mitochondrial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338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147.78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341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36.98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1BF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1BE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0.0113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D09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41C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FD2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</w:tr>
      <w:tr w14:paraId="02CCC1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FD1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Q8BFP9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7A6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[Pyruvate dehydrogenase (acetyl-transferring)] kinase isozyme 1, mitochondrial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153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64.11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76E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34.10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6A4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E0C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0.0072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B6C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09F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0F9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0.93</w:t>
            </w:r>
          </w:p>
        </w:tc>
      </w:tr>
      <w:tr w14:paraId="71686BF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64C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Q9EQ20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952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Methylmalonate-semialdehyde dehydrogenase [acylating], mitochondrial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29C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272.59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BE8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57.01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9AC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C70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0.0173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686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D20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0.0135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6EA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</w:tr>
      <w:tr w14:paraId="4C61CFB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537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Q9R0N0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584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Galactokinase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953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27.23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495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20.15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5F2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D80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0.0388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957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F92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0.0054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5D0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0.95</w:t>
            </w:r>
          </w:p>
        </w:tc>
      </w:tr>
      <w:tr w14:paraId="2B3508F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D54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Q6A4J8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EAF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Ubiquitin carboxyl-terminal hydrolase 7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5A2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140.51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697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28.56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51B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444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0.0187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FAD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01B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0.0041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7E2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</w:tr>
      <w:tr w14:paraId="54DE51A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BC8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Q7TME0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979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Phospholipid phosphatase-related protein type 4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056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110.15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C7D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31.20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631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9C1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0.0345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743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12A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0.0056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2CC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</w:tr>
      <w:tr w14:paraId="69EFC9B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11B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Q80TA6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1DF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Myotubularin-related protein 12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37A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19.26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1DA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9.64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FB3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293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0.0453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21D3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4FF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0.0074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C5E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1FA2739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61B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Q8BUV3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B56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Gephyrin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EB9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234.87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3C7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45.12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3AC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988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0.0406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CE1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E04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0.0031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172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5BF260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777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P97470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235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Serine/threonine-protein phosphatase 4 catalytic subunit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76B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19.15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991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12.38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396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A04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0.0034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B58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E92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DEF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005CC6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5CD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Q00612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B44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Glucose-6-phosphate 1-dehydrogenase X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EB6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73.32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CD0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25.44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F3F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D5B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0.0384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B99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22C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0.0463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3EA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1.02</w:t>
            </w:r>
          </w:p>
        </w:tc>
      </w:tr>
      <w:tr w14:paraId="6022A9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74A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Q91YI0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F46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Argininosuccinate lyase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126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63.10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C8C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22.20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F77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6D7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0.0087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894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499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7AE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1.08</w:t>
            </w:r>
          </w:p>
        </w:tc>
      </w:tr>
      <w:tr w14:paraId="1616363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gridSpan w:val="9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C5F20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M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olecular function regulator activity</w:t>
            </w:r>
          </w:p>
        </w:tc>
      </w:tr>
      <w:tr w14:paraId="79D73E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7A6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P43024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8C2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Cytochrome c oxidase subunit 6A1, mitochondrial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140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51.48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5FB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61.26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26F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8A3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0.0188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8BD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C5A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31F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</w:tr>
      <w:tr w14:paraId="62A2C2C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9E3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Q9Z239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60B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Phospholemman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2F06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4.20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8CD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13.04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4B7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ED7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0.0059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EFE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1.39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5E8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0.0128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326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0.82</w:t>
            </w:r>
          </w:p>
        </w:tc>
      </w:tr>
      <w:tr w14:paraId="24E9667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D5A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Q925E7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114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Serine/threonine-protein phosphatase 2A 55 kDa regulatory subunit B delta isoform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F1F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81.19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AF1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28.26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987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DDB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0.0046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18A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D32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509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</w:tr>
      <w:tr w14:paraId="6578FEF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gridSpan w:val="9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FA2FCE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S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tructural molecule activity</w:t>
            </w:r>
          </w:p>
        </w:tc>
      </w:tr>
      <w:tr w14:paraId="1D85A9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19E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Q6PH08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421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ERC protein 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8D4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346.09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037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47.96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12E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7E7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0.0048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03F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FD0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0.0067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34C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</w:tr>
      <w:tr w14:paraId="0C4BABE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72D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Q9QYX7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35B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Protein piccolo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FFC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927.11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A63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31.81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0BC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9A1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0.0084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8F9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0E1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91E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01812F2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gridSpan w:val="9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BE8208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ransporter activity</w:t>
            </w:r>
          </w:p>
        </w:tc>
      </w:tr>
      <w:tr w14:paraId="69FCCB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59A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Q3TXX4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B88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Vesicular glutamate transporter 1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4A3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70.45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EDB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16.79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AE4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F0D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C27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FE2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C3C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</w:tr>
      <w:tr w14:paraId="3B943DB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05E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Q8K596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2CE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Sodium/calcium exchanger 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EC2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205.30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6C3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29.97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9C0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89F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0.0074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458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785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0.0008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205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</w:tr>
      <w:tr w14:paraId="32E730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gridSpan w:val="9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67CA81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ranscription regulator activity</w:t>
            </w:r>
          </w:p>
        </w:tc>
      </w:tr>
      <w:tr w14:paraId="646A56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0D6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P59759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65F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MKL/myocardin-like protein 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9D3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49.15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171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17.13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A10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B24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0.0165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039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731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0.0131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606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</w:tr>
      <w:tr w14:paraId="39263BF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gridSpan w:val="9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37DBE2">
            <w:pPr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O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thers</w:t>
            </w:r>
          </w:p>
        </w:tc>
      </w:tr>
      <w:tr w14:paraId="4B4A12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E73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O35737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440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Heterogeneous nuclear ribonucleoprotein H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8BD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151.35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F08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42.32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788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418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0.0409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832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190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059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0.95</w:t>
            </w:r>
          </w:p>
        </w:tc>
      </w:tr>
      <w:tr w14:paraId="3DF8271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524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P97927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C12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Laminin subunit alpha-4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D62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16.22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E00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3.30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108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1B4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0.0023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7D5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7CA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0.0070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D19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</w:tr>
      <w:tr w14:paraId="37B660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3F9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Q63829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A20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COMM domain-containing protein 3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A2B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16.71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2D7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34.36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54C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AD2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0.0245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365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64C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0.0164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857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0.91</w:t>
            </w:r>
          </w:p>
        </w:tc>
      </w:tr>
      <w:tr w14:paraId="2FA8A65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7F6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Q8BWT1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DEC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3-ketoacyl-CoA thiolase, mitochondrial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A18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210.27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B3B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70.78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D10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2D6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0.0280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4E7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849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0.0362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CA9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</w:tr>
      <w:tr w14:paraId="34C751C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363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Q6PDH0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610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Pleckstrin homology-like domain family B member 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82B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9.38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FA0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80A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25E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0.0081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777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1.21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307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0.0377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E4D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0.88</w:t>
            </w:r>
          </w:p>
        </w:tc>
      </w:tr>
      <w:tr w14:paraId="23FBCFE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F26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P08226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AFD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Apolipoprotein E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698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170.59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78C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67.20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CF2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910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0.0001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FBB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1.19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2AB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0.0028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341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40A5C0B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8A4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Q9CQQ7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E2F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ATP synthase F(0) complex subunit B1, mitochondrial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FF3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104.50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2B7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41.02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C49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747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0.0012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5BE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63A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0.0085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892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</w:tr>
      <w:tr w14:paraId="5B6623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AB4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Q07409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3A1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Contactin-3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DC3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7.24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7C0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3.02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1ED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3E2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0.0157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529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887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0.0422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284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1.08</w:t>
            </w:r>
          </w:p>
        </w:tc>
      </w:tr>
      <w:tr w14:paraId="56157CA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A63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Q3UNH4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FFC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G protein-regulated inducer of neurite outgrowth 1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E8F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361.26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53E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59.87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7BF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3FC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0.0323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D97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B99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0.0006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F4E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72C1E4E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75E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Q56A07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60F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Sodium channel subunit beta-2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7FA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71.48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A4A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38.14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201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D76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0.0044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491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4CB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0.0392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C77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1.03</w:t>
            </w:r>
          </w:p>
        </w:tc>
      </w:tr>
      <w:tr w14:paraId="4AD914B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DCF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Q80XA6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0F5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RalBP1-associated Eps domain-containing protein 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761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45.99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FAD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19.77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3A0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9B8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0.0002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F4E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4F5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0.0027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521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</w:tr>
      <w:tr w14:paraId="3EE9E91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BB4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Q8BKX1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133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Brain-specific angiogenesis inhibitor 1-associated protein 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795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226.49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F46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55.89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161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199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0.0030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58B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493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0.0130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130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1.03</w:t>
            </w:r>
          </w:p>
        </w:tc>
      </w:tr>
      <w:tr w14:paraId="6129A8C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0F0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Q8CJ19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C80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[F-actin]-monooxygenase MICAL3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3DC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98.88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BBC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13.50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611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294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0.0127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E9F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3E0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0.0039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D3B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</w:tr>
      <w:tr w14:paraId="38EAA24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2D7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Q8R3V5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75C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Endophilin-B2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6EC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101.18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C31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49.75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193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5A8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0.0008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683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4AE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F3F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</w:tr>
      <w:tr w14:paraId="6A50DD2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66C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Q91VN4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61E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MICOS complex subunit Mic25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BA2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91.96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932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40.66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972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4AB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0.0247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9BC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24A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0.0209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4B1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62CCD96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CA3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Q91XV3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8CD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Brain acid soluble protein 1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844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539.24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F83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85.84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05A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7EB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0.0011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991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E31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0.0237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7EE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1.04</w:t>
            </w:r>
          </w:p>
        </w:tc>
      </w:tr>
      <w:tr w14:paraId="7E54A6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112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Q9CQ54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E95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NADH dehydrogenase [ubiquinone] 1 subunit C2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B8E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56.27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A34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37.50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3A6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28F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0.0109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2D9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6ED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0.0148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B9C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1.03</w:t>
            </w:r>
          </w:p>
        </w:tc>
      </w:tr>
      <w:tr w14:paraId="3F1810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17F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Q9CQC7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397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NADH dehydrogenase [ubiquinone] 1 beta subcomplex subunit 4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C42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80.33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DAC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54.26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328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1D1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0.0072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438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62F3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0.0179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98D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1.03</w:t>
            </w:r>
          </w:p>
        </w:tc>
      </w:tr>
      <w:tr w14:paraId="0D30AF4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1D7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Q9CY18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3DE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Sorting nexin-7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182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5.98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751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6.20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A1B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AB2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0.0208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1FA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1F3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0.0214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141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1.07</w:t>
            </w:r>
          </w:p>
        </w:tc>
      </w:tr>
      <w:tr w14:paraId="31895B6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516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Q9JK48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DFE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Endophilin-B1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F06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48.51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14F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22.74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C29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7C0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0.0352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EA6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273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0.0005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CC4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1.05</w:t>
            </w:r>
          </w:p>
        </w:tc>
      </w:tr>
      <w:tr w14:paraId="78CB4B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0AD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Q9Z0R6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B8C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Intersectin-2 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CF87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51.59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85F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8.44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491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243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0.0260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243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0.95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EDD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0.0018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0A3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1.06</w:t>
            </w:r>
          </w:p>
        </w:tc>
      </w:tr>
    </w:tbl>
    <w:p w14:paraId="09086515">
      <w:pPr>
        <w:rPr>
          <w:highlight w:val="none"/>
        </w:rPr>
      </w:pPr>
    </w:p>
    <w:p w14:paraId="161A3E35">
      <w:pPr>
        <w:pStyle w:val="3"/>
        <w:widowControl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wordWrap/>
        <w:adjustRightInd/>
        <w:snapToGrid/>
        <w:spacing w:before="0" w:beforeAutospacing="0" w:after="0" w:afterAutospacing="0" w:line="360" w:lineRule="auto"/>
        <w:ind w:left="0" w:leftChars="0" w:right="0" w:firstLine="0" w:firstLineChars="0"/>
        <w:jc w:val="both"/>
        <w:textAlignment w:val="auto"/>
        <w:outlineLvl w:val="9"/>
        <w:rPr>
          <w:rFonts w:hint="eastAsia" w:ascii="Times New Roman" w:hAnsi="Times New Roman" w:cs="Times New Roman" w:eastAsiaTheme="minorEastAsia"/>
          <w:b w:val="0"/>
          <w:i w:val="0"/>
          <w:caps w:val="0"/>
          <w:color w:val="000000" w:themeColor="text1"/>
          <w:spacing w:val="8"/>
          <w:sz w:val="21"/>
          <w:szCs w:val="21"/>
          <w:highlight w:val="none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bookmarkEnd w:id="0"/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iMTM4OWMwNWY5MmFmYmQ4OGU5ODRkOWJjYTJiMGUifQ=="/>
  </w:docVars>
  <w:rsids>
    <w:rsidRoot w:val="00000000"/>
    <w:rsid w:val="044029A5"/>
    <w:rsid w:val="0A8E01DA"/>
    <w:rsid w:val="0BA63DF0"/>
    <w:rsid w:val="0D4460AB"/>
    <w:rsid w:val="10DC43F6"/>
    <w:rsid w:val="11DA7289"/>
    <w:rsid w:val="126A47A0"/>
    <w:rsid w:val="12B5207C"/>
    <w:rsid w:val="16551653"/>
    <w:rsid w:val="168A13B6"/>
    <w:rsid w:val="17684F9D"/>
    <w:rsid w:val="1B8B67FB"/>
    <w:rsid w:val="1EA27308"/>
    <w:rsid w:val="206E238A"/>
    <w:rsid w:val="223C703F"/>
    <w:rsid w:val="22D7213E"/>
    <w:rsid w:val="248F786E"/>
    <w:rsid w:val="26A34BB6"/>
    <w:rsid w:val="2EB66E6D"/>
    <w:rsid w:val="357A11D7"/>
    <w:rsid w:val="35DE1766"/>
    <w:rsid w:val="425917E2"/>
    <w:rsid w:val="44B7513D"/>
    <w:rsid w:val="44C04F0E"/>
    <w:rsid w:val="481854EB"/>
    <w:rsid w:val="4DA846DC"/>
    <w:rsid w:val="521D4F6D"/>
    <w:rsid w:val="56716745"/>
    <w:rsid w:val="5EB7250E"/>
    <w:rsid w:val="5F1119B5"/>
    <w:rsid w:val="62172707"/>
    <w:rsid w:val="64027FF8"/>
    <w:rsid w:val="64400937"/>
    <w:rsid w:val="66430FEE"/>
    <w:rsid w:val="6AB95FFD"/>
    <w:rsid w:val="6B836090"/>
    <w:rsid w:val="6DB06FF1"/>
    <w:rsid w:val="6EC76EF0"/>
    <w:rsid w:val="76F51E90"/>
    <w:rsid w:val="7C7537E6"/>
    <w:rsid w:val="7E6C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1217</Words>
  <Characters>7231</Characters>
  <Lines>0</Lines>
  <Paragraphs>0</Paragraphs>
  <TotalTime>11</TotalTime>
  <ScaleCrop>false</ScaleCrop>
  <LinksUpToDate>false</LinksUpToDate>
  <CharactersWithSpaces>7891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2023-11-15T00:25:00Z</dcterms:created>
  <dc:creator>Administrator</dc:creator>
  <cp:lastModifiedBy>VICO</cp:lastModifiedBy>
  <dcterms:modified xsi:type="dcterms:W3CDTF">2025-04-14T15:48:03Z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FAB017FE189B4203B91E7B54AAB9FB4B_12</vt:lpwstr>
  </property>
  <property fmtid="{D5CDD505-2E9C-101B-9397-08002B2CF9AE}" pid="4" name="KSOTemplateDocerSaveRecord">
    <vt:lpwstr>eyJoZGlkIjoiYWY2OTg5ZmM0ZDRmMjM1YTM1NjUwNjBlNzdmYjk4MGUiLCJ1c2VySWQiOiIxMzcwMjkxNTA0In0=</vt:lpwstr>
  </property>
</Properties>
</file>