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FCF834" w14:textId="77777777" w:rsidR="00460B9A" w:rsidRPr="008D3454" w:rsidRDefault="00460B9A" w:rsidP="00460B9A">
      <w:pPr>
        <w:spacing w:after="240" w:line="360" w:lineRule="auto"/>
        <w:jc w:val="center"/>
        <w:rPr>
          <w:rFonts w:ascii="Times New Roman" w:hAnsi="Times New Roman" w:cs="Times New Roman"/>
          <w:b/>
          <w:bCs/>
          <w:sz w:val="29"/>
          <w:szCs w:val="29"/>
        </w:rPr>
      </w:pPr>
      <w:bookmarkStart w:id="0" w:name="_Hlk211600211"/>
      <w:bookmarkStart w:id="1" w:name="_Hlk210593088"/>
      <w:r w:rsidRPr="00EB088A">
        <w:rPr>
          <w:rFonts w:ascii="Times New Roman" w:hAnsi="Times New Roman" w:cs="Times New Roman"/>
          <w:b/>
          <w:bCs/>
          <w:sz w:val="29"/>
          <w:szCs w:val="29"/>
        </w:rPr>
        <w:t xml:space="preserve">Biophysical modeling of anatomically realistic prenatal cortical folding </w:t>
      </w:r>
      <w:r>
        <w:rPr>
          <w:rFonts w:ascii="Times New Roman" w:hAnsi="Times New Roman" w:cs="Times New Roman" w:hint="eastAsia"/>
          <w:b/>
          <w:bCs/>
          <w:sz w:val="29"/>
          <w:szCs w:val="29"/>
        </w:rPr>
        <w:t>development</w:t>
      </w:r>
    </w:p>
    <w:bookmarkEnd w:id="0"/>
    <w:p w14:paraId="40CCFD3B" w14:textId="77777777" w:rsidR="00FA5FAD" w:rsidRPr="006249D4" w:rsidRDefault="00FA5FAD" w:rsidP="00FA5FAD">
      <w:pPr>
        <w:spacing w:line="360" w:lineRule="auto"/>
        <w:jc w:val="both"/>
        <w:rPr>
          <w:rFonts w:ascii="Times New Roman" w:hAnsi="Times New Roman" w:cs="Times New Roman"/>
          <w:sz w:val="24"/>
          <w:szCs w:val="28"/>
        </w:rPr>
      </w:pPr>
      <w:r w:rsidRPr="006249D4">
        <w:rPr>
          <w:rFonts w:ascii="Times New Roman" w:hAnsi="Times New Roman" w:cs="Times New Roman"/>
          <w:sz w:val="24"/>
          <w:szCs w:val="28"/>
        </w:rPr>
        <w:t>Jixin Hou</w:t>
      </w:r>
      <w:r w:rsidRPr="006249D4">
        <w:rPr>
          <w:rFonts w:ascii="Times New Roman" w:hAnsi="Times New Roman" w:cs="Times New Roman"/>
          <w:sz w:val="24"/>
          <w:szCs w:val="28"/>
          <w:vertAlign w:val="superscript"/>
        </w:rPr>
        <w:t>1</w:t>
      </w:r>
      <w:bookmarkStart w:id="2" w:name="_Hlk175303184"/>
      <w:r w:rsidRPr="006249D4">
        <w:rPr>
          <w:rFonts w:ascii="Times New Roman" w:hAnsi="Times New Roman" w:cs="Times New Roman"/>
          <w:sz w:val="24"/>
          <w:szCs w:val="28"/>
        </w:rPr>
        <w:t xml:space="preserve">, </w:t>
      </w:r>
      <w:proofErr w:type="spellStart"/>
      <w:r w:rsidRPr="006249D4">
        <w:rPr>
          <w:rFonts w:ascii="Times New Roman" w:hAnsi="Times New Roman" w:cs="Times New Roman"/>
          <w:sz w:val="24"/>
          <w:szCs w:val="28"/>
        </w:rPr>
        <w:t>Zhengwang</w:t>
      </w:r>
      <w:proofErr w:type="spellEnd"/>
      <w:r w:rsidRPr="006249D4">
        <w:rPr>
          <w:rFonts w:ascii="Times New Roman" w:hAnsi="Times New Roman" w:cs="Times New Roman"/>
          <w:sz w:val="24"/>
          <w:szCs w:val="28"/>
        </w:rPr>
        <w:t xml:space="preserve"> Wu</w:t>
      </w:r>
      <w:r w:rsidRPr="006249D4">
        <w:rPr>
          <w:rFonts w:ascii="Times New Roman" w:hAnsi="Times New Roman" w:cs="Times New Roman"/>
          <w:sz w:val="24"/>
          <w:szCs w:val="28"/>
          <w:vertAlign w:val="superscript"/>
        </w:rPr>
        <w:t>2</w:t>
      </w:r>
      <w:r w:rsidRPr="006249D4">
        <w:rPr>
          <w:rFonts w:ascii="Times New Roman" w:hAnsi="Times New Roman" w:cs="Times New Roman"/>
          <w:sz w:val="24"/>
          <w:szCs w:val="28"/>
        </w:rPr>
        <w:t xml:space="preserve">, </w:t>
      </w:r>
      <w:r>
        <w:rPr>
          <w:rFonts w:ascii="Times New Roman" w:hAnsi="Times New Roman" w:cs="Times New Roman" w:hint="eastAsia"/>
          <w:sz w:val="24"/>
          <w:szCs w:val="28"/>
        </w:rPr>
        <w:t>Kun Jiang</w:t>
      </w:r>
      <w:r w:rsidRPr="007A5290">
        <w:rPr>
          <w:rFonts w:ascii="Times New Roman" w:hAnsi="Times New Roman" w:cs="Times New Roman" w:hint="eastAsia"/>
          <w:sz w:val="24"/>
          <w:szCs w:val="28"/>
          <w:vertAlign w:val="superscript"/>
        </w:rPr>
        <w:t>1</w:t>
      </w:r>
      <w:r>
        <w:rPr>
          <w:rFonts w:ascii="Times New Roman" w:hAnsi="Times New Roman" w:cs="Times New Roman" w:hint="eastAsia"/>
          <w:sz w:val="24"/>
          <w:szCs w:val="28"/>
        </w:rPr>
        <w:t>,</w:t>
      </w:r>
      <w:r>
        <w:rPr>
          <w:rFonts w:ascii="Times New Roman" w:hAnsi="Times New Roman" w:cs="Times New Roman"/>
          <w:sz w:val="24"/>
          <w:szCs w:val="28"/>
        </w:rPr>
        <w:t xml:space="preserve"> </w:t>
      </w:r>
      <w:r>
        <w:rPr>
          <w:rFonts w:ascii="Times New Roman" w:hAnsi="Times New Roman" w:cs="Times New Roman" w:hint="eastAsia"/>
          <w:sz w:val="24"/>
          <w:szCs w:val="28"/>
        </w:rPr>
        <w:t>Taotao Wu</w:t>
      </w:r>
      <w:r>
        <w:rPr>
          <w:rFonts w:ascii="Times New Roman" w:hAnsi="Times New Roman" w:cs="Times New Roman" w:hint="eastAsia"/>
          <w:sz w:val="24"/>
          <w:szCs w:val="28"/>
          <w:vertAlign w:val="superscript"/>
        </w:rPr>
        <w:t>3</w:t>
      </w:r>
      <w:r>
        <w:rPr>
          <w:rFonts w:ascii="Times New Roman" w:hAnsi="Times New Roman" w:cs="Times New Roman" w:hint="eastAsia"/>
          <w:sz w:val="24"/>
          <w:szCs w:val="28"/>
        </w:rPr>
        <w:t xml:space="preserve">, </w:t>
      </w:r>
      <w:r>
        <w:rPr>
          <w:rFonts w:ascii="Times New Roman" w:hAnsi="Times New Roman" w:cs="Times New Roman"/>
          <w:sz w:val="24"/>
          <w:szCs w:val="28"/>
        </w:rPr>
        <w:t>Lu Zhang</w:t>
      </w:r>
      <w:r>
        <w:rPr>
          <w:rFonts w:ascii="Times New Roman" w:hAnsi="Times New Roman" w:cs="Times New Roman"/>
          <w:sz w:val="24"/>
          <w:szCs w:val="28"/>
          <w:vertAlign w:val="superscript"/>
        </w:rPr>
        <w:t>4</w:t>
      </w:r>
      <w:r>
        <w:rPr>
          <w:rFonts w:ascii="Times New Roman" w:hAnsi="Times New Roman" w:cs="Times New Roman"/>
          <w:sz w:val="24"/>
          <w:szCs w:val="28"/>
        </w:rPr>
        <w:t xml:space="preserve">, </w:t>
      </w:r>
      <w:proofErr w:type="spellStart"/>
      <w:r>
        <w:rPr>
          <w:rFonts w:ascii="Times New Roman" w:hAnsi="Times New Roman" w:cs="Times New Roman"/>
          <w:sz w:val="24"/>
          <w:szCs w:val="28"/>
        </w:rPr>
        <w:t>Dajiang</w:t>
      </w:r>
      <w:proofErr w:type="spellEnd"/>
      <w:r>
        <w:rPr>
          <w:rFonts w:ascii="Times New Roman" w:hAnsi="Times New Roman" w:cs="Times New Roman"/>
          <w:sz w:val="24"/>
          <w:szCs w:val="28"/>
        </w:rPr>
        <w:t xml:space="preserve"> Zhu</w:t>
      </w:r>
      <w:r>
        <w:rPr>
          <w:rFonts w:ascii="Times New Roman" w:hAnsi="Times New Roman" w:cs="Times New Roman"/>
          <w:sz w:val="24"/>
          <w:szCs w:val="28"/>
          <w:vertAlign w:val="superscript"/>
        </w:rPr>
        <w:t>5</w:t>
      </w:r>
      <w:r>
        <w:rPr>
          <w:rFonts w:ascii="Times New Roman" w:hAnsi="Times New Roman" w:cs="Times New Roman"/>
          <w:sz w:val="24"/>
          <w:szCs w:val="28"/>
        </w:rPr>
        <w:t>, Wei Gao</w:t>
      </w:r>
      <w:r>
        <w:rPr>
          <w:rFonts w:ascii="Times New Roman" w:hAnsi="Times New Roman" w:cs="Times New Roman"/>
          <w:sz w:val="24"/>
          <w:szCs w:val="28"/>
          <w:vertAlign w:val="superscript"/>
        </w:rPr>
        <w:t>6</w:t>
      </w:r>
      <w:r>
        <w:rPr>
          <w:rFonts w:ascii="Times New Roman" w:hAnsi="Times New Roman" w:cs="Times New Roman"/>
          <w:sz w:val="24"/>
          <w:szCs w:val="28"/>
        </w:rPr>
        <w:t xml:space="preserve">, </w:t>
      </w:r>
      <w:r w:rsidRPr="0044096B">
        <w:rPr>
          <w:rFonts w:ascii="Times New Roman" w:hAnsi="Times New Roman" w:cs="Times New Roman"/>
          <w:sz w:val="24"/>
          <w:szCs w:val="28"/>
        </w:rPr>
        <w:t>Mir Jalil Razavi</w:t>
      </w:r>
      <w:r>
        <w:rPr>
          <w:rFonts w:ascii="Times New Roman" w:hAnsi="Times New Roman" w:cs="Times New Roman"/>
          <w:sz w:val="24"/>
          <w:szCs w:val="28"/>
          <w:vertAlign w:val="superscript"/>
        </w:rPr>
        <w:t>7</w:t>
      </w:r>
      <w:r w:rsidRPr="006249D4">
        <w:rPr>
          <w:rFonts w:ascii="Times New Roman" w:hAnsi="Times New Roman" w:cs="Times New Roman"/>
          <w:sz w:val="24"/>
          <w:szCs w:val="28"/>
        </w:rPr>
        <w:t>,</w:t>
      </w:r>
      <w:r>
        <w:rPr>
          <w:rFonts w:ascii="Times New Roman" w:hAnsi="Times New Roman" w:cs="Times New Roman" w:hint="eastAsia"/>
          <w:sz w:val="24"/>
          <w:szCs w:val="28"/>
        </w:rPr>
        <w:t xml:space="preserve"> </w:t>
      </w:r>
      <w:proofErr w:type="spellStart"/>
      <w:r>
        <w:rPr>
          <w:rFonts w:ascii="Times New Roman" w:hAnsi="Times New Roman" w:cs="Times New Roman"/>
          <w:sz w:val="24"/>
          <w:szCs w:val="28"/>
        </w:rPr>
        <w:t>Tianming</w:t>
      </w:r>
      <w:proofErr w:type="spellEnd"/>
      <w:r>
        <w:rPr>
          <w:rFonts w:ascii="Times New Roman" w:hAnsi="Times New Roman" w:cs="Times New Roman"/>
          <w:sz w:val="24"/>
          <w:szCs w:val="28"/>
        </w:rPr>
        <w:t xml:space="preserve"> Liu</w:t>
      </w:r>
      <w:r>
        <w:rPr>
          <w:rFonts w:ascii="Times New Roman" w:hAnsi="Times New Roman" w:cs="Times New Roman"/>
          <w:sz w:val="24"/>
          <w:szCs w:val="28"/>
          <w:vertAlign w:val="superscript"/>
        </w:rPr>
        <w:t>8</w:t>
      </w:r>
      <w:r>
        <w:rPr>
          <w:rFonts w:ascii="Times New Roman" w:hAnsi="Times New Roman" w:cs="Times New Roman"/>
          <w:sz w:val="24"/>
          <w:szCs w:val="28"/>
        </w:rPr>
        <w:t xml:space="preserve">, </w:t>
      </w:r>
      <w:r>
        <w:rPr>
          <w:rFonts w:ascii="Times New Roman" w:hAnsi="Times New Roman" w:cs="Times New Roman" w:hint="eastAsia"/>
          <w:sz w:val="24"/>
          <w:szCs w:val="28"/>
        </w:rPr>
        <w:t>Ellen Kuhl</w:t>
      </w:r>
      <w:r>
        <w:rPr>
          <w:rFonts w:ascii="Times New Roman" w:hAnsi="Times New Roman" w:cs="Times New Roman"/>
          <w:sz w:val="24"/>
          <w:szCs w:val="28"/>
          <w:vertAlign w:val="superscript"/>
        </w:rPr>
        <w:t>9</w:t>
      </w:r>
      <w:r>
        <w:rPr>
          <w:rFonts w:ascii="Times New Roman" w:hAnsi="Times New Roman" w:cs="Times New Roman" w:hint="eastAsia"/>
          <w:sz w:val="24"/>
          <w:szCs w:val="28"/>
        </w:rPr>
        <w:t xml:space="preserve">, </w:t>
      </w:r>
      <w:r w:rsidRPr="006249D4">
        <w:rPr>
          <w:rFonts w:ascii="Times New Roman" w:hAnsi="Times New Roman" w:cs="Times New Roman"/>
          <w:sz w:val="24"/>
          <w:szCs w:val="28"/>
        </w:rPr>
        <w:t>Gang Li</w:t>
      </w:r>
      <w:r w:rsidRPr="006249D4">
        <w:rPr>
          <w:rFonts w:ascii="Times New Roman" w:hAnsi="Times New Roman" w:cs="Times New Roman"/>
          <w:sz w:val="24"/>
          <w:szCs w:val="28"/>
          <w:vertAlign w:val="superscript"/>
        </w:rPr>
        <w:t>2</w:t>
      </w:r>
      <w:r w:rsidRPr="006249D4">
        <w:rPr>
          <w:rFonts w:ascii="Times New Roman" w:hAnsi="Times New Roman" w:cs="Times New Roman"/>
          <w:sz w:val="24"/>
          <w:szCs w:val="28"/>
        </w:rPr>
        <w:t xml:space="preserve">, </w:t>
      </w:r>
      <w:proofErr w:type="spellStart"/>
      <w:r w:rsidRPr="006249D4">
        <w:rPr>
          <w:rFonts w:ascii="Times New Roman" w:hAnsi="Times New Roman" w:cs="Times New Roman"/>
          <w:sz w:val="24"/>
          <w:szCs w:val="28"/>
        </w:rPr>
        <w:t>Xianqiao</w:t>
      </w:r>
      <w:proofErr w:type="spellEnd"/>
      <w:r w:rsidRPr="006249D4">
        <w:rPr>
          <w:rFonts w:ascii="Times New Roman" w:hAnsi="Times New Roman" w:cs="Times New Roman"/>
          <w:sz w:val="24"/>
          <w:szCs w:val="28"/>
        </w:rPr>
        <w:t xml:space="preserve"> Wang</w:t>
      </w:r>
      <w:r w:rsidRPr="006249D4">
        <w:rPr>
          <w:rFonts w:ascii="Times New Roman" w:hAnsi="Times New Roman" w:cs="Times New Roman"/>
          <w:sz w:val="24"/>
          <w:szCs w:val="28"/>
          <w:vertAlign w:val="superscript"/>
        </w:rPr>
        <w:t>1</w:t>
      </w:r>
      <w:r w:rsidRPr="006249D4">
        <w:rPr>
          <w:rFonts w:ascii="Times New Roman" w:hAnsi="Times New Roman" w:cs="Times New Roman"/>
          <w:sz w:val="24"/>
          <w:szCs w:val="28"/>
        </w:rPr>
        <w:t>*</w:t>
      </w:r>
      <w:bookmarkEnd w:id="2"/>
    </w:p>
    <w:p w14:paraId="131B9003" w14:textId="77777777" w:rsidR="00FA5FAD" w:rsidRPr="006249D4" w:rsidRDefault="00FA5FAD" w:rsidP="00FA5FAD">
      <w:pPr>
        <w:pStyle w:val="Author"/>
        <w:rPr>
          <w:rFonts w:cs="Times New Roman"/>
          <w:vertAlign w:val="superscript"/>
        </w:rPr>
      </w:pPr>
    </w:p>
    <w:p w14:paraId="237072D2" w14:textId="09FB4535" w:rsidR="00FA5FAD" w:rsidRPr="006249D4" w:rsidRDefault="00FA5FAD" w:rsidP="00FA5FAD">
      <w:pPr>
        <w:pStyle w:val="Author"/>
        <w:rPr>
          <w:rFonts w:cs="Times New Roman"/>
        </w:rPr>
      </w:pPr>
      <w:r w:rsidRPr="006249D4">
        <w:rPr>
          <w:rFonts w:cs="Times New Roman"/>
          <w:vertAlign w:val="superscript"/>
        </w:rPr>
        <w:t>1</w:t>
      </w:r>
      <w:r w:rsidRPr="006249D4">
        <w:rPr>
          <w:rFonts w:cs="Times New Roman"/>
        </w:rPr>
        <w:t xml:space="preserve">School of </w:t>
      </w:r>
      <w:r w:rsidR="00D340CB" w:rsidRPr="00D340CB">
        <w:rPr>
          <w:rFonts w:cs="Times New Roman"/>
        </w:rPr>
        <w:t>ECAM, College of Engineering, University of Georgia, Athens, GA 30602, USA</w:t>
      </w:r>
    </w:p>
    <w:p w14:paraId="2BF1B0D1" w14:textId="77777777" w:rsidR="00FA5FAD" w:rsidRDefault="00FA5FAD" w:rsidP="00FA5FAD">
      <w:pPr>
        <w:pStyle w:val="Author"/>
        <w:rPr>
          <w:rFonts w:cs="Times New Roman"/>
        </w:rPr>
      </w:pPr>
      <w:r w:rsidRPr="006249D4">
        <w:rPr>
          <w:rFonts w:cs="Times New Roman"/>
          <w:vertAlign w:val="superscript"/>
        </w:rPr>
        <w:t>2</w:t>
      </w:r>
      <w:r w:rsidRPr="006249D4">
        <w:rPr>
          <w:rFonts w:cs="Times New Roman"/>
        </w:rPr>
        <w:t>Department of Radiology and Biomedical Research Imaging Center, The University of North Carolina at Chapel Hill, NC 27599, USA</w:t>
      </w:r>
    </w:p>
    <w:p w14:paraId="72190330" w14:textId="77777777" w:rsidR="00FA5FAD" w:rsidRDefault="00FA5FAD" w:rsidP="00FA5FAD">
      <w:pPr>
        <w:pStyle w:val="Author"/>
        <w:rPr>
          <w:color w:val="auto"/>
        </w:rPr>
      </w:pPr>
      <w:r>
        <w:rPr>
          <w:rFonts w:hint="eastAsia"/>
          <w:color w:val="auto"/>
          <w:vertAlign w:val="superscript"/>
        </w:rPr>
        <w:t>3</w:t>
      </w:r>
      <w:r w:rsidRPr="0044096B">
        <w:rPr>
          <w:color w:val="auto"/>
        </w:rPr>
        <w:t>School of Chemical, Materials, and Biomedical Engineering, College of Engineering, University of Georgia, Athens, GA</w:t>
      </w:r>
      <w:r w:rsidRPr="0044096B">
        <w:rPr>
          <w:rFonts w:hint="eastAsia"/>
          <w:color w:val="auto"/>
        </w:rPr>
        <w:t xml:space="preserve"> </w:t>
      </w:r>
      <w:r w:rsidRPr="0044096B">
        <w:rPr>
          <w:color w:val="auto"/>
        </w:rPr>
        <w:t>30602, USA</w:t>
      </w:r>
    </w:p>
    <w:p w14:paraId="449C2A4B" w14:textId="61889DC7" w:rsidR="00FA5FAD" w:rsidRDefault="00FA5FAD" w:rsidP="00FA5FAD">
      <w:pPr>
        <w:pStyle w:val="Author"/>
        <w:rPr>
          <w:color w:val="auto"/>
        </w:rPr>
      </w:pPr>
      <w:r>
        <w:rPr>
          <w:rFonts w:hint="eastAsia"/>
          <w:color w:val="auto"/>
          <w:vertAlign w:val="superscript"/>
        </w:rPr>
        <w:t>4</w:t>
      </w:r>
      <w:r w:rsidRPr="0044096B">
        <w:rPr>
          <w:color w:val="auto"/>
        </w:rPr>
        <w:t xml:space="preserve">Department of </w:t>
      </w:r>
      <w:r>
        <w:rPr>
          <w:color w:val="auto"/>
        </w:rPr>
        <w:t>Computer Science</w:t>
      </w:r>
      <w:r w:rsidRPr="0044096B">
        <w:rPr>
          <w:color w:val="auto"/>
        </w:rPr>
        <w:t xml:space="preserve">, </w:t>
      </w:r>
      <w:r>
        <w:rPr>
          <w:color w:val="auto"/>
        </w:rPr>
        <w:t xml:space="preserve">Indiana </w:t>
      </w:r>
      <w:r w:rsidRPr="0044096B">
        <w:rPr>
          <w:color w:val="auto"/>
        </w:rPr>
        <w:t>University</w:t>
      </w:r>
      <w:r>
        <w:rPr>
          <w:color w:val="auto"/>
        </w:rPr>
        <w:t>-Indianapolis, Indianapolis, IN 46202</w:t>
      </w:r>
      <w:r w:rsidRPr="0044096B">
        <w:rPr>
          <w:color w:val="auto"/>
        </w:rPr>
        <w:t>, USA</w:t>
      </w:r>
    </w:p>
    <w:p w14:paraId="360F61C7" w14:textId="77777777" w:rsidR="00FA5FAD" w:rsidRDefault="00FA5FAD" w:rsidP="00FA5FAD">
      <w:pPr>
        <w:pStyle w:val="Author"/>
        <w:rPr>
          <w:color w:val="auto"/>
        </w:rPr>
      </w:pPr>
      <w:r>
        <w:rPr>
          <w:color w:val="auto"/>
          <w:vertAlign w:val="superscript"/>
        </w:rPr>
        <w:t>5</w:t>
      </w:r>
      <w:r w:rsidRPr="0044096B">
        <w:rPr>
          <w:color w:val="auto"/>
        </w:rPr>
        <w:t xml:space="preserve">Department of </w:t>
      </w:r>
      <w:r>
        <w:rPr>
          <w:color w:val="auto"/>
        </w:rPr>
        <w:t xml:space="preserve">Computer Science, University of Texas at Arlington, Arlington, TX 76019, </w:t>
      </w:r>
      <w:r w:rsidRPr="0044096B">
        <w:rPr>
          <w:color w:val="auto"/>
        </w:rPr>
        <w:t>USA</w:t>
      </w:r>
    </w:p>
    <w:p w14:paraId="0726E3AB" w14:textId="77777777" w:rsidR="00FA5FAD" w:rsidRDefault="00FA5FAD" w:rsidP="00FA5FAD">
      <w:pPr>
        <w:pStyle w:val="Author"/>
        <w:rPr>
          <w:color w:val="auto"/>
        </w:rPr>
      </w:pPr>
      <w:r>
        <w:rPr>
          <w:color w:val="auto"/>
          <w:vertAlign w:val="superscript"/>
        </w:rPr>
        <w:t>6</w:t>
      </w:r>
      <w:r w:rsidRPr="003D3468">
        <w:rPr>
          <w:color w:val="auto"/>
        </w:rPr>
        <w:t>Department of Biomedical Sciences and Imaging, Biomedical Imaging Research Institute, Cedars-Sinai Medical Center, Los Angeles, C</w:t>
      </w:r>
      <w:r>
        <w:rPr>
          <w:color w:val="auto"/>
        </w:rPr>
        <w:t>A</w:t>
      </w:r>
      <w:r w:rsidRPr="003D3468">
        <w:rPr>
          <w:color w:val="auto"/>
        </w:rPr>
        <w:t xml:space="preserve"> 90048</w:t>
      </w:r>
      <w:r>
        <w:rPr>
          <w:color w:val="auto"/>
        </w:rPr>
        <w:t>, USA</w:t>
      </w:r>
    </w:p>
    <w:p w14:paraId="79F8B876" w14:textId="77777777" w:rsidR="00FA5FAD" w:rsidRDefault="00FA5FAD" w:rsidP="00FA5FAD">
      <w:pPr>
        <w:pStyle w:val="Author"/>
        <w:rPr>
          <w:color w:val="auto"/>
        </w:rPr>
      </w:pPr>
      <w:r>
        <w:rPr>
          <w:color w:val="auto"/>
          <w:vertAlign w:val="superscript"/>
        </w:rPr>
        <w:t>7</w:t>
      </w:r>
      <w:r w:rsidRPr="0044096B">
        <w:rPr>
          <w:color w:val="auto"/>
        </w:rPr>
        <w:t xml:space="preserve">Department of </w:t>
      </w:r>
      <w:r>
        <w:rPr>
          <w:color w:val="auto"/>
        </w:rPr>
        <w:t>Mechanical Engineering</w:t>
      </w:r>
      <w:r w:rsidRPr="0044096B">
        <w:rPr>
          <w:color w:val="auto"/>
        </w:rPr>
        <w:t xml:space="preserve">, </w:t>
      </w:r>
      <w:r>
        <w:rPr>
          <w:color w:val="auto"/>
        </w:rPr>
        <w:t>Binghamton University</w:t>
      </w:r>
      <w:r w:rsidRPr="0044096B">
        <w:rPr>
          <w:color w:val="auto"/>
        </w:rPr>
        <w:t xml:space="preserve">, </w:t>
      </w:r>
      <w:r>
        <w:rPr>
          <w:color w:val="auto"/>
        </w:rPr>
        <w:t>Binghamton, NY</w:t>
      </w:r>
      <w:r w:rsidRPr="0044096B">
        <w:rPr>
          <w:color w:val="auto"/>
        </w:rPr>
        <w:t xml:space="preserve"> </w:t>
      </w:r>
      <w:r>
        <w:rPr>
          <w:color w:val="auto"/>
        </w:rPr>
        <w:t>13902</w:t>
      </w:r>
      <w:r w:rsidRPr="0044096B">
        <w:rPr>
          <w:color w:val="auto"/>
        </w:rPr>
        <w:t>, USA</w:t>
      </w:r>
    </w:p>
    <w:p w14:paraId="55C9808D" w14:textId="77777777" w:rsidR="00FA5FAD" w:rsidRDefault="00FA5FAD" w:rsidP="00FA5FAD">
      <w:pPr>
        <w:pStyle w:val="Author"/>
        <w:rPr>
          <w:color w:val="auto"/>
        </w:rPr>
      </w:pPr>
      <w:r>
        <w:rPr>
          <w:color w:val="auto"/>
          <w:vertAlign w:val="superscript"/>
        </w:rPr>
        <w:t>8</w:t>
      </w:r>
      <w:r>
        <w:rPr>
          <w:color w:val="auto"/>
        </w:rPr>
        <w:t>School of Computing, University of Georgia, Athens, GA 30602, USA</w:t>
      </w:r>
    </w:p>
    <w:p w14:paraId="2E557A77" w14:textId="77777777" w:rsidR="00FA5FAD" w:rsidRPr="0044096B" w:rsidRDefault="00FA5FAD" w:rsidP="00FA5FAD">
      <w:pPr>
        <w:pStyle w:val="Author"/>
        <w:rPr>
          <w:color w:val="auto"/>
        </w:rPr>
      </w:pPr>
      <w:r>
        <w:rPr>
          <w:color w:val="auto"/>
          <w:vertAlign w:val="superscript"/>
        </w:rPr>
        <w:t>9</w:t>
      </w:r>
      <w:r w:rsidRPr="0044096B">
        <w:rPr>
          <w:color w:val="auto"/>
        </w:rPr>
        <w:t>Department of Mechanical Engineering, Stanford University, Stanford, CA 94305, USA</w:t>
      </w:r>
    </w:p>
    <w:bookmarkEnd w:id="1"/>
    <w:p w14:paraId="73DA561C" w14:textId="1E0DD307" w:rsidR="00411476" w:rsidRDefault="00411476" w:rsidP="00411476">
      <w:pPr>
        <w:pStyle w:val="Author"/>
      </w:pPr>
    </w:p>
    <w:p w14:paraId="1A26709A" w14:textId="3C3474EE" w:rsidR="00411476" w:rsidRDefault="00411476" w:rsidP="00411476">
      <w:pPr>
        <w:spacing w:line="360" w:lineRule="auto"/>
        <w:jc w:val="both"/>
        <w:rPr>
          <w:rStyle w:val="Hyperlink"/>
          <w:rFonts w:ascii="Times New Roman" w:hAnsi="Times New Roman" w:cs="Times New Roman"/>
          <w:sz w:val="24"/>
          <w:szCs w:val="24"/>
        </w:rPr>
      </w:pPr>
      <w:r w:rsidRPr="008C78E3">
        <w:rPr>
          <w:rFonts w:ascii="Times New Roman" w:hAnsi="Times New Roman" w:cs="Times New Roman"/>
          <w:sz w:val="24"/>
          <w:szCs w:val="24"/>
        </w:rPr>
        <w:t>*Corresponding Author:</w:t>
      </w:r>
      <w:r>
        <w:rPr>
          <w:rStyle w:val="Hyperlink"/>
          <w:rFonts w:ascii="Times New Roman" w:hAnsi="Times New Roman" w:cs="Times New Roman" w:hint="eastAsia"/>
          <w:sz w:val="24"/>
          <w:szCs w:val="24"/>
        </w:rPr>
        <w:t xml:space="preserve"> </w:t>
      </w:r>
      <w:hyperlink r:id="rId8" w:history="1">
        <w:r w:rsidRPr="008C78E3">
          <w:rPr>
            <w:rStyle w:val="Hyperlink"/>
            <w:rFonts w:ascii="Times New Roman" w:hAnsi="Times New Roman" w:cs="Times New Roman"/>
            <w:sz w:val="24"/>
            <w:szCs w:val="24"/>
          </w:rPr>
          <w:t>xqwang@uga.edu</w:t>
        </w:r>
      </w:hyperlink>
    </w:p>
    <w:p w14:paraId="683C7055" w14:textId="417ECE5E" w:rsidR="00885A78" w:rsidRPr="00A03B84" w:rsidRDefault="00A03B84" w:rsidP="00411476">
      <w:pPr>
        <w:spacing w:line="360" w:lineRule="auto"/>
        <w:jc w:val="both"/>
      </w:pPr>
      <w:r w:rsidRPr="00A03B84">
        <w:rPr>
          <w:rFonts w:ascii="Times New Roman" w:hAnsi="Times New Roman" w:cs="Times New Roman"/>
          <w:sz w:val="24"/>
          <w:szCs w:val="24"/>
        </w:rPr>
        <w:t xml:space="preserve">ORCID of </w:t>
      </w:r>
      <w:proofErr w:type="spellStart"/>
      <w:r w:rsidRPr="006249D4">
        <w:rPr>
          <w:rFonts w:ascii="Times New Roman" w:hAnsi="Times New Roman" w:cs="Times New Roman"/>
          <w:sz w:val="24"/>
          <w:szCs w:val="28"/>
        </w:rPr>
        <w:t>Xianqiao</w:t>
      </w:r>
      <w:proofErr w:type="spellEnd"/>
      <w:r w:rsidRPr="006249D4">
        <w:rPr>
          <w:rFonts w:ascii="Times New Roman" w:hAnsi="Times New Roman" w:cs="Times New Roman"/>
          <w:sz w:val="24"/>
          <w:szCs w:val="28"/>
        </w:rPr>
        <w:t xml:space="preserve"> Wang</w:t>
      </w:r>
      <w:r w:rsidRPr="00A03B84">
        <w:rPr>
          <w:rFonts w:ascii="Times New Roman" w:hAnsi="Times New Roman" w:cs="Times New Roman"/>
          <w:sz w:val="24"/>
          <w:szCs w:val="24"/>
        </w:rPr>
        <w:t>:</w:t>
      </w:r>
      <w:r>
        <w:rPr>
          <w:rFonts w:ascii="Times New Roman" w:hAnsi="Times New Roman" w:cs="Times New Roman" w:hint="eastAsia"/>
          <w:sz w:val="24"/>
          <w:szCs w:val="24"/>
        </w:rPr>
        <w:t xml:space="preserve"> </w:t>
      </w:r>
      <w:r w:rsidRPr="00A03B84">
        <w:rPr>
          <w:rStyle w:val="Hyperlink"/>
          <w:rFonts w:ascii="Times New Roman" w:hAnsi="Times New Roman" w:cs="Times New Roman"/>
          <w:sz w:val="24"/>
          <w:szCs w:val="24"/>
        </w:rPr>
        <w:t>https://orcid.org/0000-0003-2461-3015</w:t>
      </w:r>
    </w:p>
    <w:p w14:paraId="0F8FF7DA" w14:textId="260C7C94" w:rsidR="00A03B84" w:rsidRPr="00A03B84" w:rsidRDefault="00A03B84" w:rsidP="00A03B84">
      <w:pPr>
        <w:spacing w:line="360" w:lineRule="auto"/>
        <w:jc w:val="both"/>
      </w:pPr>
      <w:r w:rsidRPr="00A03B84">
        <w:rPr>
          <w:rFonts w:ascii="Times New Roman" w:hAnsi="Times New Roman" w:cs="Times New Roman"/>
          <w:sz w:val="24"/>
          <w:szCs w:val="24"/>
        </w:rPr>
        <w:t xml:space="preserve">ORCID of </w:t>
      </w:r>
      <w:r>
        <w:rPr>
          <w:rFonts w:ascii="Times New Roman" w:hAnsi="Times New Roman" w:cs="Times New Roman" w:hint="eastAsia"/>
          <w:sz w:val="24"/>
          <w:szCs w:val="24"/>
        </w:rPr>
        <w:t>Jixin Hou</w:t>
      </w:r>
      <w:r w:rsidRPr="00A03B84">
        <w:rPr>
          <w:rFonts w:ascii="Times New Roman" w:hAnsi="Times New Roman" w:cs="Times New Roman"/>
          <w:sz w:val="24"/>
          <w:szCs w:val="24"/>
        </w:rPr>
        <w:t>:</w:t>
      </w:r>
      <w:r w:rsidRPr="00A03B84">
        <w:t xml:space="preserve"> </w:t>
      </w:r>
      <w:hyperlink r:id="rId9" w:history="1">
        <w:r w:rsidRPr="00A03B84">
          <w:rPr>
            <w:rStyle w:val="Hyperlink"/>
            <w:rFonts w:ascii="Times New Roman" w:hAnsi="Times New Roman" w:cs="Times New Roman"/>
            <w:sz w:val="24"/>
            <w:szCs w:val="24"/>
          </w:rPr>
          <w:t>https://orcid.org/0000-0002-5073-0701</w:t>
        </w:r>
      </w:hyperlink>
    </w:p>
    <w:p w14:paraId="466E6BEB" w14:textId="77777777" w:rsidR="00885A78" w:rsidRDefault="00885A78" w:rsidP="00411476">
      <w:pPr>
        <w:spacing w:line="360" w:lineRule="auto"/>
        <w:jc w:val="both"/>
        <w:rPr>
          <w:rStyle w:val="Hyperlink"/>
          <w:rFonts w:ascii="Times New Roman" w:hAnsi="Times New Roman" w:cs="Times New Roman"/>
          <w:sz w:val="24"/>
          <w:szCs w:val="24"/>
        </w:rPr>
      </w:pPr>
    </w:p>
    <w:p w14:paraId="47B33768" w14:textId="77777777" w:rsidR="00885A78" w:rsidRDefault="00885A78" w:rsidP="00411476">
      <w:pPr>
        <w:spacing w:line="360" w:lineRule="auto"/>
        <w:jc w:val="both"/>
        <w:rPr>
          <w:rStyle w:val="Hyperlink"/>
          <w:rFonts w:ascii="Times New Roman" w:hAnsi="Times New Roman" w:cs="Times New Roman"/>
          <w:sz w:val="24"/>
          <w:szCs w:val="24"/>
        </w:rPr>
      </w:pPr>
    </w:p>
    <w:p w14:paraId="3AC12C03" w14:textId="77777777" w:rsidR="00885A78" w:rsidRDefault="00885A78" w:rsidP="00411476">
      <w:pPr>
        <w:spacing w:line="360" w:lineRule="auto"/>
        <w:jc w:val="both"/>
        <w:rPr>
          <w:rStyle w:val="Hyperlink"/>
          <w:rFonts w:ascii="Times New Roman" w:hAnsi="Times New Roman" w:cs="Times New Roman"/>
          <w:sz w:val="24"/>
          <w:szCs w:val="24"/>
        </w:rPr>
      </w:pPr>
    </w:p>
    <w:p w14:paraId="72F02381" w14:textId="7CCFEE93" w:rsidR="002963BD" w:rsidRPr="002E49A1" w:rsidRDefault="002963BD" w:rsidP="002E49A1">
      <w:pPr>
        <w:spacing w:after="60"/>
        <w:jc w:val="both"/>
        <w:rPr>
          <w:rFonts w:ascii="Times New Roman" w:hAnsi="Times New Roman" w:cs="Times New Roman"/>
          <w:kern w:val="0"/>
          <w:sz w:val="22"/>
        </w:rPr>
      </w:pPr>
      <w:r w:rsidRPr="002E49A1">
        <w:rPr>
          <w:rFonts w:ascii="Times New Roman" w:hAnsi="Times New Roman" w:cs="Times New Roman" w:hint="eastAsia"/>
          <w:b/>
          <w:bCs/>
          <w:kern w:val="0"/>
          <w:sz w:val="22"/>
        </w:rPr>
        <w:t>Table S</w:t>
      </w:r>
      <w:r w:rsidR="00FA5FAD">
        <w:rPr>
          <w:rFonts w:ascii="Times New Roman" w:hAnsi="Times New Roman" w:cs="Times New Roman" w:hint="eastAsia"/>
          <w:b/>
          <w:bCs/>
          <w:kern w:val="0"/>
          <w:sz w:val="22"/>
        </w:rPr>
        <w:t>1</w:t>
      </w:r>
      <w:r w:rsidRPr="002E49A1">
        <w:rPr>
          <w:rFonts w:ascii="Times New Roman" w:hAnsi="Times New Roman" w:cs="Times New Roman" w:hint="eastAsia"/>
          <w:kern w:val="0"/>
          <w:sz w:val="22"/>
        </w:rPr>
        <w:t xml:space="preserve">: </w:t>
      </w:r>
      <w:r w:rsidR="00B0499C" w:rsidRPr="002E49A1">
        <w:rPr>
          <w:rFonts w:ascii="Times New Roman" w:hAnsi="Times New Roman" w:cs="Times New Roman" w:hint="eastAsia"/>
          <w:kern w:val="0"/>
          <w:sz w:val="22"/>
        </w:rPr>
        <w:t xml:space="preserve">Malformation case descriptions and </w:t>
      </w:r>
      <w:r w:rsidR="00B0499C" w:rsidRPr="002E49A1">
        <w:rPr>
          <w:rFonts w:ascii="Times New Roman" w:hAnsi="Times New Roman" w:cs="Times New Roman"/>
          <w:kern w:val="0"/>
          <w:sz w:val="22"/>
        </w:rPr>
        <w:t>corresponding</w:t>
      </w:r>
      <w:r w:rsidR="00B0499C" w:rsidRPr="002E49A1">
        <w:rPr>
          <w:rFonts w:ascii="Times New Roman" w:hAnsi="Times New Roman" w:cs="Times New Roman" w:hint="eastAsia"/>
          <w:kern w:val="0"/>
          <w:sz w:val="22"/>
        </w:rPr>
        <w:t xml:space="preserve"> modeling treatments. Case descriptions are provided in </w:t>
      </w:r>
      <w:r w:rsidR="002E49A1" w:rsidRPr="002E49A1">
        <w:rPr>
          <w:rFonts w:ascii="Times New Roman" w:hAnsi="Times New Roman" w:cs="Times New Roman"/>
          <w:kern w:val="0"/>
          <w:sz w:val="22"/>
        </w:rPr>
        <w:t>Radiopaedia.org</w:t>
      </w:r>
      <w:r w:rsidR="002E49A1" w:rsidRPr="002E49A1">
        <w:rPr>
          <w:rFonts w:ascii="Times New Roman" w:hAnsi="Times New Roman" w:cs="Times New Roman" w:hint="eastAsia"/>
          <w:kern w:val="0"/>
          <w:sz w:val="22"/>
        </w:rPr>
        <w:t xml:space="preserve">. </w:t>
      </w:r>
      <w:r w:rsidR="00BD56BA">
        <w:rPr>
          <w:rFonts w:ascii="Times New Roman" w:hAnsi="Times New Roman" w:cs="Times New Roman" w:hint="eastAsia"/>
          <w:kern w:val="0"/>
          <w:sz w:val="22"/>
        </w:rPr>
        <w:t>R1:</w:t>
      </w:r>
      <w:r w:rsidR="00BD56BA" w:rsidRPr="00BD56BA">
        <w:rPr>
          <w:rFonts w:ascii="Times New Roman" w:hAnsi="Times New Roman" w:cs="Times New Roman"/>
          <w:kern w:val="0"/>
          <w:sz w:val="22"/>
        </w:rPr>
        <w:t xml:space="preserve"> dorsal precentral &amp; posterior cingulate</w:t>
      </w:r>
      <w:r w:rsidR="00BD56BA">
        <w:rPr>
          <w:rFonts w:ascii="Times New Roman" w:hAnsi="Times New Roman" w:cs="Times New Roman" w:hint="eastAsia"/>
          <w:kern w:val="0"/>
          <w:sz w:val="22"/>
        </w:rPr>
        <w:t xml:space="preserve">, R4: </w:t>
      </w:r>
      <w:r w:rsidR="00BD56BA" w:rsidRPr="00BD56BA">
        <w:rPr>
          <w:rFonts w:ascii="Times New Roman" w:hAnsi="Times New Roman" w:cs="Times New Roman"/>
          <w:kern w:val="0"/>
          <w:sz w:val="22"/>
        </w:rPr>
        <w:t>lateral precentral &amp; postcentral</w:t>
      </w:r>
      <w:r w:rsidR="00BD56BA">
        <w:rPr>
          <w:rFonts w:ascii="Times New Roman" w:hAnsi="Times New Roman" w:cs="Times New Roman" w:hint="eastAsia"/>
          <w:kern w:val="0"/>
          <w:sz w:val="22"/>
        </w:rPr>
        <w:t xml:space="preserve">, R6: </w:t>
      </w:r>
      <w:r w:rsidR="00BD56BA" w:rsidRPr="00BD56BA">
        <w:rPr>
          <w:rFonts w:ascii="Times New Roman" w:hAnsi="Times New Roman" w:cs="Times New Roman"/>
          <w:kern w:val="0"/>
          <w:sz w:val="22"/>
        </w:rPr>
        <w:t>inferior frontal</w:t>
      </w:r>
      <w:r w:rsidR="00BD56BA">
        <w:rPr>
          <w:rFonts w:ascii="Times New Roman" w:hAnsi="Times New Roman" w:cs="Times New Roman" w:hint="eastAsia"/>
          <w:kern w:val="0"/>
          <w:sz w:val="22"/>
        </w:rPr>
        <w:t>, R11:</w:t>
      </w:r>
      <w:r w:rsidR="00BD56BA" w:rsidRPr="00BD56BA">
        <w:rPr>
          <w:rFonts w:ascii="Times New Roman" w:hAnsi="Times New Roman" w:cs="Times New Roman"/>
          <w:kern w:val="0"/>
          <w:sz w:val="22"/>
        </w:rPr>
        <w:t xml:space="preserve"> caudal middle frontal</w:t>
      </w:r>
      <w:r w:rsidR="00BD56BA">
        <w:rPr>
          <w:rFonts w:ascii="Times New Roman" w:hAnsi="Times New Roman" w:cs="Times New Roman" w:hint="eastAsia"/>
          <w:kern w:val="0"/>
          <w:sz w:val="22"/>
        </w:rPr>
        <w:t xml:space="preserve"> , R16: </w:t>
      </w:r>
      <w:r w:rsidR="00BD56BA" w:rsidRPr="00BD56BA">
        <w:rPr>
          <w:rFonts w:ascii="Times New Roman" w:hAnsi="Times New Roman" w:cs="Times New Roman"/>
          <w:kern w:val="0"/>
          <w:sz w:val="22"/>
        </w:rPr>
        <w:t>dorsal prefrontal</w:t>
      </w:r>
      <w:r w:rsidR="00BD56BA">
        <w:rPr>
          <w:rFonts w:ascii="Times New Roman" w:hAnsi="Times New Roman" w:cs="Times New Roman" w:hint="eastAsia"/>
          <w:kern w:val="0"/>
          <w:sz w:val="22"/>
        </w:rPr>
        <w:t>.</w:t>
      </w:r>
    </w:p>
    <w:tbl>
      <w:tblPr>
        <w:tblStyle w:val="GridTable1Light"/>
        <w:tblW w:w="0" w:type="auto"/>
        <w:tblBorders>
          <w:top w:val="single" w:sz="12" w:space="0" w:color="auto"/>
          <w:left w:val="none" w:sz="0" w:space="0" w:color="auto"/>
          <w:bottom w:val="single" w:sz="12" w:space="0" w:color="auto"/>
          <w:right w:val="none" w:sz="0" w:space="0" w:color="auto"/>
          <w:insideH w:val="single" w:sz="6" w:space="0" w:color="auto"/>
          <w:insideV w:val="single" w:sz="6" w:space="0" w:color="auto"/>
        </w:tblBorders>
        <w:tblLayout w:type="fixed"/>
        <w:tblLook w:val="04A0" w:firstRow="1" w:lastRow="0" w:firstColumn="1" w:lastColumn="0" w:noHBand="0" w:noVBand="1"/>
      </w:tblPr>
      <w:tblGrid>
        <w:gridCol w:w="988"/>
        <w:gridCol w:w="2268"/>
        <w:gridCol w:w="567"/>
        <w:gridCol w:w="708"/>
        <w:gridCol w:w="3124"/>
        <w:gridCol w:w="1695"/>
      </w:tblGrid>
      <w:tr w:rsidR="007A0E94" w14:paraId="297847E9" w14:textId="77777777" w:rsidTr="00BD56BA">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auto"/>
              <w:bottom w:val="single" w:sz="8" w:space="0" w:color="auto"/>
            </w:tcBorders>
            <w:shd w:val="clear" w:color="auto" w:fill="F2F2F2" w:themeFill="background1" w:themeFillShade="F2"/>
            <w:vAlign w:val="center"/>
          </w:tcPr>
          <w:p w14:paraId="2B029634" w14:textId="79B37CBA" w:rsidR="00A96A46" w:rsidRPr="00C87E47" w:rsidRDefault="00A96A46" w:rsidP="00C87E47">
            <w:pPr>
              <w:spacing w:before="120" w:after="120"/>
              <w:jc w:val="center"/>
              <w:rPr>
                <w:rFonts w:ascii="Times New Roman" w:hAnsi="Times New Roman" w:cs="Times New Roman"/>
                <w:b w:val="0"/>
                <w:bCs w:val="0"/>
                <w:sz w:val="20"/>
                <w:szCs w:val="20"/>
              </w:rPr>
            </w:pPr>
            <w:r w:rsidRPr="00C87E47">
              <w:rPr>
                <w:rFonts w:ascii="Times New Roman" w:hAnsi="Times New Roman" w:cs="Times New Roman" w:hint="eastAsia"/>
                <w:b w:val="0"/>
                <w:bCs w:val="0"/>
                <w:sz w:val="20"/>
                <w:szCs w:val="20"/>
              </w:rPr>
              <w:lastRenderedPageBreak/>
              <w:t>Malformation</w:t>
            </w:r>
          </w:p>
        </w:tc>
        <w:tc>
          <w:tcPr>
            <w:tcW w:w="2268" w:type="dxa"/>
            <w:tcBorders>
              <w:top w:val="single" w:sz="12" w:space="0" w:color="auto"/>
              <w:bottom w:val="single" w:sz="8" w:space="0" w:color="auto"/>
            </w:tcBorders>
            <w:shd w:val="clear" w:color="auto" w:fill="F2F2F2" w:themeFill="background1" w:themeFillShade="F2"/>
            <w:vAlign w:val="center"/>
          </w:tcPr>
          <w:p w14:paraId="0DDC4DB3" w14:textId="4B8AE867" w:rsidR="00A96A46" w:rsidRPr="00C87E47" w:rsidRDefault="00A96A46" w:rsidP="00C87E4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C87E47">
              <w:rPr>
                <w:rFonts w:ascii="Times New Roman" w:hAnsi="Times New Roman" w:cs="Times New Roman" w:hint="eastAsia"/>
                <w:b w:val="0"/>
                <w:bCs w:val="0"/>
                <w:sz w:val="20"/>
                <w:szCs w:val="20"/>
              </w:rPr>
              <w:t>MRI</w:t>
            </w:r>
          </w:p>
        </w:tc>
        <w:tc>
          <w:tcPr>
            <w:tcW w:w="567" w:type="dxa"/>
            <w:tcBorders>
              <w:top w:val="single" w:sz="12" w:space="0" w:color="auto"/>
              <w:bottom w:val="single" w:sz="8" w:space="0" w:color="auto"/>
            </w:tcBorders>
            <w:shd w:val="clear" w:color="auto" w:fill="F2F2F2" w:themeFill="background1" w:themeFillShade="F2"/>
            <w:vAlign w:val="center"/>
          </w:tcPr>
          <w:p w14:paraId="4003B8B9" w14:textId="592FC8FB" w:rsidR="00A96A46" w:rsidRPr="00C87E47" w:rsidRDefault="00A96A46" w:rsidP="00845E49">
            <w:pPr>
              <w:spacing w:before="120" w:after="120"/>
              <w:ind w:left="-57"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C87E47">
              <w:rPr>
                <w:rFonts w:ascii="Times New Roman" w:hAnsi="Times New Roman" w:cs="Times New Roman"/>
                <w:b w:val="0"/>
                <w:bCs w:val="0"/>
                <w:sz w:val="20"/>
                <w:szCs w:val="20"/>
              </w:rPr>
              <w:t>A</w:t>
            </w:r>
            <w:r w:rsidRPr="00C87E47">
              <w:rPr>
                <w:rFonts w:ascii="Times New Roman" w:hAnsi="Times New Roman" w:cs="Times New Roman" w:hint="eastAsia"/>
                <w:b w:val="0"/>
                <w:bCs w:val="0"/>
                <w:sz w:val="20"/>
                <w:szCs w:val="20"/>
              </w:rPr>
              <w:t>ge</w:t>
            </w:r>
          </w:p>
        </w:tc>
        <w:tc>
          <w:tcPr>
            <w:tcW w:w="708" w:type="dxa"/>
            <w:tcBorders>
              <w:top w:val="single" w:sz="12" w:space="0" w:color="auto"/>
              <w:bottom w:val="single" w:sz="8" w:space="0" w:color="auto"/>
            </w:tcBorders>
            <w:shd w:val="clear" w:color="auto" w:fill="F2F2F2" w:themeFill="background1" w:themeFillShade="F2"/>
            <w:vAlign w:val="center"/>
          </w:tcPr>
          <w:p w14:paraId="202F47FD" w14:textId="3EF83E47" w:rsidR="00782FA5" w:rsidRPr="00C87E47" w:rsidRDefault="003A6D3E" w:rsidP="00845E49">
            <w:pPr>
              <w:spacing w:before="120" w:after="120"/>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C87E47">
              <w:rPr>
                <w:rFonts w:ascii="Times New Roman" w:hAnsi="Times New Roman" w:cs="Times New Roman" w:hint="eastAsia"/>
                <w:b w:val="0"/>
                <w:bCs w:val="0"/>
                <w:sz w:val="20"/>
                <w:szCs w:val="20"/>
              </w:rPr>
              <w:t>Gender</w:t>
            </w:r>
          </w:p>
        </w:tc>
        <w:tc>
          <w:tcPr>
            <w:tcW w:w="3124" w:type="dxa"/>
            <w:tcBorders>
              <w:top w:val="single" w:sz="12" w:space="0" w:color="auto"/>
              <w:bottom w:val="single" w:sz="8" w:space="0" w:color="auto"/>
            </w:tcBorders>
            <w:shd w:val="clear" w:color="auto" w:fill="F2F2F2" w:themeFill="background1" w:themeFillShade="F2"/>
            <w:vAlign w:val="center"/>
          </w:tcPr>
          <w:p w14:paraId="579D7E4E" w14:textId="2F6065D4" w:rsidR="00A96A46" w:rsidRPr="00C87E47" w:rsidRDefault="00A96A46" w:rsidP="00C87E4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C87E47">
              <w:rPr>
                <w:rFonts w:ascii="Times New Roman" w:hAnsi="Times New Roman" w:cs="Times New Roman"/>
                <w:b w:val="0"/>
                <w:bCs w:val="0"/>
                <w:sz w:val="20"/>
                <w:szCs w:val="20"/>
              </w:rPr>
              <w:t>C</w:t>
            </w:r>
            <w:r w:rsidRPr="00C87E47">
              <w:rPr>
                <w:rFonts w:ascii="Times New Roman" w:hAnsi="Times New Roman" w:cs="Times New Roman" w:hint="eastAsia"/>
                <w:b w:val="0"/>
                <w:bCs w:val="0"/>
                <w:sz w:val="20"/>
                <w:szCs w:val="20"/>
              </w:rPr>
              <w:t>ase description</w:t>
            </w:r>
          </w:p>
        </w:tc>
        <w:tc>
          <w:tcPr>
            <w:tcW w:w="1695" w:type="dxa"/>
            <w:tcBorders>
              <w:top w:val="single" w:sz="12" w:space="0" w:color="auto"/>
              <w:bottom w:val="single" w:sz="8" w:space="0" w:color="auto"/>
            </w:tcBorders>
            <w:shd w:val="clear" w:color="auto" w:fill="F2F2F2" w:themeFill="background1" w:themeFillShade="F2"/>
            <w:vAlign w:val="center"/>
          </w:tcPr>
          <w:p w14:paraId="50034B9B" w14:textId="4404A5CF" w:rsidR="00A96A46" w:rsidRPr="00C87E47" w:rsidRDefault="00A96A46" w:rsidP="00C87E4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C87E47">
              <w:rPr>
                <w:rFonts w:ascii="Times New Roman" w:hAnsi="Times New Roman" w:cs="Times New Roman" w:hint="eastAsia"/>
                <w:b w:val="0"/>
                <w:bCs w:val="0"/>
                <w:sz w:val="20"/>
                <w:szCs w:val="20"/>
              </w:rPr>
              <w:t>Modeling treatments</w:t>
            </w:r>
          </w:p>
        </w:tc>
      </w:tr>
      <w:tr w:rsidR="007A0E94" w14:paraId="0A864960" w14:textId="77777777" w:rsidTr="00BD56BA">
        <w:trPr>
          <w:trHeight w:val="794"/>
        </w:trPr>
        <w:tc>
          <w:tcPr>
            <w:cnfStyle w:val="001000000000" w:firstRow="0" w:lastRow="0" w:firstColumn="1" w:lastColumn="0" w:oddVBand="0" w:evenVBand="0" w:oddHBand="0" w:evenHBand="0" w:firstRowFirstColumn="0" w:firstRowLastColumn="0" w:lastRowFirstColumn="0" w:lastRowLastColumn="0"/>
            <w:tcW w:w="988" w:type="dxa"/>
            <w:tcBorders>
              <w:top w:val="single" w:sz="8" w:space="0" w:color="auto"/>
            </w:tcBorders>
            <w:vAlign w:val="center"/>
          </w:tcPr>
          <w:p w14:paraId="187BA07B" w14:textId="7CB8657E" w:rsidR="00A96A46" w:rsidRPr="00C87E47" w:rsidRDefault="007A0E94" w:rsidP="00C87E47">
            <w:pPr>
              <w:spacing w:before="120" w:after="120"/>
              <w:jc w:val="center"/>
              <w:rPr>
                <w:rFonts w:ascii="Times New Roman" w:hAnsi="Times New Roman" w:cs="Times New Roman"/>
                <w:b w:val="0"/>
                <w:bCs w:val="0"/>
                <w:sz w:val="20"/>
                <w:szCs w:val="20"/>
              </w:rPr>
            </w:pPr>
            <w:r w:rsidRPr="00C87E47">
              <w:rPr>
                <w:rFonts w:ascii="Times New Roman" w:hAnsi="Times New Roman" w:cs="Times New Roman" w:hint="eastAsia"/>
                <w:b w:val="0"/>
                <w:bCs w:val="0"/>
                <w:sz w:val="20"/>
                <w:szCs w:val="20"/>
              </w:rPr>
              <w:t>L</w:t>
            </w:r>
            <w:r w:rsidR="00A96A46" w:rsidRPr="00C87E47">
              <w:rPr>
                <w:rFonts w:ascii="Times New Roman" w:hAnsi="Times New Roman" w:cs="Times New Roman"/>
                <w:b w:val="0"/>
                <w:bCs w:val="0"/>
                <w:sz w:val="20"/>
                <w:szCs w:val="20"/>
              </w:rPr>
              <w:t>issencephaly</w:t>
            </w:r>
          </w:p>
        </w:tc>
        <w:tc>
          <w:tcPr>
            <w:tcW w:w="2268" w:type="dxa"/>
            <w:tcBorders>
              <w:top w:val="single" w:sz="8" w:space="0" w:color="auto"/>
            </w:tcBorders>
            <w:shd w:val="clear" w:color="auto" w:fill="FFFFFF" w:themeFill="background1"/>
          </w:tcPr>
          <w:p w14:paraId="066B7DE1" w14:textId="1D491A1E" w:rsidR="00A96A46" w:rsidRDefault="00A96A46" w:rsidP="00A96A46">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96A46">
              <w:rPr>
                <w:rFonts w:ascii="Times New Roman" w:hAnsi="Times New Roman" w:cs="Times New Roman"/>
                <w:noProof/>
                <w:sz w:val="24"/>
                <w:szCs w:val="24"/>
              </w:rPr>
              <w:drawing>
                <wp:inline distT="0" distB="0" distL="0" distR="0" wp14:anchorId="5192ECAB" wp14:editId="00699CBE">
                  <wp:extent cx="652061" cy="756000"/>
                  <wp:effectExtent l="0" t="0" r="0" b="6350"/>
                  <wp:docPr id="1165" name="Picture 1164" descr="A close-up of a brain scan&#10;&#10;AI-generated content may be incorrect.">
                    <a:extLst xmlns:a="http://schemas.openxmlformats.org/drawingml/2006/main">
                      <a:ext uri="{FF2B5EF4-FFF2-40B4-BE49-F238E27FC236}">
                        <a16:creationId xmlns:a16="http://schemas.microsoft.com/office/drawing/2014/main" id="{550C0CA8-814C-E943-8DD1-4E0103ED99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 name="Picture 1164" descr="A close-up of a brain scan&#10;&#10;AI-generated content may be incorrect.">
                            <a:extLst>
                              <a:ext uri="{FF2B5EF4-FFF2-40B4-BE49-F238E27FC236}">
                                <a16:creationId xmlns:a16="http://schemas.microsoft.com/office/drawing/2014/main" id="{550C0CA8-814C-E943-8DD1-4E0103ED990E}"/>
                              </a:ext>
                            </a:extLst>
                          </pic:cNvPr>
                          <pic:cNvPicPr>
                            <a:picLocks noChangeAspect="1"/>
                          </pic:cNvPicPr>
                        </pic:nvPicPr>
                        <pic:blipFill>
                          <a:blip r:embed="rId10">
                            <a:extLst>
                              <a:ext uri="{BEBA8EAE-BF5A-486C-A8C5-ECC9F3942E4B}">
                                <a14:imgProps xmlns:a14="http://schemas.microsoft.com/office/drawing/2010/main">
                                  <a14:imgLayer r:embed="rId11">
                                    <a14:imgEffect>
                                      <a14:brightnessContrast bright="24000" contrast="30000"/>
                                    </a14:imgEffect>
                                  </a14:imgLayer>
                                </a14:imgProps>
                              </a:ext>
                            </a:extLst>
                          </a:blip>
                          <a:srcRect l="7682" r="4839"/>
                          <a:stretch>
                            <a:fillRect/>
                          </a:stretch>
                        </pic:blipFill>
                        <pic:spPr>
                          <a:xfrm>
                            <a:off x="0" y="0"/>
                            <a:ext cx="652061" cy="756000"/>
                          </a:xfrm>
                          <a:prstGeom prst="rect">
                            <a:avLst/>
                          </a:prstGeom>
                        </pic:spPr>
                      </pic:pic>
                    </a:graphicData>
                  </a:graphic>
                </wp:inline>
              </w:drawing>
            </w:r>
            <w:r w:rsidRPr="00A96A46">
              <w:rPr>
                <w:rFonts w:ascii="Times New Roman" w:hAnsi="Times New Roman" w:cs="Times New Roman"/>
                <w:noProof/>
                <w:sz w:val="24"/>
                <w:szCs w:val="24"/>
              </w:rPr>
              <w:drawing>
                <wp:inline distT="0" distB="0" distL="0" distR="0" wp14:anchorId="197EE2F1" wp14:editId="7717E96F">
                  <wp:extent cx="532844" cy="756000"/>
                  <wp:effectExtent l="0" t="0" r="635" b="6350"/>
                  <wp:docPr id="1167" name="Picture 1166" descr="A close-up of a brain scan&#10;&#10;AI-generated content may be incorrect.">
                    <a:extLst xmlns:a="http://schemas.openxmlformats.org/drawingml/2006/main">
                      <a:ext uri="{FF2B5EF4-FFF2-40B4-BE49-F238E27FC236}">
                        <a16:creationId xmlns:a16="http://schemas.microsoft.com/office/drawing/2014/main" id="{F37E5596-016A-8D02-EF56-EDCC652322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Picture 1166" descr="A close-up of a brain scan&#10;&#10;AI-generated content may be incorrect.">
                            <a:extLst>
                              <a:ext uri="{FF2B5EF4-FFF2-40B4-BE49-F238E27FC236}">
                                <a16:creationId xmlns:a16="http://schemas.microsoft.com/office/drawing/2014/main" id="{F37E5596-016A-8D02-EF56-EDCC65232297}"/>
                              </a:ext>
                            </a:extLst>
                          </pic:cNvPr>
                          <pic:cNvPicPr>
                            <a:picLocks noChangeAspect="1"/>
                          </pic:cNvPicPr>
                        </pic:nvPicPr>
                        <pic:blipFill>
                          <a:blip r:embed="rId12">
                            <a:extLst>
                              <a:ext uri="{BEBA8EAE-BF5A-486C-A8C5-ECC9F3942E4B}">
                                <a14:imgProps xmlns:a14="http://schemas.microsoft.com/office/drawing/2010/main">
                                  <a14:imgLayer r:embed="rId13">
                                    <a14:imgEffect>
                                      <a14:brightnessContrast bright="40000" contrast="-40000"/>
                                    </a14:imgEffect>
                                  </a14:imgLayer>
                                </a14:imgProps>
                              </a:ext>
                            </a:extLst>
                          </a:blip>
                          <a:srcRect l="15638" t="10471" r="8549" b="8060"/>
                          <a:stretch>
                            <a:fillRect/>
                          </a:stretch>
                        </pic:blipFill>
                        <pic:spPr>
                          <a:xfrm>
                            <a:off x="0" y="0"/>
                            <a:ext cx="532844" cy="756000"/>
                          </a:xfrm>
                          <a:prstGeom prst="rect">
                            <a:avLst/>
                          </a:prstGeom>
                        </pic:spPr>
                      </pic:pic>
                    </a:graphicData>
                  </a:graphic>
                </wp:inline>
              </w:drawing>
            </w:r>
          </w:p>
        </w:tc>
        <w:tc>
          <w:tcPr>
            <w:tcW w:w="567" w:type="dxa"/>
            <w:tcBorders>
              <w:top w:val="single" w:sz="8" w:space="0" w:color="auto"/>
            </w:tcBorders>
            <w:vAlign w:val="center"/>
          </w:tcPr>
          <w:p w14:paraId="466793CB" w14:textId="20F64AC2" w:rsidR="00A96A46" w:rsidRPr="003A6D3E" w:rsidRDefault="001520E6" w:rsidP="00845E49">
            <w:pPr>
              <w:spacing w:after="12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A6D3E">
              <w:rPr>
                <w:rFonts w:ascii="Times New Roman" w:hAnsi="Times New Roman" w:cs="Times New Roman" w:hint="eastAsia"/>
                <w:sz w:val="20"/>
                <w:szCs w:val="20"/>
              </w:rPr>
              <w:t>3</w:t>
            </w:r>
            <w:r w:rsidR="00782FA5" w:rsidRPr="003A6D3E">
              <w:rPr>
                <w:rFonts w:ascii="Times New Roman" w:hAnsi="Times New Roman" w:cs="Times New Roman" w:hint="eastAsia"/>
                <w:sz w:val="20"/>
                <w:szCs w:val="20"/>
              </w:rPr>
              <w:t xml:space="preserve"> yr</w:t>
            </w:r>
          </w:p>
        </w:tc>
        <w:tc>
          <w:tcPr>
            <w:tcW w:w="708" w:type="dxa"/>
            <w:tcBorders>
              <w:top w:val="single" w:sz="8" w:space="0" w:color="auto"/>
            </w:tcBorders>
            <w:vAlign w:val="center"/>
          </w:tcPr>
          <w:p w14:paraId="2972804E" w14:textId="4F70D42E" w:rsidR="00A96A46" w:rsidRPr="003A6D3E" w:rsidRDefault="00782FA5" w:rsidP="00845E49">
            <w:pPr>
              <w:spacing w:after="12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A6D3E">
              <w:rPr>
                <w:rFonts w:ascii="Times New Roman" w:hAnsi="Times New Roman" w:cs="Times New Roman" w:hint="eastAsia"/>
                <w:sz w:val="20"/>
                <w:szCs w:val="20"/>
              </w:rPr>
              <w:t>F</w:t>
            </w:r>
          </w:p>
        </w:tc>
        <w:tc>
          <w:tcPr>
            <w:tcW w:w="3124" w:type="dxa"/>
            <w:tcBorders>
              <w:top w:val="single" w:sz="8" w:space="0" w:color="auto"/>
            </w:tcBorders>
          </w:tcPr>
          <w:p w14:paraId="64C8D81C" w14:textId="623073CC" w:rsidR="00A96A46" w:rsidRPr="00C37E35" w:rsidRDefault="003A6D3E" w:rsidP="00BD56BA">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C37E35">
              <w:rPr>
                <w:rFonts w:ascii="Times New Roman" w:hAnsi="Times New Roman" w:cs="Times New Roman"/>
                <w:sz w:val="18"/>
                <w:szCs w:val="18"/>
              </w:rPr>
              <w:t>D</w:t>
            </w:r>
            <w:r w:rsidR="00782FA5" w:rsidRPr="00C37E35">
              <w:rPr>
                <w:rFonts w:ascii="Times New Roman" w:hAnsi="Times New Roman" w:cs="Times New Roman"/>
                <w:sz w:val="18"/>
                <w:szCs w:val="18"/>
              </w:rPr>
              <w:t xml:space="preserve">iffuse thickening of the cerebral cortex bilaterally (mean thickness = 18 mm) </w:t>
            </w:r>
            <w:r w:rsidR="00C37E35" w:rsidRPr="00C37E35">
              <w:rPr>
                <w:rFonts w:ascii="Times New Roman" w:hAnsi="Times New Roman" w:cs="Times New Roman"/>
                <w:sz w:val="18"/>
                <w:szCs w:val="18"/>
              </w:rPr>
              <w:t xml:space="preserve">with </w:t>
            </w:r>
            <w:r w:rsidR="00782FA5" w:rsidRPr="00C37E35">
              <w:rPr>
                <w:rFonts w:ascii="Times New Roman" w:hAnsi="Times New Roman" w:cs="Times New Roman"/>
                <w:sz w:val="18"/>
                <w:szCs w:val="18"/>
              </w:rPr>
              <w:t>few poorly formed gyri</w:t>
            </w:r>
            <w:r w:rsidR="00C37E35" w:rsidRPr="00C37E35">
              <w:rPr>
                <w:rFonts w:ascii="Times New Roman" w:hAnsi="Times New Roman" w:cs="Times New Roman" w:hint="eastAsia"/>
                <w:sz w:val="18"/>
                <w:szCs w:val="18"/>
              </w:rPr>
              <w:t>;</w:t>
            </w:r>
            <w:r w:rsidR="00782FA5" w:rsidRPr="00C37E35">
              <w:rPr>
                <w:rFonts w:ascii="Times New Roman" w:hAnsi="Times New Roman" w:cs="Times New Roman"/>
                <w:sz w:val="18"/>
                <w:szCs w:val="18"/>
              </w:rPr>
              <w:t xml:space="preserve"> smooth outer surface of both cerebral hemispheres with shallow Sylvian fissures</w:t>
            </w:r>
            <w:r w:rsidRPr="00C37E35">
              <w:rPr>
                <w:rFonts w:ascii="Times New Roman" w:hAnsi="Times New Roman" w:cs="Times New Roman"/>
                <w:sz w:val="18"/>
                <w:szCs w:val="18"/>
              </w:rPr>
              <w:t>.</w:t>
            </w:r>
          </w:p>
        </w:tc>
        <w:tc>
          <w:tcPr>
            <w:tcW w:w="1695" w:type="dxa"/>
            <w:tcBorders>
              <w:top w:val="single" w:sz="8" w:space="0" w:color="auto"/>
            </w:tcBorders>
          </w:tcPr>
          <w:p w14:paraId="08178CEE" w14:textId="17C5B64E" w:rsidR="00A96A46" w:rsidRDefault="00EE7C90" w:rsidP="00BD56BA">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18"/>
                <w:szCs w:val="18"/>
              </w:rPr>
              <w:t>D</w:t>
            </w:r>
            <w:r w:rsidRPr="00EE7C90">
              <w:rPr>
                <w:rFonts w:ascii="Times New Roman" w:hAnsi="Times New Roman" w:cs="Times New Roman"/>
                <w:sz w:val="18"/>
                <w:szCs w:val="18"/>
              </w:rPr>
              <w:t>oub</w:t>
            </w:r>
            <w:r>
              <w:rPr>
                <w:rFonts w:ascii="Times New Roman" w:hAnsi="Times New Roman" w:cs="Times New Roman" w:hint="eastAsia"/>
                <w:sz w:val="18"/>
                <w:szCs w:val="18"/>
              </w:rPr>
              <w:t>le</w:t>
            </w:r>
            <w:r w:rsidRPr="00EE7C90">
              <w:rPr>
                <w:rFonts w:ascii="Times New Roman" w:hAnsi="Times New Roman" w:cs="Times New Roman"/>
                <w:sz w:val="18"/>
                <w:szCs w:val="18"/>
              </w:rPr>
              <w:t xml:space="preserve"> cortical thickness and reduc</w:t>
            </w:r>
            <w:r>
              <w:rPr>
                <w:rFonts w:ascii="Times New Roman" w:hAnsi="Times New Roman" w:cs="Times New Roman" w:hint="eastAsia"/>
                <w:sz w:val="18"/>
                <w:szCs w:val="18"/>
              </w:rPr>
              <w:t>e</w:t>
            </w:r>
            <w:r w:rsidRPr="00EE7C90">
              <w:rPr>
                <w:rFonts w:ascii="Times New Roman" w:hAnsi="Times New Roman" w:cs="Times New Roman"/>
                <w:sz w:val="18"/>
                <w:szCs w:val="18"/>
              </w:rPr>
              <w:t xml:space="preserve"> regional growth ratios to 30%</w:t>
            </w:r>
            <w:r w:rsidRPr="00EE7C90">
              <w:rPr>
                <w:rFonts w:ascii="Times New Roman" w:hAnsi="Times New Roman" w:cs="Times New Roman" w:hint="eastAsia"/>
                <w:sz w:val="18"/>
                <w:szCs w:val="18"/>
              </w:rPr>
              <w:t>.</w:t>
            </w:r>
          </w:p>
        </w:tc>
      </w:tr>
      <w:tr w:rsidR="007A0E94" w14:paraId="057F254E" w14:textId="77777777" w:rsidTr="00BD56BA">
        <w:trPr>
          <w:trHeight w:val="794"/>
        </w:trPr>
        <w:tc>
          <w:tcPr>
            <w:cnfStyle w:val="001000000000" w:firstRow="0" w:lastRow="0" w:firstColumn="1" w:lastColumn="0" w:oddVBand="0" w:evenVBand="0" w:oddHBand="0" w:evenHBand="0" w:firstRowFirstColumn="0" w:firstRowLastColumn="0" w:lastRowFirstColumn="0" w:lastRowLastColumn="0"/>
            <w:tcW w:w="988" w:type="dxa"/>
            <w:vAlign w:val="center"/>
          </w:tcPr>
          <w:p w14:paraId="7495F9EE" w14:textId="1D541DAC" w:rsidR="00A96A46" w:rsidRPr="00C87E47" w:rsidRDefault="007A0E94" w:rsidP="00C87E47">
            <w:pPr>
              <w:spacing w:before="120" w:after="120"/>
              <w:jc w:val="center"/>
              <w:rPr>
                <w:rFonts w:ascii="Times New Roman" w:hAnsi="Times New Roman" w:cs="Times New Roman"/>
                <w:b w:val="0"/>
                <w:bCs w:val="0"/>
                <w:sz w:val="20"/>
                <w:szCs w:val="20"/>
              </w:rPr>
            </w:pPr>
            <w:r w:rsidRPr="00C87E47">
              <w:rPr>
                <w:rFonts w:ascii="Times New Roman" w:hAnsi="Times New Roman" w:cs="Times New Roman" w:hint="eastAsia"/>
                <w:b w:val="0"/>
                <w:bCs w:val="0"/>
                <w:sz w:val="20"/>
                <w:szCs w:val="20"/>
              </w:rPr>
              <w:t>P</w:t>
            </w:r>
            <w:r w:rsidR="00A96A46" w:rsidRPr="00C87E47">
              <w:rPr>
                <w:rFonts w:ascii="Times New Roman" w:hAnsi="Times New Roman" w:cs="Times New Roman"/>
                <w:b w:val="0"/>
                <w:bCs w:val="0"/>
                <w:sz w:val="20"/>
                <w:szCs w:val="20"/>
              </w:rPr>
              <w:t>achygyria</w:t>
            </w:r>
          </w:p>
        </w:tc>
        <w:tc>
          <w:tcPr>
            <w:tcW w:w="2268" w:type="dxa"/>
            <w:shd w:val="clear" w:color="auto" w:fill="FFFFFF" w:themeFill="background1"/>
          </w:tcPr>
          <w:p w14:paraId="02487675" w14:textId="6A0F0BCC" w:rsidR="00A96A46" w:rsidRPr="00A96A46" w:rsidRDefault="001520E6" w:rsidP="001520E6">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04829DB" wp14:editId="4AC11F6C">
                  <wp:extent cx="672949" cy="720000"/>
                  <wp:effectExtent l="0" t="0" r="0" b="4445"/>
                  <wp:docPr id="1054405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72949" cy="720000"/>
                          </a:xfrm>
                          <a:prstGeom prst="rect">
                            <a:avLst/>
                          </a:prstGeom>
                          <a:noFill/>
                        </pic:spPr>
                      </pic:pic>
                    </a:graphicData>
                  </a:graphic>
                </wp:inline>
              </w:drawing>
            </w:r>
            <w:r w:rsidRPr="001520E6">
              <w:rPr>
                <w:rFonts w:ascii="Times New Roman" w:hAnsi="Times New Roman" w:cs="Times New Roman"/>
                <w:noProof/>
                <w:sz w:val="24"/>
                <w:szCs w:val="24"/>
              </w:rPr>
              <w:drawing>
                <wp:inline distT="0" distB="0" distL="0" distR="0" wp14:anchorId="5E447690" wp14:editId="52EE6E0C">
                  <wp:extent cx="604179" cy="720000"/>
                  <wp:effectExtent l="0" t="0" r="5715" b="4445"/>
                  <wp:docPr id="1076" name="Picture 1075" descr="A close-up of a brain scan&#10;&#10;AI-generated content may be incorrect.">
                    <a:extLst xmlns:a="http://schemas.openxmlformats.org/drawingml/2006/main">
                      <a:ext uri="{FF2B5EF4-FFF2-40B4-BE49-F238E27FC236}">
                        <a16:creationId xmlns:a16="http://schemas.microsoft.com/office/drawing/2014/main" id="{94B38912-5FF5-E647-8E17-8554C51283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Picture 1075" descr="A close-up of a brain scan&#10;&#10;AI-generated content may be incorrect.">
                            <a:extLst>
                              <a:ext uri="{FF2B5EF4-FFF2-40B4-BE49-F238E27FC236}">
                                <a16:creationId xmlns:a16="http://schemas.microsoft.com/office/drawing/2014/main" id="{94B38912-5FF5-E647-8E17-8554C5128325}"/>
                              </a:ext>
                            </a:extLst>
                          </pic:cNvPr>
                          <pic:cNvPicPr>
                            <a:picLocks noChangeAspect="1"/>
                          </pic:cNvPicPr>
                        </pic:nvPicPr>
                        <pic:blipFill>
                          <a:blip r:embed="rId16">
                            <a:extLst>
                              <a:ext uri="{BEBA8EAE-BF5A-486C-A8C5-ECC9F3942E4B}">
                                <a14:imgProps xmlns:a14="http://schemas.microsoft.com/office/drawing/2010/main">
                                  <a14:imgLayer r:embed="rId17">
                                    <a14:imgEffect>
                                      <a14:brightnessContrast bright="5000" contrast="10000"/>
                                    </a14:imgEffect>
                                  </a14:imgLayer>
                                </a14:imgProps>
                              </a:ext>
                            </a:extLst>
                          </a:blip>
                          <a:srcRect l="15482" t="9120" r="16024" b="9255"/>
                          <a:stretch>
                            <a:fillRect/>
                          </a:stretch>
                        </pic:blipFill>
                        <pic:spPr>
                          <a:xfrm>
                            <a:off x="0" y="0"/>
                            <a:ext cx="604179" cy="720000"/>
                          </a:xfrm>
                          <a:prstGeom prst="rect">
                            <a:avLst/>
                          </a:prstGeom>
                        </pic:spPr>
                      </pic:pic>
                    </a:graphicData>
                  </a:graphic>
                </wp:inline>
              </w:drawing>
            </w:r>
          </w:p>
        </w:tc>
        <w:tc>
          <w:tcPr>
            <w:tcW w:w="567" w:type="dxa"/>
            <w:vAlign w:val="center"/>
          </w:tcPr>
          <w:p w14:paraId="30F5266B" w14:textId="0620E64F" w:rsidR="00A96A46" w:rsidRPr="003A6D3E" w:rsidRDefault="00782FA5" w:rsidP="00845E49">
            <w:pPr>
              <w:spacing w:after="12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A6D3E">
              <w:rPr>
                <w:rFonts w:ascii="Times New Roman" w:hAnsi="Times New Roman" w:cs="Times New Roman" w:hint="eastAsia"/>
                <w:sz w:val="20"/>
                <w:szCs w:val="20"/>
              </w:rPr>
              <w:t>5 yr</w:t>
            </w:r>
          </w:p>
        </w:tc>
        <w:tc>
          <w:tcPr>
            <w:tcW w:w="708" w:type="dxa"/>
            <w:vAlign w:val="center"/>
          </w:tcPr>
          <w:p w14:paraId="47CFAE64" w14:textId="595C56D3" w:rsidR="00A96A46" w:rsidRPr="003A6D3E" w:rsidRDefault="00782FA5" w:rsidP="00845E49">
            <w:pPr>
              <w:spacing w:after="12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A6D3E">
              <w:rPr>
                <w:rFonts w:ascii="Times New Roman" w:hAnsi="Times New Roman" w:cs="Times New Roman" w:hint="eastAsia"/>
                <w:sz w:val="20"/>
                <w:szCs w:val="20"/>
              </w:rPr>
              <w:t>F</w:t>
            </w:r>
          </w:p>
        </w:tc>
        <w:tc>
          <w:tcPr>
            <w:tcW w:w="3124" w:type="dxa"/>
          </w:tcPr>
          <w:p w14:paraId="056202CE" w14:textId="197EFB46" w:rsidR="00A96A46" w:rsidRPr="00C37E35" w:rsidRDefault="003A6D3E" w:rsidP="00BD56BA">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C37E35">
              <w:rPr>
                <w:rFonts w:ascii="Times New Roman" w:hAnsi="Times New Roman" w:cs="Times New Roman"/>
                <w:sz w:val="18"/>
                <w:szCs w:val="18"/>
              </w:rPr>
              <w:t>C</w:t>
            </w:r>
            <w:r w:rsidR="00782FA5" w:rsidRPr="00C37E35">
              <w:rPr>
                <w:rFonts w:ascii="Times New Roman" w:hAnsi="Times New Roman" w:cs="Times New Roman"/>
                <w:sz w:val="18"/>
                <w:szCs w:val="18"/>
              </w:rPr>
              <w:t>ortical thickening of the bilateral cerebral hemisphere with few sulci</w:t>
            </w:r>
            <w:r w:rsidR="00C37E35">
              <w:rPr>
                <w:rFonts w:ascii="Times New Roman" w:hAnsi="Times New Roman" w:cs="Times New Roman" w:hint="eastAsia"/>
                <w:sz w:val="18"/>
                <w:szCs w:val="18"/>
              </w:rPr>
              <w:t>;</w:t>
            </w:r>
            <w:r w:rsidR="00782FA5" w:rsidRPr="00C37E35">
              <w:rPr>
                <w:rFonts w:ascii="Times New Roman" w:hAnsi="Times New Roman" w:cs="Times New Roman"/>
                <w:sz w:val="18"/>
                <w:szCs w:val="18"/>
              </w:rPr>
              <w:t xml:space="preserve"> grey matter heterotopia is in keeping with lissencephaly type I.</w:t>
            </w:r>
          </w:p>
        </w:tc>
        <w:tc>
          <w:tcPr>
            <w:tcW w:w="1695" w:type="dxa"/>
          </w:tcPr>
          <w:p w14:paraId="1C124F76" w14:textId="56DA0DF4" w:rsidR="00A96A46" w:rsidRDefault="00EE7C90" w:rsidP="00BD56BA">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18"/>
                <w:szCs w:val="18"/>
              </w:rPr>
              <w:t xml:space="preserve">Double </w:t>
            </w:r>
            <w:r w:rsidRPr="00EE7C90">
              <w:rPr>
                <w:rFonts w:ascii="Times New Roman" w:hAnsi="Times New Roman" w:cs="Times New Roman"/>
                <w:sz w:val="18"/>
                <w:szCs w:val="18"/>
              </w:rPr>
              <w:t xml:space="preserve">cortical thickness </w:t>
            </w:r>
            <w:r>
              <w:rPr>
                <w:rFonts w:ascii="Times New Roman" w:hAnsi="Times New Roman" w:cs="Times New Roman" w:hint="eastAsia"/>
                <w:sz w:val="18"/>
                <w:szCs w:val="18"/>
              </w:rPr>
              <w:t>and</w:t>
            </w:r>
            <w:r w:rsidRPr="00EE7C90">
              <w:rPr>
                <w:rFonts w:ascii="Times New Roman" w:hAnsi="Times New Roman" w:cs="Times New Roman"/>
                <w:sz w:val="18"/>
                <w:szCs w:val="18"/>
              </w:rPr>
              <w:t xml:space="preserve"> maintai</w:t>
            </w:r>
            <w:r>
              <w:rPr>
                <w:rFonts w:ascii="Times New Roman" w:hAnsi="Times New Roman" w:cs="Times New Roman" w:hint="eastAsia"/>
                <w:sz w:val="18"/>
                <w:szCs w:val="18"/>
              </w:rPr>
              <w:t>n</w:t>
            </w:r>
            <w:r w:rsidRPr="00EE7C90">
              <w:rPr>
                <w:rFonts w:ascii="Times New Roman" w:hAnsi="Times New Roman" w:cs="Times New Roman"/>
                <w:sz w:val="18"/>
                <w:szCs w:val="18"/>
              </w:rPr>
              <w:t xml:space="preserve"> normal regional growth models</w:t>
            </w:r>
            <w:r w:rsidR="00BD56BA">
              <w:rPr>
                <w:rFonts w:ascii="Times New Roman" w:hAnsi="Times New Roman" w:cs="Times New Roman" w:hint="eastAsia"/>
                <w:sz w:val="18"/>
                <w:szCs w:val="18"/>
              </w:rPr>
              <w:t>.</w:t>
            </w:r>
          </w:p>
        </w:tc>
      </w:tr>
      <w:tr w:rsidR="007A0E94" w14:paraId="245CA53F" w14:textId="77777777" w:rsidTr="00BD56BA">
        <w:tc>
          <w:tcPr>
            <w:cnfStyle w:val="001000000000" w:firstRow="0" w:lastRow="0" w:firstColumn="1" w:lastColumn="0" w:oddVBand="0" w:evenVBand="0" w:oddHBand="0" w:evenHBand="0" w:firstRowFirstColumn="0" w:firstRowLastColumn="0" w:lastRowFirstColumn="0" w:lastRowLastColumn="0"/>
            <w:tcW w:w="988" w:type="dxa"/>
            <w:vAlign w:val="center"/>
          </w:tcPr>
          <w:p w14:paraId="4BF8121B" w14:textId="7591DB20" w:rsidR="001520E6" w:rsidRPr="001520E6" w:rsidRDefault="007A0E94" w:rsidP="00C87E47">
            <w:pPr>
              <w:widowControl w:val="0"/>
              <w:autoSpaceDE w:val="0"/>
              <w:autoSpaceDN w:val="0"/>
              <w:spacing w:before="120" w:after="120"/>
              <w:jc w:val="center"/>
              <w:rPr>
                <w:rFonts w:ascii="Times New Roman" w:hAnsi="Times New Roman" w:cs="Times New Roman"/>
                <w:b w:val="0"/>
                <w:bCs w:val="0"/>
                <w:sz w:val="20"/>
                <w:szCs w:val="20"/>
              </w:rPr>
            </w:pPr>
            <w:r w:rsidRPr="00C87E47">
              <w:rPr>
                <w:rFonts w:ascii="Times New Roman" w:hAnsi="Times New Roman" w:cs="Times New Roman" w:hint="eastAsia"/>
                <w:b w:val="0"/>
                <w:bCs w:val="0"/>
                <w:sz w:val="20"/>
                <w:szCs w:val="20"/>
              </w:rPr>
              <w:t>R</w:t>
            </w:r>
            <w:r w:rsidR="001520E6" w:rsidRPr="00C87E47">
              <w:rPr>
                <w:rFonts w:ascii="Times New Roman" w:hAnsi="Times New Roman" w:cs="Times New Roman"/>
                <w:b w:val="0"/>
                <w:bCs w:val="0"/>
                <w:sz w:val="20"/>
                <w:szCs w:val="20"/>
              </w:rPr>
              <w:t xml:space="preserve">egional </w:t>
            </w:r>
            <w:r w:rsidR="001520E6" w:rsidRPr="001520E6">
              <w:rPr>
                <w:rFonts w:ascii="Times New Roman" w:hAnsi="Times New Roman" w:cs="Times New Roman"/>
                <w:b w:val="0"/>
                <w:bCs w:val="0"/>
                <w:sz w:val="20"/>
                <w:szCs w:val="20"/>
              </w:rPr>
              <w:t>pachygyria</w:t>
            </w:r>
          </w:p>
          <w:p w14:paraId="3FBC61E3" w14:textId="3AB3CD8E" w:rsidR="00A96A46" w:rsidRPr="00C87E47" w:rsidRDefault="00A96A46" w:rsidP="00C87E47">
            <w:pPr>
              <w:spacing w:before="120" w:after="120"/>
              <w:jc w:val="center"/>
              <w:rPr>
                <w:rFonts w:ascii="Times New Roman" w:hAnsi="Times New Roman" w:cs="Times New Roman"/>
                <w:b w:val="0"/>
                <w:bCs w:val="0"/>
                <w:sz w:val="20"/>
                <w:szCs w:val="20"/>
              </w:rPr>
            </w:pPr>
          </w:p>
        </w:tc>
        <w:tc>
          <w:tcPr>
            <w:tcW w:w="2268" w:type="dxa"/>
            <w:shd w:val="clear" w:color="auto" w:fill="FFFFFF" w:themeFill="background1"/>
          </w:tcPr>
          <w:p w14:paraId="1C281F26" w14:textId="58FCA681" w:rsidR="00A96A46" w:rsidRPr="00A96A46" w:rsidRDefault="001520E6" w:rsidP="00A96A46">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520E6">
              <w:rPr>
                <w:rFonts w:ascii="Times New Roman" w:hAnsi="Times New Roman" w:cs="Times New Roman"/>
                <w:noProof/>
                <w:sz w:val="24"/>
                <w:szCs w:val="24"/>
              </w:rPr>
              <w:drawing>
                <wp:inline distT="0" distB="0" distL="0" distR="0" wp14:anchorId="508A095B" wp14:editId="656AA4EE">
                  <wp:extent cx="681690" cy="720000"/>
                  <wp:effectExtent l="0" t="0" r="4445" b="4445"/>
                  <wp:docPr id="1091" name="Picture 1090" descr="A close-up of a brain scan&#10;&#10;AI-generated content may be incorrect.">
                    <a:extLst xmlns:a="http://schemas.openxmlformats.org/drawingml/2006/main">
                      <a:ext uri="{FF2B5EF4-FFF2-40B4-BE49-F238E27FC236}">
                        <a16:creationId xmlns:a16="http://schemas.microsoft.com/office/drawing/2014/main" id="{C9001BB6-BBF0-1873-B84E-2E2036AE60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Picture 1090" descr="A close-up of a brain scan&#10;&#10;AI-generated content may be incorrect.">
                            <a:extLst>
                              <a:ext uri="{FF2B5EF4-FFF2-40B4-BE49-F238E27FC236}">
                                <a16:creationId xmlns:a16="http://schemas.microsoft.com/office/drawing/2014/main" id="{C9001BB6-BBF0-1873-B84E-2E2036AE602A}"/>
                              </a:ext>
                            </a:extLst>
                          </pic:cNvPr>
                          <pic:cNvPicPr>
                            <a:picLocks noChangeAspect="1"/>
                          </pic:cNvPicPr>
                        </pic:nvPicPr>
                        <pic:blipFill>
                          <a:blip r:embed="rId18">
                            <a:extLst>
                              <a:ext uri="{BEBA8EAE-BF5A-486C-A8C5-ECC9F3942E4B}">
                                <a14:imgProps xmlns:a14="http://schemas.microsoft.com/office/drawing/2010/main">
                                  <a14:imgLayer r:embed="rId19">
                                    <a14:imgEffect>
                                      <a14:brightnessContrast bright="20000"/>
                                    </a14:imgEffect>
                                  </a14:imgLayer>
                                </a14:imgProps>
                              </a:ext>
                            </a:extLst>
                          </a:blip>
                          <a:stretch>
                            <a:fillRect/>
                          </a:stretch>
                        </pic:blipFill>
                        <pic:spPr>
                          <a:xfrm>
                            <a:off x="0" y="0"/>
                            <a:ext cx="681690" cy="720000"/>
                          </a:xfrm>
                          <a:prstGeom prst="rect">
                            <a:avLst/>
                          </a:prstGeom>
                        </pic:spPr>
                      </pic:pic>
                    </a:graphicData>
                  </a:graphic>
                </wp:inline>
              </w:drawing>
            </w:r>
            <w:r w:rsidRPr="001520E6">
              <w:rPr>
                <w:rFonts w:ascii="Times New Roman" w:hAnsi="Times New Roman" w:cs="Times New Roman"/>
                <w:noProof/>
                <w:sz w:val="24"/>
                <w:szCs w:val="24"/>
              </w:rPr>
              <w:drawing>
                <wp:inline distT="0" distB="0" distL="0" distR="0" wp14:anchorId="6F8C8505" wp14:editId="28132158">
                  <wp:extent cx="548834" cy="720000"/>
                  <wp:effectExtent l="0" t="0" r="3810" b="4445"/>
                  <wp:docPr id="1055" name="Picture 1054" descr="A close-up of a brain scan&#10;&#10;AI-generated content may be incorrect.">
                    <a:extLst xmlns:a="http://schemas.openxmlformats.org/drawingml/2006/main">
                      <a:ext uri="{FF2B5EF4-FFF2-40B4-BE49-F238E27FC236}">
                        <a16:creationId xmlns:a16="http://schemas.microsoft.com/office/drawing/2014/main" id="{FDC11AEE-7889-A0E9-9FD8-58900DBAE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Picture 1054" descr="A close-up of a brain scan&#10;&#10;AI-generated content may be incorrect.">
                            <a:extLst>
                              <a:ext uri="{FF2B5EF4-FFF2-40B4-BE49-F238E27FC236}">
                                <a16:creationId xmlns:a16="http://schemas.microsoft.com/office/drawing/2014/main" id="{FDC11AEE-7889-A0E9-9FD8-58900DBAE23D}"/>
                              </a:ext>
                            </a:extLst>
                          </pic:cNvPr>
                          <pic:cNvPicPr>
                            <a:picLocks noChangeAspect="1"/>
                          </pic:cNvPicPr>
                        </pic:nvPicPr>
                        <pic:blipFill>
                          <a:blip r:embed="rId20">
                            <a:extLst>
                              <a:ext uri="{BEBA8EAE-BF5A-486C-A8C5-ECC9F3942E4B}">
                                <a14:imgProps xmlns:a14="http://schemas.microsoft.com/office/drawing/2010/main">
                                  <a14:imgLayer r:embed="rId21">
                                    <a14:imgEffect>
                                      <a14:brightnessContrast bright="20000" contrast="-20000"/>
                                    </a14:imgEffect>
                                  </a14:imgLayer>
                                </a14:imgProps>
                              </a:ext>
                            </a:extLst>
                          </a:blip>
                          <a:stretch>
                            <a:fillRect/>
                          </a:stretch>
                        </pic:blipFill>
                        <pic:spPr>
                          <a:xfrm>
                            <a:off x="0" y="0"/>
                            <a:ext cx="548834" cy="720000"/>
                          </a:xfrm>
                          <a:prstGeom prst="rect">
                            <a:avLst/>
                          </a:prstGeom>
                        </pic:spPr>
                      </pic:pic>
                    </a:graphicData>
                  </a:graphic>
                </wp:inline>
              </w:drawing>
            </w:r>
          </w:p>
        </w:tc>
        <w:tc>
          <w:tcPr>
            <w:tcW w:w="567" w:type="dxa"/>
            <w:vAlign w:val="center"/>
          </w:tcPr>
          <w:p w14:paraId="4A3FA4FC" w14:textId="4DA5EACB" w:rsidR="00A96A46" w:rsidRPr="003A6D3E" w:rsidRDefault="00782FA5" w:rsidP="00845E49">
            <w:pPr>
              <w:spacing w:after="12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A6D3E">
              <w:rPr>
                <w:rFonts w:ascii="Times New Roman" w:hAnsi="Times New Roman" w:cs="Times New Roman" w:hint="eastAsia"/>
                <w:sz w:val="20"/>
                <w:szCs w:val="20"/>
              </w:rPr>
              <w:t>1 yr</w:t>
            </w:r>
          </w:p>
        </w:tc>
        <w:tc>
          <w:tcPr>
            <w:tcW w:w="708" w:type="dxa"/>
            <w:vAlign w:val="center"/>
          </w:tcPr>
          <w:p w14:paraId="06A92986" w14:textId="3354DAD8" w:rsidR="00A96A46" w:rsidRPr="003A6D3E" w:rsidRDefault="00782FA5" w:rsidP="00845E49">
            <w:pPr>
              <w:spacing w:after="12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A6D3E">
              <w:rPr>
                <w:rFonts w:ascii="Times New Roman" w:hAnsi="Times New Roman" w:cs="Times New Roman" w:hint="eastAsia"/>
                <w:sz w:val="20"/>
                <w:szCs w:val="20"/>
              </w:rPr>
              <w:t>F</w:t>
            </w:r>
          </w:p>
        </w:tc>
        <w:tc>
          <w:tcPr>
            <w:tcW w:w="3124" w:type="dxa"/>
          </w:tcPr>
          <w:p w14:paraId="22AAA238" w14:textId="744FDF15" w:rsidR="00A96A46" w:rsidRPr="00C37E35" w:rsidRDefault="00782FA5" w:rsidP="00BD56BA">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C37E35">
              <w:rPr>
                <w:rFonts w:ascii="Times New Roman" w:hAnsi="Times New Roman" w:cs="Times New Roman"/>
                <w:sz w:val="18"/>
                <w:szCs w:val="18"/>
              </w:rPr>
              <w:t>Asymmetr</w:t>
            </w:r>
            <w:r w:rsidR="00C37E35">
              <w:rPr>
                <w:rFonts w:ascii="Times New Roman" w:hAnsi="Times New Roman" w:cs="Times New Roman" w:hint="eastAsia"/>
                <w:sz w:val="18"/>
                <w:szCs w:val="18"/>
              </w:rPr>
              <w:t xml:space="preserve">ic </w:t>
            </w:r>
            <w:r w:rsidRPr="00C37E35">
              <w:rPr>
                <w:rFonts w:ascii="Times New Roman" w:hAnsi="Times New Roman" w:cs="Times New Roman"/>
                <w:sz w:val="18"/>
                <w:szCs w:val="18"/>
              </w:rPr>
              <w:t>cerebral hemispheres, the right is smaller than the left with reduced white matter and enlarged CSF spaces</w:t>
            </w:r>
            <w:r w:rsidR="00C37E35">
              <w:rPr>
                <w:rFonts w:ascii="Times New Roman" w:hAnsi="Times New Roman" w:cs="Times New Roman" w:hint="eastAsia"/>
                <w:sz w:val="18"/>
                <w:szCs w:val="18"/>
              </w:rPr>
              <w:t>; t</w:t>
            </w:r>
            <w:r w:rsidRPr="00C37E35">
              <w:rPr>
                <w:rFonts w:ascii="Times New Roman" w:hAnsi="Times New Roman" w:cs="Times New Roman"/>
                <w:sz w:val="18"/>
                <w:szCs w:val="18"/>
              </w:rPr>
              <w:t>hickening of the right hemispheric cortex with poorly formed gyri and a smooth outer surface.</w:t>
            </w:r>
          </w:p>
        </w:tc>
        <w:tc>
          <w:tcPr>
            <w:tcW w:w="1695" w:type="dxa"/>
          </w:tcPr>
          <w:p w14:paraId="071DFC17" w14:textId="1991625D" w:rsidR="00A96A46" w:rsidRDefault="00EE7C90" w:rsidP="00BD56BA">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0E94">
              <w:rPr>
                <w:rFonts w:ascii="Times New Roman" w:hAnsi="Times New Roman" w:cs="Times New Roman" w:hint="eastAsia"/>
                <w:sz w:val="18"/>
                <w:szCs w:val="18"/>
                <w:lang w:eastAsia="en-US"/>
              </w:rPr>
              <w:t>Half</w:t>
            </w:r>
            <w:r w:rsidR="007A0E94">
              <w:rPr>
                <w:rFonts w:ascii="Times New Roman" w:hAnsi="Times New Roman" w:cs="Times New Roman" w:hint="eastAsia"/>
                <w:sz w:val="18"/>
                <w:szCs w:val="18"/>
              </w:rPr>
              <w:t xml:space="preserve"> </w:t>
            </w:r>
            <w:r w:rsidRPr="007A0E94">
              <w:rPr>
                <w:rFonts w:ascii="Times New Roman" w:hAnsi="Times New Roman" w:cs="Times New Roman" w:hint="eastAsia"/>
                <w:sz w:val="18"/>
                <w:szCs w:val="18"/>
                <w:lang w:eastAsia="en-US"/>
              </w:rPr>
              <w:t>t</w:t>
            </w:r>
            <w:r w:rsidRPr="00EE7C90">
              <w:rPr>
                <w:rFonts w:ascii="Times New Roman" w:hAnsi="Times New Roman" w:cs="Times New Roman" w:hint="eastAsia"/>
                <w:sz w:val="18"/>
                <w:szCs w:val="18"/>
              </w:rPr>
              <w:t xml:space="preserve">angential growth ratios </w:t>
            </w:r>
            <w:r w:rsidRPr="00EE7C90">
              <w:rPr>
                <w:rFonts w:ascii="Times New Roman" w:hAnsi="Times New Roman" w:cs="Times New Roman"/>
                <w:sz w:val="18"/>
                <w:szCs w:val="18"/>
              </w:rPr>
              <w:t>in the affected regions</w:t>
            </w:r>
            <w:r w:rsidR="00BD56BA">
              <w:rPr>
                <w:rFonts w:ascii="Times New Roman" w:hAnsi="Times New Roman" w:cs="Times New Roman" w:hint="eastAsia"/>
                <w:sz w:val="18"/>
                <w:szCs w:val="18"/>
              </w:rPr>
              <w:t xml:space="preserve"> (</w:t>
            </w:r>
            <w:r w:rsidR="00526FAA" w:rsidRPr="00526FAA">
              <w:rPr>
                <w:rFonts w:ascii="Times New Roman" w:hAnsi="Times New Roman" w:cs="Times New Roman"/>
                <w:sz w:val="18"/>
                <w:szCs w:val="18"/>
              </w:rPr>
              <w:t>R1, R4, and R11</w:t>
            </w:r>
            <w:r w:rsidRPr="00EE7C90">
              <w:rPr>
                <w:rFonts w:ascii="Times New Roman" w:hAnsi="Times New Roman" w:cs="Times New Roman" w:hint="eastAsia"/>
                <w:sz w:val="18"/>
                <w:szCs w:val="18"/>
              </w:rPr>
              <w:t>).</w:t>
            </w:r>
          </w:p>
        </w:tc>
      </w:tr>
      <w:tr w:rsidR="007A0E94" w14:paraId="69A8A8D5" w14:textId="77777777" w:rsidTr="00BD56BA">
        <w:tc>
          <w:tcPr>
            <w:cnfStyle w:val="001000000000" w:firstRow="0" w:lastRow="0" w:firstColumn="1" w:lastColumn="0" w:oddVBand="0" w:evenVBand="0" w:oddHBand="0" w:evenHBand="0" w:firstRowFirstColumn="0" w:firstRowLastColumn="0" w:lastRowFirstColumn="0" w:lastRowLastColumn="0"/>
            <w:tcW w:w="988" w:type="dxa"/>
            <w:vAlign w:val="center"/>
          </w:tcPr>
          <w:p w14:paraId="676A30BB" w14:textId="7721B262" w:rsidR="001520E6" w:rsidRPr="001520E6" w:rsidRDefault="007A0E94" w:rsidP="00C87E47">
            <w:pPr>
              <w:widowControl w:val="0"/>
              <w:autoSpaceDE w:val="0"/>
              <w:autoSpaceDN w:val="0"/>
              <w:spacing w:before="120" w:after="120"/>
              <w:jc w:val="center"/>
              <w:rPr>
                <w:rFonts w:ascii="Times New Roman" w:hAnsi="Times New Roman" w:cs="Times New Roman"/>
                <w:b w:val="0"/>
                <w:bCs w:val="0"/>
                <w:sz w:val="20"/>
                <w:szCs w:val="20"/>
              </w:rPr>
            </w:pPr>
            <w:r w:rsidRPr="00C87E47">
              <w:rPr>
                <w:rFonts w:ascii="Times New Roman" w:hAnsi="Times New Roman" w:cs="Times New Roman" w:hint="eastAsia"/>
                <w:b w:val="0"/>
                <w:bCs w:val="0"/>
                <w:sz w:val="20"/>
                <w:szCs w:val="20"/>
              </w:rPr>
              <w:t>R</w:t>
            </w:r>
            <w:r w:rsidR="001520E6" w:rsidRPr="00C87E47">
              <w:rPr>
                <w:rFonts w:ascii="Times New Roman" w:hAnsi="Times New Roman" w:cs="Times New Roman"/>
                <w:b w:val="0"/>
                <w:bCs w:val="0"/>
                <w:sz w:val="20"/>
                <w:szCs w:val="20"/>
              </w:rPr>
              <w:t xml:space="preserve">egional </w:t>
            </w:r>
            <w:r w:rsidR="001520E6" w:rsidRPr="001520E6">
              <w:rPr>
                <w:rFonts w:ascii="Times New Roman" w:hAnsi="Times New Roman" w:cs="Times New Roman"/>
                <w:b w:val="0"/>
                <w:bCs w:val="0"/>
                <w:sz w:val="20"/>
                <w:szCs w:val="20"/>
              </w:rPr>
              <w:t>polymicrogyria</w:t>
            </w:r>
          </w:p>
          <w:p w14:paraId="6B1D0D96" w14:textId="00F530C9" w:rsidR="00A96A46" w:rsidRPr="00C87E47" w:rsidRDefault="00A96A46" w:rsidP="00C87E47">
            <w:pPr>
              <w:spacing w:before="120" w:after="120"/>
              <w:jc w:val="center"/>
              <w:rPr>
                <w:rFonts w:ascii="Times New Roman" w:hAnsi="Times New Roman" w:cs="Times New Roman"/>
                <w:b w:val="0"/>
                <w:bCs w:val="0"/>
                <w:sz w:val="20"/>
                <w:szCs w:val="20"/>
              </w:rPr>
            </w:pPr>
          </w:p>
        </w:tc>
        <w:tc>
          <w:tcPr>
            <w:tcW w:w="2268" w:type="dxa"/>
            <w:shd w:val="clear" w:color="auto" w:fill="FFFFFF" w:themeFill="background1"/>
          </w:tcPr>
          <w:p w14:paraId="63685C19" w14:textId="6D69E694" w:rsidR="00A96A46" w:rsidRPr="00A96A46" w:rsidRDefault="001520E6" w:rsidP="00A96A46">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520E6">
              <w:rPr>
                <w:rFonts w:ascii="Times New Roman" w:hAnsi="Times New Roman" w:cs="Times New Roman"/>
                <w:noProof/>
                <w:sz w:val="24"/>
                <w:szCs w:val="24"/>
              </w:rPr>
              <w:drawing>
                <wp:inline distT="0" distB="0" distL="0" distR="0" wp14:anchorId="1D53B1B4" wp14:editId="6A434B19">
                  <wp:extent cx="666914" cy="720000"/>
                  <wp:effectExtent l="0" t="0" r="0" b="4445"/>
                  <wp:docPr id="1084" name="Picture 1083" descr="A close-up of a brain&#10;&#10;AI-generated content may be incorrect.">
                    <a:extLst xmlns:a="http://schemas.openxmlformats.org/drawingml/2006/main">
                      <a:ext uri="{FF2B5EF4-FFF2-40B4-BE49-F238E27FC236}">
                        <a16:creationId xmlns:a16="http://schemas.microsoft.com/office/drawing/2014/main" id="{3BE3037C-1CBD-2832-9D8D-8DCAE52DE6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Picture 1083" descr="A close-up of a brain&#10;&#10;AI-generated content may be incorrect.">
                            <a:extLst>
                              <a:ext uri="{FF2B5EF4-FFF2-40B4-BE49-F238E27FC236}">
                                <a16:creationId xmlns:a16="http://schemas.microsoft.com/office/drawing/2014/main" id="{3BE3037C-1CBD-2832-9D8D-8DCAE52DE6E0}"/>
                              </a:ext>
                            </a:extLst>
                          </pic:cNvPr>
                          <pic:cNvPicPr>
                            <a:picLocks noChangeAspect="1"/>
                          </pic:cNvPicPr>
                        </pic:nvPicPr>
                        <pic:blipFill>
                          <a:blip r:embed="rId22"/>
                          <a:srcRect l="7215" t="13164" r="8553" b="15791"/>
                          <a:stretch>
                            <a:fillRect/>
                          </a:stretch>
                        </pic:blipFill>
                        <pic:spPr>
                          <a:xfrm>
                            <a:off x="0" y="0"/>
                            <a:ext cx="666914" cy="720000"/>
                          </a:xfrm>
                          <a:prstGeom prst="rect">
                            <a:avLst/>
                          </a:prstGeom>
                        </pic:spPr>
                      </pic:pic>
                    </a:graphicData>
                  </a:graphic>
                </wp:inline>
              </w:drawing>
            </w:r>
            <w:r w:rsidRPr="001520E6">
              <w:rPr>
                <w:rFonts w:ascii="Times New Roman" w:hAnsi="Times New Roman" w:cs="Times New Roman"/>
                <w:noProof/>
                <w:sz w:val="24"/>
                <w:szCs w:val="24"/>
              </w:rPr>
              <w:drawing>
                <wp:inline distT="0" distB="0" distL="0" distR="0" wp14:anchorId="12BFA3B2" wp14:editId="459CB0ED">
                  <wp:extent cx="605566" cy="720000"/>
                  <wp:effectExtent l="0" t="0" r="4445" b="4445"/>
                  <wp:docPr id="1089" name="Picture 1088" descr="A close-up of a brain scan&#10;&#10;AI-generated content may be incorrect.">
                    <a:extLst xmlns:a="http://schemas.openxmlformats.org/drawingml/2006/main">
                      <a:ext uri="{FF2B5EF4-FFF2-40B4-BE49-F238E27FC236}">
                        <a16:creationId xmlns:a16="http://schemas.microsoft.com/office/drawing/2014/main" id="{5CD2D417-3B52-A06E-A713-DE2A7FF2F5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Picture 1088" descr="A close-up of a brain scan&#10;&#10;AI-generated content may be incorrect.">
                            <a:extLst>
                              <a:ext uri="{FF2B5EF4-FFF2-40B4-BE49-F238E27FC236}">
                                <a16:creationId xmlns:a16="http://schemas.microsoft.com/office/drawing/2014/main" id="{5CD2D417-3B52-A06E-A713-DE2A7FF2F55E}"/>
                              </a:ext>
                            </a:extLst>
                          </pic:cNvPr>
                          <pic:cNvPicPr>
                            <a:picLocks noChangeAspect="1"/>
                          </pic:cNvPicPr>
                        </pic:nvPicPr>
                        <pic:blipFill>
                          <a:blip r:embed="rId23">
                            <a:extLst>
                              <a:ext uri="{BEBA8EAE-BF5A-486C-A8C5-ECC9F3942E4B}">
                                <a14:imgProps xmlns:a14="http://schemas.microsoft.com/office/drawing/2010/main">
                                  <a14:imgLayer r:embed="rId24">
                                    <a14:imgEffect>
                                      <a14:brightnessContrast bright="10000" contrast="5000"/>
                                    </a14:imgEffect>
                                  </a14:imgLayer>
                                </a14:imgProps>
                              </a:ext>
                            </a:extLst>
                          </a:blip>
                          <a:srcRect l="14677" t="13437" r="11477" b="15091"/>
                          <a:stretch>
                            <a:fillRect/>
                          </a:stretch>
                        </pic:blipFill>
                        <pic:spPr>
                          <a:xfrm>
                            <a:off x="0" y="0"/>
                            <a:ext cx="605566" cy="720000"/>
                          </a:xfrm>
                          <a:prstGeom prst="rect">
                            <a:avLst/>
                          </a:prstGeom>
                        </pic:spPr>
                      </pic:pic>
                    </a:graphicData>
                  </a:graphic>
                </wp:inline>
              </w:drawing>
            </w:r>
          </w:p>
        </w:tc>
        <w:tc>
          <w:tcPr>
            <w:tcW w:w="567" w:type="dxa"/>
            <w:vAlign w:val="center"/>
          </w:tcPr>
          <w:p w14:paraId="35A203CC" w14:textId="0C863357" w:rsidR="00A96A46" w:rsidRPr="003A6D3E" w:rsidRDefault="00782FA5" w:rsidP="00845E49">
            <w:pPr>
              <w:spacing w:after="12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A6D3E">
              <w:rPr>
                <w:rFonts w:ascii="Times New Roman" w:hAnsi="Times New Roman" w:cs="Times New Roman" w:hint="eastAsia"/>
                <w:sz w:val="20"/>
                <w:szCs w:val="20"/>
              </w:rPr>
              <w:t xml:space="preserve">1 </w:t>
            </w:r>
            <w:proofErr w:type="spellStart"/>
            <w:r w:rsidRPr="003A6D3E">
              <w:rPr>
                <w:rFonts w:ascii="Times New Roman" w:hAnsi="Times New Roman" w:cs="Times New Roman" w:hint="eastAsia"/>
                <w:sz w:val="20"/>
                <w:szCs w:val="20"/>
              </w:rPr>
              <w:t>mo</w:t>
            </w:r>
            <w:proofErr w:type="spellEnd"/>
          </w:p>
        </w:tc>
        <w:tc>
          <w:tcPr>
            <w:tcW w:w="708" w:type="dxa"/>
            <w:vAlign w:val="center"/>
          </w:tcPr>
          <w:p w14:paraId="23788559" w14:textId="05EC42E7" w:rsidR="00A96A46" w:rsidRPr="003A6D3E" w:rsidRDefault="00782FA5" w:rsidP="00845E49">
            <w:pPr>
              <w:spacing w:after="12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A6D3E">
              <w:rPr>
                <w:rFonts w:ascii="Times New Roman" w:hAnsi="Times New Roman" w:cs="Times New Roman" w:hint="eastAsia"/>
                <w:sz w:val="20"/>
                <w:szCs w:val="20"/>
              </w:rPr>
              <w:t>M</w:t>
            </w:r>
          </w:p>
        </w:tc>
        <w:tc>
          <w:tcPr>
            <w:tcW w:w="3124" w:type="dxa"/>
          </w:tcPr>
          <w:p w14:paraId="61A071CF" w14:textId="535BA47C" w:rsidR="00A96A46" w:rsidRPr="00C37E35" w:rsidRDefault="003A6D3E" w:rsidP="00BD56BA">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C37E35">
              <w:rPr>
                <w:rFonts w:ascii="Times New Roman" w:hAnsi="Times New Roman" w:cs="Times New Roman"/>
                <w:sz w:val="18"/>
                <w:szCs w:val="18"/>
              </w:rPr>
              <w:t>Abnormal cortex with multiple small gyri, bumpy, disorganized, at superolateral frontal lobes</w:t>
            </w:r>
            <w:r w:rsidR="00C37E35">
              <w:rPr>
                <w:rFonts w:ascii="Times New Roman" w:hAnsi="Times New Roman" w:cs="Times New Roman" w:hint="eastAsia"/>
                <w:sz w:val="18"/>
                <w:szCs w:val="18"/>
              </w:rPr>
              <w:t xml:space="preserve">, </w:t>
            </w:r>
            <w:r w:rsidRPr="00C37E35">
              <w:rPr>
                <w:rFonts w:ascii="Times New Roman" w:hAnsi="Times New Roman" w:cs="Times New Roman"/>
                <w:sz w:val="18"/>
                <w:szCs w:val="18"/>
              </w:rPr>
              <w:t xml:space="preserve">slightly parietal lobes, </w:t>
            </w:r>
            <w:r w:rsidR="00C37E35">
              <w:rPr>
                <w:rFonts w:ascii="Times New Roman" w:hAnsi="Times New Roman" w:cs="Times New Roman" w:hint="eastAsia"/>
                <w:sz w:val="18"/>
                <w:szCs w:val="18"/>
              </w:rPr>
              <w:t xml:space="preserve">and </w:t>
            </w:r>
            <w:r w:rsidRPr="00C37E35">
              <w:rPr>
                <w:rFonts w:ascii="Times New Roman" w:hAnsi="Times New Roman" w:cs="Times New Roman"/>
                <w:sz w:val="18"/>
                <w:szCs w:val="18"/>
              </w:rPr>
              <w:t>perisylvian</w:t>
            </w:r>
            <w:r w:rsidR="00C37E35">
              <w:rPr>
                <w:rFonts w:ascii="Times New Roman" w:hAnsi="Times New Roman" w:cs="Times New Roman" w:hint="eastAsia"/>
                <w:sz w:val="18"/>
                <w:szCs w:val="18"/>
              </w:rPr>
              <w:t>;</w:t>
            </w:r>
            <w:r w:rsidRPr="00C37E35">
              <w:rPr>
                <w:rFonts w:ascii="Times New Roman" w:hAnsi="Times New Roman" w:cs="Times New Roman"/>
                <w:sz w:val="18"/>
                <w:szCs w:val="18"/>
              </w:rPr>
              <w:t xml:space="preserve"> more prominent on right side, with relatively abnormal sulcation.</w:t>
            </w:r>
          </w:p>
        </w:tc>
        <w:tc>
          <w:tcPr>
            <w:tcW w:w="1695" w:type="dxa"/>
          </w:tcPr>
          <w:p w14:paraId="633B012B" w14:textId="7898421F" w:rsidR="00A96A46" w:rsidRDefault="007A0E94" w:rsidP="00BD56BA">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hint="eastAsia"/>
                <w:sz w:val="18"/>
                <w:szCs w:val="18"/>
              </w:rPr>
              <w:t>R</w:t>
            </w:r>
            <w:r w:rsidRPr="007A0E94">
              <w:rPr>
                <w:rFonts w:ascii="Times New Roman" w:hAnsi="Times New Roman" w:cs="Times New Roman"/>
                <w:sz w:val="18"/>
                <w:szCs w:val="18"/>
              </w:rPr>
              <w:t>educ</w:t>
            </w:r>
            <w:r>
              <w:rPr>
                <w:rFonts w:ascii="Times New Roman" w:hAnsi="Times New Roman" w:cs="Times New Roman" w:hint="eastAsia"/>
                <w:sz w:val="18"/>
                <w:szCs w:val="18"/>
              </w:rPr>
              <w:t>e</w:t>
            </w:r>
            <w:r w:rsidRPr="007A0E94">
              <w:rPr>
                <w:rFonts w:ascii="Times New Roman" w:hAnsi="Times New Roman" w:cs="Times New Roman"/>
                <w:sz w:val="18"/>
                <w:szCs w:val="18"/>
              </w:rPr>
              <w:t xml:space="preserve"> cortical thickness by 40% in selected frontal regions</w:t>
            </w:r>
            <w:r w:rsidR="008A134D">
              <w:rPr>
                <w:rFonts w:ascii="Times New Roman" w:hAnsi="Times New Roman" w:cs="Times New Roman" w:hint="eastAsia"/>
                <w:sz w:val="18"/>
                <w:szCs w:val="18"/>
              </w:rPr>
              <w:t xml:space="preserve"> (</w:t>
            </w:r>
            <w:r w:rsidR="00526FAA" w:rsidRPr="00526FAA">
              <w:rPr>
                <w:rFonts w:ascii="Times New Roman" w:hAnsi="Times New Roman" w:cs="Times New Roman"/>
                <w:sz w:val="18"/>
                <w:szCs w:val="18"/>
              </w:rPr>
              <w:t xml:space="preserve">R1, R4, </w:t>
            </w:r>
            <w:r w:rsidR="00BD56BA">
              <w:rPr>
                <w:rFonts w:ascii="Times New Roman" w:hAnsi="Times New Roman" w:cs="Times New Roman" w:hint="eastAsia"/>
                <w:sz w:val="18"/>
                <w:szCs w:val="18"/>
              </w:rPr>
              <w:t xml:space="preserve">R6, </w:t>
            </w:r>
            <w:r w:rsidR="00526FAA" w:rsidRPr="00526FAA">
              <w:rPr>
                <w:rFonts w:ascii="Times New Roman" w:hAnsi="Times New Roman" w:cs="Times New Roman"/>
                <w:sz w:val="18"/>
                <w:szCs w:val="18"/>
              </w:rPr>
              <w:t>R11</w:t>
            </w:r>
            <w:r w:rsidR="00BD56BA">
              <w:rPr>
                <w:rFonts w:ascii="Times New Roman" w:hAnsi="Times New Roman" w:cs="Times New Roman" w:hint="eastAsia"/>
                <w:sz w:val="18"/>
                <w:szCs w:val="18"/>
              </w:rPr>
              <w:t xml:space="preserve">, </w:t>
            </w:r>
            <w:r w:rsidR="00526FAA">
              <w:rPr>
                <w:rFonts w:ascii="Times New Roman" w:hAnsi="Times New Roman" w:cs="Times New Roman" w:hint="eastAsia"/>
                <w:sz w:val="18"/>
                <w:szCs w:val="18"/>
              </w:rPr>
              <w:t>R16</w:t>
            </w:r>
            <w:r w:rsidR="008A134D">
              <w:rPr>
                <w:rFonts w:ascii="Times New Roman" w:hAnsi="Times New Roman" w:cs="Times New Roman" w:hint="eastAsia"/>
                <w:sz w:val="18"/>
                <w:szCs w:val="18"/>
              </w:rPr>
              <w:t>).</w:t>
            </w:r>
          </w:p>
        </w:tc>
      </w:tr>
      <w:tr w:rsidR="00C87E47" w14:paraId="13FD4F2C" w14:textId="77777777" w:rsidTr="00BD56BA">
        <w:tc>
          <w:tcPr>
            <w:cnfStyle w:val="001000000000" w:firstRow="0" w:lastRow="0" w:firstColumn="1" w:lastColumn="0" w:oddVBand="0" w:evenVBand="0" w:oddHBand="0" w:evenHBand="0" w:firstRowFirstColumn="0" w:firstRowLastColumn="0" w:lastRowFirstColumn="0" w:lastRowLastColumn="0"/>
            <w:tcW w:w="988" w:type="dxa"/>
            <w:vAlign w:val="center"/>
          </w:tcPr>
          <w:p w14:paraId="0723B3A7" w14:textId="4858027B" w:rsidR="001520E6" w:rsidRPr="00C87E47" w:rsidRDefault="007A0E94" w:rsidP="00C87E47">
            <w:pPr>
              <w:widowControl w:val="0"/>
              <w:autoSpaceDE w:val="0"/>
              <w:autoSpaceDN w:val="0"/>
              <w:spacing w:before="120" w:after="120"/>
              <w:jc w:val="center"/>
              <w:rPr>
                <w:rFonts w:ascii="Times New Roman" w:hAnsi="Times New Roman" w:cs="Times New Roman"/>
                <w:b w:val="0"/>
                <w:bCs w:val="0"/>
                <w:sz w:val="20"/>
                <w:szCs w:val="20"/>
              </w:rPr>
            </w:pPr>
            <w:r w:rsidRPr="00C87E47">
              <w:rPr>
                <w:rFonts w:ascii="Times New Roman" w:hAnsi="Times New Roman" w:cs="Times New Roman" w:hint="eastAsia"/>
                <w:b w:val="0"/>
                <w:bCs w:val="0"/>
                <w:sz w:val="20"/>
                <w:szCs w:val="20"/>
              </w:rPr>
              <w:t>R</w:t>
            </w:r>
            <w:r w:rsidR="001520E6" w:rsidRPr="00C87E47">
              <w:rPr>
                <w:rFonts w:ascii="Times New Roman" w:hAnsi="Times New Roman" w:cs="Times New Roman"/>
                <w:b w:val="0"/>
                <w:bCs w:val="0"/>
                <w:sz w:val="20"/>
                <w:szCs w:val="20"/>
              </w:rPr>
              <w:t>egional polymicrogyria and hemiatrophy</w:t>
            </w:r>
          </w:p>
        </w:tc>
        <w:tc>
          <w:tcPr>
            <w:tcW w:w="2268" w:type="dxa"/>
            <w:shd w:val="clear" w:color="auto" w:fill="FFFFFF" w:themeFill="background1"/>
          </w:tcPr>
          <w:p w14:paraId="7FAFBC92" w14:textId="3C14D418" w:rsidR="001520E6" w:rsidRPr="00A96A46" w:rsidRDefault="001520E6" w:rsidP="00A96A46">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520E6">
              <w:rPr>
                <w:rFonts w:ascii="Times New Roman" w:hAnsi="Times New Roman" w:cs="Times New Roman"/>
                <w:noProof/>
                <w:sz w:val="24"/>
                <w:szCs w:val="24"/>
              </w:rPr>
              <w:drawing>
                <wp:inline distT="0" distB="0" distL="0" distR="0" wp14:anchorId="0D9F62D8" wp14:editId="53498052">
                  <wp:extent cx="672813" cy="720000"/>
                  <wp:effectExtent l="0" t="0" r="0" b="4445"/>
                  <wp:docPr id="1111" name="Picture 1110" descr="A close-up of a brain&#10;&#10;AI-generated content may be incorrect.">
                    <a:extLst xmlns:a="http://schemas.openxmlformats.org/drawingml/2006/main">
                      <a:ext uri="{FF2B5EF4-FFF2-40B4-BE49-F238E27FC236}">
                        <a16:creationId xmlns:a16="http://schemas.microsoft.com/office/drawing/2014/main" id="{0A235022-B0FC-6F87-AC13-3E8D045AFD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Picture 1110" descr="A close-up of a brain&#10;&#10;AI-generated content may be incorrect.">
                            <a:extLst>
                              <a:ext uri="{FF2B5EF4-FFF2-40B4-BE49-F238E27FC236}">
                                <a16:creationId xmlns:a16="http://schemas.microsoft.com/office/drawing/2014/main" id="{0A235022-B0FC-6F87-AC13-3E8D045AFD33}"/>
                              </a:ext>
                            </a:extLst>
                          </pic:cNvPr>
                          <pic:cNvPicPr>
                            <a:picLocks noChangeAspect="1"/>
                          </pic:cNvPicPr>
                        </pic:nvPicPr>
                        <pic:blipFill>
                          <a:blip r:embed="rId25">
                            <a:extLst>
                              <a:ext uri="{BEBA8EAE-BF5A-486C-A8C5-ECC9F3942E4B}">
                                <a14:imgProps xmlns:a14="http://schemas.microsoft.com/office/drawing/2010/main">
                                  <a14:imgLayer r:embed="rId26">
                                    <a14:imgEffect>
                                      <a14:brightnessContrast bright="20000"/>
                                    </a14:imgEffect>
                                  </a14:imgLayer>
                                </a14:imgProps>
                              </a:ext>
                            </a:extLst>
                          </a:blip>
                          <a:srcRect l="6513" r="4545" b="17143"/>
                          <a:stretch>
                            <a:fillRect/>
                          </a:stretch>
                        </pic:blipFill>
                        <pic:spPr>
                          <a:xfrm>
                            <a:off x="0" y="0"/>
                            <a:ext cx="672813" cy="720000"/>
                          </a:xfrm>
                          <a:prstGeom prst="rect">
                            <a:avLst/>
                          </a:prstGeom>
                        </pic:spPr>
                      </pic:pic>
                    </a:graphicData>
                  </a:graphic>
                </wp:inline>
              </w:drawing>
            </w:r>
            <w:r w:rsidRPr="001520E6">
              <w:rPr>
                <w:rFonts w:ascii="Times New Roman" w:hAnsi="Times New Roman" w:cs="Times New Roman"/>
                <w:noProof/>
                <w:sz w:val="24"/>
                <w:szCs w:val="24"/>
              </w:rPr>
              <w:drawing>
                <wp:inline distT="0" distB="0" distL="0" distR="0" wp14:anchorId="06196D7F" wp14:editId="3480AAD6">
                  <wp:extent cx="536481" cy="720000"/>
                  <wp:effectExtent l="0" t="0" r="0" b="4445"/>
                  <wp:docPr id="1116" name="Picture 1115" descr="A close-up of a brain scan&#10;&#10;AI-generated content may be incorrect.">
                    <a:extLst xmlns:a="http://schemas.openxmlformats.org/drawingml/2006/main">
                      <a:ext uri="{FF2B5EF4-FFF2-40B4-BE49-F238E27FC236}">
                        <a16:creationId xmlns:a16="http://schemas.microsoft.com/office/drawing/2014/main" id="{1BCBA1C0-E9C8-67EF-2A9E-C572767FE0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Picture 1115" descr="A close-up of a brain scan&#10;&#10;AI-generated content may be incorrect.">
                            <a:extLst>
                              <a:ext uri="{FF2B5EF4-FFF2-40B4-BE49-F238E27FC236}">
                                <a16:creationId xmlns:a16="http://schemas.microsoft.com/office/drawing/2014/main" id="{1BCBA1C0-E9C8-67EF-2A9E-C572767FE041}"/>
                              </a:ext>
                            </a:extLst>
                          </pic:cNvPr>
                          <pic:cNvPicPr>
                            <a:picLocks noChangeAspect="1"/>
                          </pic:cNvPicPr>
                        </pic:nvPicPr>
                        <pic:blipFill>
                          <a:blip r:embed="rId27">
                            <a:extLst>
                              <a:ext uri="{BEBA8EAE-BF5A-486C-A8C5-ECC9F3942E4B}">
                                <a14:imgProps xmlns:a14="http://schemas.microsoft.com/office/drawing/2010/main">
                                  <a14:imgLayer r:embed="rId28">
                                    <a14:imgEffect>
                                      <a14:brightnessContrast bright="40000" contrast="-20000"/>
                                    </a14:imgEffect>
                                  </a14:imgLayer>
                                </a14:imgProps>
                              </a:ext>
                            </a:extLst>
                          </a:blip>
                          <a:srcRect l="11691" r="13798"/>
                          <a:stretch>
                            <a:fillRect/>
                          </a:stretch>
                        </pic:blipFill>
                        <pic:spPr>
                          <a:xfrm>
                            <a:off x="0" y="0"/>
                            <a:ext cx="536481" cy="720000"/>
                          </a:xfrm>
                          <a:prstGeom prst="rect">
                            <a:avLst/>
                          </a:prstGeom>
                        </pic:spPr>
                      </pic:pic>
                    </a:graphicData>
                  </a:graphic>
                </wp:inline>
              </w:drawing>
            </w:r>
          </w:p>
        </w:tc>
        <w:tc>
          <w:tcPr>
            <w:tcW w:w="567" w:type="dxa"/>
            <w:vAlign w:val="center"/>
          </w:tcPr>
          <w:p w14:paraId="13E22201" w14:textId="1F1BBB47" w:rsidR="001520E6" w:rsidRPr="003A6D3E" w:rsidRDefault="00782FA5" w:rsidP="00845E49">
            <w:pPr>
              <w:spacing w:after="12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A6D3E">
              <w:rPr>
                <w:rFonts w:ascii="Times New Roman" w:hAnsi="Times New Roman" w:cs="Times New Roman" w:hint="eastAsia"/>
                <w:sz w:val="20"/>
                <w:szCs w:val="20"/>
              </w:rPr>
              <w:t>6 yr</w:t>
            </w:r>
          </w:p>
        </w:tc>
        <w:tc>
          <w:tcPr>
            <w:tcW w:w="708" w:type="dxa"/>
            <w:vAlign w:val="center"/>
          </w:tcPr>
          <w:p w14:paraId="653F48AB" w14:textId="53CF3C8F" w:rsidR="001520E6" w:rsidRPr="003A6D3E" w:rsidRDefault="00782FA5" w:rsidP="00845E49">
            <w:pPr>
              <w:spacing w:after="120"/>
              <w:ind w:left="-57"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A6D3E">
              <w:rPr>
                <w:rFonts w:ascii="Times New Roman" w:hAnsi="Times New Roman" w:cs="Times New Roman" w:hint="eastAsia"/>
                <w:sz w:val="20"/>
                <w:szCs w:val="20"/>
              </w:rPr>
              <w:t>M</w:t>
            </w:r>
          </w:p>
        </w:tc>
        <w:tc>
          <w:tcPr>
            <w:tcW w:w="3124" w:type="dxa"/>
          </w:tcPr>
          <w:p w14:paraId="47D3ACD3" w14:textId="03F25EDD" w:rsidR="001520E6" w:rsidRPr="00C37E35" w:rsidRDefault="003A6D3E" w:rsidP="00BD56BA">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C37E35">
              <w:rPr>
                <w:rFonts w:ascii="Times New Roman" w:hAnsi="Times New Roman" w:cs="Times New Roman"/>
                <w:sz w:val="18"/>
                <w:szCs w:val="18"/>
              </w:rPr>
              <w:t>The right cerebral hemisphere is small compared to the left side, showing abnormal sulcation and dysmorphic cortex</w:t>
            </w:r>
            <w:r w:rsidR="00C37E35">
              <w:rPr>
                <w:rFonts w:ascii="Times New Roman" w:hAnsi="Times New Roman" w:cs="Times New Roman" w:hint="eastAsia"/>
                <w:sz w:val="18"/>
                <w:szCs w:val="18"/>
              </w:rPr>
              <w:t>;</w:t>
            </w:r>
            <w:r w:rsidRPr="00C37E35">
              <w:rPr>
                <w:rFonts w:ascii="Times New Roman" w:hAnsi="Times New Roman" w:cs="Times New Roman"/>
                <w:sz w:val="18"/>
                <w:szCs w:val="18"/>
              </w:rPr>
              <w:t xml:space="preserve"> </w:t>
            </w:r>
            <w:r w:rsidR="00C37E35">
              <w:rPr>
                <w:rFonts w:ascii="Times New Roman" w:hAnsi="Times New Roman" w:cs="Times New Roman" w:hint="eastAsia"/>
                <w:sz w:val="18"/>
                <w:szCs w:val="18"/>
              </w:rPr>
              <w:t>t</w:t>
            </w:r>
            <w:r w:rsidRPr="00C37E35">
              <w:rPr>
                <w:rFonts w:ascii="Times New Roman" w:hAnsi="Times New Roman" w:cs="Times New Roman"/>
                <w:sz w:val="18"/>
                <w:szCs w:val="18"/>
              </w:rPr>
              <w:t>here is relative smaller size of the right caudate nucleus with ex-vacuo dilatation of frontal and occipital horns of the right lateral ventricle.</w:t>
            </w:r>
          </w:p>
        </w:tc>
        <w:tc>
          <w:tcPr>
            <w:tcW w:w="1695" w:type="dxa"/>
          </w:tcPr>
          <w:p w14:paraId="1E99F94A" w14:textId="61AEA24A" w:rsidR="001520E6" w:rsidRPr="007A0E94" w:rsidRDefault="007A0E94" w:rsidP="00BD56BA">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R</w:t>
            </w:r>
            <w:r w:rsidRPr="007A0E94">
              <w:rPr>
                <w:rFonts w:ascii="Times New Roman" w:hAnsi="Times New Roman" w:cs="Times New Roman"/>
                <w:sz w:val="18"/>
                <w:szCs w:val="18"/>
              </w:rPr>
              <w:t>educ</w:t>
            </w:r>
            <w:r>
              <w:rPr>
                <w:rFonts w:ascii="Times New Roman" w:hAnsi="Times New Roman" w:cs="Times New Roman" w:hint="eastAsia"/>
                <w:sz w:val="18"/>
                <w:szCs w:val="18"/>
              </w:rPr>
              <w:t>e</w:t>
            </w:r>
            <w:r w:rsidRPr="007A0E94">
              <w:rPr>
                <w:rFonts w:ascii="Times New Roman" w:hAnsi="Times New Roman" w:cs="Times New Roman"/>
                <w:sz w:val="18"/>
                <w:szCs w:val="18"/>
              </w:rPr>
              <w:t xml:space="preserve"> cortical thickness by 40% in regions </w:t>
            </w:r>
            <w:r w:rsidR="00526FAA">
              <w:rPr>
                <w:rFonts w:ascii="Times New Roman" w:hAnsi="Times New Roman" w:cs="Times New Roman" w:hint="eastAsia"/>
                <w:sz w:val="18"/>
                <w:szCs w:val="18"/>
              </w:rPr>
              <w:t>R6</w:t>
            </w:r>
            <w:r w:rsidR="008A134D">
              <w:rPr>
                <w:rFonts w:ascii="Times New Roman" w:hAnsi="Times New Roman" w:cs="Times New Roman" w:hint="eastAsia"/>
                <w:sz w:val="18"/>
                <w:szCs w:val="18"/>
              </w:rPr>
              <w:t xml:space="preserve"> and</w:t>
            </w:r>
            <w:r w:rsidR="00BD56BA">
              <w:rPr>
                <w:rFonts w:ascii="Times New Roman" w:hAnsi="Times New Roman" w:cs="Times New Roman" w:hint="eastAsia"/>
                <w:sz w:val="18"/>
                <w:szCs w:val="18"/>
              </w:rPr>
              <w:t xml:space="preserve"> </w:t>
            </w:r>
            <w:r w:rsidR="00526FAA">
              <w:rPr>
                <w:rFonts w:ascii="Times New Roman" w:hAnsi="Times New Roman" w:cs="Times New Roman" w:hint="eastAsia"/>
                <w:sz w:val="18"/>
                <w:szCs w:val="18"/>
              </w:rPr>
              <w:t>R16</w:t>
            </w:r>
            <w:r w:rsidR="00BD56BA">
              <w:rPr>
                <w:rFonts w:ascii="Times New Roman" w:hAnsi="Times New Roman" w:cs="Times New Roman" w:hint="eastAsia"/>
                <w:sz w:val="18"/>
                <w:szCs w:val="18"/>
              </w:rPr>
              <w:t xml:space="preserve">, </w:t>
            </w:r>
            <w:r w:rsidRPr="007A0E94">
              <w:rPr>
                <w:rFonts w:ascii="Times New Roman" w:hAnsi="Times New Roman" w:cs="Times New Roman"/>
                <w:sz w:val="18"/>
                <w:szCs w:val="18"/>
              </w:rPr>
              <w:t xml:space="preserve">and </w:t>
            </w:r>
            <w:r>
              <w:rPr>
                <w:rFonts w:ascii="Times New Roman" w:hAnsi="Times New Roman" w:cs="Times New Roman" w:hint="eastAsia"/>
                <w:sz w:val="18"/>
                <w:szCs w:val="18"/>
              </w:rPr>
              <w:t xml:space="preserve">half </w:t>
            </w:r>
            <w:r w:rsidRPr="007A0E94">
              <w:rPr>
                <w:rFonts w:ascii="Times New Roman" w:hAnsi="Times New Roman" w:cs="Times New Roman"/>
                <w:sz w:val="18"/>
                <w:szCs w:val="18"/>
              </w:rPr>
              <w:t xml:space="preserve">the growth ratios and </w:t>
            </w:r>
            <w:r>
              <w:rPr>
                <w:rFonts w:ascii="Times New Roman" w:hAnsi="Times New Roman" w:cs="Times New Roman" w:hint="eastAsia"/>
                <w:sz w:val="18"/>
                <w:szCs w:val="18"/>
              </w:rPr>
              <w:t>the</w:t>
            </w:r>
            <w:r w:rsidRPr="007A0E94">
              <w:rPr>
                <w:rFonts w:ascii="Times New Roman" w:hAnsi="Times New Roman" w:cs="Times New Roman"/>
                <w:sz w:val="18"/>
                <w:szCs w:val="18"/>
              </w:rPr>
              <w:t xml:space="preserve"> white matter subregions</w:t>
            </w:r>
            <w:r>
              <w:rPr>
                <w:rFonts w:ascii="Times New Roman" w:hAnsi="Times New Roman" w:cs="Times New Roman" w:hint="eastAsia"/>
                <w:sz w:val="18"/>
                <w:szCs w:val="18"/>
              </w:rPr>
              <w:t xml:space="preserve"> beneath.</w:t>
            </w:r>
          </w:p>
        </w:tc>
      </w:tr>
    </w:tbl>
    <w:p w14:paraId="7DDCA8F3" w14:textId="77777777" w:rsidR="00A03B84" w:rsidRDefault="00A03B84" w:rsidP="0060046B">
      <w:pPr>
        <w:spacing w:afterLines="100" w:after="312"/>
        <w:jc w:val="both"/>
        <w:rPr>
          <w:rFonts w:ascii="Times New Roman" w:hAnsi="Times New Roman" w:cs="Times New Roman"/>
          <w:sz w:val="24"/>
          <w:szCs w:val="24"/>
        </w:rPr>
      </w:pPr>
    </w:p>
    <w:p w14:paraId="22865325" w14:textId="45C7B6BB" w:rsidR="00FA5FAD" w:rsidRPr="002E49A1" w:rsidRDefault="00FA5FAD" w:rsidP="00FA5FAD">
      <w:pPr>
        <w:spacing w:after="60" w:line="360" w:lineRule="auto"/>
        <w:rPr>
          <w:rFonts w:ascii="Times New Roman" w:hAnsi="Times New Roman" w:cs="Times New Roman"/>
          <w:kern w:val="0"/>
          <w:sz w:val="22"/>
        </w:rPr>
      </w:pPr>
      <w:r w:rsidRPr="002E49A1">
        <w:rPr>
          <w:rFonts w:ascii="Times New Roman" w:hAnsi="Times New Roman" w:cs="Times New Roman" w:hint="eastAsia"/>
          <w:b/>
          <w:bCs/>
          <w:kern w:val="0"/>
          <w:sz w:val="22"/>
        </w:rPr>
        <w:t>Table S</w:t>
      </w:r>
      <w:r>
        <w:rPr>
          <w:rFonts w:ascii="Times New Roman" w:hAnsi="Times New Roman" w:cs="Times New Roman" w:hint="eastAsia"/>
          <w:b/>
          <w:bCs/>
          <w:kern w:val="0"/>
          <w:sz w:val="22"/>
        </w:rPr>
        <w:t>2</w:t>
      </w:r>
      <w:r w:rsidRPr="002E49A1">
        <w:rPr>
          <w:rFonts w:ascii="Times New Roman" w:hAnsi="Times New Roman" w:cs="Times New Roman" w:hint="eastAsia"/>
          <w:kern w:val="0"/>
          <w:sz w:val="22"/>
        </w:rPr>
        <w:t>: Model parameters used in the cortical folding simulations.</w:t>
      </w:r>
    </w:p>
    <w:tbl>
      <w:tblPr>
        <w:tblStyle w:val="TableGrid"/>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128"/>
        <w:gridCol w:w="961"/>
        <w:gridCol w:w="1039"/>
        <w:gridCol w:w="1039"/>
        <w:gridCol w:w="1095"/>
        <w:gridCol w:w="955"/>
        <w:gridCol w:w="1039"/>
        <w:gridCol w:w="1028"/>
        <w:gridCol w:w="1060"/>
      </w:tblGrid>
      <w:tr w:rsidR="00FA5FAD" w14:paraId="4F4A0B96" w14:textId="77777777" w:rsidTr="00852CE9">
        <w:tc>
          <w:tcPr>
            <w:tcW w:w="1127" w:type="dxa"/>
            <w:vMerge w:val="restart"/>
            <w:tcBorders>
              <w:top w:val="single" w:sz="12" w:space="0" w:color="auto"/>
            </w:tcBorders>
            <w:shd w:val="clear" w:color="auto" w:fill="F2F2F2" w:themeFill="background1" w:themeFillShade="F2"/>
            <w:vAlign w:val="center"/>
          </w:tcPr>
          <w:p w14:paraId="16307B80" w14:textId="77777777" w:rsidR="00FA5FAD" w:rsidRPr="00214BD2" w:rsidRDefault="00FA5FAD" w:rsidP="00852CE9">
            <w:pPr>
              <w:spacing w:line="360" w:lineRule="auto"/>
              <w:rPr>
                <w:rFonts w:ascii="Times New Roman" w:hAnsi="Times New Roman" w:cs="Times New Roman"/>
              </w:rPr>
            </w:pPr>
            <w:r w:rsidRPr="00214BD2">
              <w:rPr>
                <w:rFonts w:ascii="Times New Roman" w:hAnsi="Times New Roman" w:cs="Times New Roman" w:hint="eastAsia"/>
              </w:rPr>
              <w:t>Parameter</w:t>
            </w:r>
          </w:p>
        </w:tc>
        <w:tc>
          <w:tcPr>
            <w:tcW w:w="4138" w:type="dxa"/>
            <w:gridSpan w:val="4"/>
            <w:tcBorders>
              <w:top w:val="single" w:sz="12" w:space="0" w:color="auto"/>
            </w:tcBorders>
            <w:shd w:val="clear" w:color="auto" w:fill="F2F2F2" w:themeFill="background1" w:themeFillShade="F2"/>
            <w:vAlign w:val="center"/>
          </w:tcPr>
          <w:p w14:paraId="5CFE94CC" w14:textId="77777777" w:rsidR="00FA5FAD" w:rsidRPr="0045434A" w:rsidRDefault="00FA5FAD" w:rsidP="00852CE9">
            <w:pPr>
              <w:spacing w:before="120" w:line="360" w:lineRule="auto"/>
              <w:jc w:val="center"/>
              <w:rPr>
                <w:rFonts w:ascii="Times New Roman" w:hAnsi="Times New Roman" w:cs="Times New Roman"/>
              </w:rPr>
            </w:pPr>
            <w:r>
              <w:rPr>
                <w:rFonts w:ascii="Times New Roman" w:hAnsi="Times New Roman" w:cs="Times New Roman"/>
                <w:lang w:eastAsia="zh-CN"/>
              </w:rPr>
              <w:t>G</w:t>
            </w:r>
            <w:r>
              <w:rPr>
                <w:rFonts w:ascii="Times New Roman" w:hAnsi="Times New Roman" w:cs="Times New Roman" w:hint="eastAsia"/>
                <w:lang w:eastAsia="zh-CN"/>
              </w:rPr>
              <w:t>ray matter</w:t>
            </w:r>
          </w:p>
        </w:tc>
        <w:tc>
          <w:tcPr>
            <w:tcW w:w="4085" w:type="dxa"/>
            <w:gridSpan w:val="4"/>
            <w:tcBorders>
              <w:top w:val="single" w:sz="12" w:space="0" w:color="auto"/>
            </w:tcBorders>
            <w:shd w:val="clear" w:color="auto" w:fill="F2F2F2" w:themeFill="background1" w:themeFillShade="F2"/>
            <w:vAlign w:val="center"/>
          </w:tcPr>
          <w:p w14:paraId="2D9F31E6" w14:textId="77777777" w:rsidR="00FA5FAD" w:rsidRPr="0045434A" w:rsidRDefault="00FA5FAD" w:rsidP="00852CE9">
            <w:pPr>
              <w:spacing w:before="120" w:line="360" w:lineRule="auto"/>
              <w:jc w:val="center"/>
              <w:rPr>
                <w:rFonts w:ascii="Times New Roman" w:hAnsi="Times New Roman" w:cs="Times New Roman"/>
              </w:rPr>
            </w:pPr>
            <w:r>
              <w:rPr>
                <w:rFonts w:ascii="Times New Roman" w:hAnsi="Times New Roman" w:cs="Times New Roman"/>
                <w:lang w:eastAsia="zh-CN"/>
              </w:rPr>
              <w:t>W</w:t>
            </w:r>
            <w:r>
              <w:rPr>
                <w:rFonts w:ascii="Times New Roman" w:hAnsi="Times New Roman" w:cs="Times New Roman" w:hint="eastAsia"/>
                <w:lang w:eastAsia="zh-CN"/>
              </w:rPr>
              <w:t>hite matter</w:t>
            </w:r>
          </w:p>
        </w:tc>
      </w:tr>
      <w:tr w:rsidR="00FA5FAD" w14:paraId="0C836830" w14:textId="77777777" w:rsidTr="00852CE9">
        <w:tc>
          <w:tcPr>
            <w:tcW w:w="1127" w:type="dxa"/>
            <w:vMerge/>
            <w:shd w:val="clear" w:color="auto" w:fill="F2F2F2" w:themeFill="background1" w:themeFillShade="F2"/>
          </w:tcPr>
          <w:p w14:paraId="66AB5AD2" w14:textId="77777777" w:rsidR="00FA5FAD" w:rsidRPr="00214BD2" w:rsidRDefault="00FA5FAD" w:rsidP="00852CE9">
            <w:pPr>
              <w:spacing w:line="360" w:lineRule="auto"/>
              <w:jc w:val="both"/>
              <w:rPr>
                <w:rFonts w:ascii="Times New Roman" w:hAnsi="Times New Roman" w:cs="Times New Roman"/>
              </w:rPr>
            </w:pPr>
          </w:p>
        </w:tc>
        <w:tc>
          <w:tcPr>
            <w:tcW w:w="962" w:type="dxa"/>
            <w:shd w:val="clear" w:color="auto" w:fill="F2F2F2" w:themeFill="background1" w:themeFillShade="F2"/>
            <w:vAlign w:val="center"/>
          </w:tcPr>
          <w:p w14:paraId="56C8289E" w14:textId="77777777" w:rsidR="00FA5FAD" w:rsidRDefault="00FA5FAD" w:rsidP="00852CE9">
            <w:pPr>
              <w:jc w:val="center"/>
              <w:rPr>
                <w:rFonts w:ascii="Times New Roman" w:hAnsi="Times New Roman" w:cs="Times New Roman"/>
                <w:sz w:val="24"/>
                <w:szCs w:val="24"/>
                <w:lang w:eastAsia="zh-CN"/>
              </w:rPr>
            </w:pPr>
            <w:r w:rsidRPr="0045434A">
              <w:rPr>
                <w:rFonts w:ascii="Times New Roman" w:hAnsi="Times New Roman" w:cs="Times New Roman"/>
                <w:lang w:eastAsia="zh-CN"/>
              </w:rPr>
              <w:t>D</w:t>
            </w:r>
            <w:r w:rsidRPr="0045434A">
              <w:rPr>
                <w:rFonts w:ascii="Times New Roman" w:hAnsi="Times New Roman" w:cs="Times New Roman" w:hint="eastAsia"/>
              </w:rPr>
              <w:t>ensity</w:t>
            </w:r>
          </w:p>
        </w:tc>
        <w:tc>
          <w:tcPr>
            <w:tcW w:w="1040" w:type="dxa"/>
            <w:shd w:val="clear" w:color="auto" w:fill="F2F2F2" w:themeFill="background1" w:themeFillShade="F2"/>
            <w:vAlign w:val="center"/>
          </w:tcPr>
          <w:p w14:paraId="57CB18AD" w14:textId="77777777" w:rsidR="00FA5FAD" w:rsidRDefault="00FA5FAD" w:rsidP="00852CE9">
            <w:pPr>
              <w:jc w:val="center"/>
              <w:rPr>
                <w:rFonts w:ascii="Times New Roman" w:hAnsi="Times New Roman" w:cs="Times New Roman"/>
                <w:sz w:val="24"/>
                <w:szCs w:val="24"/>
              </w:rPr>
            </w:pPr>
            <w:r>
              <w:rPr>
                <w:rFonts w:ascii="Times New Roman" w:hAnsi="Times New Roman" w:cs="Times New Roman" w:hint="eastAsia"/>
                <w:lang w:eastAsia="zh-CN"/>
              </w:rPr>
              <w:t>Shear</w:t>
            </w:r>
            <w:r w:rsidRPr="0045434A">
              <w:rPr>
                <w:rFonts w:ascii="Times New Roman" w:hAnsi="Times New Roman" w:cs="Times New Roman" w:hint="eastAsia"/>
              </w:rPr>
              <w:t xml:space="preserve"> modulus</w:t>
            </w:r>
          </w:p>
        </w:tc>
        <w:tc>
          <w:tcPr>
            <w:tcW w:w="1040" w:type="dxa"/>
            <w:shd w:val="clear" w:color="auto" w:fill="F2F2F2" w:themeFill="background1" w:themeFillShade="F2"/>
            <w:vAlign w:val="center"/>
          </w:tcPr>
          <w:p w14:paraId="257E988A" w14:textId="77777777" w:rsidR="00FA5FAD" w:rsidRDefault="00FA5FAD" w:rsidP="00852CE9">
            <w:pPr>
              <w:jc w:val="center"/>
              <w:rPr>
                <w:rFonts w:ascii="Times New Roman" w:hAnsi="Times New Roman" w:cs="Times New Roman"/>
                <w:sz w:val="24"/>
                <w:szCs w:val="24"/>
                <w:lang w:eastAsia="zh-CN"/>
              </w:rPr>
            </w:pPr>
            <w:r>
              <w:rPr>
                <w:rFonts w:ascii="Times New Roman" w:hAnsi="Times New Roman" w:cs="Times New Roman" w:hint="eastAsia"/>
                <w:lang w:eastAsia="zh-CN"/>
              </w:rPr>
              <w:t>Bulk</w:t>
            </w:r>
            <w:r w:rsidRPr="0045434A">
              <w:rPr>
                <w:rFonts w:ascii="Times New Roman" w:hAnsi="Times New Roman" w:cs="Times New Roman" w:hint="eastAsia"/>
              </w:rPr>
              <w:t xml:space="preserve"> modulus</w:t>
            </w:r>
          </w:p>
        </w:tc>
        <w:tc>
          <w:tcPr>
            <w:tcW w:w="1096" w:type="dxa"/>
            <w:shd w:val="clear" w:color="auto" w:fill="F2F2F2" w:themeFill="background1" w:themeFillShade="F2"/>
            <w:vAlign w:val="center"/>
          </w:tcPr>
          <w:p w14:paraId="04AEAAFF" w14:textId="77777777" w:rsidR="00FA5FAD" w:rsidRDefault="00FA5FAD" w:rsidP="00852CE9">
            <w:pPr>
              <w:jc w:val="center"/>
              <w:rPr>
                <w:rFonts w:ascii="Times New Roman" w:hAnsi="Times New Roman" w:cs="Times New Roman"/>
                <w:sz w:val="24"/>
                <w:szCs w:val="24"/>
                <w:lang w:eastAsia="zh-CN"/>
              </w:rPr>
            </w:pPr>
            <w:r w:rsidRPr="0045434A">
              <w:rPr>
                <w:rFonts w:ascii="Times New Roman" w:hAnsi="Times New Roman" w:cs="Times New Roman" w:hint="eastAsia"/>
                <w:lang w:eastAsia="zh-CN"/>
              </w:rPr>
              <w:t>P</w:t>
            </w:r>
            <w:r w:rsidRPr="0045434A">
              <w:rPr>
                <w:rFonts w:ascii="Times New Roman" w:hAnsi="Times New Roman" w:cs="Times New Roman" w:hint="eastAsia"/>
              </w:rPr>
              <w:t>oisson</w:t>
            </w:r>
            <w:r w:rsidRPr="0045434A">
              <w:rPr>
                <w:rFonts w:ascii="Times New Roman" w:hAnsi="Times New Roman" w:cs="Times New Roman"/>
              </w:rPr>
              <w:t>’</w:t>
            </w:r>
            <w:r w:rsidRPr="0045434A">
              <w:rPr>
                <w:rFonts w:ascii="Times New Roman" w:hAnsi="Times New Roman" w:cs="Times New Roman" w:hint="eastAsia"/>
              </w:rPr>
              <w:t>s ratio</w:t>
            </w:r>
          </w:p>
        </w:tc>
        <w:tc>
          <w:tcPr>
            <w:tcW w:w="956" w:type="dxa"/>
            <w:shd w:val="clear" w:color="auto" w:fill="F2F2F2" w:themeFill="background1" w:themeFillShade="F2"/>
            <w:vAlign w:val="center"/>
          </w:tcPr>
          <w:p w14:paraId="3BE2A957" w14:textId="77777777" w:rsidR="00FA5FAD" w:rsidRDefault="00FA5FAD" w:rsidP="00852CE9">
            <w:pPr>
              <w:jc w:val="center"/>
              <w:rPr>
                <w:rFonts w:ascii="Times New Roman" w:hAnsi="Times New Roman" w:cs="Times New Roman"/>
                <w:sz w:val="24"/>
                <w:szCs w:val="24"/>
              </w:rPr>
            </w:pPr>
            <w:r w:rsidRPr="0045434A">
              <w:rPr>
                <w:rFonts w:ascii="Times New Roman" w:hAnsi="Times New Roman" w:cs="Times New Roman"/>
                <w:lang w:eastAsia="zh-CN"/>
              </w:rPr>
              <w:t>D</w:t>
            </w:r>
            <w:r w:rsidRPr="0045434A">
              <w:rPr>
                <w:rFonts w:ascii="Times New Roman" w:hAnsi="Times New Roman" w:cs="Times New Roman" w:hint="eastAsia"/>
              </w:rPr>
              <w:t>ensity</w:t>
            </w:r>
          </w:p>
        </w:tc>
        <w:tc>
          <w:tcPr>
            <w:tcW w:w="1040" w:type="dxa"/>
            <w:shd w:val="clear" w:color="auto" w:fill="F2F2F2" w:themeFill="background1" w:themeFillShade="F2"/>
            <w:vAlign w:val="center"/>
          </w:tcPr>
          <w:p w14:paraId="01874AFF" w14:textId="77777777" w:rsidR="00FA5FAD" w:rsidRDefault="00FA5FAD" w:rsidP="00852CE9">
            <w:pPr>
              <w:jc w:val="center"/>
              <w:rPr>
                <w:rFonts w:ascii="Times New Roman" w:hAnsi="Times New Roman" w:cs="Times New Roman"/>
                <w:sz w:val="24"/>
                <w:szCs w:val="24"/>
              </w:rPr>
            </w:pPr>
            <w:r>
              <w:rPr>
                <w:rFonts w:ascii="Times New Roman" w:hAnsi="Times New Roman" w:cs="Times New Roman" w:hint="eastAsia"/>
                <w:lang w:eastAsia="zh-CN"/>
              </w:rPr>
              <w:t>Shear</w:t>
            </w:r>
            <w:r w:rsidRPr="0045434A">
              <w:rPr>
                <w:rFonts w:ascii="Times New Roman" w:hAnsi="Times New Roman" w:cs="Times New Roman" w:hint="eastAsia"/>
              </w:rPr>
              <w:t xml:space="preserve"> modulus</w:t>
            </w:r>
          </w:p>
        </w:tc>
        <w:tc>
          <w:tcPr>
            <w:tcW w:w="1029" w:type="dxa"/>
            <w:shd w:val="clear" w:color="auto" w:fill="F2F2F2" w:themeFill="background1" w:themeFillShade="F2"/>
            <w:vAlign w:val="center"/>
          </w:tcPr>
          <w:p w14:paraId="3E54CAB0" w14:textId="77777777" w:rsidR="00FA5FAD" w:rsidRDefault="00FA5FAD" w:rsidP="00852CE9">
            <w:pPr>
              <w:jc w:val="center"/>
              <w:rPr>
                <w:rFonts w:ascii="Times New Roman" w:hAnsi="Times New Roman" w:cs="Times New Roman"/>
                <w:sz w:val="24"/>
                <w:szCs w:val="24"/>
              </w:rPr>
            </w:pPr>
            <w:r>
              <w:rPr>
                <w:rFonts w:ascii="Times New Roman" w:hAnsi="Times New Roman" w:cs="Times New Roman" w:hint="eastAsia"/>
                <w:lang w:eastAsia="zh-CN"/>
              </w:rPr>
              <w:t>B</w:t>
            </w:r>
            <w:r w:rsidRPr="0045434A">
              <w:rPr>
                <w:rFonts w:ascii="Times New Roman" w:hAnsi="Times New Roman" w:cs="Times New Roman" w:hint="eastAsia"/>
              </w:rPr>
              <w:t>ulk modulus</w:t>
            </w:r>
          </w:p>
        </w:tc>
        <w:tc>
          <w:tcPr>
            <w:tcW w:w="1060" w:type="dxa"/>
            <w:shd w:val="clear" w:color="auto" w:fill="F2F2F2" w:themeFill="background1" w:themeFillShade="F2"/>
            <w:vAlign w:val="center"/>
          </w:tcPr>
          <w:p w14:paraId="55F0A8AA" w14:textId="77777777" w:rsidR="00FA5FAD" w:rsidRDefault="00FA5FAD" w:rsidP="00852CE9">
            <w:pPr>
              <w:jc w:val="center"/>
              <w:rPr>
                <w:rFonts w:ascii="Times New Roman" w:hAnsi="Times New Roman" w:cs="Times New Roman"/>
                <w:sz w:val="24"/>
                <w:szCs w:val="24"/>
              </w:rPr>
            </w:pPr>
            <w:r w:rsidRPr="0045434A">
              <w:rPr>
                <w:rFonts w:ascii="Times New Roman" w:hAnsi="Times New Roman" w:cs="Times New Roman" w:hint="eastAsia"/>
                <w:lang w:eastAsia="zh-CN"/>
              </w:rPr>
              <w:t>P</w:t>
            </w:r>
            <w:r w:rsidRPr="0045434A">
              <w:rPr>
                <w:rFonts w:ascii="Times New Roman" w:hAnsi="Times New Roman" w:cs="Times New Roman" w:hint="eastAsia"/>
              </w:rPr>
              <w:t>oisson</w:t>
            </w:r>
            <w:r w:rsidRPr="0045434A">
              <w:rPr>
                <w:rFonts w:ascii="Times New Roman" w:hAnsi="Times New Roman" w:cs="Times New Roman"/>
              </w:rPr>
              <w:t>’</w:t>
            </w:r>
            <w:r w:rsidRPr="0045434A">
              <w:rPr>
                <w:rFonts w:ascii="Times New Roman" w:hAnsi="Times New Roman" w:cs="Times New Roman" w:hint="eastAsia"/>
              </w:rPr>
              <w:t>s ratio</w:t>
            </w:r>
          </w:p>
        </w:tc>
      </w:tr>
      <w:tr w:rsidR="00FA5FAD" w14:paraId="2A036092" w14:textId="77777777" w:rsidTr="00852CE9">
        <w:tc>
          <w:tcPr>
            <w:tcW w:w="1127" w:type="dxa"/>
            <w:vMerge/>
            <w:tcBorders>
              <w:bottom w:val="single" w:sz="6" w:space="0" w:color="auto"/>
            </w:tcBorders>
            <w:shd w:val="clear" w:color="auto" w:fill="F2F2F2" w:themeFill="background1" w:themeFillShade="F2"/>
          </w:tcPr>
          <w:p w14:paraId="2840B887" w14:textId="77777777" w:rsidR="00FA5FAD" w:rsidRPr="00214BD2" w:rsidRDefault="00FA5FAD" w:rsidP="00852CE9">
            <w:pPr>
              <w:spacing w:line="360" w:lineRule="auto"/>
              <w:jc w:val="both"/>
              <w:rPr>
                <w:rFonts w:ascii="Times New Roman" w:hAnsi="Times New Roman" w:cs="Times New Roman"/>
              </w:rPr>
            </w:pPr>
          </w:p>
        </w:tc>
        <w:tc>
          <w:tcPr>
            <w:tcW w:w="962" w:type="dxa"/>
            <w:tcBorders>
              <w:bottom w:val="single" w:sz="6" w:space="0" w:color="auto"/>
            </w:tcBorders>
            <w:shd w:val="clear" w:color="auto" w:fill="F2F2F2" w:themeFill="background1" w:themeFillShade="F2"/>
            <w:vAlign w:val="bottom"/>
          </w:tcPr>
          <w:p w14:paraId="55F3EAA2" w14:textId="77777777" w:rsidR="00FA5FAD" w:rsidRPr="00ED547F" w:rsidRDefault="00000000" w:rsidP="00852CE9">
            <w:pPr>
              <w:spacing w:line="360" w:lineRule="auto"/>
              <w:jc w:val="center"/>
              <w:rPr>
                <w:rFonts w:ascii="Times New Roman" w:eastAsia="等线" w:hAnsi="Times New Roman" w:cs="Times New Roman"/>
              </w:rPr>
            </w:pPr>
            <m:oMathPara>
              <m:oMath>
                <m:f>
                  <m:fPr>
                    <m:type m:val="lin"/>
                    <m:ctrlPr>
                      <w:rPr>
                        <w:rFonts w:ascii="Cambria Math" w:hAnsi="Cambria Math" w:cs="Times New Roman"/>
                        <w:iCs/>
                      </w:rPr>
                    </m:ctrlPr>
                  </m:fPr>
                  <m:num>
                    <m:r>
                      <m:rPr>
                        <m:sty m:val="p"/>
                      </m:rPr>
                      <w:rPr>
                        <w:rFonts w:ascii="Cambria Math" w:hAnsi="Cambria Math" w:cs="Times New Roman"/>
                      </w:rPr>
                      <m:t>g</m:t>
                    </m:r>
                  </m:num>
                  <m:den>
                    <m:r>
                      <m:rPr>
                        <m:sty m:val="p"/>
                      </m:rPr>
                      <w:rPr>
                        <w:rFonts w:ascii="Cambria Math" w:hAnsi="Cambria Math" w:cs="Times New Roman"/>
                      </w:rPr>
                      <m:t>c</m:t>
                    </m:r>
                    <m:sSup>
                      <m:sSupPr>
                        <m:ctrlPr>
                          <w:rPr>
                            <w:rFonts w:ascii="Cambria Math" w:hAnsi="Cambria Math" w:cs="Times New Roman"/>
                            <w:iCs/>
                          </w:rPr>
                        </m:ctrlPr>
                      </m:sSupPr>
                      <m:e>
                        <m:r>
                          <m:rPr>
                            <m:sty m:val="p"/>
                          </m:rPr>
                          <w:rPr>
                            <w:rFonts w:ascii="Cambria Math" w:hAnsi="Cambria Math" w:cs="Times New Roman"/>
                          </w:rPr>
                          <m:t>m</m:t>
                        </m:r>
                      </m:e>
                      <m:sup>
                        <m:r>
                          <m:rPr>
                            <m:sty m:val="p"/>
                          </m:rPr>
                          <w:rPr>
                            <w:rFonts w:ascii="Cambria Math" w:hAnsi="Cambria Math" w:cs="Times New Roman"/>
                          </w:rPr>
                          <m:t>3</m:t>
                        </m:r>
                      </m:sup>
                    </m:sSup>
                  </m:den>
                </m:f>
              </m:oMath>
            </m:oMathPara>
          </w:p>
        </w:tc>
        <w:tc>
          <w:tcPr>
            <w:tcW w:w="1040" w:type="dxa"/>
            <w:tcBorders>
              <w:bottom w:val="single" w:sz="6" w:space="0" w:color="auto"/>
            </w:tcBorders>
            <w:shd w:val="clear" w:color="auto" w:fill="F2F2F2" w:themeFill="background1" w:themeFillShade="F2"/>
            <w:vAlign w:val="bottom"/>
          </w:tcPr>
          <w:p w14:paraId="097D2FA8" w14:textId="77777777" w:rsidR="00FA5FAD" w:rsidRPr="00ED547F" w:rsidRDefault="00FA5FAD" w:rsidP="00852CE9">
            <w:pPr>
              <w:spacing w:line="360" w:lineRule="auto"/>
              <w:jc w:val="center"/>
              <w:rPr>
                <w:rFonts w:ascii="Times New Roman" w:eastAsia="等线" w:hAnsi="Times New Roman" w:cs="Times New Roman"/>
              </w:rPr>
            </w:pPr>
            <w:r w:rsidRPr="00ED547F">
              <w:rPr>
                <w:rFonts w:ascii="Times New Roman" w:hAnsi="Times New Roman" w:cs="Times New Roman" w:hint="eastAsia"/>
              </w:rPr>
              <w:t>kPa</w:t>
            </w:r>
          </w:p>
        </w:tc>
        <w:tc>
          <w:tcPr>
            <w:tcW w:w="1040" w:type="dxa"/>
            <w:tcBorders>
              <w:bottom w:val="single" w:sz="6" w:space="0" w:color="auto"/>
            </w:tcBorders>
            <w:shd w:val="clear" w:color="auto" w:fill="F2F2F2" w:themeFill="background1" w:themeFillShade="F2"/>
            <w:vAlign w:val="bottom"/>
          </w:tcPr>
          <w:p w14:paraId="2299FB9A" w14:textId="77777777" w:rsidR="00FA5FAD" w:rsidRPr="00ED547F" w:rsidRDefault="00FA5FAD" w:rsidP="00852CE9">
            <w:pPr>
              <w:spacing w:line="360" w:lineRule="auto"/>
              <w:jc w:val="center"/>
              <w:rPr>
                <w:rFonts w:ascii="Times New Roman" w:eastAsia="等线" w:hAnsi="Times New Roman" w:cs="Times New Roman"/>
              </w:rPr>
            </w:pPr>
            <w:r w:rsidRPr="00ED547F">
              <w:rPr>
                <w:rFonts w:ascii="Times New Roman" w:hAnsi="Times New Roman" w:cs="Times New Roman" w:hint="eastAsia"/>
              </w:rPr>
              <w:t>kPa</w:t>
            </w:r>
          </w:p>
        </w:tc>
        <w:tc>
          <w:tcPr>
            <w:tcW w:w="1096" w:type="dxa"/>
            <w:tcBorders>
              <w:bottom w:val="single" w:sz="6" w:space="0" w:color="auto"/>
            </w:tcBorders>
            <w:shd w:val="clear" w:color="auto" w:fill="F2F2F2" w:themeFill="background1" w:themeFillShade="F2"/>
            <w:vAlign w:val="bottom"/>
          </w:tcPr>
          <w:p w14:paraId="085605EF" w14:textId="77777777" w:rsidR="00FA5FAD" w:rsidRPr="00ED547F" w:rsidRDefault="00FA5FAD" w:rsidP="00852CE9">
            <w:pPr>
              <w:spacing w:line="360" w:lineRule="auto"/>
              <w:jc w:val="center"/>
              <w:rPr>
                <w:rFonts w:ascii="Times New Roman" w:eastAsia="等线" w:hAnsi="Times New Roman" w:cs="Times New Roman"/>
              </w:rPr>
            </w:pPr>
            <w:r w:rsidRPr="00ED547F">
              <w:rPr>
                <w:rFonts w:ascii="Times New Roman" w:hAnsi="Times New Roman" w:cs="Times New Roman" w:hint="eastAsia"/>
              </w:rPr>
              <w:t>--</w:t>
            </w:r>
          </w:p>
        </w:tc>
        <w:tc>
          <w:tcPr>
            <w:tcW w:w="956" w:type="dxa"/>
            <w:tcBorders>
              <w:bottom w:val="single" w:sz="6" w:space="0" w:color="auto"/>
            </w:tcBorders>
            <w:shd w:val="clear" w:color="auto" w:fill="F2F2F2" w:themeFill="background1" w:themeFillShade="F2"/>
            <w:vAlign w:val="bottom"/>
          </w:tcPr>
          <w:p w14:paraId="672E6422" w14:textId="77777777" w:rsidR="00FA5FAD" w:rsidRPr="00ED547F" w:rsidRDefault="00000000" w:rsidP="00852CE9">
            <w:pPr>
              <w:spacing w:line="360" w:lineRule="auto"/>
              <w:jc w:val="center"/>
              <w:rPr>
                <w:rFonts w:ascii="Times New Roman" w:eastAsia="等线" w:hAnsi="Times New Roman" w:cs="Times New Roman"/>
              </w:rPr>
            </w:pPr>
            <m:oMathPara>
              <m:oMath>
                <m:f>
                  <m:fPr>
                    <m:type m:val="lin"/>
                    <m:ctrlPr>
                      <w:rPr>
                        <w:rFonts w:ascii="Cambria Math" w:hAnsi="Cambria Math" w:cs="Times New Roman"/>
                        <w:iCs/>
                      </w:rPr>
                    </m:ctrlPr>
                  </m:fPr>
                  <m:num>
                    <m:r>
                      <m:rPr>
                        <m:sty m:val="p"/>
                      </m:rPr>
                      <w:rPr>
                        <w:rFonts w:ascii="Cambria Math" w:hAnsi="Cambria Math" w:cs="Times New Roman"/>
                      </w:rPr>
                      <m:t>g</m:t>
                    </m:r>
                  </m:num>
                  <m:den>
                    <m:r>
                      <m:rPr>
                        <m:sty m:val="p"/>
                      </m:rPr>
                      <w:rPr>
                        <w:rFonts w:ascii="Cambria Math" w:hAnsi="Cambria Math" w:cs="Times New Roman"/>
                      </w:rPr>
                      <m:t>c</m:t>
                    </m:r>
                    <m:sSup>
                      <m:sSupPr>
                        <m:ctrlPr>
                          <w:rPr>
                            <w:rFonts w:ascii="Cambria Math" w:hAnsi="Cambria Math" w:cs="Times New Roman"/>
                            <w:iCs/>
                          </w:rPr>
                        </m:ctrlPr>
                      </m:sSupPr>
                      <m:e>
                        <m:r>
                          <m:rPr>
                            <m:sty m:val="p"/>
                          </m:rPr>
                          <w:rPr>
                            <w:rFonts w:ascii="Cambria Math" w:hAnsi="Cambria Math" w:cs="Times New Roman"/>
                          </w:rPr>
                          <m:t>m</m:t>
                        </m:r>
                      </m:e>
                      <m:sup>
                        <m:r>
                          <m:rPr>
                            <m:sty m:val="p"/>
                          </m:rPr>
                          <w:rPr>
                            <w:rFonts w:ascii="Cambria Math" w:hAnsi="Cambria Math" w:cs="Times New Roman"/>
                          </w:rPr>
                          <m:t>3</m:t>
                        </m:r>
                      </m:sup>
                    </m:sSup>
                  </m:den>
                </m:f>
              </m:oMath>
            </m:oMathPara>
          </w:p>
        </w:tc>
        <w:tc>
          <w:tcPr>
            <w:tcW w:w="1040" w:type="dxa"/>
            <w:tcBorders>
              <w:bottom w:val="single" w:sz="6" w:space="0" w:color="auto"/>
            </w:tcBorders>
            <w:shd w:val="clear" w:color="auto" w:fill="F2F2F2" w:themeFill="background1" w:themeFillShade="F2"/>
            <w:vAlign w:val="bottom"/>
          </w:tcPr>
          <w:p w14:paraId="79C46309" w14:textId="77777777" w:rsidR="00FA5FAD" w:rsidRPr="00ED547F" w:rsidRDefault="00FA5FAD" w:rsidP="00852CE9">
            <w:pPr>
              <w:spacing w:line="360" w:lineRule="auto"/>
              <w:jc w:val="center"/>
              <w:rPr>
                <w:rFonts w:ascii="Times New Roman" w:eastAsia="等线" w:hAnsi="Times New Roman" w:cs="Times New Roman"/>
              </w:rPr>
            </w:pPr>
            <w:r w:rsidRPr="00ED547F">
              <w:rPr>
                <w:rFonts w:ascii="Times New Roman" w:hAnsi="Times New Roman" w:cs="Times New Roman" w:hint="eastAsia"/>
              </w:rPr>
              <w:t>kPa</w:t>
            </w:r>
          </w:p>
        </w:tc>
        <w:tc>
          <w:tcPr>
            <w:tcW w:w="1029" w:type="dxa"/>
            <w:tcBorders>
              <w:bottom w:val="single" w:sz="6" w:space="0" w:color="auto"/>
            </w:tcBorders>
            <w:shd w:val="clear" w:color="auto" w:fill="F2F2F2" w:themeFill="background1" w:themeFillShade="F2"/>
            <w:vAlign w:val="bottom"/>
          </w:tcPr>
          <w:p w14:paraId="7E1845AE" w14:textId="77777777" w:rsidR="00FA5FAD" w:rsidRPr="00ED547F" w:rsidRDefault="00FA5FAD" w:rsidP="00852CE9">
            <w:pPr>
              <w:spacing w:line="360" w:lineRule="auto"/>
              <w:jc w:val="center"/>
              <w:rPr>
                <w:rFonts w:ascii="Times New Roman" w:eastAsia="等线" w:hAnsi="Times New Roman" w:cs="Times New Roman"/>
              </w:rPr>
            </w:pPr>
            <w:r w:rsidRPr="00ED547F">
              <w:rPr>
                <w:rFonts w:ascii="Times New Roman" w:hAnsi="Times New Roman" w:cs="Times New Roman" w:hint="eastAsia"/>
              </w:rPr>
              <w:t>kPa</w:t>
            </w:r>
          </w:p>
        </w:tc>
        <w:tc>
          <w:tcPr>
            <w:tcW w:w="1060" w:type="dxa"/>
            <w:tcBorders>
              <w:bottom w:val="single" w:sz="6" w:space="0" w:color="auto"/>
            </w:tcBorders>
            <w:shd w:val="clear" w:color="auto" w:fill="F2F2F2" w:themeFill="background1" w:themeFillShade="F2"/>
            <w:vAlign w:val="bottom"/>
          </w:tcPr>
          <w:p w14:paraId="04361655" w14:textId="77777777" w:rsidR="00FA5FAD" w:rsidRPr="00ED547F" w:rsidRDefault="00FA5FAD" w:rsidP="00852CE9">
            <w:pPr>
              <w:spacing w:line="360" w:lineRule="auto"/>
              <w:jc w:val="center"/>
              <w:rPr>
                <w:rFonts w:ascii="Times New Roman" w:eastAsia="等线" w:hAnsi="Times New Roman" w:cs="Times New Roman"/>
              </w:rPr>
            </w:pPr>
            <w:r w:rsidRPr="00ED547F">
              <w:rPr>
                <w:rFonts w:ascii="Times New Roman" w:hAnsi="Times New Roman" w:cs="Times New Roman" w:hint="eastAsia"/>
              </w:rPr>
              <w:t>--</w:t>
            </w:r>
          </w:p>
        </w:tc>
      </w:tr>
      <w:tr w:rsidR="00FA5FAD" w14:paraId="3FEBF608" w14:textId="77777777" w:rsidTr="00852CE9">
        <w:tc>
          <w:tcPr>
            <w:tcW w:w="1127" w:type="dxa"/>
            <w:tcBorders>
              <w:bottom w:val="single" w:sz="12" w:space="0" w:color="auto"/>
            </w:tcBorders>
            <w:vAlign w:val="center"/>
          </w:tcPr>
          <w:p w14:paraId="5E9C8286" w14:textId="77777777" w:rsidR="00FA5FAD" w:rsidRPr="00214BD2" w:rsidRDefault="00FA5FAD" w:rsidP="00852CE9">
            <w:pPr>
              <w:spacing w:before="120" w:line="360" w:lineRule="auto"/>
              <w:rPr>
                <w:rFonts w:ascii="Times New Roman" w:hAnsi="Times New Roman" w:cs="Times New Roman"/>
                <w:lang w:eastAsia="zh-CN"/>
              </w:rPr>
            </w:pPr>
            <w:r w:rsidRPr="00214BD2">
              <w:rPr>
                <w:rFonts w:ascii="Times New Roman" w:hAnsi="Times New Roman" w:cs="Times New Roman" w:hint="eastAsia"/>
                <w:lang w:eastAsia="zh-CN"/>
              </w:rPr>
              <w:t>Values</w:t>
            </w:r>
          </w:p>
        </w:tc>
        <w:tc>
          <w:tcPr>
            <w:tcW w:w="962" w:type="dxa"/>
            <w:tcBorders>
              <w:bottom w:val="single" w:sz="12" w:space="0" w:color="auto"/>
            </w:tcBorders>
            <w:vAlign w:val="bottom"/>
          </w:tcPr>
          <w:p w14:paraId="35484571" w14:textId="77777777" w:rsidR="00FA5FAD" w:rsidRPr="00ED547F" w:rsidRDefault="00FA5FAD" w:rsidP="00852CE9">
            <w:pPr>
              <w:spacing w:before="120" w:line="360" w:lineRule="auto"/>
              <w:jc w:val="center"/>
              <w:rPr>
                <w:rFonts w:ascii="Times New Roman" w:eastAsia="等线" w:hAnsi="Times New Roman" w:cs="Times New Roman"/>
                <w:iCs/>
                <w:lang w:eastAsia="zh-CN"/>
              </w:rPr>
            </w:pPr>
            <w:r>
              <w:rPr>
                <w:rFonts w:ascii="Times New Roman" w:eastAsia="等线" w:hAnsi="Times New Roman" w:cs="Times New Roman" w:hint="eastAsia"/>
                <w:iCs/>
                <w:lang w:eastAsia="zh-CN"/>
              </w:rPr>
              <w:t>1.05</w:t>
            </w:r>
          </w:p>
        </w:tc>
        <w:tc>
          <w:tcPr>
            <w:tcW w:w="1040" w:type="dxa"/>
            <w:tcBorders>
              <w:bottom w:val="single" w:sz="12" w:space="0" w:color="auto"/>
            </w:tcBorders>
            <w:vAlign w:val="bottom"/>
          </w:tcPr>
          <w:p w14:paraId="309CD612" w14:textId="77777777" w:rsidR="00FA5FAD" w:rsidRPr="00ED547F" w:rsidRDefault="00FA5FAD" w:rsidP="00852CE9">
            <w:pPr>
              <w:spacing w:before="120" w:line="360" w:lineRule="auto"/>
              <w:jc w:val="center"/>
              <w:rPr>
                <w:rFonts w:ascii="Times New Roman" w:hAnsi="Times New Roman" w:cs="Times New Roman"/>
                <w:lang w:eastAsia="zh-CN"/>
              </w:rPr>
            </w:pPr>
            <w:r>
              <w:rPr>
                <w:rFonts w:ascii="Times New Roman" w:hAnsi="Times New Roman" w:cs="Times New Roman" w:hint="eastAsia"/>
                <w:lang w:eastAsia="zh-CN"/>
              </w:rPr>
              <w:t>0.65</w:t>
            </w:r>
          </w:p>
        </w:tc>
        <w:tc>
          <w:tcPr>
            <w:tcW w:w="1040" w:type="dxa"/>
            <w:tcBorders>
              <w:bottom w:val="single" w:sz="12" w:space="0" w:color="auto"/>
            </w:tcBorders>
            <w:vAlign w:val="bottom"/>
          </w:tcPr>
          <w:p w14:paraId="0BCD3819" w14:textId="77777777" w:rsidR="00FA5FAD" w:rsidRPr="00ED547F" w:rsidRDefault="00FA5FAD" w:rsidP="00852CE9">
            <w:pPr>
              <w:spacing w:before="120" w:line="360" w:lineRule="auto"/>
              <w:jc w:val="center"/>
              <w:rPr>
                <w:rFonts w:ascii="Times New Roman" w:hAnsi="Times New Roman" w:cs="Times New Roman"/>
                <w:lang w:eastAsia="zh-CN"/>
              </w:rPr>
            </w:pPr>
            <w:r>
              <w:rPr>
                <w:rFonts w:ascii="Times New Roman" w:hAnsi="Times New Roman" w:cs="Times New Roman" w:hint="eastAsia"/>
                <w:lang w:eastAsia="zh-CN"/>
              </w:rPr>
              <w:t>5.17</w:t>
            </w:r>
          </w:p>
        </w:tc>
        <w:tc>
          <w:tcPr>
            <w:tcW w:w="1096" w:type="dxa"/>
            <w:tcBorders>
              <w:bottom w:val="single" w:sz="12" w:space="0" w:color="auto"/>
            </w:tcBorders>
            <w:vAlign w:val="bottom"/>
          </w:tcPr>
          <w:p w14:paraId="5AEDDC77" w14:textId="77777777" w:rsidR="00FA5FAD" w:rsidRPr="00ED547F" w:rsidRDefault="00FA5FAD" w:rsidP="00852CE9">
            <w:pPr>
              <w:spacing w:before="120" w:line="360" w:lineRule="auto"/>
              <w:jc w:val="center"/>
              <w:rPr>
                <w:rFonts w:ascii="Times New Roman" w:hAnsi="Times New Roman" w:cs="Times New Roman"/>
                <w:lang w:eastAsia="zh-CN"/>
              </w:rPr>
            </w:pPr>
            <w:r>
              <w:rPr>
                <w:rFonts w:ascii="Times New Roman" w:hAnsi="Times New Roman" w:cs="Times New Roman" w:hint="eastAsia"/>
                <w:lang w:eastAsia="zh-CN"/>
              </w:rPr>
              <w:t>0.49</w:t>
            </w:r>
          </w:p>
        </w:tc>
        <w:tc>
          <w:tcPr>
            <w:tcW w:w="956" w:type="dxa"/>
            <w:tcBorders>
              <w:bottom w:val="single" w:sz="12" w:space="0" w:color="auto"/>
            </w:tcBorders>
            <w:vAlign w:val="bottom"/>
          </w:tcPr>
          <w:p w14:paraId="722FA2B6" w14:textId="77777777" w:rsidR="00FA5FAD" w:rsidRPr="00ED547F" w:rsidRDefault="00FA5FAD" w:rsidP="00852CE9">
            <w:pPr>
              <w:spacing w:before="120" w:line="360" w:lineRule="auto"/>
              <w:jc w:val="center"/>
              <w:rPr>
                <w:rFonts w:ascii="Times New Roman" w:eastAsia="等线" w:hAnsi="Times New Roman" w:cs="Times New Roman"/>
                <w:iCs/>
                <w:lang w:eastAsia="zh-CN"/>
              </w:rPr>
            </w:pPr>
            <w:r>
              <w:rPr>
                <w:rFonts w:ascii="Times New Roman" w:eastAsia="等线" w:hAnsi="Times New Roman" w:cs="Times New Roman" w:hint="eastAsia"/>
                <w:iCs/>
                <w:lang w:eastAsia="zh-CN"/>
              </w:rPr>
              <w:t>1.02</w:t>
            </w:r>
          </w:p>
        </w:tc>
        <w:tc>
          <w:tcPr>
            <w:tcW w:w="1040" w:type="dxa"/>
            <w:tcBorders>
              <w:bottom w:val="single" w:sz="12" w:space="0" w:color="auto"/>
            </w:tcBorders>
            <w:vAlign w:val="bottom"/>
          </w:tcPr>
          <w:p w14:paraId="28820605" w14:textId="77777777" w:rsidR="00FA5FAD" w:rsidRPr="00ED547F" w:rsidRDefault="00FA5FAD" w:rsidP="00852CE9">
            <w:pPr>
              <w:spacing w:before="120" w:line="360" w:lineRule="auto"/>
              <w:jc w:val="center"/>
              <w:rPr>
                <w:rFonts w:ascii="Times New Roman" w:hAnsi="Times New Roman" w:cs="Times New Roman"/>
                <w:lang w:eastAsia="zh-CN"/>
              </w:rPr>
            </w:pPr>
            <w:r>
              <w:rPr>
                <w:rFonts w:ascii="Times New Roman" w:hAnsi="Times New Roman" w:cs="Times New Roman" w:hint="eastAsia"/>
                <w:lang w:eastAsia="zh-CN"/>
              </w:rPr>
              <w:t>0.68</w:t>
            </w:r>
          </w:p>
        </w:tc>
        <w:tc>
          <w:tcPr>
            <w:tcW w:w="1029" w:type="dxa"/>
            <w:tcBorders>
              <w:bottom w:val="single" w:sz="12" w:space="0" w:color="auto"/>
            </w:tcBorders>
            <w:vAlign w:val="bottom"/>
          </w:tcPr>
          <w:p w14:paraId="1F2DC8DB" w14:textId="77777777" w:rsidR="00FA5FAD" w:rsidRPr="00ED547F" w:rsidRDefault="00FA5FAD" w:rsidP="00852CE9">
            <w:pPr>
              <w:spacing w:before="120" w:line="360" w:lineRule="auto"/>
              <w:jc w:val="center"/>
              <w:rPr>
                <w:rFonts w:ascii="Times New Roman" w:hAnsi="Times New Roman" w:cs="Times New Roman"/>
                <w:lang w:eastAsia="zh-CN"/>
              </w:rPr>
            </w:pPr>
            <w:r>
              <w:rPr>
                <w:rFonts w:ascii="Times New Roman" w:hAnsi="Times New Roman" w:cs="Times New Roman" w:hint="eastAsia"/>
                <w:lang w:eastAsia="zh-CN"/>
              </w:rPr>
              <w:t>7.50</w:t>
            </w:r>
          </w:p>
        </w:tc>
        <w:tc>
          <w:tcPr>
            <w:tcW w:w="1060" w:type="dxa"/>
            <w:tcBorders>
              <w:bottom w:val="single" w:sz="12" w:space="0" w:color="auto"/>
            </w:tcBorders>
            <w:vAlign w:val="bottom"/>
          </w:tcPr>
          <w:p w14:paraId="3A7F47A2" w14:textId="77777777" w:rsidR="00FA5FAD" w:rsidRPr="00ED547F" w:rsidRDefault="00FA5FAD" w:rsidP="00852CE9">
            <w:pPr>
              <w:spacing w:before="120" w:line="360" w:lineRule="auto"/>
              <w:jc w:val="center"/>
              <w:rPr>
                <w:rFonts w:ascii="Times New Roman" w:hAnsi="Times New Roman" w:cs="Times New Roman"/>
                <w:lang w:eastAsia="zh-CN"/>
              </w:rPr>
            </w:pPr>
            <w:r>
              <w:rPr>
                <w:rFonts w:ascii="Times New Roman" w:hAnsi="Times New Roman" w:cs="Times New Roman" w:hint="eastAsia"/>
                <w:lang w:eastAsia="zh-CN"/>
              </w:rPr>
              <w:t>0.49</w:t>
            </w:r>
          </w:p>
        </w:tc>
      </w:tr>
    </w:tbl>
    <w:p w14:paraId="7D86415C" w14:textId="77777777" w:rsidR="00FA5FAD" w:rsidRDefault="00FA5FAD" w:rsidP="0060046B">
      <w:pPr>
        <w:spacing w:afterLines="100" w:after="312"/>
        <w:jc w:val="both"/>
        <w:rPr>
          <w:rFonts w:ascii="Times New Roman" w:hAnsi="Times New Roman" w:cs="Times New Roman"/>
          <w:sz w:val="24"/>
          <w:szCs w:val="24"/>
        </w:rPr>
      </w:pPr>
    </w:p>
    <w:p w14:paraId="2F3274A5" w14:textId="6E738BF9" w:rsidR="00A03B84" w:rsidRPr="006249D4" w:rsidRDefault="00D87390" w:rsidP="00A03B84">
      <w:pPr>
        <w:spacing w:before="240" w:after="120"/>
        <w:rPr>
          <w:rFonts w:ascii="Times New Roman" w:hAnsi="Times New Roman" w:cs="Times New Roman"/>
        </w:rPr>
      </w:pPr>
      <w:r>
        <w:rPr>
          <w:rFonts w:ascii="Times New Roman" w:hAnsi="Times New Roman" w:cs="Times New Roman"/>
          <w:noProof/>
        </w:rPr>
        <w:lastRenderedPageBreak/>
        <w:drawing>
          <wp:inline distT="0" distB="0" distL="0" distR="0" wp14:anchorId="1D2FED4C" wp14:editId="52DE779A">
            <wp:extent cx="5939790" cy="2450465"/>
            <wp:effectExtent l="0" t="0" r="3810" b="6985"/>
            <wp:docPr id="1065862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9790" cy="2450465"/>
                    </a:xfrm>
                    <a:prstGeom prst="rect">
                      <a:avLst/>
                    </a:prstGeom>
                    <a:noFill/>
                    <a:ln>
                      <a:noFill/>
                    </a:ln>
                  </pic:spPr>
                </pic:pic>
              </a:graphicData>
            </a:graphic>
          </wp:inline>
        </w:drawing>
      </w:r>
    </w:p>
    <w:p w14:paraId="3DB1A679" w14:textId="28EAB75B" w:rsidR="00A03B84" w:rsidRPr="006249D4" w:rsidRDefault="00A03B84" w:rsidP="00A03B84">
      <w:pPr>
        <w:jc w:val="both"/>
        <w:rPr>
          <w:rFonts w:ascii="Times New Roman" w:hAnsi="Times New Roman" w:cs="Times New Roman"/>
          <w:bCs/>
        </w:rPr>
      </w:pPr>
      <w:r w:rsidRPr="006249D4">
        <w:rPr>
          <w:rFonts w:ascii="Times New Roman" w:hAnsi="Times New Roman" w:cs="Times New Roman"/>
          <w:b/>
        </w:rPr>
        <w:t>Fig</w:t>
      </w:r>
      <w:r w:rsidR="00FA5FAD">
        <w:rPr>
          <w:rFonts w:ascii="Times New Roman" w:hAnsi="Times New Roman" w:cs="Times New Roman" w:hint="eastAsia"/>
          <w:b/>
        </w:rPr>
        <w:t>.</w:t>
      </w:r>
      <w:r w:rsidRPr="006249D4">
        <w:rPr>
          <w:rFonts w:ascii="Times New Roman" w:hAnsi="Times New Roman" w:cs="Times New Roman"/>
          <w:b/>
        </w:rPr>
        <w:t xml:space="preserve"> S1</w:t>
      </w:r>
      <w:r w:rsidR="00FA5FAD">
        <w:rPr>
          <w:rFonts w:ascii="Times New Roman" w:hAnsi="Times New Roman" w:cs="Times New Roman" w:hint="eastAsia"/>
          <w:b/>
          <w:bCs/>
        </w:rPr>
        <w:t xml:space="preserve"> </w:t>
      </w:r>
      <w:r w:rsidR="00FA5FAD" w:rsidRPr="0074286D">
        <w:rPr>
          <w:rFonts w:ascii="Times New Roman" w:hAnsi="Times New Roman" w:cs="Times New Roman"/>
          <w:b/>
          <w:bCs/>
        </w:rPr>
        <w:t>|</w:t>
      </w:r>
      <w:r w:rsidR="00FA5FAD">
        <w:rPr>
          <w:rFonts w:ascii="Times New Roman" w:hAnsi="Times New Roman" w:cs="Times New Roman" w:hint="eastAsia"/>
          <w:b/>
          <w:bCs/>
        </w:rPr>
        <w:t xml:space="preserve"> </w:t>
      </w:r>
      <w:r w:rsidR="00FA5FAD" w:rsidRPr="00FA5FAD">
        <w:rPr>
          <w:rFonts w:ascii="Times New Roman" w:hAnsi="Times New Roman" w:cs="Times New Roman"/>
          <w:b/>
        </w:rPr>
        <w:t>Genetic and cellular mechanisms underlying cortical regionalization</w:t>
      </w:r>
      <w:r w:rsidRPr="006249D4">
        <w:rPr>
          <w:rFonts w:ascii="Times New Roman" w:hAnsi="Times New Roman" w:cs="Times New Roman"/>
          <w:bCs/>
        </w:rPr>
        <w:t>. Schematic illustration of genetic and transcriptomic factor–driven</w:t>
      </w:r>
      <w:r w:rsidR="00FA5FAD">
        <w:rPr>
          <w:rFonts w:ascii="Times New Roman" w:hAnsi="Times New Roman" w:cs="Times New Roman" w:hint="eastAsia"/>
          <w:bCs/>
        </w:rPr>
        <w:t xml:space="preserve"> cortical</w:t>
      </w:r>
      <w:r w:rsidRPr="006249D4">
        <w:rPr>
          <w:rFonts w:ascii="Times New Roman" w:hAnsi="Times New Roman" w:cs="Times New Roman"/>
          <w:bCs/>
        </w:rPr>
        <w:t xml:space="preserve"> regionalization (left) and spatiotemporal cellular dynamics during early cortical formation</w:t>
      </w:r>
      <w:r>
        <w:rPr>
          <w:rFonts w:ascii="Times New Roman" w:hAnsi="Times New Roman" w:cs="Times New Roman" w:hint="eastAsia"/>
          <w:bCs/>
        </w:rPr>
        <w:t xml:space="preserve"> (right)</w:t>
      </w:r>
      <w:r w:rsidRPr="006249D4">
        <w:rPr>
          <w:rFonts w:ascii="Times New Roman" w:hAnsi="Times New Roman" w:cs="Times New Roman"/>
          <w:bCs/>
        </w:rPr>
        <w:t>.</w:t>
      </w:r>
    </w:p>
    <w:p w14:paraId="634C4333" w14:textId="77777777" w:rsidR="00A03B84" w:rsidRPr="006249D4" w:rsidRDefault="00A03B84" w:rsidP="00A03B84">
      <w:pPr>
        <w:jc w:val="both"/>
        <w:rPr>
          <w:rFonts w:ascii="Times New Roman" w:hAnsi="Times New Roman" w:cs="Times New Roman"/>
          <w:bCs/>
        </w:rPr>
      </w:pPr>
    </w:p>
    <w:p w14:paraId="7FBAF429" w14:textId="77777777" w:rsidR="00A03B84" w:rsidRPr="006249D4" w:rsidRDefault="00A03B84" w:rsidP="00A03B84">
      <w:pPr>
        <w:jc w:val="both"/>
        <w:rPr>
          <w:rFonts w:ascii="Times New Roman" w:hAnsi="Times New Roman" w:cs="Times New Roman"/>
          <w:bCs/>
        </w:rPr>
      </w:pPr>
    </w:p>
    <w:p w14:paraId="4235B3AB" w14:textId="52118668" w:rsidR="00A03B84" w:rsidRPr="006249D4" w:rsidRDefault="00D87390" w:rsidP="00A03B84">
      <w:pPr>
        <w:spacing w:before="240" w:after="120"/>
        <w:jc w:val="center"/>
        <w:rPr>
          <w:rFonts w:ascii="Times New Roman" w:hAnsi="Times New Roman" w:cs="Times New Roman"/>
        </w:rPr>
      </w:pPr>
      <w:r>
        <w:rPr>
          <w:rFonts w:ascii="Times New Roman" w:hAnsi="Times New Roman" w:cs="Times New Roman"/>
          <w:bCs/>
          <w:noProof/>
        </w:rPr>
        <w:lastRenderedPageBreak/>
        <w:drawing>
          <wp:inline distT="0" distB="0" distL="0" distR="0" wp14:anchorId="2EC63B8E" wp14:editId="533145EA">
            <wp:extent cx="5184000" cy="7105971"/>
            <wp:effectExtent l="0" t="0" r="0" b="0"/>
            <wp:docPr id="892716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84000" cy="7105971"/>
                    </a:xfrm>
                    <a:prstGeom prst="rect">
                      <a:avLst/>
                    </a:prstGeom>
                    <a:noFill/>
                    <a:ln>
                      <a:noFill/>
                    </a:ln>
                  </pic:spPr>
                </pic:pic>
              </a:graphicData>
            </a:graphic>
          </wp:inline>
        </w:drawing>
      </w:r>
    </w:p>
    <w:p w14:paraId="5B8679A4" w14:textId="13C607B2" w:rsidR="00A03B84" w:rsidRDefault="00A03B84" w:rsidP="00A03B84">
      <w:pPr>
        <w:jc w:val="both"/>
        <w:rPr>
          <w:rFonts w:ascii="Times New Roman" w:hAnsi="Times New Roman" w:cs="Times New Roman"/>
        </w:rPr>
      </w:pPr>
      <w:r w:rsidRPr="006249D4">
        <w:rPr>
          <w:rFonts w:ascii="Times New Roman" w:hAnsi="Times New Roman" w:cs="Times New Roman"/>
          <w:b/>
          <w:bCs/>
        </w:rPr>
        <w:t>Fig</w:t>
      </w:r>
      <w:r w:rsidR="00FA5FAD">
        <w:rPr>
          <w:rFonts w:ascii="Times New Roman" w:hAnsi="Times New Roman" w:cs="Times New Roman" w:hint="eastAsia"/>
          <w:b/>
        </w:rPr>
        <w:t>.</w:t>
      </w:r>
      <w:r w:rsidR="00FA5FAD" w:rsidRPr="006249D4">
        <w:rPr>
          <w:rFonts w:ascii="Times New Roman" w:hAnsi="Times New Roman" w:cs="Times New Roman"/>
          <w:b/>
        </w:rPr>
        <w:t xml:space="preserve"> S</w:t>
      </w:r>
      <w:r w:rsidR="00FA5FAD">
        <w:rPr>
          <w:rFonts w:ascii="Times New Roman" w:hAnsi="Times New Roman" w:cs="Times New Roman" w:hint="eastAsia"/>
          <w:b/>
        </w:rPr>
        <w:t>2</w:t>
      </w:r>
      <w:r w:rsidR="00FA5FAD">
        <w:rPr>
          <w:rFonts w:ascii="Times New Roman" w:hAnsi="Times New Roman" w:cs="Times New Roman" w:hint="eastAsia"/>
          <w:b/>
          <w:bCs/>
        </w:rPr>
        <w:t xml:space="preserve"> </w:t>
      </w:r>
      <w:r w:rsidR="00FA5FAD" w:rsidRPr="0074286D">
        <w:rPr>
          <w:rFonts w:ascii="Times New Roman" w:hAnsi="Times New Roman" w:cs="Times New Roman"/>
          <w:b/>
          <w:bCs/>
        </w:rPr>
        <w:t>|</w:t>
      </w:r>
      <w:r w:rsidR="00FA5FAD">
        <w:rPr>
          <w:rFonts w:ascii="Times New Roman" w:hAnsi="Times New Roman" w:cs="Times New Roman" w:hint="eastAsia"/>
          <w:b/>
          <w:bCs/>
        </w:rPr>
        <w:t xml:space="preserve"> </w:t>
      </w:r>
      <w:r w:rsidRPr="006249D4">
        <w:rPr>
          <w:rFonts w:ascii="Times New Roman" w:hAnsi="Times New Roman" w:cs="Times New Roman"/>
          <w:b/>
          <w:bCs/>
        </w:rPr>
        <w:t>Symbolic regression framework for regional growth model characterization</w:t>
      </w:r>
      <w:r w:rsidRPr="006249D4">
        <w:rPr>
          <w:rFonts w:ascii="Times New Roman" w:hAnsi="Times New Roman" w:cs="Times New Roman"/>
        </w:rPr>
        <w:t xml:space="preserve">. </w:t>
      </w:r>
      <w:r w:rsidR="000E64E2">
        <w:rPr>
          <w:rFonts w:ascii="Times New Roman" w:hAnsi="Times New Roman" w:cs="Times New Roman" w:hint="eastAsia"/>
          <w:b/>
          <w:bCs/>
        </w:rPr>
        <w:t>a</w:t>
      </w:r>
      <w:r w:rsidR="000E64E2" w:rsidRPr="000E64E2">
        <w:rPr>
          <w:rFonts w:ascii="Times New Roman" w:hAnsi="Times New Roman" w:cs="Times New Roman" w:hint="eastAsia"/>
        </w:rPr>
        <w:t>:</w:t>
      </w:r>
      <w:r w:rsidRPr="006249D4">
        <w:rPr>
          <w:rFonts w:ascii="Times New Roman" w:hAnsi="Times New Roman" w:cs="Times New Roman"/>
        </w:rPr>
        <w:t xml:space="preserve"> Tree-structured expression of a candidate function (left) and example of crossover and mutation operations (right). </w:t>
      </w:r>
      <w:r w:rsidRPr="006249D4">
        <w:rPr>
          <w:rFonts w:ascii="Times New Roman" w:hAnsi="Times New Roman" w:cs="Times New Roman"/>
          <w:b/>
          <w:bCs/>
        </w:rPr>
        <w:t>b</w:t>
      </w:r>
      <w:r w:rsidR="000E64E2" w:rsidRPr="000E64E2">
        <w:rPr>
          <w:rFonts w:ascii="Times New Roman" w:hAnsi="Times New Roman" w:cs="Times New Roman" w:hint="eastAsia"/>
        </w:rPr>
        <w:t>:</w:t>
      </w:r>
      <w:r w:rsidRPr="006249D4">
        <w:rPr>
          <w:rFonts w:ascii="Times New Roman" w:hAnsi="Times New Roman" w:cs="Times New Roman"/>
        </w:rPr>
        <w:t xml:space="preserve"> Data preprocessing for regional surface area and cortical thickness (top left), symbolic regression algorithmic settings (top right), and example of determining an optimized function candidate (bottom).    </w:t>
      </w:r>
    </w:p>
    <w:p w14:paraId="4D00B66D" w14:textId="77777777" w:rsidR="0015167D" w:rsidRDefault="0015167D" w:rsidP="00A03B84">
      <w:pPr>
        <w:jc w:val="both"/>
        <w:rPr>
          <w:rFonts w:ascii="Times New Roman" w:hAnsi="Times New Roman" w:cs="Times New Roman"/>
        </w:rPr>
      </w:pPr>
    </w:p>
    <w:p w14:paraId="2821F730" w14:textId="77777777" w:rsidR="0015167D" w:rsidRPr="006249D4" w:rsidRDefault="0015167D" w:rsidP="0015167D">
      <w:pPr>
        <w:spacing w:before="240" w:after="120"/>
        <w:jc w:val="both"/>
        <w:rPr>
          <w:rFonts w:ascii="Times New Roman" w:hAnsi="Times New Roman" w:cs="Times New Roman"/>
        </w:rPr>
      </w:pPr>
      <w:r>
        <w:rPr>
          <w:rFonts w:ascii="Times New Roman" w:hAnsi="Times New Roman" w:cs="Times New Roman"/>
          <w:noProof/>
        </w:rPr>
        <w:lastRenderedPageBreak/>
        <w:drawing>
          <wp:inline distT="0" distB="0" distL="0" distR="0" wp14:anchorId="49A2C7FE" wp14:editId="00929BE5">
            <wp:extent cx="5939790" cy="7644130"/>
            <wp:effectExtent l="0" t="0" r="3810" b="0"/>
            <wp:docPr id="178003872" name="Picture 4" descr="A screenshot of a math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03872" name="Picture 4" descr="A screenshot of a math graph&#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9790" cy="7644130"/>
                    </a:xfrm>
                    <a:prstGeom prst="rect">
                      <a:avLst/>
                    </a:prstGeom>
                    <a:noFill/>
                    <a:ln>
                      <a:noFill/>
                    </a:ln>
                  </pic:spPr>
                </pic:pic>
              </a:graphicData>
            </a:graphic>
          </wp:inline>
        </w:drawing>
      </w:r>
      <w:r w:rsidRPr="006249D4">
        <w:rPr>
          <w:rFonts w:ascii="Times New Roman" w:hAnsi="Times New Roman" w:cs="Times New Roman"/>
        </w:rPr>
        <w:t xml:space="preserve"> </w:t>
      </w:r>
    </w:p>
    <w:p w14:paraId="3A14C3A8" w14:textId="4C1CC1C0" w:rsidR="0015167D" w:rsidRDefault="0015167D" w:rsidP="0015167D">
      <w:pPr>
        <w:jc w:val="both"/>
        <w:rPr>
          <w:rFonts w:ascii="Times New Roman" w:hAnsi="Times New Roman" w:cs="Times New Roman"/>
        </w:rPr>
      </w:pPr>
      <w:r w:rsidRPr="006249D4">
        <w:rPr>
          <w:rFonts w:ascii="Times New Roman" w:hAnsi="Times New Roman" w:cs="Times New Roman"/>
          <w:b/>
          <w:bCs/>
        </w:rPr>
        <w:t>Fig</w:t>
      </w:r>
      <w:r>
        <w:rPr>
          <w:rFonts w:ascii="Times New Roman" w:hAnsi="Times New Roman" w:cs="Times New Roman" w:hint="eastAsia"/>
          <w:b/>
          <w:bCs/>
        </w:rPr>
        <w:t xml:space="preserve">. </w:t>
      </w:r>
      <w:r w:rsidRPr="006249D4">
        <w:rPr>
          <w:rFonts w:ascii="Times New Roman" w:hAnsi="Times New Roman" w:cs="Times New Roman"/>
          <w:b/>
          <w:bCs/>
        </w:rPr>
        <w:t>S</w:t>
      </w:r>
      <w:r>
        <w:rPr>
          <w:rFonts w:ascii="Times New Roman" w:hAnsi="Times New Roman" w:cs="Times New Roman" w:hint="eastAsia"/>
          <w:b/>
          <w:bCs/>
        </w:rPr>
        <w:t xml:space="preserve">3 </w:t>
      </w:r>
      <w:r w:rsidRPr="0074286D">
        <w:rPr>
          <w:rFonts w:ascii="Times New Roman" w:hAnsi="Times New Roman" w:cs="Times New Roman"/>
          <w:b/>
          <w:bCs/>
        </w:rPr>
        <w:t>|</w:t>
      </w:r>
      <w:r>
        <w:rPr>
          <w:rFonts w:ascii="Times New Roman" w:hAnsi="Times New Roman" w:cs="Times New Roman" w:hint="eastAsia"/>
          <w:b/>
          <w:bCs/>
        </w:rPr>
        <w:t xml:space="preserve"> </w:t>
      </w:r>
      <w:r w:rsidRPr="0074286D">
        <w:rPr>
          <w:rFonts w:ascii="Times New Roman" w:hAnsi="Times New Roman" w:cs="Times New Roman"/>
          <w:b/>
          <w:bCs/>
        </w:rPr>
        <w:t xml:space="preserve">Characterization of region-specific growth models in the </w:t>
      </w:r>
      <w:r>
        <w:rPr>
          <w:rFonts w:ascii="Times New Roman" w:hAnsi="Times New Roman" w:cs="Times New Roman" w:hint="eastAsia"/>
          <w:b/>
          <w:bCs/>
        </w:rPr>
        <w:t>right</w:t>
      </w:r>
      <w:r w:rsidRPr="0074286D">
        <w:rPr>
          <w:rFonts w:ascii="Times New Roman" w:hAnsi="Times New Roman" w:cs="Times New Roman"/>
          <w:b/>
          <w:bCs/>
        </w:rPr>
        <w:t xml:space="preserve"> hemisphere using symbolic regression</w:t>
      </w:r>
      <w:r w:rsidRPr="006249D4">
        <w:rPr>
          <w:rFonts w:ascii="Times New Roman" w:hAnsi="Times New Roman" w:cs="Times New Roman"/>
        </w:rPr>
        <w:t xml:space="preserve">. </w:t>
      </w:r>
      <w:r w:rsidRPr="006249D4">
        <w:rPr>
          <w:rFonts w:ascii="Times New Roman" w:hAnsi="Times New Roman" w:cs="Times New Roman"/>
          <w:b/>
          <w:bCs/>
        </w:rPr>
        <w:t>a</w:t>
      </w:r>
      <w:r w:rsidR="000E64E2" w:rsidRPr="000E64E2">
        <w:rPr>
          <w:rFonts w:ascii="Times New Roman" w:hAnsi="Times New Roman" w:cs="Times New Roman" w:hint="eastAsia"/>
        </w:rPr>
        <w:t>:</w:t>
      </w:r>
      <w:r w:rsidRPr="006249D4">
        <w:rPr>
          <w:rFonts w:ascii="Times New Roman" w:hAnsi="Times New Roman" w:cs="Times New Roman"/>
        </w:rPr>
        <w:t xml:space="preserve"> Developmental parcellation </w:t>
      </w:r>
      <w:r w:rsidR="000E64E2" w:rsidRPr="006249D4">
        <w:rPr>
          <w:rFonts w:ascii="Times New Roman" w:hAnsi="Times New Roman" w:cs="Times New Roman"/>
        </w:rPr>
        <w:t>maps</w:t>
      </w:r>
      <w:r w:rsidRPr="006249D4">
        <w:rPr>
          <w:rFonts w:ascii="Times New Roman" w:hAnsi="Times New Roman" w:cs="Times New Roman"/>
        </w:rPr>
        <w:t xml:space="preserve"> with corresponding anatomical regions. </w:t>
      </w:r>
      <w:r w:rsidRPr="006249D4">
        <w:rPr>
          <w:rFonts w:ascii="Times New Roman" w:hAnsi="Times New Roman" w:cs="Times New Roman"/>
          <w:b/>
          <w:bCs/>
        </w:rPr>
        <w:t>b-c</w:t>
      </w:r>
      <w:r w:rsidR="000E64E2" w:rsidRPr="000E64E2">
        <w:rPr>
          <w:rFonts w:ascii="Times New Roman" w:hAnsi="Times New Roman" w:cs="Times New Roman" w:hint="eastAsia"/>
        </w:rPr>
        <w:t>:</w:t>
      </w:r>
      <w:r w:rsidRPr="006249D4">
        <w:rPr>
          <w:rFonts w:ascii="Times New Roman" w:hAnsi="Times New Roman" w:cs="Times New Roman"/>
        </w:rPr>
        <w:t xml:space="preserve"> Growth model</w:t>
      </w:r>
      <w:r w:rsidR="000E64E2">
        <w:rPr>
          <w:rFonts w:ascii="Times New Roman" w:hAnsi="Times New Roman" w:cs="Times New Roman" w:hint="eastAsia"/>
        </w:rPr>
        <w:t>s</w:t>
      </w:r>
      <w:r w:rsidRPr="006249D4">
        <w:rPr>
          <w:rFonts w:ascii="Times New Roman" w:hAnsi="Times New Roman" w:cs="Times New Roman"/>
        </w:rPr>
        <w:t xml:space="preserve"> </w:t>
      </w:r>
      <w:r w:rsidRPr="006249D4">
        <w:rPr>
          <w:rFonts w:ascii="Times New Roman" w:hAnsi="Times New Roman" w:cs="Times New Roman"/>
        </w:rPr>
        <w:lastRenderedPageBreak/>
        <w:t>identified in radial and tangential directions. Dots denote MRI data from 22 to 40 GWs; lines indicate fitted growth model</w:t>
      </w:r>
      <w:r w:rsidR="000E64E2">
        <w:rPr>
          <w:rFonts w:ascii="Times New Roman" w:hAnsi="Times New Roman" w:cs="Times New Roman" w:hint="eastAsia"/>
        </w:rPr>
        <w:t>s</w:t>
      </w:r>
      <w:r w:rsidRPr="006249D4">
        <w:rPr>
          <w:rFonts w:ascii="Times New Roman" w:hAnsi="Times New Roman" w:cs="Times New Roman"/>
        </w:rPr>
        <w:t xml:space="preserve">, with </w:t>
      </w:r>
      <w:r w:rsidR="000E64E2">
        <w:rPr>
          <w:rFonts w:ascii="Times New Roman" w:hAnsi="Times New Roman" w:cs="Times New Roman" w:hint="eastAsia"/>
        </w:rPr>
        <w:t>mathematic formulas</w:t>
      </w:r>
      <w:r w:rsidRPr="006249D4">
        <w:rPr>
          <w:rFonts w:ascii="Times New Roman" w:hAnsi="Times New Roman" w:cs="Times New Roman"/>
        </w:rPr>
        <w:t xml:space="preserve"> shown </w:t>
      </w:r>
      <w:r w:rsidR="000E64E2">
        <w:rPr>
          <w:rFonts w:ascii="Times New Roman" w:hAnsi="Times New Roman" w:cs="Times New Roman" w:hint="eastAsia"/>
        </w:rPr>
        <w:t>at the bottom of each subfigure</w:t>
      </w:r>
      <w:r w:rsidRPr="006249D4">
        <w:rPr>
          <w:rFonts w:ascii="Times New Roman" w:hAnsi="Times New Roman" w:cs="Times New Roman"/>
        </w:rPr>
        <w:t xml:space="preserve">. </w:t>
      </w:r>
      <w:r w:rsidRPr="006249D4">
        <w:rPr>
          <w:rFonts w:ascii="Times New Roman" w:hAnsi="Times New Roman" w:cs="Times New Roman"/>
          <w:i/>
          <w:iCs/>
        </w:rPr>
        <w:t>R</w:t>
      </w:r>
      <w:r w:rsidRPr="006249D4">
        <w:rPr>
          <w:rFonts w:ascii="Times New Roman" w:hAnsi="Times New Roman" w:cs="Times New Roman"/>
          <w:vertAlign w:val="superscript"/>
        </w:rPr>
        <w:t>2</w:t>
      </w:r>
      <w:r w:rsidRPr="006249D4">
        <w:rPr>
          <w:rFonts w:ascii="Times New Roman" w:hAnsi="Times New Roman" w:cs="Times New Roman"/>
        </w:rPr>
        <w:t xml:space="preserve"> indicates </w:t>
      </w:r>
      <w:r w:rsidR="000E64E2">
        <w:rPr>
          <w:rFonts w:ascii="Times New Roman" w:hAnsi="Times New Roman" w:cs="Times New Roman" w:hint="eastAsia"/>
        </w:rPr>
        <w:t xml:space="preserve">fitting </w:t>
      </w:r>
      <w:r w:rsidRPr="006249D4">
        <w:rPr>
          <w:rFonts w:ascii="Times New Roman" w:hAnsi="Times New Roman" w:cs="Times New Roman"/>
        </w:rPr>
        <w:t xml:space="preserve">goodness. </w:t>
      </w:r>
      <w:r w:rsidRPr="006249D4">
        <w:rPr>
          <w:rFonts w:ascii="Times New Roman" w:hAnsi="Times New Roman" w:cs="Times New Roman"/>
          <w:b/>
          <w:bCs/>
        </w:rPr>
        <w:t>d</w:t>
      </w:r>
      <w:r w:rsidR="000E64E2" w:rsidRPr="000E64E2">
        <w:rPr>
          <w:rFonts w:ascii="Times New Roman" w:hAnsi="Times New Roman" w:cs="Times New Roman" w:hint="eastAsia"/>
        </w:rPr>
        <w:t>:</w:t>
      </w:r>
      <w:r w:rsidRPr="006249D4">
        <w:rPr>
          <w:rFonts w:ascii="Times New Roman" w:hAnsi="Times New Roman" w:cs="Times New Roman"/>
        </w:rPr>
        <w:t xml:space="preserve"> Summary of identified regional growth model in both directions. Insets illustrate schematic representations of radial and tangential growth, with the left inset showing a magnified view of the tangential growth ratio near t = 1. </w:t>
      </w:r>
      <w:r w:rsidRPr="006249D4">
        <w:rPr>
          <w:rFonts w:ascii="Times New Roman" w:hAnsi="Times New Roman" w:cs="Times New Roman"/>
          <w:b/>
          <w:bCs/>
        </w:rPr>
        <w:t>e</w:t>
      </w:r>
      <w:r w:rsidR="000E64E2" w:rsidRPr="000E64E2">
        <w:rPr>
          <w:rFonts w:ascii="Times New Roman" w:hAnsi="Times New Roman" w:cs="Times New Roman" w:hint="eastAsia"/>
        </w:rPr>
        <w:t>:</w:t>
      </w:r>
      <w:r w:rsidRPr="006249D4">
        <w:rPr>
          <w:rFonts w:ascii="Times New Roman" w:hAnsi="Times New Roman" w:cs="Times New Roman"/>
        </w:rPr>
        <w:t xml:space="preserve"> Growth ratio values visualized on the brain surface at 22 GWs for two developmental stages. Distinct regional growth trajectories were captured in both radial and tangential directions.</w:t>
      </w:r>
    </w:p>
    <w:p w14:paraId="0FE39042" w14:textId="77777777" w:rsidR="0015167D" w:rsidRPr="006249D4" w:rsidRDefault="0015167D" w:rsidP="00A03B84">
      <w:pPr>
        <w:jc w:val="both"/>
        <w:rPr>
          <w:rFonts w:ascii="Times New Roman" w:hAnsi="Times New Roman" w:cs="Times New Roman"/>
        </w:rPr>
      </w:pPr>
    </w:p>
    <w:p w14:paraId="50F580FD" w14:textId="47F291DF" w:rsidR="00A03B84" w:rsidRPr="006249D4" w:rsidRDefault="00D87390" w:rsidP="00A03B84">
      <w:pPr>
        <w:spacing w:before="240" w:after="120"/>
        <w:jc w:val="both"/>
        <w:rPr>
          <w:rFonts w:ascii="Times New Roman" w:hAnsi="Times New Roman" w:cs="Times New Roman"/>
        </w:rPr>
      </w:pPr>
      <w:r>
        <w:rPr>
          <w:rFonts w:ascii="Times New Roman" w:hAnsi="Times New Roman" w:cs="Times New Roman"/>
          <w:noProof/>
        </w:rPr>
        <w:drawing>
          <wp:inline distT="0" distB="0" distL="0" distR="0" wp14:anchorId="384851DD" wp14:editId="4B133F0E">
            <wp:extent cx="5939790" cy="5442585"/>
            <wp:effectExtent l="0" t="0" r="3810" b="5715"/>
            <wp:docPr id="10671781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5442585"/>
                    </a:xfrm>
                    <a:prstGeom prst="rect">
                      <a:avLst/>
                    </a:prstGeom>
                    <a:noFill/>
                    <a:ln>
                      <a:noFill/>
                    </a:ln>
                  </pic:spPr>
                </pic:pic>
              </a:graphicData>
            </a:graphic>
          </wp:inline>
        </w:drawing>
      </w:r>
    </w:p>
    <w:p w14:paraId="75623FC6" w14:textId="0C022AF7" w:rsidR="00A03B84" w:rsidRPr="006249D4" w:rsidRDefault="00A03B84" w:rsidP="00A03B84">
      <w:pPr>
        <w:jc w:val="both"/>
        <w:rPr>
          <w:rFonts w:ascii="Times New Roman" w:hAnsi="Times New Roman" w:cs="Times New Roman"/>
        </w:rPr>
      </w:pPr>
      <w:r w:rsidRPr="006249D4">
        <w:rPr>
          <w:rFonts w:ascii="Times New Roman" w:hAnsi="Times New Roman" w:cs="Times New Roman"/>
          <w:b/>
          <w:bCs/>
        </w:rPr>
        <w:t>Fig</w:t>
      </w:r>
      <w:r w:rsidR="00FA5FAD">
        <w:rPr>
          <w:rFonts w:ascii="Times New Roman" w:hAnsi="Times New Roman" w:cs="Times New Roman" w:hint="eastAsia"/>
          <w:b/>
          <w:bCs/>
        </w:rPr>
        <w:t>.</w:t>
      </w:r>
      <w:r w:rsidRPr="006249D4">
        <w:rPr>
          <w:rFonts w:ascii="Times New Roman" w:hAnsi="Times New Roman" w:cs="Times New Roman"/>
          <w:b/>
          <w:bCs/>
        </w:rPr>
        <w:t xml:space="preserve"> S</w:t>
      </w:r>
      <w:r w:rsidR="0015167D">
        <w:rPr>
          <w:rFonts w:ascii="Times New Roman" w:hAnsi="Times New Roman" w:cs="Times New Roman" w:hint="eastAsia"/>
          <w:b/>
          <w:bCs/>
        </w:rPr>
        <w:t>4</w:t>
      </w:r>
      <w:r w:rsidR="00FA5FAD">
        <w:rPr>
          <w:rFonts w:ascii="Times New Roman" w:hAnsi="Times New Roman" w:cs="Times New Roman" w:hint="eastAsia"/>
          <w:b/>
          <w:bCs/>
        </w:rPr>
        <w:t xml:space="preserve"> </w:t>
      </w:r>
      <w:r w:rsidR="00FA5FAD" w:rsidRPr="0074286D">
        <w:rPr>
          <w:rFonts w:ascii="Times New Roman" w:hAnsi="Times New Roman" w:cs="Times New Roman"/>
          <w:b/>
          <w:bCs/>
        </w:rPr>
        <w:t>|</w:t>
      </w:r>
      <w:r w:rsidRPr="006249D4">
        <w:rPr>
          <w:rFonts w:ascii="Times New Roman" w:hAnsi="Times New Roman" w:cs="Times New Roman"/>
          <w:b/>
          <w:bCs/>
        </w:rPr>
        <w:t xml:space="preserve"> </w:t>
      </w:r>
      <w:r w:rsidR="00FA5FAD">
        <w:rPr>
          <w:rFonts w:ascii="Times New Roman" w:hAnsi="Times New Roman" w:cs="Times New Roman" w:hint="eastAsia"/>
          <w:b/>
          <w:bCs/>
        </w:rPr>
        <w:t>Whole-brain</w:t>
      </w:r>
      <w:r w:rsidRPr="006249D4">
        <w:rPr>
          <w:rFonts w:ascii="Times New Roman" w:hAnsi="Times New Roman" w:cs="Times New Roman"/>
          <w:b/>
          <w:bCs/>
        </w:rPr>
        <w:t xml:space="preserve"> </w:t>
      </w:r>
      <w:r w:rsidR="006A5E76">
        <w:rPr>
          <w:rFonts w:ascii="Times New Roman" w:hAnsi="Times New Roman" w:cs="Times New Roman" w:hint="eastAsia"/>
          <w:b/>
          <w:bCs/>
        </w:rPr>
        <w:t>modeling</w:t>
      </w:r>
      <w:r w:rsidRPr="006249D4">
        <w:rPr>
          <w:rFonts w:ascii="Times New Roman" w:hAnsi="Times New Roman" w:cs="Times New Roman"/>
          <w:b/>
          <w:bCs/>
        </w:rPr>
        <w:t xml:space="preserve"> framework</w:t>
      </w:r>
      <w:r w:rsidRPr="006249D4">
        <w:rPr>
          <w:rFonts w:ascii="Times New Roman" w:hAnsi="Times New Roman" w:cs="Times New Roman"/>
        </w:rPr>
        <w:t xml:space="preserve">. </w:t>
      </w:r>
      <w:r w:rsidRPr="006249D4">
        <w:rPr>
          <w:rFonts w:ascii="Times New Roman" w:hAnsi="Times New Roman" w:cs="Times New Roman"/>
          <w:b/>
          <w:bCs/>
        </w:rPr>
        <w:t>a</w:t>
      </w:r>
      <w:r w:rsidR="000E64E2" w:rsidRPr="000E64E2">
        <w:rPr>
          <w:rFonts w:ascii="Times New Roman" w:hAnsi="Times New Roman" w:cs="Times New Roman" w:hint="eastAsia"/>
        </w:rPr>
        <w:t>:</w:t>
      </w:r>
      <w:r w:rsidRPr="006249D4">
        <w:rPr>
          <w:rFonts w:ascii="Times New Roman" w:hAnsi="Times New Roman" w:cs="Times New Roman"/>
        </w:rPr>
        <w:t xml:space="preserve"> Initial gray and white matter surfaces with regional parcellation. </w:t>
      </w:r>
      <w:r w:rsidRPr="006249D4">
        <w:rPr>
          <w:rFonts w:ascii="Times New Roman" w:hAnsi="Times New Roman" w:cs="Times New Roman"/>
          <w:b/>
          <w:bCs/>
        </w:rPr>
        <w:t>b</w:t>
      </w:r>
      <w:r w:rsidR="000E64E2" w:rsidRPr="000E64E2">
        <w:rPr>
          <w:rFonts w:ascii="Times New Roman" w:hAnsi="Times New Roman" w:cs="Times New Roman" w:hint="eastAsia"/>
        </w:rPr>
        <w:t>:</w:t>
      </w:r>
      <w:r w:rsidRPr="006249D4">
        <w:rPr>
          <w:rFonts w:ascii="Times New Roman" w:hAnsi="Times New Roman" w:cs="Times New Roman"/>
        </w:rPr>
        <w:t xml:space="preserve"> Hexahedral mesh construction, with magnified view showing smoothed mesh near surfaces. </w:t>
      </w:r>
      <w:r w:rsidRPr="006249D4">
        <w:rPr>
          <w:rFonts w:ascii="Times New Roman" w:hAnsi="Times New Roman" w:cs="Times New Roman"/>
          <w:b/>
          <w:bCs/>
        </w:rPr>
        <w:t>c</w:t>
      </w:r>
      <w:r w:rsidR="000E64E2" w:rsidRPr="000E64E2">
        <w:rPr>
          <w:rFonts w:ascii="Times New Roman" w:hAnsi="Times New Roman" w:cs="Times New Roman" w:hint="eastAsia"/>
        </w:rPr>
        <w:t>:</w:t>
      </w:r>
      <w:r w:rsidRPr="006249D4">
        <w:rPr>
          <w:rFonts w:ascii="Times New Roman" w:hAnsi="Times New Roman" w:cs="Times New Roman"/>
        </w:rPr>
        <w:t xml:space="preserve"> Mesh quality check confirming good mesh quality. </w:t>
      </w:r>
      <w:r w:rsidRPr="006249D4">
        <w:rPr>
          <w:rFonts w:ascii="Times New Roman" w:hAnsi="Times New Roman" w:cs="Times New Roman"/>
          <w:b/>
          <w:bCs/>
        </w:rPr>
        <w:t>d</w:t>
      </w:r>
      <w:r w:rsidR="000E64E2" w:rsidRPr="000E64E2">
        <w:rPr>
          <w:rFonts w:ascii="Times New Roman" w:hAnsi="Times New Roman" w:cs="Times New Roman" w:hint="eastAsia"/>
        </w:rPr>
        <w:t>:</w:t>
      </w:r>
      <w:r w:rsidRPr="006249D4">
        <w:rPr>
          <w:rFonts w:ascii="Times New Roman" w:hAnsi="Times New Roman" w:cs="Times New Roman"/>
        </w:rPr>
        <w:t xml:space="preserve"> Mesh regionalization based on parcellation from panel a for regional material property assignment. </w:t>
      </w:r>
      <w:r w:rsidRPr="006249D4">
        <w:rPr>
          <w:rFonts w:ascii="Times New Roman" w:hAnsi="Times New Roman" w:cs="Times New Roman"/>
          <w:b/>
          <w:bCs/>
        </w:rPr>
        <w:t>e</w:t>
      </w:r>
      <w:r w:rsidR="000E64E2" w:rsidRPr="000E64E2">
        <w:rPr>
          <w:rFonts w:ascii="Times New Roman" w:hAnsi="Times New Roman" w:cs="Times New Roman" w:hint="eastAsia"/>
        </w:rPr>
        <w:t>:</w:t>
      </w:r>
      <w:r w:rsidRPr="006249D4">
        <w:rPr>
          <w:rFonts w:ascii="Times New Roman" w:hAnsi="Times New Roman" w:cs="Times New Roman"/>
        </w:rPr>
        <w:t xml:space="preserve"> Double-layer finite element model with distinct growth treatment for gray and </w:t>
      </w:r>
      <w:r w:rsidRPr="006249D4">
        <w:rPr>
          <w:rFonts w:ascii="Times New Roman" w:hAnsi="Times New Roman" w:cs="Times New Roman"/>
        </w:rPr>
        <w:lastRenderedPageBreak/>
        <w:t xml:space="preserve">white matter (left), and local material orientation extraction for orthotropic growth assignment in gray matter. </w:t>
      </w:r>
      <w:r w:rsidRPr="006249D4">
        <w:rPr>
          <w:rFonts w:ascii="Times New Roman" w:hAnsi="Times New Roman" w:cs="Times New Roman"/>
          <w:b/>
          <w:bCs/>
        </w:rPr>
        <w:t>f</w:t>
      </w:r>
      <w:r w:rsidR="000E64E2" w:rsidRPr="000E64E2">
        <w:rPr>
          <w:rFonts w:ascii="Times New Roman" w:hAnsi="Times New Roman" w:cs="Times New Roman" w:hint="eastAsia"/>
        </w:rPr>
        <w:t>:</w:t>
      </w:r>
      <w:r w:rsidRPr="006249D4">
        <w:rPr>
          <w:rFonts w:ascii="Times New Roman" w:hAnsi="Times New Roman" w:cs="Times New Roman"/>
        </w:rPr>
        <w:t xml:space="preserve"> Anatomy-guided growth profile.</w:t>
      </w:r>
    </w:p>
    <w:p w14:paraId="55359546" w14:textId="77777777" w:rsidR="00A03B84" w:rsidRPr="006249D4" w:rsidRDefault="00A03B84" w:rsidP="00A03B84">
      <w:pPr>
        <w:jc w:val="both"/>
        <w:rPr>
          <w:rFonts w:ascii="Times New Roman" w:hAnsi="Times New Roman" w:cs="Times New Roman"/>
        </w:rPr>
      </w:pPr>
    </w:p>
    <w:p w14:paraId="65C9B1C8" w14:textId="77777777" w:rsidR="00A03B84" w:rsidRDefault="00A03B84" w:rsidP="00A03B84">
      <w:pPr>
        <w:jc w:val="both"/>
        <w:rPr>
          <w:rFonts w:ascii="Times New Roman" w:hAnsi="Times New Roman" w:cs="Times New Roman"/>
        </w:rPr>
      </w:pPr>
    </w:p>
    <w:p w14:paraId="679A8D0B" w14:textId="59324B51" w:rsidR="00A03B84" w:rsidRPr="006249D4" w:rsidRDefault="002636A9" w:rsidP="00A03B84">
      <w:pPr>
        <w:pStyle w:val="BodyText"/>
        <w:spacing w:after="120"/>
        <w:jc w:val="both"/>
        <w:rPr>
          <w:rFonts w:ascii="Times New Roman" w:eastAsiaTheme="minorEastAsia" w:hAnsi="Times New Roman" w:cs="Times New Roman"/>
          <w:noProof/>
          <w:lang w:eastAsia="zh-CN"/>
        </w:rPr>
      </w:pPr>
      <w:r>
        <w:rPr>
          <w:rFonts w:ascii="Times New Roman" w:eastAsiaTheme="minorEastAsia" w:hAnsi="Times New Roman" w:cs="Times New Roman"/>
          <w:noProof/>
          <w:lang w:eastAsia="zh-CN"/>
        </w:rPr>
        <w:drawing>
          <wp:inline distT="0" distB="0" distL="0" distR="0" wp14:anchorId="4FCCFA97" wp14:editId="5F6A43FA">
            <wp:extent cx="5940000" cy="7220205"/>
            <wp:effectExtent l="0" t="0" r="3810" b="0"/>
            <wp:docPr id="6838035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000" cy="7220205"/>
                    </a:xfrm>
                    <a:prstGeom prst="rect">
                      <a:avLst/>
                    </a:prstGeom>
                    <a:noFill/>
                    <a:ln>
                      <a:noFill/>
                    </a:ln>
                  </pic:spPr>
                </pic:pic>
              </a:graphicData>
            </a:graphic>
          </wp:inline>
        </w:drawing>
      </w:r>
    </w:p>
    <w:p w14:paraId="1B10334A" w14:textId="5A74F1D1" w:rsidR="006A5E76" w:rsidRDefault="00A03B84" w:rsidP="00A03B84">
      <w:pPr>
        <w:pStyle w:val="BodyText"/>
        <w:spacing w:after="120"/>
        <w:jc w:val="both"/>
        <w:rPr>
          <w:rFonts w:ascii="Times New Roman" w:eastAsiaTheme="minorEastAsia" w:hAnsi="Times New Roman" w:cs="Times New Roman"/>
          <w:kern w:val="2"/>
          <w:sz w:val="21"/>
          <w:lang w:eastAsia="zh-CN"/>
        </w:rPr>
      </w:pPr>
      <w:r w:rsidRPr="006249D4">
        <w:rPr>
          <w:rFonts w:ascii="Times New Roman" w:eastAsiaTheme="minorEastAsia" w:hAnsi="Times New Roman" w:cs="Times New Roman"/>
          <w:b/>
          <w:bCs/>
          <w:kern w:val="2"/>
          <w:sz w:val="21"/>
          <w:lang w:eastAsia="zh-CN"/>
        </w:rPr>
        <w:lastRenderedPageBreak/>
        <w:t>Fig</w:t>
      </w:r>
      <w:r w:rsidR="006A5E76">
        <w:rPr>
          <w:rFonts w:ascii="Times New Roman" w:eastAsiaTheme="minorEastAsia" w:hAnsi="Times New Roman" w:cs="Times New Roman" w:hint="eastAsia"/>
          <w:b/>
          <w:bCs/>
          <w:kern w:val="2"/>
          <w:sz w:val="21"/>
          <w:lang w:eastAsia="zh-CN"/>
        </w:rPr>
        <w:t>.</w:t>
      </w:r>
      <w:r w:rsidRPr="006249D4">
        <w:rPr>
          <w:rFonts w:ascii="Times New Roman" w:eastAsiaTheme="minorEastAsia" w:hAnsi="Times New Roman" w:cs="Times New Roman"/>
          <w:b/>
          <w:bCs/>
          <w:kern w:val="2"/>
          <w:sz w:val="21"/>
          <w:lang w:eastAsia="zh-CN"/>
        </w:rPr>
        <w:t xml:space="preserve"> </w:t>
      </w:r>
      <w:r>
        <w:rPr>
          <w:rFonts w:ascii="Times New Roman" w:eastAsiaTheme="minorEastAsia" w:hAnsi="Times New Roman" w:cs="Times New Roman" w:hint="eastAsia"/>
          <w:b/>
          <w:bCs/>
          <w:kern w:val="2"/>
          <w:sz w:val="21"/>
          <w:lang w:eastAsia="zh-CN"/>
        </w:rPr>
        <w:t>S</w:t>
      </w:r>
      <w:r w:rsidR="006A5E76">
        <w:rPr>
          <w:rFonts w:ascii="Times New Roman" w:eastAsiaTheme="minorEastAsia" w:hAnsi="Times New Roman" w:cs="Times New Roman" w:hint="eastAsia"/>
          <w:b/>
          <w:bCs/>
          <w:kern w:val="2"/>
          <w:sz w:val="21"/>
          <w:lang w:eastAsia="zh-CN"/>
        </w:rPr>
        <w:t xml:space="preserve">5 </w:t>
      </w:r>
      <w:r w:rsidR="006A5E76" w:rsidRPr="0074286D">
        <w:rPr>
          <w:rFonts w:ascii="Times New Roman" w:hAnsi="Times New Roman" w:cs="Times New Roman"/>
          <w:b/>
          <w:bCs/>
        </w:rPr>
        <w:t>|</w:t>
      </w:r>
      <w:r w:rsidRPr="006249D4">
        <w:rPr>
          <w:rFonts w:ascii="Times New Roman" w:eastAsiaTheme="minorEastAsia" w:hAnsi="Times New Roman" w:cs="Times New Roman"/>
          <w:b/>
          <w:bCs/>
          <w:kern w:val="2"/>
          <w:sz w:val="21"/>
          <w:lang w:eastAsia="zh-CN"/>
        </w:rPr>
        <w:t xml:space="preserve"> Examination of hemispheric symmetry in cortical folding patterns</w:t>
      </w:r>
      <w:r w:rsidRPr="006249D4">
        <w:rPr>
          <w:rFonts w:ascii="Times New Roman" w:eastAsiaTheme="minorEastAsia" w:hAnsi="Times New Roman" w:cs="Times New Roman"/>
          <w:kern w:val="2"/>
          <w:sz w:val="21"/>
          <w:lang w:eastAsia="zh-CN"/>
        </w:rPr>
        <w:t xml:space="preserve">. </w:t>
      </w:r>
      <w:r w:rsidRPr="006249D4">
        <w:rPr>
          <w:rFonts w:ascii="Times New Roman" w:eastAsiaTheme="minorEastAsia" w:hAnsi="Times New Roman" w:cs="Times New Roman"/>
          <w:b/>
          <w:bCs/>
          <w:kern w:val="2"/>
          <w:sz w:val="21"/>
          <w:lang w:eastAsia="zh-CN"/>
        </w:rPr>
        <w:t>a</w:t>
      </w:r>
      <w:r w:rsidR="000E64E2" w:rsidRPr="000E64E2">
        <w:rPr>
          <w:rFonts w:ascii="Times New Roman" w:hAnsi="Times New Roman" w:cs="Times New Roman" w:hint="eastAsia"/>
        </w:rPr>
        <w:t>:</w:t>
      </w:r>
      <w:r w:rsidRPr="006249D4">
        <w:rPr>
          <w:rFonts w:ascii="Times New Roman" w:eastAsiaTheme="minorEastAsia" w:hAnsi="Times New Roman" w:cs="Times New Roman"/>
          <w:kern w:val="2"/>
          <w:sz w:val="21"/>
          <w:lang w:eastAsia="zh-CN"/>
        </w:rPr>
        <w:t xml:space="preserve"> Regional growth ratio at 40 GWs in left and right hemispheres (visualized on the brain surface at 22 GWs). Right hemisphere is mirrored for comparison. </w:t>
      </w:r>
      <w:r w:rsidRPr="006249D4">
        <w:rPr>
          <w:rFonts w:ascii="Times New Roman" w:eastAsiaTheme="minorEastAsia" w:hAnsi="Times New Roman" w:cs="Times New Roman"/>
          <w:b/>
          <w:bCs/>
          <w:kern w:val="2"/>
          <w:sz w:val="21"/>
          <w:lang w:eastAsia="zh-CN"/>
        </w:rPr>
        <w:t>b</w:t>
      </w:r>
      <w:r w:rsidR="000E64E2" w:rsidRPr="000E64E2">
        <w:rPr>
          <w:rFonts w:ascii="Times New Roman" w:hAnsi="Times New Roman" w:cs="Times New Roman" w:hint="eastAsia"/>
        </w:rPr>
        <w:t>:</w:t>
      </w:r>
      <w:r w:rsidRPr="006249D4">
        <w:rPr>
          <w:rFonts w:ascii="Times New Roman" w:eastAsiaTheme="minorEastAsia" w:hAnsi="Times New Roman" w:cs="Times New Roman"/>
          <w:kern w:val="2"/>
          <w:sz w:val="21"/>
          <w:lang w:eastAsia="zh-CN"/>
        </w:rPr>
        <w:t xml:space="preserve"> Folding patterns and major sulcal landmarks in both hemispheres at 40 GWs. </w:t>
      </w:r>
      <w:r w:rsidRPr="006249D4">
        <w:rPr>
          <w:rFonts w:ascii="Times New Roman" w:eastAsiaTheme="minorEastAsia" w:hAnsi="Times New Roman" w:cs="Times New Roman"/>
          <w:b/>
          <w:bCs/>
          <w:kern w:val="2"/>
          <w:sz w:val="21"/>
          <w:lang w:eastAsia="zh-CN"/>
        </w:rPr>
        <w:t>c</w:t>
      </w:r>
      <w:r w:rsidR="000E64E2" w:rsidRPr="000E64E2">
        <w:rPr>
          <w:rFonts w:ascii="Times New Roman" w:hAnsi="Times New Roman" w:cs="Times New Roman" w:hint="eastAsia"/>
        </w:rPr>
        <w:t>:</w:t>
      </w:r>
      <w:r w:rsidRPr="006249D4">
        <w:rPr>
          <w:rFonts w:ascii="Times New Roman" w:eastAsiaTheme="minorEastAsia" w:hAnsi="Times New Roman" w:cs="Times New Roman"/>
          <w:kern w:val="2"/>
          <w:sz w:val="21"/>
          <w:lang w:eastAsia="zh-CN"/>
        </w:rPr>
        <w:t xml:space="preserve"> Folding patterns of ten subjects at 40 GWs, with mean curvature (MC) distribution projected onto spheres to visualize major sulci. </w:t>
      </w:r>
      <w:r w:rsidRPr="006249D4">
        <w:rPr>
          <w:rFonts w:ascii="Times New Roman" w:eastAsiaTheme="minorEastAsia" w:hAnsi="Times New Roman" w:cs="Times New Roman"/>
          <w:b/>
          <w:bCs/>
          <w:kern w:val="2"/>
          <w:sz w:val="21"/>
          <w:lang w:eastAsia="zh-CN"/>
        </w:rPr>
        <w:t>d</w:t>
      </w:r>
      <w:r w:rsidR="000E64E2" w:rsidRPr="000E64E2">
        <w:rPr>
          <w:rFonts w:ascii="Times New Roman" w:hAnsi="Times New Roman" w:cs="Times New Roman" w:hint="eastAsia"/>
        </w:rPr>
        <w:t>:</w:t>
      </w:r>
      <w:r w:rsidRPr="006249D4">
        <w:rPr>
          <w:rFonts w:ascii="Times New Roman" w:eastAsiaTheme="minorEastAsia" w:hAnsi="Times New Roman" w:cs="Times New Roman"/>
          <w:kern w:val="2"/>
          <w:sz w:val="21"/>
          <w:lang w:eastAsia="zh-CN"/>
        </w:rPr>
        <w:t xml:space="preserve"> Left: comparison of regional sulcal depth (SD), local GI (LGI), and cortical thickness (CT) between hemispheres. Right: deviations of the three metrics in the right hemisphere relative to the left. </w:t>
      </w:r>
      <w:r w:rsidRPr="006249D4">
        <w:rPr>
          <w:rFonts w:ascii="Times New Roman" w:eastAsiaTheme="minorEastAsia" w:hAnsi="Times New Roman" w:cs="Times New Roman"/>
          <w:b/>
          <w:bCs/>
          <w:kern w:val="2"/>
          <w:sz w:val="21"/>
          <w:lang w:eastAsia="zh-CN"/>
        </w:rPr>
        <w:t>e</w:t>
      </w:r>
      <w:r w:rsidR="000E64E2" w:rsidRPr="000E64E2">
        <w:rPr>
          <w:rFonts w:ascii="Times New Roman" w:hAnsi="Times New Roman" w:cs="Times New Roman" w:hint="eastAsia"/>
        </w:rPr>
        <w:t>:</w:t>
      </w:r>
      <w:r w:rsidRPr="006249D4">
        <w:rPr>
          <w:rFonts w:ascii="Times New Roman" w:eastAsiaTheme="minorEastAsia" w:hAnsi="Times New Roman" w:cs="Times New Roman"/>
          <w:kern w:val="2"/>
          <w:sz w:val="21"/>
          <w:lang w:eastAsia="zh-CN"/>
        </w:rPr>
        <w:t xml:space="preserve"> Global GI and sulcal counts in left versus right hemispheres. Boxes represent interquartile ranges (25–75%); whiskers, 1.5× IQR; individual dots represent subject values, with paired dots connected to show within-subject comparisons (n = 20; 10 subjects per case). </w:t>
      </w:r>
      <w:r w:rsidRPr="0074594E">
        <w:rPr>
          <w:rFonts w:ascii="Times New Roman" w:eastAsiaTheme="minorEastAsia" w:hAnsi="Times New Roman" w:cs="Times New Roman"/>
          <w:kern w:val="2"/>
          <w:sz w:val="21"/>
          <w:lang w:eastAsia="zh-CN"/>
        </w:rPr>
        <w:t>Statistical significance was determined using the Wilcoxon signed-rank test (two-tailed). ***</w:t>
      </w:r>
      <w:r w:rsidRPr="0074594E">
        <w:rPr>
          <w:rFonts w:ascii="Times New Roman" w:eastAsiaTheme="minorEastAsia" w:hAnsi="Times New Roman" w:cs="Times New Roman"/>
          <w:i/>
          <w:iCs/>
          <w:kern w:val="2"/>
          <w:sz w:val="21"/>
          <w:lang w:eastAsia="zh-CN"/>
        </w:rPr>
        <w:t>P</w:t>
      </w:r>
      <w:r w:rsidRPr="0074594E">
        <w:rPr>
          <w:rFonts w:ascii="Times New Roman" w:eastAsiaTheme="minorEastAsia" w:hAnsi="Times New Roman" w:cs="Times New Roman"/>
          <w:kern w:val="2"/>
          <w:sz w:val="21"/>
          <w:lang w:eastAsia="zh-CN"/>
        </w:rPr>
        <w:t xml:space="preserve"> &lt; 0.001; *</w:t>
      </w:r>
      <w:r>
        <w:rPr>
          <w:rFonts w:ascii="Times New Roman" w:eastAsiaTheme="minorEastAsia" w:hAnsi="Times New Roman" w:cs="Times New Roman" w:hint="eastAsia"/>
          <w:kern w:val="2"/>
          <w:sz w:val="21"/>
          <w:lang w:eastAsia="zh-CN"/>
        </w:rPr>
        <w:t>*</w:t>
      </w:r>
      <w:r w:rsidRPr="0074594E">
        <w:rPr>
          <w:rFonts w:ascii="Times New Roman" w:eastAsiaTheme="minorEastAsia" w:hAnsi="Times New Roman" w:cs="Times New Roman"/>
          <w:i/>
          <w:iCs/>
          <w:kern w:val="2"/>
          <w:sz w:val="21"/>
          <w:lang w:eastAsia="zh-CN"/>
        </w:rPr>
        <w:t>P</w:t>
      </w:r>
      <w:r w:rsidRPr="0074594E">
        <w:rPr>
          <w:rFonts w:ascii="Times New Roman" w:eastAsiaTheme="minorEastAsia" w:hAnsi="Times New Roman" w:cs="Times New Roman"/>
          <w:kern w:val="2"/>
          <w:sz w:val="21"/>
          <w:lang w:eastAsia="zh-CN"/>
        </w:rPr>
        <w:t xml:space="preserve"> &lt; 0.01; *</w:t>
      </w:r>
      <w:r w:rsidRPr="0074594E">
        <w:rPr>
          <w:rFonts w:ascii="Times New Roman" w:eastAsiaTheme="minorEastAsia" w:hAnsi="Times New Roman" w:cs="Times New Roman"/>
          <w:i/>
          <w:iCs/>
          <w:kern w:val="2"/>
          <w:sz w:val="21"/>
          <w:lang w:eastAsia="zh-CN"/>
        </w:rPr>
        <w:t>P</w:t>
      </w:r>
      <w:r w:rsidRPr="0074594E">
        <w:rPr>
          <w:rFonts w:ascii="Times New Roman" w:eastAsiaTheme="minorEastAsia" w:hAnsi="Times New Roman" w:cs="Times New Roman"/>
          <w:kern w:val="2"/>
          <w:sz w:val="21"/>
          <w:lang w:eastAsia="zh-CN"/>
        </w:rPr>
        <w:t xml:space="preserve"> &lt; 0.05; n</w:t>
      </w:r>
      <w:r>
        <w:rPr>
          <w:rFonts w:ascii="Times New Roman" w:eastAsiaTheme="minorEastAsia" w:hAnsi="Times New Roman" w:cs="Times New Roman" w:hint="eastAsia"/>
          <w:kern w:val="2"/>
          <w:sz w:val="21"/>
          <w:lang w:eastAsia="zh-CN"/>
        </w:rPr>
        <w:t>.</w:t>
      </w:r>
      <w:r w:rsidRPr="0074594E">
        <w:rPr>
          <w:rFonts w:ascii="Times New Roman" w:eastAsiaTheme="minorEastAsia" w:hAnsi="Times New Roman" w:cs="Times New Roman"/>
          <w:kern w:val="2"/>
          <w:sz w:val="21"/>
          <w:lang w:eastAsia="zh-CN"/>
        </w:rPr>
        <w:t>s</w:t>
      </w:r>
      <w:r>
        <w:rPr>
          <w:rFonts w:ascii="Times New Roman" w:eastAsiaTheme="minorEastAsia" w:hAnsi="Times New Roman" w:cs="Times New Roman" w:hint="eastAsia"/>
          <w:kern w:val="2"/>
          <w:sz w:val="21"/>
          <w:lang w:eastAsia="zh-CN"/>
        </w:rPr>
        <w:t>.</w:t>
      </w:r>
      <w:r w:rsidRPr="0074594E">
        <w:rPr>
          <w:rFonts w:ascii="Times New Roman" w:eastAsiaTheme="minorEastAsia" w:hAnsi="Times New Roman" w:cs="Times New Roman"/>
          <w:kern w:val="2"/>
          <w:sz w:val="21"/>
          <w:lang w:eastAsia="zh-CN"/>
        </w:rPr>
        <w:t>, not significant.</w:t>
      </w:r>
    </w:p>
    <w:p w14:paraId="3FBD89B4" w14:textId="77777777" w:rsidR="006A5E76" w:rsidRPr="006249D4" w:rsidRDefault="006A5E76" w:rsidP="00A03B84">
      <w:pPr>
        <w:pStyle w:val="BodyText"/>
        <w:spacing w:after="120"/>
        <w:jc w:val="both"/>
        <w:rPr>
          <w:rFonts w:ascii="Times New Roman" w:eastAsiaTheme="minorEastAsia" w:hAnsi="Times New Roman" w:cs="Times New Roman"/>
          <w:kern w:val="2"/>
          <w:sz w:val="21"/>
          <w:lang w:eastAsia="zh-CN"/>
        </w:rPr>
      </w:pPr>
    </w:p>
    <w:p w14:paraId="4DC08230" w14:textId="77777777" w:rsidR="006A5E76" w:rsidRPr="006249D4" w:rsidRDefault="006A5E76" w:rsidP="006A5E76">
      <w:pPr>
        <w:jc w:val="center"/>
        <w:rPr>
          <w:rFonts w:ascii="Times New Roman" w:hAnsi="Times New Roman" w:cs="Times New Roman"/>
        </w:rPr>
      </w:pPr>
      <w:r>
        <w:rPr>
          <w:rFonts w:ascii="Times New Roman" w:hAnsi="Times New Roman" w:cs="Times New Roman"/>
          <w:noProof/>
        </w:rPr>
        <w:drawing>
          <wp:inline distT="0" distB="0" distL="0" distR="0" wp14:anchorId="14A30C28" wp14:editId="37E0EF50">
            <wp:extent cx="5040000" cy="4616998"/>
            <wp:effectExtent l="0" t="0" r="8255" b="0"/>
            <wp:docPr id="1869131939" name="Picture 1" descr="A diagram of different colored brain mode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131939" name="Picture 1" descr="A diagram of different colored brain models&#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0000" cy="4616998"/>
                    </a:xfrm>
                    <a:prstGeom prst="rect">
                      <a:avLst/>
                    </a:prstGeom>
                    <a:noFill/>
                    <a:ln>
                      <a:noFill/>
                    </a:ln>
                  </pic:spPr>
                </pic:pic>
              </a:graphicData>
            </a:graphic>
          </wp:inline>
        </w:drawing>
      </w:r>
    </w:p>
    <w:p w14:paraId="6D4F41FA" w14:textId="00A3058B" w:rsidR="006A5E76" w:rsidRPr="006249D4" w:rsidRDefault="006A5E76" w:rsidP="006A5E76">
      <w:pPr>
        <w:jc w:val="both"/>
        <w:rPr>
          <w:rFonts w:ascii="Times New Roman" w:hAnsi="Times New Roman" w:cs="Times New Roman"/>
        </w:rPr>
      </w:pPr>
      <w:r w:rsidRPr="009E324B">
        <w:rPr>
          <w:rFonts w:ascii="Times New Roman" w:hAnsi="Times New Roman" w:cs="Times New Roman"/>
          <w:b/>
          <w:bCs/>
        </w:rPr>
        <w:t>Fig</w:t>
      </w:r>
      <w:r>
        <w:rPr>
          <w:rFonts w:ascii="Times New Roman" w:hAnsi="Times New Roman" w:cs="Times New Roman" w:hint="eastAsia"/>
          <w:b/>
          <w:bCs/>
        </w:rPr>
        <w:t xml:space="preserve">. </w:t>
      </w:r>
      <w:r w:rsidRPr="009E324B">
        <w:rPr>
          <w:rFonts w:ascii="Times New Roman" w:hAnsi="Times New Roman" w:cs="Times New Roman"/>
          <w:b/>
          <w:bCs/>
        </w:rPr>
        <w:t>S</w:t>
      </w:r>
      <w:r>
        <w:rPr>
          <w:rFonts w:ascii="Times New Roman" w:hAnsi="Times New Roman" w:cs="Times New Roman" w:hint="eastAsia"/>
          <w:b/>
          <w:bCs/>
        </w:rPr>
        <w:t xml:space="preserve">6 </w:t>
      </w:r>
      <w:r w:rsidRPr="0074286D">
        <w:rPr>
          <w:rFonts w:ascii="Times New Roman" w:hAnsi="Times New Roman" w:cs="Times New Roman"/>
          <w:b/>
          <w:bCs/>
        </w:rPr>
        <w:t>|</w:t>
      </w:r>
      <w:r w:rsidRPr="009E324B">
        <w:rPr>
          <w:rFonts w:ascii="Times New Roman" w:hAnsi="Times New Roman" w:cs="Times New Roman"/>
          <w:b/>
          <w:bCs/>
        </w:rPr>
        <w:t xml:space="preserve"> Growth model of white matter</w:t>
      </w:r>
      <w:r w:rsidRPr="009E324B">
        <w:rPr>
          <w:rFonts w:ascii="Times New Roman" w:hAnsi="Times New Roman" w:cs="Times New Roman"/>
        </w:rPr>
        <w:t xml:space="preserve">. </w:t>
      </w:r>
      <w:r w:rsidRPr="009E324B">
        <w:rPr>
          <w:rFonts w:ascii="Times New Roman" w:hAnsi="Times New Roman" w:cs="Times New Roman"/>
          <w:b/>
          <w:bCs/>
        </w:rPr>
        <w:t>a</w:t>
      </w:r>
      <w:r w:rsidR="000E64E2" w:rsidRPr="000E64E2">
        <w:rPr>
          <w:rFonts w:ascii="Times New Roman" w:hAnsi="Times New Roman" w:cs="Times New Roman" w:hint="eastAsia"/>
        </w:rPr>
        <w:t>:</w:t>
      </w:r>
      <w:r w:rsidRPr="009E324B">
        <w:rPr>
          <w:rFonts w:ascii="Times New Roman" w:hAnsi="Times New Roman" w:cs="Times New Roman"/>
        </w:rPr>
        <w:t xml:space="preserve"> Folding pattern on white matter surface, shown from top to bottom views for the left hemisphere and the whole brain. </w:t>
      </w:r>
      <w:r w:rsidRPr="009E324B">
        <w:rPr>
          <w:rFonts w:ascii="Times New Roman" w:hAnsi="Times New Roman" w:cs="Times New Roman"/>
          <w:b/>
          <w:bCs/>
        </w:rPr>
        <w:t>b</w:t>
      </w:r>
      <w:r w:rsidR="000E64E2" w:rsidRPr="000E64E2">
        <w:rPr>
          <w:rFonts w:ascii="Times New Roman" w:hAnsi="Times New Roman" w:cs="Times New Roman" w:hint="eastAsia"/>
        </w:rPr>
        <w:t>:</w:t>
      </w:r>
      <w:r w:rsidRPr="009E324B">
        <w:rPr>
          <w:rFonts w:ascii="Times New Roman" w:hAnsi="Times New Roman" w:cs="Times New Roman"/>
        </w:rPr>
        <w:t xml:space="preserve"> Growth model derived for white matter, with plots showing (from left to right) the raw volume data and the normalized growth ratios. Dots denote MRI data from 22 to 40 GWs; lines indicate fitted growth model, with </w:t>
      </w:r>
      <w:r w:rsidR="000E64E2">
        <w:rPr>
          <w:rFonts w:ascii="Times New Roman" w:hAnsi="Times New Roman" w:cs="Times New Roman" w:hint="eastAsia"/>
        </w:rPr>
        <w:t>mathematic formula</w:t>
      </w:r>
      <w:r w:rsidRPr="009E324B">
        <w:rPr>
          <w:rFonts w:ascii="Times New Roman" w:hAnsi="Times New Roman" w:cs="Times New Roman"/>
        </w:rPr>
        <w:t xml:space="preserve"> shown below. </w:t>
      </w:r>
      <m:oMath>
        <m:sSup>
          <m:sSupPr>
            <m:ctrlPr>
              <w:rPr>
                <w:rFonts w:ascii="Cambria Math" w:hAnsi="Cambria Math" w:cs="Times New Roman"/>
                <w:i/>
              </w:rPr>
            </m:ctrlPr>
          </m:sSupPr>
          <m:e>
            <m:r>
              <w:rPr>
                <w:rFonts w:ascii="Cambria Math" w:hAnsi="Cambria Math" w:cs="Cambria Math"/>
              </w:rPr>
              <m:t>R</m:t>
            </m:r>
            <m:ctrlPr>
              <w:rPr>
                <w:rFonts w:ascii="Cambria Math" w:hAnsi="Cambria Math" w:cs="Cambria Math"/>
                <w:i/>
              </w:rPr>
            </m:ctrlPr>
          </m:e>
          <m:sup>
            <m:r>
              <w:rPr>
                <w:rFonts w:ascii="Cambria Math" w:hAnsi="Cambria Math" w:cs="Times New Roman"/>
              </w:rPr>
              <m:t>2</m:t>
            </m:r>
          </m:sup>
        </m:sSup>
      </m:oMath>
      <w:r w:rsidRPr="009E324B">
        <w:rPr>
          <w:rFonts w:ascii="Times New Roman" w:hAnsi="Times New Roman" w:cs="Times New Roman"/>
        </w:rPr>
        <w:t xml:space="preserve"> indicates </w:t>
      </w:r>
      <w:r w:rsidR="000E64E2">
        <w:rPr>
          <w:rFonts w:ascii="Times New Roman" w:hAnsi="Times New Roman" w:cs="Times New Roman" w:hint="eastAsia"/>
        </w:rPr>
        <w:t xml:space="preserve">fitting </w:t>
      </w:r>
      <w:r w:rsidRPr="009E324B">
        <w:rPr>
          <w:rFonts w:ascii="Times New Roman" w:hAnsi="Times New Roman" w:cs="Times New Roman"/>
        </w:rPr>
        <w:t>goodness</w:t>
      </w:r>
      <w:r w:rsidR="000E64E2">
        <w:rPr>
          <w:rFonts w:ascii="Times New Roman" w:hAnsi="Times New Roman" w:cs="Times New Roman" w:hint="eastAsia"/>
        </w:rPr>
        <w:t>.</w:t>
      </w:r>
    </w:p>
    <w:p w14:paraId="4B27E2EB" w14:textId="77777777" w:rsidR="00A03B84" w:rsidRDefault="00A03B84" w:rsidP="0060046B">
      <w:pPr>
        <w:spacing w:afterLines="100" w:after="312"/>
        <w:jc w:val="both"/>
        <w:rPr>
          <w:rFonts w:ascii="Times New Roman" w:hAnsi="Times New Roman" w:cs="Times New Roman"/>
          <w:sz w:val="24"/>
          <w:szCs w:val="24"/>
        </w:rPr>
      </w:pPr>
    </w:p>
    <w:sectPr w:rsidR="00A03B84" w:rsidSect="009B103B">
      <w:pgSz w:w="12240" w:h="15840" w:code="119"/>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771CA8" w14:textId="77777777" w:rsidR="004E3AB3" w:rsidRDefault="004E3AB3" w:rsidP="00353D93">
      <w:r>
        <w:separator/>
      </w:r>
    </w:p>
  </w:endnote>
  <w:endnote w:type="continuationSeparator" w:id="0">
    <w:p w14:paraId="79B79654" w14:textId="77777777" w:rsidR="004E3AB3" w:rsidRDefault="004E3AB3" w:rsidP="00353D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Euclid">
    <w:altName w:val="Cambria"/>
    <w:charset w:val="00"/>
    <w:family w:val="roman"/>
    <w:pitch w:val="variable"/>
    <w:sig w:usb0="8000002F" w:usb1="0000000A" w:usb2="00000000" w:usb3="00000000" w:csb0="00000001" w:csb1="00000000"/>
  </w:font>
  <w:font w:name="Arial (正文 CS 字体)">
    <w:altName w:val="宋体"/>
    <w:charset w:val="86"/>
    <w:family w:val="roman"/>
    <w:pitch w:val="default"/>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D35B0C" w14:textId="77777777" w:rsidR="004E3AB3" w:rsidRDefault="004E3AB3" w:rsidP="00353D93">
      <w:r>
        <w:separator/>
      </w:r>
    </w:p>
  </w:footnote>
  <w:footnote w:type="continuationSeparator" w:id="0">
    <w:p w14:paraId="6FEB1F3B" w14:textId="77777777" w:rsidR="004E3AB3" w:rsidRDefault="004E3AB3" w:rsidP="00353D93">
      <w:r>
        <w:continuationSeparator/>
      </w:r>
    </w:p>
  </w:footnote>
</w:footnotes>
</file>

<file path=word/intelligence2.xml><?xml version="1.0" encoding="utf-8"?>
<int2:intelligence xmlns:int2="http://schemas.microsoft.com/office/intelligence/2020/intelligence" xmlns:oel="http://schemas.microsoft.com/office/2019/extlst">
  <int2:observations>
    <int2:textHash int2:hashCode="8j1M0uJnqCr7w0" int2:id="b0BETvFc">
      <int2:state int2:value="Rejected" int2:type="AugLoop_Text_Critique"/>
    </int2:textHash>
    <int2:textHash int2:hashCode="wRM/Myhz3JT0C9" int2:id="4MounmMa">
      <int2:state int2:value="Rejected" int2:type="AugLoop_Text_Critique"/>
    </int2:textHash>
    <int2:textHash int2:hashCode="xjksawyZEVl0Am" int2:id="A6hrNCIU">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9214A0F"/>
    <w:multiLevelType w:val="multilevel"/>
    <w:tmpl w:val="E9DC424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615669B0"/>
    <w:multiLevelType w:val="multilevel"/>
    <w:tmpl w:val="F662C9EA"/>
    <w:lvl w:ilvl="0">
      <w:start w:val="3"/>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16cid:durableId="115876659">
    <w:abstractNumId w:val="0"/>
  </w:num>
  <w:num w:numId="2" w16cid:durableId="5248347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mirrorMargins/>
  <w:bordersDoNotSurroundHeader/>
  <w:bordersDoNotSurroundFooter/>
  <w:proofState w:spelling="clean" w:grammar="clean"/>
  <w:defaultTabStop w:val="420"/>
  <w:drawingGridHorizontalSpacing w:val="105"/>
  <w:drawingGridVerticalSpacing w:val="156"/>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Cerebral Cortex&lt;/Style&gt;&lt;LeftDelim&gt;{&lt;/LeftDelim&gt;&lt;RightDelim&gt;}&lt;/RightDelim&gt;&lt;FontName&gt;Times New Roman&lt;/FontName&gt;&lt;FontSize&gt;11&lt;/FontSize&gt;&lt;ReflistTitle&gt;&lt;/ReflistTitle&gt;&lt;StartingRefnum&gt;1&lt;/StartingRefnum&gt;&lt;FirstLineIndent&gt;0&lt;/FirstLineIndent&gt;&lt;HangingIndent&gt;34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d90azpa5jfexxhex2pq5z9svd559s22asvpf&quot;&gt;PhD&lt;record-ids&gt;&lt;item&gt;401&lt;/item&gt;&lt;item&gt;432&lt;/item&gt;&lt;item&gt;916&lt;/item&gt;&lt;item&gt;1725&lt;/item&gt;&lt;item&gt;1731&lt;/item&gt;&lt;item&gt;1780&lt;/item&gt;&lt;item&gt;1788&lt;/item&gt;&lt;item&gt;1856&lt;/item&gt;&lt;item&gt;1878&lt;/item&gt;&lt;item&gt;1882&lt;/item&gt;&lt;item&gt;1897&lt;/item&gt;&lt;item&gt;1930&lt;/item&gt;&lt;item&gt;2059&lt;/item&gt;&lt;item&gt;2388&lt;/item&gt;&lt;item&gt;2401&lt;/item&gt;&lt;item&gt;2402&lt;/item&gt;&lt;item&gt;2424&lt;/item&gt;&lt;item&gt;2463&lt;/item&gt;&lt;item&gt;2466&lt;/item&gt;&lt;item&gt;2472&lt;/item&gt;&lt;item&gt;2530&lt;/item&gt;&lt;item&gt;2537&lt;/item&gt;&lt;item&gt;2546&lt;/item&gt;&lt;item&gt;2548&lt;/item&gt;&lt;item&gt;2550&lt;/item&gt;&lt;item&gt;2582&lt;/item&gt;&lt;item&gt;2583&lt;/item&gt;&lt;item&gt;2590&lt;/item&gt;&lt;item&gt;2591&lt;/item&gt;&lt;item&gt;2619&lt;/item&gt;&lt;item&gt;2622&lt;/item&gt;&lt;item&gt;2650&lt;/item&gt;&lt;item&gt;2652&lt;/item&gt;&lt;item&gt;2669&lt;/item&gt;&lt;item&gt;2686&lt;/item&gt;&lt;/record-ids&gt;&lt;/item&gt;&lt;/Libraries&gt;"/>
    <w:docVar w:name="EN.UseJSCitationFormat" w:val="False"/>
  </w:docVars>
  <w:rsids>
    <w:rsidRoot w:val="00254E51"/>
    <w:rsid w:val="00001700"/>
    <w:rsid w:val="00001BD4"/>
    <w:rsid w:val="000027B4"/>
    <w:rsid w:val="0000335A"/>
    <w:rsid w:val="0000475C"/>
    <w:rsid w:val="00004B19"/>
    <w:rsid w:val="00004C3F"/>
    <w:rsid w:val="000057BC"/>
    <w:rsid w:val="00007237"/>
    <w:rsid w:val="00012D80"/>
    <w:rsid w:val="00013E35"/>
    <w:rsid w:val="00015559"/>
    <w:rsid w:val="00015A15"/>
    <w:rsid w:val="00015FFE"/>
    <w:rsid w:val="00016C7A"/>
    <w:rsid w:val="0001706F"/>
    <w:rsid w:val="00017563"/>
    <w:rsid w:val="00020A4F"/>
    <w:rsid w:val="00022861"/>
    <w:rsid w:val="0002363C"/>
    <w:rsid w:val="00024A25"/>
    <w:rsid w:val="00026BF5"/>
    <w:rsid w:val="00027B06"/>
    <w:rsid w:val="00027DEF"/>
    <w:rsid w:val="00031198"/>
    <w:rsid w:val="000311CA"/>
    <w:rsid w:val="00031CA0"/>
    <w:rsid w:val="00033119"/>
    <w:rsid w:val="000341F3"/>
    <w:rsid w:val="00034328"/>
    <w:rsid w:val="0003487C"/>
    <w:rsid w:val="00035F2A"/>
    <w:rsid w:val="00036E02"/>
    <w:rsid w:val="000378BD"/>
    <w:rsid w:val="00037C3D"/>
    <w:rsid w:val="00037D41"/>
    <w:rsid w:val="000423FF"/>
    <w:rsid w:val="00042BEA"/>
    <w:rsid w:val="00044A35"/>
    <w:rsid w:val="000457E4"/>
    <w:rsid w:val="00050275"/>
    <w:rsid w:val="000505EC"/>
    <w:rsid w:val="0005245B"/>
    <w:rsid w:val="00052787"/>
    <w:rsid w:val="00053B66"/>
    <w:rsid w:val="000565CA"/>
    <w:rsid w:val="00057C86"/>
    <w:rsid w:val="0005BE12"/>
    <w:rsid w:val="000605DE"/>
    <w:rsid w:val="00060C93"/>
    <w:rsid w:val="00061CDD"/>
    <w:rsid w:val="00061F14"/>
    <w:rsid w:val="0006218D"/>
    <w:rsid w:val="000624F2"/>
    <w:rsid w:val="000629B2"/>
    <w:rsid w:val="00063A9A"/>
    <w:rsid w:val="00063ED8"/>
    <w:rsid w:val="0006581B"/>
    <w:rsid w:val="0006595B"/>
    <w:rsid w:val="00067369"/>
    <w:rsid w:val="000676DE"/>
    <w:rsid w:val="000679E0"/>
    <w:rsid w:val="00067DE2"/>
    <w:rsid w:val="000715AD"/>
    <w:rsid w:val="0007160F"/>
    <w:rsid w:val="00073644"/>
    <w:rsid w:val="00073D5B"/>
    <w:rsid w:val="00074AC9"/>
    <w:rsid w:val="00075BA5"/>
    <w:rsid w:val="00076BE3"/>
    <w:rsid w:val="00077BE3"/>
    <w:rsid w:val="00077CED"/>
    <w:rsid w:val="00080263"/>
    <w:rsid w:val="000804A5"/>
    <w:rsid w:val="000807BC"/>
    <w:rsid w:val="000807BE"/>
    <w:rsid w:val="000828DE"/>
    <w:rsid w:val="00082E0E"/>
    <w:rsid w:val="00083C2F"/>
    <w:rsid w:val="00085E95"/>
    <w:rsid w:val="00086AEE"/>
    <w:rsid w:val="00087A0A"/>
    <w:rsid w:val="00090D4B"/>
    <w:rsid w:val="00091E43"/>
    <w:rsid w:val="0009216F"/>
    <w:rsid w:val="00095B56"/>
    <w:rsid w:val="00097019"/>
    <w:rsid w:val="0009767D"/>
    <w:rsid w:val="000A0385"/>
    <w:rsid w:val="000A0514"/>
    <w:rsid w:val="000A11BA"/>
    <w:rsid w:val="000A141A"/>
    <w:rsid w:val="000A241E"/>
    <w:rsid w:val="000A38D8"/>
    <w:rsid w:val="000A45F0"/>
    <w:rsid w:val="000A4B0F"/>
    <w:rsid w:val="000A5E92"/>
    <w:rsid w:val="000A6262"/>
    <w:rsid w:val="000B00D9"/>
    <w:rsid w:val="000B30E1"/>
    <w:rsid w:val="000B3154"/>
    <w:rsid w:val="000B4DBF"/>
    <w:rsid w:val="000B5766"/>
    <w:rsid w:val="000B6B5C"/>
    <w:rsid w:val="000C191D"/>
    <w:rsid w:val="000C4695"/>
    <w:rsid w:val="000C5FB1"/>
    <w:rsid w:val="000C6DF8"/>
    <w:rsid w:val="000C76E6"/>
    <w:rsid w:val="000D0549"/>
    <w:rsid w:val="000D0DB2"/>
    <w:rsid w:val="000D0E08"/>
    <w:rsid w:val="000D0F5B"/>
    <w:rsid w:val="000D1DE9"/>
    <w:rsid w:val="000D2B1C"/>
    <w:rsid w:val="000D4923"/>
    <w:rsid w:val="000D4AC8"/>
    <w:rsid w:val="000D6470"/>
    <w:rsid w:val="000D7E77"/>
    <w:rsid w:val="000E091E"/>
    <w:rsid w:val="000E0C54"/>
    <w:rsid w:val="000E1532"/>
    <w:rsid w:val="000E341B"/>
    <w:rsid w:val="000E518F"/>
    <w:rsid w:val="000E53C5"/>
    <w:rsid w:val="000E64E2"/>
    <w:rsid w:val="000F0714"/>
    <w:rsid w:val="000F1DE9"/>
    <w:rsid w:val="000F2E94"/>
    <w:rsid w:val="000F3943"/>
    <w:rsid w:val="000F4596"/>
    <w:rsid w:val="000F477F"/>
    <w:rsid w:val="000F487A"/>
    <w:rsid w:val="000F5F66"/>
    <w:rsid w:val="001026A5"/>
    <w:rsid w:val="00102E06"/>
    <w:rsid w:val="001032AA"/>
    <w:rsid w:val="001032BF"/>
    <w:rsid w:val="00103B1F"/>
    <w:rsid w:val="0010517F"/>
    <w:rsid w:val="00107D03"/>
    <w:rsid w:val="0011028A"/>
    <w:rsid w:val="001116C5"/>
    <w:rsid w:val="00111C39"/>
    <w:rsid w:val="00112516"/>
    <w:rsid w:val="00115A56"/>
    <w:rsid w:val="00120022"/>
    <w:rsid w:val="0012025C"/>
    <w:rsid w:val="00120476"/>
    <w:rsid w:val="00120F6E"/>
    <w:rsid w:val="001223F5"/>
    <w:rsid w:val="00122706"/>
    <w:rsid w:val="001227E4"/>
    <w:rsid w:val="0012319F"/>
    <w:rsid w:val="00123E95"/>
    <w:rsid w:val="0012414E"/>
    <w:rsid w:val="00124998"/>
    <w:rsid w:val="00126CC9"/>
    <w:rsid w:val="00126ECA"/>
    <w:rsid w:val="001270F2"/>
    <w:rsid w:val="0012781C"/>
    <w:rsid w:val="00130712"/>
    <w:rsid w:val="00130866"/>
    <w:rsid w:val="00131AD3"/>
    <w:rsid w:val="00131EDC"/>
    <w:rsid w:val="00133558"/>
    <w:rsid w:val="00134156"/>
    <w:rsid w:val="00134626"/>
    <w:rsid w:val="00140811"/>
    <w:rsid w:val="00141EF6"/>
    <w:rsid w:val="001442ED"/>
    <w:rsid w:val="00144F49"/>
    <w:rsid w:val="00146913"/>
    <w:rsid w:val="00147445"/>
    <w:rsid w:val="00147AF8"/>
    <w:rsid w:val="00147C19"/>
    <w:rsid w:val="001505A8"/>
    <w:rsid w:val="001509E2"/>
    <w:rsid w:val="0015167D"/>
    <w:rsid w:val="001520E6"/>
    <w:rsid w:val="001529BC"/>
    <w:rsid w:val="00152F0F"/>
    <w:rsid w:val="0015460D"/>
    <w:rsid w:val="00154CE6"/>
    <w:rsid w:val="0015545E"/>
    <w:rsid w:val="00156D5D"/>
    <w:rsid w:val="0016017F"/>
    <w:rsid w:val="00161DFC"/>
    <w:rsid w:val="00163104"/>
    <w:rsid w:val="00163C81"/>
    <w:rsid w:val="00170CE3"/>
    <w:rsid w:val="00171A6D"/>
    <w:rsid w:val="00172EDB"/>
    <w:rsid w:val="0017300F"/>
    <w:rsid w:val="00173A44"/>
    <w:rsid w:val="001749F1"/>
    <w:rsid w:val="001755D1"/>
    <w:rsid w:val="00175A8B"/>
    <w:rsid w:val="00175B60"/>
    <w:rsid w:val="001769E9"/>
    <w:rsid w:val="00176DDD"/>
    <w:rsid w:val="001806C9"/>
    <w:rsid w:val="00180C5F"/>
    <w:rsid w:val="00181417"/>
    <w:rsid w:val="00182E32"/>
    <w:rsid w:val="00183D2A"/>
    <w:rsid w:val="0018480D"/>
    <w:rsid w:val="00184B3C"/>
    <w:rsid w:val="00190644"/>
    <w:rsid w:val="00190ABB"/>
    <w:rsid w:val="00191EB0"/>
    <w:rsid w:val="0019217F"/>
    <w:rsid w:val="00192443"/>
    <w:rsid w:val="00193367"/>
    <w:rsid w:val="00193735"/>
    <w:rsid w:val="00193ECA"/>
    <w:rsid w:val="001944A2"/>
    <w:rsid w:val="00194C2F"/>
    <w:rsid w:val="001957D5"/>
    <w:rsid w:val="001A0DED"/>
    <w:rsid w:val="001A0E17"/>
    <w:rsid w:val="001A3788"/>
    <w:rsid w:val="001A443F"/>
    <w:rsid w:val="001A48B7"/>
    <w:rsid w:val="001A4B30"/>
    <w:rsid w:val="001A63CE"/>
    <w:rsid w:val="001A6A24"/>
    <w:rsid w:val="001A6ED4"/>
    <w:rsid w:val="001A71C2"/>
    <w:rsid w:val="001B0E23"/>
    <w:rsid w:val="001B20DA"/>
    <w:rsid w:val="001B2292"/>
    <w:rsid w:val="001B2A89"/>
    <w:rsid w:val="001B30D4"/>
    <w:rsid w:val="001B434F"/>
    <w:rsid w:val="001B47D6"/>
    <w:rsid w:val="001B6C80"/>
    <w:rsid w:val="001B6D12"/>
    <w:rsid w:val="001C0B9E"/>
    <w:rsid w:val="001C2438"/>
    <w:rsid w:val="001C347D"/>
    <w:rsid w:val="001C4079"/>
    <w:rsid w:val="001C585F"/>
    <w:rsid w:val="001C61CA"/>
    <w:rsid w:val="001C6D0C"/>
    <w:rsid w:val="001D126C"/>
    <w:rsid w:val="001D1530"/>
    <w:rsid w:val="001D2638"/>
    <w:rsid w:val="001D29C0"/>
    <w:rsid w:val="001D3128"/>
    <w:rsid w:val="001D4F44"/>
    <w:rsid w:val="001D54C1"/>
    <w:rsid w:val="001D577E"/>
    <w:rsid w:val="001D588B"/>
    <w:rsid w:val="001D7A63"/>
    <w:rsid w:val="001E0207"/>
    <w:rsid w:val="001E03F9"/>
    <w:rsid w:val="001E06C9"/>
    <w:rsid w:val="001E1B61"/>
    <w:rsid w:val="001E1EFA"/>
    <w:rsid w:val="001E4F77"/>
    <w:rsid w:val="001E52C6"/>
    <w:rsid w:val="001E5337"/>
    <w:rsid w:val="001E5D93"/>
    <w:rsid w:val="001E5F37"/>
    <w:rsid w:val="001E6016"/>
    <w:rsid w:val="001E6BB0"/>
    <w:rsid w:val="001E78FB"/>
    <w:rsid w:val="001F07C3"/>
    <w:rsid w:val="001F0D49"/>
    <w:rsid w:val="001F12EB"/>
    <w:rsid w:val="001F292F"/>
    <w:rsid w:val="001F4D00"/>
    <w:rsid w:val="001F5A1B"/>
    <w:rsid w:val="001F6483"/>
    <w:rsid w:val="001F72D0"/>
    <w:rsid w:val="001F7D07"/>
    <w:rsid w:val="00200A87"/>
    <w:rsid w:val="00200B33"/>
    <w:rsid w:val="00200C2D"/>
    <w:rsid w:val="00201661"/>
    <w:rsid w:val="00201F68"/>
    <w:rsid w:val="00202838"/>
    <w:rsid w:val="00204B8F"/>
    <w:rsid w:val="00204F5E"/>
    <w:rsid w:val="002050EC"/>
    <w:rsid w:val="002067CE"/>
    <w:rsid w:val="00206F9F"/>
    <w:rsid w:val="00207D37"/>
    <w:rsid w:val="0021094E"/>
    <w:rsid w:val="00211082"/>
    <w:rsid w:val="00211DD0"/>
    <w:rsid w:val="002126BB"/>
    <w:rsid w:val="00213EA2"/>
    <w:rsid w:val="00214BD2"/>
    <w:rsid w:val="00215856"/>
    <w:rsid w:val="002161C1"/>
    <w:rsid w:val="002167F2"/>
    <w:rsid w:val="00217599"/>
    <w:rsid w:val="00217869"/>
    <w:rsid w:val="00221504"/>
    <w:rsid w:val="00221AA4"/>
    <w:rsid w:val="00223B30"/>
    <w:rsid w:val="00223DE5"/>
    <w:rsid w:val="002244B7"/>
    <w:rsid w:val="00224CA8"/>
    <w:rsid w:val="0022500B"/>
    <w:rsid w:val="00225E8F"/>
    <w:rsid w:val="00226487"/>
    <w:rsid w:val="00227031"/>
    <w:rsid w:val="00227093"/>
    <w:rsid w:val="00227ABF"/>
    <w:rsid w:val="00230AD1"/>
    <w:rsid w:val="00230E38"/>
    <w:rsid w:val="002314A1"/>
    <w:rsid w:val="00232231"/>
    <w:rsid w:val="0023323D"/>
    <w:rsid w:val="00233E77"/>
    <w:rsid w:val="002340FF"/>
    <w:rsid w:val="0023531A"/>
    <w:rsid w:val="00236071"/>
    <w:rsid w:val="00241AE9"/>
    <w:rsid w:val="00241B33"/>
    <w:rsid w:val="00242998"/>
    <w:rsid w:val="002433EF"/>
    <w:rsid w:val="00243BFA"/>
    <w:rsid w:val="0024480A"/>
    <w:rsid w:val="00245360"/>
    <w:rsid w:val="00246A99"/>
    <w:rsid w:val="00246CCE"/>
    <w:rsid w:val="002502FC"/>
    <w:rsid w:val="00250B0C"/>
    <w:rsid w:val="00251D67"/>
    <w:rsid w:val="00251E0B"/>
    <w:rsid w:val="00251E50"/>
    <w:rsid w:val="002523C5"/>
    <w:rsid w:val="00254E51"/>
    <w:rsid w:val="00255120"/>
    <w:rsid w:val="00255508"/>
    <w:rsid w:val="002558E1"/>
    <w:rsid w:val="0025656B"/>
    <w:rsid w:val="00257217"/>
    <w:rsid w:val="002573B9"/>
    <w:rsid w:val="0025756A"/>
    <w:rsid w:val="00260EA5"/>
    <w:rsid w:val="0026268C"/>
    <w:rsid w:val="00262781"/>
    <w:rsid w:val="002636A9"/>
    <w:rsid w:val="00266F4C"/>
    <w:rsid w:val="00267A6C"/>
    <w:rsid w:val="00267B78"/>
    <w:rsid w:val="00267DDC"/>
    <w:rsid w:val="0026E263"/>
    <w:rsid w:val="00270344"/>
    <w:rsid w:val="00270A56"/>
    <w:rsid w:val="00270F8E"/>
    <w:rsid w:val="002717FC"/>
    <w:rsid w:val="00272510"/>
    <w:rsid w:val="0027274F"/>
    <w:rsid w:val="002742AB"/>
    <w:rsid w:val="00276BBF"/>
    <w:rsid w:val="002779B2"/>
    <w:rsid w:val="00277C73"/>
    <w:rsid w:val="00280C1D"/>
    <w:rsid w:val="00284553"/>
    <w:rsid w:val="00284673"/>
    <w:rsid w:val="00287C71"/>
    <w:rsid w:val="0029098B"/>
    <w:rsid w:val="00291150"/>
    <w:rsid w:val="00292022"/>
    <w:rsid w:val="00292F74"/>
    <w:rsid w:val="00294A9D"/>
    <w:rsid w:val="002963BD"/>
    <w:rsid w:val="00297FC8"/>
    <w:rsid w:val="002A0F30"/>
    <w:rsid w:val="002A18A1"/>
    <w:rsid w:val="002A28E9"/>
    <w:rsid w:val="002A2D31"/>
    <w:rsid w:val="002A2DA9"/>
    <w:rsid w:val="002A3144"/>
    <w:rsid w:val="002A4E56"/>
    <w:rsid w:val="002A5997"/>
    <w:rsid w:val="002A5A33"/>
    <w:rsid w:val="002A6560"/>
    <w:rsid w:val="002A660C"/>
    <w:rsid w:val="002A6B75"/>
    <w:rsid w:val="002A71F0"/>
    <w:rsid w:val="002B0F5E"/>
    <w:rsid w:val="002B16C1"/>
    <w:rsid w:val="002B2C13"/>
    <w:rsid w:val="002B3D1A"/>
    <w:rsid w:val="002B3DC6"/>
    <w:rsid w:val="002B4FE1"/>
    <w:rsid w:val="002B572B"/>
    <w:rsid w:val="002B678B"/>
    <w:rsid w:val="002C09A3"/>
    <w:rsid w:val="002C3FFB"/>
    <w:rsid w:val="002C505B"/>
    <w:rsid w:val="002C6BF1"/>
    <w:rsid w:val="002D052F"/>
    <w:rsid w:val="002D05BC"/>
    <w:rsid w:val="002D4C76"/>
    <w:rsid w:val="002D4DFF"/>
    <w:rsid w:val="002D5F13"/>
    <w:rsid w:val="002D75D7"/>
    <w:rsid w:val="002D7654"/>
    <w:rsid w:val="002E042F"/>
    <w:rsid w:val="002E05A4"/>
    <w:rsid w:val="002E0A1D"/>
    <w:rsid w:val="002E0CE7"/>
    <w:rsid w:val="002E14E8"/>
    <w:rsid w:val="002E24A9"/>
    <w:rsid w:val="002E268D"/>
    <w:rsid w:val="002E3565"/>
    <w:rsid w:val="002E49A1"/>
    <w:rsid w:val="002E6F15"/>
    <w:rsid w:val="002E753E"/>
    <w:rsid w:val="002E7981"/>
    <w:rsid w:val="002F031B"/>
    <w:rsid w:val="002F0C0C"/>
    <w:rsid w:val="002F0C58"/>
    <w:rsid w:val="002F1C64"/>
    <w:rsid w:val="002F20A4"/>
    <w:rsid w:val="002F2275"/>
    <w:rsid w:val="002F2425"/>
    <w:rsid w:val="002F3481"/>
    <w:rsid w:val="002F38D6"/>
    <w:rsid w:val="002F5680"/>
    <w:rsid w:val="002F5D91"/>
    <w:rsid w:val="002F6275"/>
    <w:rsid w:val="002F7681"/>
    <w:rsid w:val="002F7832"/>
    <w:rsid w:val="002F7FF4"/>
    <w:rsid w:val="003001E9"/>
    <w:rsid w:val="00301276"/>
    <w:rsid w:val="00303C4D"/>
    <w:rsid w:val="003070F6"/>
    <w:rsid w:val="00307782"/>
    <w:rsid w:val="00307874"/>
    <w:rsid w:val="00307A84"/>
    <w:rsid w:val="0031011D"/>
    <w:rsid w:val="00311435"/>
    <w:rsid w:val="00311632"/>
    <w:rsid w:val="00312723"/>
    <w:rsid w:val="003127D7"/>
    <w:rsid w:val="003133C5"/>
    <w:rsid w:val="00313C45"/>
    <w:rsid w:val="00313E68"/>
    <w:rsid w:val="003142CB"/>
    <w:rsid w:val="00315CB0"/>
    <w:rsid w:val="00316157"/>
    <w:rsid w:val="00316FD9"/>
    <w:rsid w:val="00321054"/>
    <w:rsid w:val="00321F29"/>
    <w:rsid w:val="00321F9B"/>
    <w:rsid w:val="00323B0F"/>
    <w:rsid w:val="00324773"/>
    <w:rsid w:val="00324AC7"/>
    <w:rsid w:val="00324FE4"/>
    <w:rsid w:val="0032552C"/>
    <w:rsid w:val="0032641B"/>
    <w:rsid w:val="00326631"/>
    <w:rsid w:val="003266FF"/>
    <w:rsid w:val="00326A69"/>
    <w:rsid w:val="00327000"/>
    <w:rsid w:val="00327510"/>
    <w:rsid w:val="00330DFE"/>
    <w:rsid w:val="00333426"/>
    <w:rsid w:val="00333791"/>
    <w:rsid w:val="00335851"/>
    <w:rsid w:val="003364A2"/>
    <w:rsid w:val="003366AC"/>
    <w:rsid w:val="00336C55"/>
    <w:rsid w:val="0034021C"/>
    <w:rsid w:val="00343AE4"/>
    <w:rsid w:val="00345871"/>
    <w:rsid w:val="00345AA3"/>
    <w:rsid w:val="003515E3"/>
    <w:rsid w:val="00352305"/>
    <w:rsid w:val="00352D3E"/>
    <w:rsid w:val="00353D93"/>
    <w:rsid w:val="0035482C"/>
    <w:rsid w:val="00355158"/>
    <w:rsid w:val="00356B12"/>
    <w:rsid w:val="003571CA"/>
    <w:rsid w:val="003574D9"/>
    <w:rsid w:val="00361FEE"/>
    <w:rsid w:val="00362853"/>
    <w:rsid w:val="00362B8B"/>
    <w:rsid w:val="00362BDA"/>
    <w:rsid w:val="00362DA7"/>
    <w:rsid w:val="00363702"/>
    <w:rsid w:val="003638EB"/>
    <w:rsid w:val="00365126"/>
    <w:rsid w:val="003659FF"/>
    <w:rsid w:val="00366991"/>
    <w:rsid w:val="00367E8D"/>
    <w:rsid w:val="00370466"/>
    <w:rsid w:val="00371469"/>
    <w:rsid w:val="0037177F"/>
    <w:rsid w:val="00372BB4"/>
    <w:rsid w:val="0037311B"/>
    <w:rsid w:val="0037551B"/>
    <w:rsid w:val="0037581A"/>
    <w:rsid w:val="003770CE"/>
    <w:rsid w:val="0038129F"/>
    <w:rsid w:val="00381770"/>
    <w:rsid w:val="00382198"/>
    <w:rsid w:val="0038252A"/>
    <w:rsid w:val="003827E6"/>
    <w:rsid w:val="00382B86"/>
    <w:rsid w:val="00383709"/>
    <w:rsid w:val="00383FFA"/>
    <w:rsid w:val="00386C99"/>
    <w:rsid w:val="0038777E"/>
    <w:rsid w:val="0039006A"/>
    <w:rsid w:val="00390157"/>
    <w:rsid w:val="003915BC"/>
    <w:rsid w:val="00392A1D"/>
    <w:rsid w:val="003933ED"/>
    <w:rsid w:val="0039482C"/>
    <w:rsid w:val="00395170"/>
    <w:rsid w:val="003955A6"/>
    <w:rsid w:val="003A0BA1"/>
    <w:rsid w:val="003A1583"/>
    <w:rsid w:val="003A2EB0"/>
    <w:rsid w:val="003A2EBB"/>
    <w:rsid w:val="003A5CEE"/>
    <w:rsid w:val="003A6168"/>
    <w:rsid w:val="003A6992"/>
    <w:rsid w:val="003A6D3E"/>
    <w:rsid w:val="003A738F"/>
    <w:rsid w:val="003B00E1"/>
    <w:rsid w:val="003B05E0"/>
    <w:rsid w:val="003B15A4"/>
    <w:rsid w:val="003B1649"/>
    <w:rsid w:val="003B1C46"/>
    <w:rsid w:val="003B34B2"/>
    <w:rsid w:val="003B7009"/>
    <w:rsid w:val="003B70C4"/>
    <w:rsid w:val="003B78A0"/>
    <w:rsid w:val="003B79CA"/>
    <w:rsid w:val="003B7D7A"/>
    <w:rsid w:val="003C0C4E"/>
    <w:rsid w:val="003C29CE"/>
    <w:rsid w:val="003C43E4"/>
    <w:rsid w:val="003C4DA8"/>
    <w:rsid w:val="003C6B6E"/>
    <w:rsid w:val="003C6B99"/>
    <w:rsid w:val="003D1826"/>
    <w:rsid w:val="003D3261"/>
    <w:rsid w:val="003D556C"/>
    <w:rsid w:val="003D5BAB"/>
    <w:rsid w:val="003E0122"/>
    <w:rsid w:val="003E0925"/>
    <w:rsid w:val="003E1417"/>
    <w:rsid w:val="003E149E"/>
    <w:rsid w:val="003E26E8"/>
    <w:rsid w:val="003E282D"/>
    <w:rsid w:val="003E28A2"/>
    <w:rsid w:val="003E29BA"/>
    <w:rsid w:val="003E2A3F"/>
    <w:rsid w:val="003E40A3"/>
    <w:rsid w:val="003E4DF0"/>
    <w:rsid w:val="003E5D1A"/>
    <w:rsid w:val="003E661C"/>
    <w:rsid w:val="003E6F96"/>
    <w:rsid w:val="003E7072"/>
    <w:rsid w:val="003E73E1"/>
    <w:rsid w:val="003E7F0F"/>
    <w:rsid w:val="003F0780"/>
    <w:rsid w:val="003F0DBC"/>
    <w:rsid w:val="003F14A7"/>
    <w:rsid w:val="003F2B87"/>
    <w:rsid w:val="003F2C64"/>
    <w:rsid w:val="003F31FF"/>
    <w:rsid w:val="003F458F"/>
    <w:rsid w:val="003F53B6"/>
    <w:rsid w:val="003F5808"/>
    <w:rsid w:val="003F6349"/>
    <w:rsid w:val="00401B41"/>
    <w:rsid w:val="00402B89"/>
    <w:rsid w:val="004058F5"/>
    <w:rsid w:val="00406A7A"/>
    <w:rsid w:val="00411476"/>
    <w:rsid w:val="00412342"/>
    <w:rsid w:val="00413634"/>
    <w:rsid w:val="00413752"/>
    <w:rsid w:val="00413A3A"/>
    <w:rsid w:val="00413EBB"/>
    <w:rsid w:val="00415020"/>
    <w:rsid w:val="004178AD"/>
    <w:rsid w:val="00420CE7"/>
    <w:rsid w:val="004222B7"/>
    <w:rsid w:val="00422B4C"/>
    <w:rsid w:val="0042302E"/>
    <w:rsid w:val="00424A3C"/>
    <w:rsid w:val="00425B48"/>
    <w:rsid w:val="00426059"/>
    <w:rsid w:val="00426A08"/>
    <w:rsid w:val="00427331"/>
    <w:rsid w:val="00427AB2"/>
    <w:rsid w:val="00432BC3"/>
    <w:rsid w:val="00433739"/>
    <w:rsid w:val="00433B28"/>
    <w:rsid w:val="00433E4C"/>
    <w:rsid w:val="0043530F"/>
    <w:rsid w:val="004366B7"/>
    <w:rsid w:val="00437FD3"/>
    <w:rsid w:val="00440C2B"/>
    <w:rsid w:val="00442324"/>
    <w:rsid w:val="00442B84"/>
    <w:rsid w:val="004439CF"/>
    <w:rsid w:val="00443F51"/>
    <w:rsid w:val="00443FBE"/>
    <w:rsid w:val="00445961"/>
    <w:rsid w:val="0044667D"/>
    <w:rsid w:val="0045087C"/>
    <w:rsid w:val="0045168C"/>
    <w:rsid w:val="00452113"/>
    <w:rsid w:val="00452157"/>
    <w:rsid w:val="004525A8"/>
    <w:rsid w:val="004536FB"/>
    <w:rsid w:val="0045434A"/>
    <w:rsid w:val="00454A94"/>
    <w:rsid w:val="00455789"/>
    <w:rsid w:val="00455976"/>
    <w:rsid w:val="00456A20"/>
    <w:rsid w:val="00457038"/>
    <w:rsid w:val="004570BE"/>
    <w:rsid w:val="00460B9A"/>
    <w:rsid w:val="00460E6D"/>
    <w:rsid w:val="004612E7"/>
    <w:rsid w:val="004615A7"/>
    <w:rsid w:val="00461CCF"/>
    <w:rsid w:val="00462472"/>
    <w:rsid w:val="00462E98"/>
    <w:rsid w:val="00463232"/>
    <w:rsid w:val="00465100"/>
    <w:rsid w:val="00465C37"/>
    <w:rsid w:val="00466892"/>
    <w:rsid w:val="004708F2"/>
    <w:rsid w:val="004725F1"/>
    <w:rsid w:val="00474267"/>
    <w:rsid w:val="0047481F"/>
    <w:rsid w:val="00474F99"/>
    <w:rsid w:val="00475938"/>
    <w:rsid w:val="00475BF0"/>
    <w:rsid w:val="00475F2A"/>
    <w:rsid w:val="00476474"/>
    <w:rsid w:val="00480908"/>
    <w:rsid w:val="00481B8E"/>
    <w:rsid w:val="00482BB6"/>
    <w:rsid w:val="0048307F"/>
    <w:rsid w:val="004856E0"/>
    <w:rsid w:val="0048619B"/>
    <w:rsid w:val="004861A3"/>
    <w:rsid w:val="00487197"/>
    <w:rsid w:val="004876E9"/>
    <w:rsid w:val="0049031B"/>
    <w:rsid w:val="004913AF"/>
    <w:rsid w:val="004918CE"/>
    <w:rsid w:val="004926A0"/>
    <w:rsid w:val="0049319C"/>
    <w:rsid w:val="00494828"/>
    <w:rsid w:val="00495D7F"/>
    <w:rsid w:val="00495D8D"/>
    <w:rsid w:val="00496690"/>
    <w:rsid w:val="00496EC2"/>
    <w:rsid w:val="0049722B"/>
    <w:rsid w:val="00497C0A"/>
    <w:rsid w:val="004A0F7E"/>
    <w:rsid w:val="004A1435"/>
    <w:rsid w:val="004A1E65"/>
    <w:rsid w:val="004A2819"/>
    <w:rsid w:val="004A2C68"/>
    <w:rsid w:val="004A4F9E"/>
    <w:rsid w:val="004A51F3"/>
    <w:rsid w:val="004A551E"/>
    <w:rsid w:val="004A6AEE"/>
    <w:rsid w:val="004A71C9"/>
    <w:rsid w:val="004B02B2"/>
    <w:rsid w:val="004B0AC9"/>
    <w:rsid w:val="004B41C1"/>
    <w:rsid w:val="004B47D6"/>
    <w:rsid w:val="004B54DF"/>
    <w:rsid w:val="004B779C"/>
    <w:rsid w:val="004C092E"/>
    <w:rsid w:val="004C2391"/>
    <w:rsid w:val="004C2C34"/>
    <w:rsid w:val="004C2FCB"/>
    <w:rsid w:val="004C37EF"/>
    <w:rsid w:val="004C3CE0"/>
    <w:rsid w:val="004C4E0B"/>
    <w:rsid w:val="004C50BF"/>
    <w:rsid w:val="004C561F"/>
    <w:rsid w:val="004C5A24"/>
    <w:rsid w:val="004C6C5F"/>
    <w:rsid w:val="004C73FE"/>
    <w:rsid w:val="004C79D7"/>
    <w:rsid w:val="004D28F4"/>
    <w:rsid w:val="004D30E2"/>
    <w:rsid w:val="004D49EB"/>
    <w:rsid w:val="004D4D50"/>
    <w:rsid w:val="004D5449"/>
    <w:rsid w:val="004D5A40"/>
    <w:rsid w:val="004D65B1"/>
    <w:rsid w:val="004D706F"/>
    <w:rsid w:val="004D7E5A"/>
    <w:rsid w:val="004E1171"/>
    <w:rsid w:val="004E1FA0"/>
    <w:rsid w:val="004E33AB"/>
    <w:rsid w:val="004E3AB3"/>
    <w:rsid w:val="004E419F"/>
    <w:rsid w:val="004E4832"/>
    <w:rsid w:val="004E6C85"/>
    <w:rsid w:val="004E7F87"/>
    <w:rsid w:val="004F0D70"/>
    <w:rsid w:val="004F2B8B"/>
    <w:rsid w:val="004F2C29"/>
    <w:rsid w:val="004F4571"/>
    <w:rsid w:val="004F5721"/>
    <w:rsid w:val="004F60FE"/>
    <w:rsid w:val="005008CE"/>
    <w:rsid w:val="00501A5C"/>
    <w:rsid w:val="00503548"/>
    <w:rsid w:val="005037A5"/>
    <w:rsid w:val="00505333"/>
    <w:rsid w:val="00505782"/>
    <w:rsid w:val="005066ED"/>
    <w:rsid w:val="005119F8"/>
    <w:rsid w:val="005124C0"/>
    <w:rsid w:val="00513646"/>
    <w:rsid w:val="00513801"/>
    <w:rsid w:val="00514FCF"/>
    <w:rsid w:val="00516E95"/>
    <w:rsid w:val="00517A1E"/>
    <w:rsid w:val="00517BE6"/>
    <w:rsid w:val="005207C7"/>
    <w:rsid w:val="00521D66"/>
    <w:rsid w:val="00521FB4"/>
    <w:rsid w:val="00522461"/>
    <w:rsid w:val="00524D37"/>
    <w:rsid w:val="005257D5"/>
    <w:rsid w:val="00525AD3"/>
    <w:rsid w:val="005263CE"/>
    <w:rsid w:val="00526F5E"/>
    <w:rsid w:val="00526FAA"/>
    <w:rsid w:val="005278EE"/>
    <w:rsid w:val="00527A41"/>
    <w:rsid w:val="00530064"/>
    <w:rsid w:val="005308DA"/>
    <w:rsid w:val="00530C5B"/>
    <w:rsid w:val="00530E66"/>
    <w:rsid w:val="0053145D"/>
    <w:rsid w:val="00532A97"/>
    <w:rsid w:val="00533F7A"/>
    <w:rsid w:val="00535314"/>
    <w:rsid w:val="00536036"/>
    <w:rsid w:val="0053789A"/>
    <w:rsid w:val="005407ED"/>
    <w:rsid w:val="00540AF1"/>
    <w:rsid w:val="0054176D"/>
    <w:rsid w:val="00541A3F"/>
    <w:rsid w:val="00541F94"/>
    <w:rsid w:val="0054214E"/>
    <w:rsid w:val="00543C34"/>
    <w:rsid w:val="005444F2"/>
    <w:rsid w:val="00546DD2"/>
    <w:rsid w:val="00546E83"/>
    <w:rsid w:val="00554567"/>
    <w:rsid w:val="00556741"/>
    <w:rsid w:val="0055771A"/>
    <w:rsid w:val="0056053D"/>
    <w:rsid w:val="00561162"/>
    <w:rsid w:val="0056373B"/>
    <w:rsid w:val="00565393"/>
    <w:rsid w:val="00566FE7"/>
    <w:rsid w:val="0057033F"/>
    <w:rsid w:val="0057145F"/>
    <w:rsid w:val="00572BFF"/>
    <w:rsid w:val="0057586C"/>
    <w:rsid w:val="00576433"/>
    <w:rsid w:val="00576662"/>
    <w:rsid w:val="00577947"/>
    <w:rsid w:val="005809AF"/>
    <w:rsid w:val="00582505"/>
    <w:rsid w:val="00582633"/>
    <w:rsid w:val="00582D3A"/>
    <w:rsid w:val="005833EF"/>
    <w:rsid w:val="005869F1"/>
    <w:rsid w:val="00586F3B"/>
    <w:rsid w:val="005874DD"/>
    <w:rsid w:val="005900CE"/>
    <w:rsid w:val="00590238"/>
    <w:rsid w:val="00591915"/>
    <w:rsid w:val="00591B9F"/>
    <w:rsid w:val="00592356"/>
    <w:rsid w:val="005941BB"/>
    <w:rsid w:val="00594F72"/>
    <w:rsid w:val="0059589C"/>
    <w:rsid w:val="00596159"/>
    <w:rsid w:val="005965E4"/>
    <w:rsid w:val="00597C95"/>
    <w:rsid w:val="005A1B5D"/>
    <w:rsid w:val="005A20B3"/>
    <w:rsid w:val="005A376E"/>
    <w:rsid w:val="005A3C4F"/>
    <w:rsid w:val="005A4960"/>
    <w:rsid w:val="005A4BF6"/>
    <w:rsid w:val="005A691D"/>
    <w:rsid w:val="005A6D75"/>
    <w:rsid w:val="005A74A8"/>
    <w:rsid w:val="005B09A8"/>
    <w:rsid w:val="005B0FD8"/>
    <w:rsid w:val="005B19BF"/>
    <w:rsid w:val="005B2978"/>
    <w:rsid w:val="005B3FE4"/>
    <w:rsid w:val="005B5554"/>
    <w:rsid w:val="005B5EB9"/>
    <w:rsid w:val="005B61E2"/>
    <w:rsid w:val="005C18CA"/>
    <w:rsid w:val="005C1DB9"/>
    <w:rsid w:val="005C2E3C"/>
    <w:rsid w:val="005C4187"/>
    <w:rsid w:val="005C4331"/>
    <w:rsid w:val="005C4C88"/>
    <w:rsid w:val="005C534C"/>
    <w:rsid w:val="005D0340"/>
    <w:rsid w:val="005D03B2"/>
    <w:rsid w:val="005D05AA"/>
    <w:rsid w:val="005D1887"/>
    <w:rsid w:val="005D263F"/>
    <w:rsid w:val="005D28C2"/>
    <w:rsid w:val="005D2D52"/>
    <w:rsid w:val="005D326B"/>
    <w:rsid w:val="005D43F7"/>
    <w:rsid w:val="005D4D7D"/>
    <w:rsid w:val="005D674D"/>
    <w:rsid w:val="005E07D4"/>
    <w:rsid w:val="005E146C"/>
    <w:rsid w:val="005E1865"/>
    <w:rsid w:val="005E1D31"/>
    <w:rsid w:val="005E1EC3"/>
    <w:rsid w:val="005E324A"/>
    <w:rsid w:val="005E3737"/>
    <w:rsid w:val="005E3C6C"/>
    <w:rsid w:val="005E4DE4"/>
    <w:rsid w:val="005E629F"/>
    <w:rsid w:val="005E62D5"/>
    <w:rsid w:val="005F0927"/>
    <w:rsid w:val="005F1693"/>
    <w:rsid w:val="005F1C93"/>
    <w:rsid w:val="005F5414"/>
    <w:rsid w:val="005F5955"/>
    <w:rsid w:val="005F6967"/>
    <w:rsid w:val="005F702F"/>
    <w:rsid w:val="0060046B"/>
    <w:rsid w:val="00602656"/>
    <w:rsid w:val="00602B5C"/>
    <w:rsid w:val="00602DC0"/>
    <w:rsid w:val="00602FCC"/>
    <w:rsid w:val="006034A7"/>
    <w:rsid w:val="00603F09"/>
    <w:rsid w:val="00604C28"/>
    <w:rsid w:val="00604D33"/>
    <w:rsid w:val="00605FAE"/>
    <w:rsid w:val="00607EBC"/>
    <w:rsid w:val="00607F35"/>
    <w:rsid w:val="00610018"/>
    <w:rsid w:val="00610DF3"/>
    <w:rsid w:val="00612649"/>
    <w:rsid w:val="006128F2"/>
    <w:rsid w:val="0061440F"/>
    <w:rsid w:val="006144A4"/>
    <w:rsid w:val="0061700E"/>
    <w:rsid w:val="0061791F"/>
    <w:rsid w:val="00620E79"/>
    <w:rsid w:val="00621BCC"/>
    <w:rsid w:val="00622C71"/>
    <w:rsid w:val="00623B0A"/>
    <w:rsid w:val="00624BCB"/>
    <w:rsid w:val="00624CE7"/>
    <w:rsid w:val="00626245"/>
    <w:rsid w:val="00626AD7"/>
    <w:rsid w:val="0062728A"/>
    <w:rsid w:val="00627921"/>
    <w:rsid w:val="00627DFC"/>
    <w:rsid w:val="00627FA1"/>
    <w:rsid w:val="00630BBF"/>
    <w:rsid w:val="00630DA7"/>
    <w:rsid w:val="00630EBD"/>
    <w:rsid w:val="00631DD6"/>
    <w:rsid w:val="006322D4"/>
    <w:rsid w:val="00632F2C"/>
    <w:rsid w:val="00633035"/>
    <w:rsid w:val="006332A2"/>
    <w:rsid w:val="00634B1D"/>
    <w:rsid w:val="00634DB7"/>
    <w:rsid w:val="006351E6"/>
    <w:rsid w:val="0063784C"/>
    <w:rsid w:val="00640D2E"/>
    <w:rsid w:val="006419B6"/>
    <w:rsid w:val="00643EE6"/>
    <w:rsid w:val="006444D3"/>
    <w:rsid w:val="00644F8A"/>
    <w:rsid w:val="006461A0"/>
    <w:rsid w:val="0065013A"/>
    <w:rsid w:val="006501A9"/>
    <w:rsid w:val="006525AA"/>
    <w:rsid w:val="00653B92"/>
    <w:rsid w:val="00653FB6"/>
    <w:rsid w:val="006549F9"/>
    <w:rsid w:val="00655585"/>
    <w:rsid w:val="00656454"/>
    <w:rsid w:val="00656DBE"/>
    <w:rsid w:val="0065707B"/>
    <w:rsid w:val="00660569"/>
    <w:rsid w:val="00664CE1"/>
    <w:rsid w:val="00665D7B"/>
    <w:rsid w:val="006665F8"/>
    <w:rsid w:val="00666FFD"/>
    <w:rsid w:val="00671945"/>
    <w:rsid w:val="006727A7"/>
    <w:rsid w:val="00676DF5"/>
    <w:rsid w:val="006774A9"/>
    <w:rsid w:val="00680199"/>
    <w:rsid w:val="0068042E"/>
    <w:rsid w:val="0068247D"/>
    <w:rsid w:val="00684553"/>
    <w:rsid w:val="00686B04"/>
    <w:rsid w:val="006871CF"/>
    <w:rsid w:val="006873AA"/>
    <w:rsid w:val="006879CA"/>
    <w:rsid w:val="00691948"/>
    <w:rsid w:val="00691D3E"/>
    <w:rsid w:val="0069334B"/>
    <w:rsid w:val="00695BA7"/>
    <w:rsid w:val="00697730"/>
    <w:rsid w:val="006A1CEB"/>
    <w:rsid w:val="006A20E7"/>
    <w:rsid w:val="006A3DFC"/>
    <w:rsid w:val="006A53CA"/>
    <w:rsid w:val="006A5E76"/>
    <w:rsid w:val="006A654A"/>
    <w:rsid w:val="006B190B"/>
    <w:rsid w:val="006B2B1F"/>
    <w:rsid w:val="006B3C36"/>
    <w:rsid w:val="006B3C9A"/>
    <w:rsid w:val="006B3D05"/>
    <w:rsid w:val="006B5DD5"/>
    <w:rsid w:val="006B6746"/>
    <w:rsid w:val="006B778D"/>
    <w:rsid w:val="006C0951"/>
    <w:rsid w:val="006C0AB2"/>
    <w:rsid w:val="006C1FB0"/>
    <w:rsid w:val="006C2178"/>
    <w:rsid w:val="006C30E2"/>
    <w:rsid w:val="006C34CE"/>
    <w:rsid w:val="006C3C5A"/>
    <w:rsid w:val="006C4F21"/>
    <w:rsid w:val="006C51A9"/>
    <w:rsid w:val="006C5B5C"/>
    <w:rsid w:val="006C6642"/>
    <w:rsid w:val="006D088B"/>
    <w:rsid w:val="006D14BA"/>
    <w:rsid w:val="006D3E28"/>
    <w:rsid w:val="006D4327"/>
    <w:rsid w:val="006D4503"/>
    <w:rsid w:val="006D4527"/>
    <w:rsid w:val="006D6F91"/>
    <w:rsid w:val="006D7421"/>
    <w:rsid w:val="006D7558"/>
    <w:rsid w:val="006E0381"/>
    <w:rsid w:val="006E0460"/>
    <w:rsid w:val="006E0BA2"/>
    <w:rsid w:val="006E1480"/>
    <w:rsid w:val="006E169E"/>
    <w:rsid w:val="006E2484"/>
    <w:rsid w:val="006E29B5"/>
    <w:rsid w:val="006E4FAD"/>
    <w:rsid w:val="006E4FD0"/>
    <w:rsid w:val="006E57B4"/>
    <w:rsid w:val="006E79E6"/>
    <w:rsid w:val="006F0143"/>
    <w:rsid w:val="006F1297"/>
    <w:rsid w:val="006F1F57"/>
    <w:rsid w:val="006F200B"/>
    <w:rsid w:val="006F51B5"/>
    <w:rsid w:val="006F5848"/>
    <w:rsid w:val="006F5A9A"/>
    <w:rsid w:val="006F78D5"/>
    <w:rsid w:val="00700EEB"/>
    <w:rsid w:val="00705728"/>
    <w:rsid w:val="00705C06"/>
    <w:rsid w:val="0070600E"/>
    <w:rsid w:val="007076A4"/>
    <w:rsid w:val="0070779C"/>
    <w:rsid w:val="00710D22"/>
    <w:rsid w:val="0071180E"/>
    <w:rsid w:val="00711EB6"/>
    <w:rsid w:val="007120BC"/>
    <w:rsid w:val="0071296D"/>
    <w:rsid w:val="00714C7D"/>
    <w:rsid w:val="00714E9D"/>
    <w:rsid w:val="00716047"/>
    <w:rsid w:val="0071628C"/>
    <w:rsid w:val="007173D7"/>
    <w:rsid w:val="00717767"/>
    <w:rsid w:val="007212F1"/>
    <w:rsid w:val="00723E6A"/>
    <w:rsid w:val="00724010"/>
    <w:rsid w:val="007252B9"/>
    <w:rsid w:val="00725319"/>
    <w:rsid w:val="00725AFA"/>
    <w:rsid w:val="007277F8"/>
    <w:rsid w:val="00727EF8"/>
    <w:rsid w:val="00727F2F"/>
    <w:rsid w:val="007312D9"/>
    <w:rsid w:val="00732D32"/>
    <w:rsid w:val="00733E00"/>
    <w:rsid w:val="00734479"/>
    <w:rsid w:val="007353AB"/>
    <w:rsid w:val="00735FC6"/>
    <w:rsid w:val="00737224"/>
    <w:rsid w:val="007373E6"/>
    <w:rsid w:val="007403DB"/>
    <w:rsid w:val="007405DD"/>
    <w:rsid w:val="0074101F"/>
    <w:rsid w:val="00741E77"/>
    <w:rsid w:val="007426DB"/>
    <w:rsid w:val="007440F8"/>
    <w:rsid w:val="00744697"/>
    <w:rsid w:val="00744824"/>
    <w:rsid w:val="007456BA"/>
    <w:rsid w:val="00746844"/>
    <w:rsid w:val="00746BE0"/>
    <w:rsid w:val="00746E6B"/>
    <w:rsid w:val="007500A0"/>
    <w:rsid w:val="00750561"/>
    <w:rsid w:val="00752146"/>
    <w:rsid w:val="007521A8"/>
    <w:rsid w:val="00752930"/>
    <w:rsid w:val="00752CE8"/>
    <w:rsid w:val="0075360D"/>
    <w:rsid w:val="00755E88"/>
    <w:rsid w:val="007568A6"/>
    <w:rsid w:val="0075776C"/>
    <w:rsid w:val="00757F7E"/>
    <w:rsid w:val="007644A7"/>
    <w:rsid w:val="0076504F"/>
    <w:rsid w:val="00765913"/>
    <w:rsid w:val="00765A04"/>
    <w:rsid w:val="007662EB"/>
    <w:rsid w:val="0076794F"/>
    <w:rsid w:val="007701DD"/>
    <w:rsid w:val="007702FC"/>
    <w:rsid w:val="00770DCE"/>
    <w:rsid w:val="007711B8"/>
    <w:rsid w:val="007718A6"/>
    <w:rsid w:val="00772911"/>
    <w:rsid w:val="00775577"/>
    <w:rsid w:val="007760B3"/>
    <w:rsid w:val="007817D6"/>
    <w:rsid w:val="007818C6"/>
    <w:rsid w:val="00781D87"/>
    <w:rsid w:val="00782C21"/>
    <w:rsid w:val="00782FA5"/>
    <w:rsid w:val="007845DC"/>
    <w:rsid w:val="00784737"/>
    <w:rsid w:val="00784CA8"/>
    <w:rsid w:val="00784F4A"/>
    <w:rsid w:val="00785525"/>
    <w:rsid w:val="00785CB2"/>
    <w:rsid w:val="00790F6B"/>
    <w:rsid w:val="0079196F"/>
    <w:rsid w:val="00792A26"/>
    <w:rsid w:val="00792A7D"/>
    <w:rsid w:val="00792B8B"/>
    <w:rsid w:val="00792E24"/>
    <w:rsid w:val="00793372"/>
    <w:rsid w:val="007933DD"/>
    <w:rsid w:val="00793663"/>
    <w:rsid w:val="00795309"/>
    <w:rsid w:val="00796799"/>
    <w:rsid w:val="007973A5"/>
    <w:rsid w:val="00797589"/>
    <w:rsid w:val="00797D83"/>
    <w:rsid w:val="007A0467"/>
    <w:rsid w:val="007A0E94"/>
    <w:rsid w:val="007A16C0"/>
    <w:rsid w:val="007A2BAA"/>
    <w:rsid w:val="007A2D19"/>
    <w:rsid w:val="007A31CE"/>
    <w:rsid w:val="007A4DB8"/>
    <w:rsid w:val="007A5106"/>
    <w:rsid w:val="007A782B"/>
    <w:rsid w:val="007B071F"/>
    <w:rsid w:val="007B3AE9"/>
    <w:rsid w:val="007B3C98"/>
    <w:rsid w:val="007B40DF"/>
    <w:rsid w:val="007B58C1"/>
    <w:rsid w:val="007B5E59"/>
    <w:rsid w:val="007B68A5"/>
    <w:rsid w:val="007B6C9D"/>
    <w:rsid w:val="007C046D"/>
    <w:rsid w:val="007C10A6"/>
    <w:rsid w:val="007C138B"/>
    <w:rsid w:val="007C17A6"/>
    <w:rsid w:val="007C1D2E"/>
    <w:rsid w:val="007C2127"/>
    <w:rsid w:val="007C3054"/>
    <w:rsid w:val="007C35FA"/>
    <w:rsid w:val="007C4E54"/>
    <w:rsid w:val="007D011F"/>
    <w:rsid w:val="007D1A82"/>
    <w:rsid w:val="007D3B7C"/>
    <w:rsid w:val="007D48B8"/>
    <w:rsid w:val="007D510D"/>
    <w:rsid w:val="007D5C4D"/>
    <w:rsid w:val="007E2301"/>
    <w:rsid w:val="007E29A8"/>
    <w:rsid w:val="007E3D11"/>
    <w:rsid w:val="007E4C9E"/>
    <w:rsid w:val="007E7C66"/>
    <w:rsid w:val="007E7E08"/>
    <w:rsid w:val="007F1394"/>
    <w:rsid w:val="007F13F3"/>
    <w:rsid w:val="007F153F"/>
    <w:rsid w:val="007F3C3B"/>
    <w:rsid w:val="007F6D3D"/>
    <w:rsid w:val="007F7766"/>
    <w:rsid w:val="007F7D98"/>
    <w:rsid w:val="00802523"/>
    <w:rsid w:val="008036FC"/>
    <w:rsid w:val="00803937"/>
    <w:rsid w:val="00804ABF"/>
    <w:rsid w:val="00805CE9"/>
    <w:rsid w:val="00805DA1"/>
    <w:rsid w:val="00806417"/>
    <w:rsid w:val="008106E6"/>
    <w:rsid w:val="00810A9A"/>
    <w:rsid w:val="00810EB0"/>
    <w:rsid w:val="00811C66"/>
    <w:rsid w:val="00813149"/>
    <w:rsid w:val="00814097"/>
    <w:rsid w:val="00817E71"/>
    <w:rsid w:val="00821257"/>
    <w:rsid w:val="00821368"/>
    <w:rsid w:val="00821912"/>
    <w:rsid w:val="00822F62"/>
    <w:rsid w:val="00822F8B"/>
    <w:rsid w:val="0082324E"/>
    <w:rsid w:val="00824916"/>
    <w:rsid w:val="00824B5D"/>
    <w:rsid w:val="00825F8D"/>
    <w:rsid w:val="00826692"/>
    <w:rsid w:val="00826FCB"/>
    <w:rsid w:val="00833261"/>
    <w:rsid w:val="00833353"/>
    <w:rsid w:val="0083371F"/>
    <w:rsid w:val="008338F2"/>
    <w:rsid w:val="00833EEF"/>
    <w:rsid w:val="00836DAE"/>
    <w:rsid w:val="0084184C"/>
    <w:rsid w:val="008421B7"/>
    <w:rsid w:val="00842371"/>
    <w:rsid w:val="00842CCD"/>
    <w:rsid w:val="00844EED"/>
    <w:rsid w:val="00845E49"/>
    <w:rsid w:val="0084641E"/>
    <w:rsid w:val="00850BAA"/>
    <w:rsid w:val="008511B5"/>
    <w:rsid w:val="008516D9"/>
    <w:rsid w:val="008519F2"/>
    <w:rsid w:val="008524FA"/>
    <w:rsid w:val="00852855"/>
    <w:rsid w:val="00853802"/>
    <w:rsid w:val="008541E9"/>
    <w:rsid w:val="00856878"/>
    <w:rsid w:val="00857967"/>
    <w:rsid w:val="008608DC"/>
    <w:rsid w:val="00861C97"/>
    <w:rsid w:val="00861E27"/>
    <w:rsid w:val="00863290"/>
    <w:rsid w:val="008639B6"/>
    <w:rsid w:val="00863CF8"/>
    <w:rsid w:val="00864AF1"/>
    <w:rsid w:val="00865A4B"/>
    <w:rsid w:val="00865DEB"/>
    <w:rsid w:val="008672C9"/>
    <w:rsid w:val="00867E16"/>
    <w:rsid w:val="00871F9D"/>
    <w:rsid w:val="00875E93"/>
    <w:rsid w:val="00876B77"/>
    <w:rsid w:val="00880251"/>
    <w:rsid w:val="0088164D"/>
    <w:rsid w:val="0088234A"/>
    <w:rsid w:val="00885920"/>
    <w:rsid w:val="00885A78"/>
    <w:rsid w:val="00886EB3"/>
    <w:rsid w:val="008902FF"/>
    <w:rsid w:val="00890D5D"/>
    <w:rsid w:val="00892662"/>
    <w:rsid w:val="008935EF"/>
    <w:rsid w:val="00893935"/>
    <w:rsid w:val="008940AE"/>
    <w:rsid w:val="00894D29"/>
    <w:rsid w:val="00894DC7"/>
    <w:rsid w:val="00894F46"/>
    <w:rsid w:val="00895319"/>
    <w:rsid w:val="00895F80"/>
    <w:rsid w:val="008960D4"/>
    <w:rsid w:val="008A0433"/>
    <w:rsid w:val="008A134D"/>
    <w:rsid w:val="008A1F01"/>
    <w:rsid w:val="008A20C5"/>
    <w:rsid w:val="008A2C23"/>
    <w:rsid w:val="008A3014"/>
    <w:rsid w:val="008A335E"/>
    <w:rsid w:val="008A34C0"/>
    <w:rsid w:val="008A407B"/>
    <w:rsid w:val="008A4894"/>
    <w:rsid w:val="008A48B7"/>
    <w:rsid w:val="008A4FBE"/>
    <w:rsid w:val="008A5425"/>
    <w:rsid w:val="008A7126"/>
    <w:rsid w:val="008A7770"/>
    <w:rsid w:val="008B3971"/>
    <w:rsid w:val="008B3D48"/>
    <w:rsid w:val="008B527E"/>
    <w:rsid w:val="008B5D1C"/>
    <w:rsid w:val="008B73DD"/>
    <w:rsid w:val="008C18E9"/>
    <w:rsid w:val="008C1CDB"/>
    <w:rsid w:val="008C2BAA"/>
    <w:rsid w:val="008C3EE4"/>
    <w:rsid w:val="008C5AD4"/>
    <w:rsid w:val="008C5D5A"/>
    <w:rsid w:val="008C78E3"/>
    <w:rsid w:val="008C7F11"/>
    <w:rsid w:val="008D1D19"/>
    <w:rsid w:val="008D24CD"/>
    <w:rsid w:val="008D36E8"/>
    <w:rsid w:val="008D5013"/>
    <w:rsid w:val="008D5366"/>
    <w:rsid w:val="008D6857"/>
    <w:rsid w:val="008E02F9"/>
    <w:rsid w:val="008E0EE5"/>
    <w:rsid w:val="008E14C5"/>
    <w:rsid w:val="008E434A"/>
    <w:rsid w:val="008F2162"/>
    <w:rsid w:val="008F2527"/>
    <w:rsid w:val="008F3560"/>
    <w:rsid w:val="008F39FC"/>
    <w:rsid w:val="008F3B7A"/>
    <w:rsid w:val="008F3C07"/>
    <w:rsid w:val="008F4752"/>
    <w:rsid w:val="008F6525"/>
    <w:rsid w:val="009010B6"/>
    <w:rsid w:val="009016D1"/>
    <w:rsid w:val="00901736"/>
    <w:rsid w:val="00902EEA"/>
    <w:rsid w:val="009043FF"/>
    <w:rsid w:val="00904A5D"/>
    <w:rsid w:val="00904DE0"/>
    <w:rsid w:val="009064E4"/>
    <w:rsid w:val="0090795B"/>
    <w:rsid w:val="00910026"/>
    <w:rsid w:val="00911C29"/>
    <w:rsid w:val="0091296C"/>
    <w:rsid w:val="00912DB6"/>
    <w:rsid w:val="00913B3A"/>
    <w:rsid w:val="009145A3"/>
    <w:rsid w:val="00914966"/>
    <w:rsid w:val="00915054"/>
    <w:rsid w:val="00915B2D"/>
    <w:rsid w:val="00916E47"/>
    <w:rsid w:val="009170A9"/>
    <w:rsid w:val="00917BE1"/>
    <w:rsid w:val="00921811"/>
    <w:rsid w:val="00921855"/>
    <w:rsid w:val="009233E8"/>
    <w:rsid w:val="00923423"/>
    <w:rsid w:val="00925873"/>
    <w:rsid w:val="00925EB3"/>
    <w:rsid w:val="00927EE3"/>
    <w:rsid w:val="009304EA"/>
    <w:rsid w:val="00930842"/>
    <w:rsid w:val="009321C8"/>
    <w:rsid w:val="0093542D"/>
    <w:rsid w:val="0093697B"/>
    <w:rsid w:val="00937259"/>
    <w:rsid w:val="00937CAC"/>
    <w:rsid w:val="00937E29"/>
    <w:rsid w:val="00940A3A"/>
    <w:rsid w:val="009410FB"/>
    <w:rsid w:val="00942053"/>
    <w:rsid w:val="00942A31"/>
    <w:rsid w:val="009433D1"/>
    <w:rsid w:val="00944A0A"/>
    <w:rsid w:val="00945A27"/>
    <w:rsid w:val="0094711A"/>
    <w:rsid w:val="0095141B"/>
    <w:rsid w:val="0095469B"/>
    <w:rsid w:val="00955DC6"/>
    <w:rsid w:val="009604B6"/>
    <w:rsid w:val="00962396"/>
    <w:rsid w:val="00963C1B"/>
    <w:rsid w:val="00964039"/>
    <w:rsid w:val="00964457"/>
    <w:rsid w:val="00964894"/>
    <w:rsid w:val="0096571B"/>
    <w:rsid w:val="00965EEC"/>
    <w:rsid w:val="0096661A"/>
    <w:rsid w:val="0096761E"/>
    <w:rsid w:val="009713F1"/>
    <w:rsid w:val="009726D1"/>
    <w:rsid w:val="009732AE"/>
    <w:rsid w:val="009732FA"/>
    <w:rsid w:val="0097396A"/>
    <w:rsid w:val="009739C4"/>
    <w:rsid w:val="009747D3"/>
    <w:rsid w:val="009767DD"/>
    <w:rsid w:val="00976F2E"/>
    <w:rsid w:val="009812FE"/>
    <w:rsid w:val="009817E9"/>
    <w:rsid w:val="00981D7E"/>
    <w:rsid w:val="00982CE5"/>
    <w:rsid w:val="009832B3"/>
    <w:rsid w:val="00983B33"/>
    <w:rsid w:val="00984CF0"/>
    <w:rsid w:val="00985133"/>
    <w:rsid w:val="0098597E"/>
    <w:rsid w:val="009859B9"/>
    <w:rsid w:val="00985B6F"/>
    <w:rsid w:val="00986141"/>
    <w:rsid w:val="00991485"/>
    <w:rsid w:val="009934B7"/>
    <w:rsid w:val="00994280"/>
    <w:rsid w:val="00995391"/>
    <w:rsid w:val="00995F3C"/>
    <w:rsid w:val="009965E3"/>
    <w:rsid w:val="009977A6"/>
    <w:rsid w:val="009A00B2"/>
    <w:rsid w:val="009A1E93"/>
    <w:rsid w:val="009A3251"/>
    <w:rsid w:val="009A57AA"/>
    <w:rsid w:val="009A5C95"/>
    <w:rsid w:val="009A7880"/>
    <w:rsid w:val="009B03CA"/>
    <w:rsid w:val="009B103B"/>
    <w:rsid w:val="009B11A1"/>
    <w:rsid w:val="009B14EC"/>
    <w:rsid w:val="009B3651"/>
    <w:rsid w:val="009B3A5B"/>
    <w:rsid w:val="009B544D"/>
    <w:rsid w:val="009B593B"/>
    <w:rsid w:val="009B6C0F"/>
    <w:rsid w:val="009B79DD"/>
    <w:rsid w:val="009C0C0F"/>
    <w:rsid w:val="009C0CFA"/>
    <w:rsid w:val="009C21BD"/>
    <w:rsid w:val="009C2528"/>
    <w:rsid w:val="009C2855"/>
    <w:rsid w:val="009C4D16"/>
    <w:rsid w:val="009C67F6"/>
    <w:rsid w:val="009C7285"/>
    <w:rsid w:val="009C7396"/>
    <w:rsid w:val="009C7C9E"/>
    <w:rsid w:val="009C7E52"/>
    <w:rsid w:val="009C7E8F"/>
    <w:rsid w:val="009D068B"/>
    <w:rsid w:val="009D103C"/>
    <w:rsid w:val="009D5270"/>
    <w:rsid w:val="009D5DB1"/>
    <w:rsid w:val="009D64BE"/>
    <w:rsid w:val="009D653A"/>
    <w:rsid w:val="009D6F21"/>
    <w:rsid w:val="009E124E"/>
    <w:rsid w:val="009E1954"/>
    <w:rsid w:val="009E2227"/>
    <w:rsid w:val="009E2265"/>
    <w:rsid w:val="009E3221"/>
    <w:rsid w:val="009E3710"/>
    <w:rsid w:val="009E5248"/>
    <w:rsid w:val="009E5819"/>
    <w:rsid w:val="009E6D92"/>
    <w:rsid w:val="009E7C6A"/>
    <w:rsid w:val="009F0BA5"/>
    <w:rsid w:val="009F1F3F"/>
    <w:rsid w:val="009F494E"/>
    <w:rsid w:val="009F605A"/>
    <w:rsid w:val="009F6159"/>
    <w:rsid w:val="009F6221"/>
    <w:rsid w:val="009F62E0"/>
    <w:rsid w:val="009F74A7"/>
    <w:rsid w:val="009F7CF4"/>
    <w:rsid w:val="00A02E88"/>
    <w:rsid w:val="00A03250"/>
    <w:rsid w:val="00A03B84"/>
    <w:rsid w:val="00A05118"/>
    <w:rsid w:val="00A06099"/>
    <w:rsid w:val="00A066E8"/>
    <w:rsid w:val="00A07AAA"/>
    <w:rsid w:val="00A07EE0"/>
    <w:rsid w:val="00A10072"/>
    <w:rsid w:val="00A11C02"/>
    <w:rsid w:val="00A127FE"/>
    <w:rsid w:val="00A12C73"/>
    <w:rsid w:val="00A13AB1"/>
    <w:rsid w:val="00A14ED4"/>
    <w:rsid w:val="00A164C8"/>
    <w:rsid w:val="00A175BB"/>
    <w:rsid w:val="00A234B0"/>
    <w:rsid w:val="00A23754"/>
    <w:rsid w:val="00A23D7B"/>
    <w:rsid w:val="00A263F1"/>
    <w:rsid w:val="00A2692B"/>
    <w:rsid w:val="00A27740"/>
    <w:rsid w:val="00A33EE2"/>
    <w:rsid w:val="00A3547A"/>
    <w:rsid w:val="00A36C54"/>
    <w:rsid w:val="00A36F06"/>
    <w:rsid w:val="00A42708"/>
    <w:rsid w:val="00A45016"/>
    <w:rsid w:val="00A4685B"/>
    <w:rsid w:val="00A4695A"/>
    <w:rsid w:val="00A50706"/>
    <w:rsid w:val="00A50FBE"/>
    <w:rsid w:val="00A5335B"/>
    <w:rsid w:val="00A53B9B"/>
    <w:rsid w:val="00A549A1"/>
    <w:rsid w:val="00A56970"/>
    <w:rsid w:val="00A57249"/>
    <w:rsid w:val="00A6082D"/>
    <w:rsid w:val="00A6211B"/>
    <w:rsid w:val="00A62CB6"/>
    <w:rsid w:val="00A63D2D"/>
    <w:rsid w:val="00A63E24"/>
    <w:rsid w:val="00A65024"/>
    <w:rsid w:val="00A66BCD"/>
    <w:rsid w:val="00A708D6"/>
    <w:rsid w:val="00A738A5"/>
    <w:rsid w:val="00A76AA0"/>
    <w:rsid w:val="00A76CC7"/>
    <w:rsid w:val="00A77EC3"/>
    <w:rsid w:val="00A80603"/>
    <w:rsid w:val="00A80DE6"/>
    <w:rsid w:val="00A810C0"/>
    <w:rsid w:val="00A81C60"/>
    <w:rsid w:val="00A83DC8"/>
    <w:rsid w:val="00A8458E"/>
    <w:rsid w:val="00A84A17"/>
    <w:rsid w:val="00A85271"/>
    <w:rsid w:val="00A87AFA"/>
    <w:rsid w:val="00A9173E"/>
    <w:rsid w:val="00A91FE6"/>
    <w:rsid w:val="00A927A8"/>
    <w:rsid w:val="00A932DD"/>
    <w:rsid w:val="00A9466A"/>
    <w:rsid w:val="00A95BD4"/>
    <w:rsid w:val="00A9619A"/>
    <w:rsid w:val="00A96A46"/>
    <w:rsid w:val="00A97EB9"/>
    <w:rsid w:val="00AA0084"/>
    <w:rsid w:val="00AA12BA"/>
    <w:rsid w:val="00AA256E"/>
    <w:rsid w:val="00AA2E6B"/>
    <w:rsid w:val="00AB0159"/>
    <w:rsid w:val="00AB081E"/>
    <w:rsid w:val="00AB0B77"/>
    <w:rsid w:val="00AB21BF"/>
    <w:rsid w:val="00AB2257"/>
    <w:rsid w:val="00AB2AD7"/>
    <w:rsid w:val="00AB3E43"/>
    <w:rsid w:val="00AB4752"/>
    <w:rsid w:val="00AB4EF9"/>
    <w:rsid w:val="00AB4FB5"/>
    <w:rsid w:val="00AB67EA"/>
    <w:rsid w:val="00AB7B5B"/>
    <w:rsid w:val="00AB7C93"/>
    <w:rsid w:val="00AC055C"/>
    <w:rsid w:val="00AC1197"/>
    <w:rsid w:val="00AC1335"/>
    <w:rsid w:val="00AC1EB8"/>
    <w:rsid w:val="00AC1EE9"/>
    <w:rsid w:val="00AC3ED7"/>
    <w:rsid w:val="00AC5164"/>
    <w:rsid w:val="00AC6607"/>
    <w:rsid w:val="00AC6AE3"/>
    <w:rsid w:val="00AC6BE1"/>
    <w:rsid w:val="00AD11F2"/>
    <w:rsid w:val="00AD17FD"/>
    <w:rsid w:val="00AD1922"/>
    <w:rsid w:val="00AD20BA"/>
    <w:rsid w:val="00AD261D"/>
    <w:rsid w:val="00AD3C1A"/>
    <w:rsid w:val="00AD3ED8"/>
    <w:rsid w:val="00AD40AB"/>
    <w:rsid w:val="00AD48D2"/>
    <w:rsid w:val="00AD525F"/>
    <w:rsid w:val="00AD6739"/>
    <w:rsid w:val="00AD729E"/>
    <w:rsid w:val="00AD76DC"/>
    <w:rsid w:val="00AD7C44"/>
    <w:rsid w:val="00AD7C65"/>
    <w:rsid w:val="00AE0BC3"/>
    <w:rsid w:val="00AE1EC3"/>
    <w:rsid w:val="00AE2F83"/>
    <w:rsid w:val="00AE3A3B"/>
    <w:rsid w:val="00AE3ABC"/>
    <w:rsid w:val="00AE3DEF"/>
    <w:rsid w:val="00AE3F2B"/>
    <w:rsid w:val="00AE5FA6"/>
    <w:rsid w:val="00AE611D"/>
    <w:rsid w:val="00AE690C"/>
    <w:rsid w:val="00AE71B0"/>
    <w:rsid w:val="00AE7430"/>
    <w:rsid w:val="00AF0284"/>
    <w:rsid w:val="00AF05BD"/>
    <w:rsid w:val="00AF0B7B"/>
    <w:rsid w:val="00AF0E27"/>
    <w:rsid w:val="00AF227E"/>
    <w:rsid w:val="00AF2C12"/>
    <w:rsid w:val="00AF3C71"/>
    <w:rsid w:val="00AF7AA0"/>
    <w:rsid w:val="00B001A4"/>
    <w:rsid w:val="00B0399D"/>
    <w:rsid w:val="00B03E07"/>
    <w:rsid w:val="00B047CE"/>
    <w:rsid w:val="00B0499C"/>
    <w:rsid w:val="00B05045"/>
    <w:rsid w:val="00B060F1"/>
    <w:rsid w:val="00B071FD"/>
    <w:rsid w:val="00B110B1"/>
    <w:rsid w:val="00B1142A"/>
    <w:rsid w:val="00B117BE"/>
    <w:rsid w:val="00B11FD8"/>
    <w:rsid w:val="00B12610"/>
    <w:rsid w:val="00B147B8"/>
    <w:rsid w:val="00B1606C"/>
    <w:rsid w:val="00B1694D"/>
    <w:rsid w:val="00B2135C"/>
    <w:rsid w:val="00B21FAC"/>
    <w:rsid w:val="00B22031"/>
    <w:rsid w:val="00B2205F"/>
    <w:rsid w:val="00B23DB6"/>
    <w:rsid w:val="00B24504"/>
    <w:rsid w:val="00B24A7F"/>
    <w:rsid w:val="00B24A8A"/>
    <w:rsid w:val="00B251ED"/>
    <w:rsid w:val="00B25874"/>
    <w:rsid w:val="00B25B80"/>
    <w:rsid w:val="00B27C11"/>
    <w:rsid w:val="00B3106C"/>
    <w:rsid w:val="00B318B8"/>
    <w:rsid w:val="00B31CC5"/>
    <w:rsid w:val="00B3330F"/>
    <w:rsid w:val="00B33950"/>
    <w:rsid w:val="00B345D9"/>
    <w:rsid w:val="00B41906"/>
    <w:rsid w:val="00B41A42"/>
    <w:rsid w:val="00B41ABB"/>
    <w:rsid w:val="00B43648"/>
    <w:rsid w:val="00B43891"/>
    <w:rsid w:val="00B4709E"/>
    <w:rsid w:val="00B47E51"/>
    <w:rsid w:val="00B506C0"/>
    <w:rsid w:val="00B508AA"/>
    <w:rsid w:val="00B50B08"/>
    <w:rsid w:val="00B52B1C"/>
    <w:rsid w:val="00B53B70"/>
    <w:rsid w:val="00B55F78"/>
    <w:rsid w:val="00B57F32"/>
    <w:rsid w:val="00B60F15"/>
    <w:rsid w:val="00B61210"/>
    <w:rsid w:val="00B61BDF"/>
    <w:rsid w:val="00B62333"/>
    <w:rsid w:val="00B62FBC"/>
    <w:rsid w:val="00B653AA"/>
    <w:rsid w:val="00B654E8"/>
    <w:rsid w:val="00B66156"/>
    <w:rsid w:val="00B70966"/>
    <w:rsid w:val="00B71BEF"/>
    <w:rsid w:val="00B723C2"/>
    <w:rsid w:val="00B72A83"/>
    <w:rsid w:val="00B73DB7"/>
    <w:rsid w:val="00B764EC"/>
    <w:rsid w:val="00B7706A"/>
    <w:rsid w:val="00B774BB"/>
    <w:rsid w:val="00B774BD"/>
    <w:rsid w:val="00B77736"/>
    <w:rsid w:val="00B77C07"/>
    <w:rsid w:val="00B8072A"/>
    <w:rsid w:val="00B80AE0"/>
    <w:rsid w:val="00B80CE9"/>
    <w:rsid w:val="00B80F4F"/>
    <w:rsid w:val="00B816C0"/>
    <w:rsid w:val="00B81B11"/>
    <w:rsid w:val="00B829E9"/>
    <w:rsid w:val="00B85A3B"/>
    <w:rsid w:val="00B877AD"/>
    <w:rsid w:val="00B918F8"/>
    <w:rsid w:val="00B927DB"/>
    <w:rsid w:val="00B92F67"/>
    <w:rsid w:val="00B92F8D"/>
    <w:rsid w:val="00B93E0D"/>
    <w:rsid w:val="00B94BD0"/>
    <w:rsid w:val="00B96EF9"/>
    <w:rsid w:val="00B9793F"/>
    <w:rsid w:val="00B97FE0"/>
    <w:rsid w:val="00BA21FE"/>
    <w:rsid w:val="00BA28C7"/>
    <w:rsid w:val="00BA2ACF"/>
    <w:rsid w:val="00BA5EE7"/>
    <w:rsid w:val="00BA7EE4"/>
    <w:rsid w:val="00BB0A89"/>
    <w:rsid w:val="00BB227F"/>
    <w:rsid w:val="00BB26D4"/>
    <w:rsid w:val="00BB2C3D"/>
    <w:rsid w:val="00BB2D4C"/>
    <w:rsid w:val="00BB3B5E"/>
    <w:rsid w:val="00BB67F8"/>
    <w:rsid w:val="00BB7BBB"/>
    <w:rsid w:val="00BC0091"/>
    <w:rsid w:val="00BC01CB"/>
    <w:rsid w:val="00BC234C"/>
    <w:rsid w:val="00BC27DB"/>
    <w:rsid w:val="00BC4C71"/>
    <w:rsid w:val="00BC54CA"/>
    <w:rsid w:val="00BC5F26"/>
    <w:rsid w:val="00BC6523"/>
    <w:rsid w:val="00BC743B"/>
    <w:rsid w:val="00BC7B4C"/>
    <w:rsid w:val="00BC7D97"/>
    <w:rsid w:val="00BD092A"/>
    <w:rsid w:val="00BD1872"/>
    <w:rsid w:val="00BD197D"/>
    <w:rsid w:val="00BD2E07"/>
    <w:rsid w:val="00BD3671"/>
    <w:rsid w:val="00BD3DDA"/>
    <w:rsid w:val="00BD44F4"/>
    <w:rsid w:val="00BD56BA"/>
    <w:rsid w:val="00BD587D"/>
    <w:rsid w:val="00BE067B"/>
    <w:rsid w:val="00BE09EF"/>
    <w:rsid w:val="00BE0A7F"/>
    <w:rsid w:val="00BE1D4B"/>
    <w:rsid w:val="00BE1DEB"/>
    <w:rsid w:val="00BE1F66"/>
    <w:rsid w:val="00BE3E25"/>
    <w:rsid w:val="00BE414E"/>
    <w:rsid w:val="00BE7F26"/>
    <w:rsid w:val="00BF0492"/>
    <w:rsid w:val="00BF0E0C"/>
    <w:rsid w:val="00BF14F5"/>
    <w:rsid w:val="00BF3012"/>
    <w:rsid w:val="00BF3C40"/>
    <w:rsid w:val="00BF47E1"/>
    <w:rsid w:val="00BF4ADC"/>
    <w:rsid w:val="00BF4D2E"/>
    <w:rsid w:val="00BF57BF"/>
    <w:rsid w:val="00BF607B"/>
    <w:rsid w:val="00BF6B6E"/>
    <w:rsid w:val="00BF7AFB"/>
    <w:rsid w:val="00BF7E6B"/>
    <w:rsid w:val="00BFE684"/>
    <w:rsid w:val="00C000B3"/>
    <w:rsid w:val="00C0014F"/>
    <w:rsid w:val="00C00988"/>
    <w:rsid w:val="00C02BAC"/>
    <w:rsid w:val="00C036C3"/>
    <w:rsid w:val="00C047EF"/>
    <w:rsid w:val="00C04E41"/>
    <w:rsid w:val="00C05380"/>
    <w:rsid w:val="00C07883"/>
    <w:rsid w:val="00C07904"/>
    <w:rsid w:val="00C11638"/>
    <w:rsid w:val="00C12100"/>
    <w:rsid w:val="00C14203"/>
    <w:rsid w:val="00C14544"/>
    <w:rsid w:val="00C150D9"/>
    <w:rsid w:val="00C15D0F"/>
    <w:rsid w:val="00C16185"/>
    <w:rsid w:val="00C17DB2"/>
    <w:rsid w:val="00C209AB"/>
    <w:rsid w:val="00C210A7"/>
    <w:rsid w:val="00C214EB"/>
    <w:rsid w:val="00C21988"/>
    <w:rsid w:val="00C21F3E"/>
    <w:rsid w:val="00C226A2"/>
    <w:rsid w:val="00C22C8C"/>
    <w:rsid w:val="00C248ED"/>
    <w:rsid w:val="00C255E8"/>
    <w:rsid w:val="00C26D06"/>
    <w:rsid w:val="00C30AB2"/>
    <w:rsid w:val="00C30AF2"/>
    <w:rsid w:val="00C31137"/>
    <w:rsid w:val="00C3125D"/>
    <w:rsid w:val="00C31C3F"/>
    <w:rsid w:val="00C31C62"/>
    <w:rsid w:val="00C32505"/>
    <w:rsid w:val="00C3426F"/>
    <w:rsid w:val="00C34291"/>
    <w:rsid w:val="00C36148"/>
    <w:rsid w:val="00C364A2"/>
    <w:rsid w:val="00C372E7"/>
    <w:rsid w:val="00C378B5"/>
    <w:rsid w:val="00C37B53"/>
    <w:rsid w:val="00C37E35"/>
    <w:rsid w:val="00C414F3"/>
    <w:rsid w:val="00C415E2"/>
    <w:rsid w:val="00C423B1"/>
    <w:rsid w:val="00C42730"/>
    <w:rsid w:val="00C42F2A"/>
    <w:rsid w:val="00C450B2"/>
    <w:rsid w:val="00C4671A"/>
    <w:rsid w:val="00C5024A"/>
    <w:rsid w:val="00C50B8F"/>
    <w:rsid w:val="00C51496"/>
    <w:rsid w:val="00C53207"/>
    <w:rsid w:val="00C542D9"/>
    <w:rsid w:val="00C57235"/>
    <w:rsid w:val="00C57BE5"/>
    <w:rsid w:val="00C6107B"/>
    <w:rsid w:val="00C61D4D"/>
    <w:rsid w:val="00C61E72"/>
    <w:rsid w:val="00C62C66"/>
    <w:rsid w:val="00C6619E"/>
    <w:rsid w:val="00C66619"/>
    <w:rsid w:val="00C66A82"/>
    <w:rsid w:val="00C6716E"/>
    <w:rsid w:val="00C70840"/>
    <w:rsid w:val="00C718D5"/>
    <w:rsid w:val="00C725DD"/>
    <w:rsid w:val="00C72906"/>
    <w:rsid w:val="00C730B8"/>
    <w:rsid w:val="00C73EB7"/>
    <w:rsid w:val="00C740E4"/>
    <w:rsid w:val="00C7472E"/>
    <w:rsid w:val="00C7561B"/>
    <w:rsid w:val="00C75C3C"/>
    <w:rsid w:val="00C76EF9"/>
    <w:rsid w:val="00C77B20"/>
    <w:rsid w:val="00C77D95"/>
    <w:rsid w:val="00C77FAA"/>
    <w:rsid w:val="00C80E7A"/>
    <w:rsid w:val="00C8191F"/>
    <w:rsid w:val="00C824D6"/>
    <w:rsid w:val="00C82DC6"/>
    <w:rsid w:val="00C85C91"/>
    <w:rsid w:val="00C863D8"/>
    <w:rsid w:val="00C86DBD"/>
    <w:rsid w:val="00C87E47"/>
    <w:rsid w:val="00C912D8"/>
    <w:rsid w:val="00C9226F"/>
    <w:rsid w:val="00C924AD"/>
    <w:rsid w:val="00C92A34"/>
    <w:rsid w:val="00C94241"/>
    <w:rsid w:val="00C942A9"/>
    <w:rsid w:val="00C97100"/>
    <w:rsid w:val="00C975B6"/>
    <w:rsid w:val="00CA0410"/>
    <w:rsid w:val="00CA04A0"/>
    <w:rsid w:val="00CA0D53"/>
    <w:rsid w:val="00CA1C05"/>
    <w:rsid w:val="00CA31F1"/>
    <w:rsid w:val="00CA4B02"/>
    <w:rsid w:val="00CA4B22"/>
    <w:rsid w:val="00CA59EB"/>
    <w:rsid w:val="00CA5AEC"/>
    <w:rsid w:val="00CA60AB"/>
    <w:rsid w:val="00CA6204"/>
    <w:rsid w:val="00CA64F0"/>
    <w:rsid w:val="00CA7E6E"/>
    <w:rsid w:val="00CB091A"/>
    <w:rsid w:val="00CB1335"/>
    <w:rsid w:val="00CB16C0"/>
    <w:rsid w:val="00CB229F"/>
    <w:rsid w:val="00CB282C"/>
    <w:rsid w:val="00CB33CE"/>
    <w:rsid w:val="00CB3DD6"/>
    <w:rsid w:val="00CB4CCB"/>
    <w:rsid w:val="00CB534B"/>
    <w:rsid w:val="00CB5665"/>
    <w:rsid w:val="00CB7C2F"/>
    <w:rsid w:val="00CB7F64"/>
    <w:rsid w:val="00CC02BC"/>
    <w:rsid w:val="00CC0937"/>
    <w:rsid w:val="00CC11BA"/>
    <w:rsid w:val="00CC1DFC"/>
    <w:rsid w:val="00CC2203"/>
    <w:rsid w:val="00CC2344"/>
    <w:rsid w:val="00CC25D2"/>
    <w:rsid w:val="00CC3D4D"/>
    <w:rsid w:val="00CC4643"/>
    <w:rsid w:val="00CC4C08"/>
    <w:rsid w:val="00CC59D1"/>
    <w:rsid w:val="00CC60DC"/>
    <w:rsid w:val="00CC7CA4"/>
    <w:rsid w:val="00CC7FBC"/>
    <w:rsid w:val="00CD0651"/>
    <w:rsid w:val="00CD2BDE"/>
    <w:rsid w:val="00CD6032"/>
    <w:rsid w:val="00CD7006"/>
    <w:rsid w:val="00CD7AB3"/>
    <w:rsid w:val="00CE27F9"/>
    <w:rsid w:val="00CE2B5B"/>
    <w:rsid w:val="00CE5176"/>
    <w:rsid w:val="00CE5316"/>
    <w:rsid w:val="00CE55F1"/>
    <w:rsid w:val="00CE5A58"/>
    <w:rsid w:val="00CE5F95"/>
    <w:rsid w:val="00CF0249"/>
    <w:rsid w:val="00CF0892"/>
    <w:rsid w:val="00CF3B2A"/>
    <w:rsid w:val="00CF3BAC"/>
    <w:rsid w:val="00CF3E5D"/>
    <w:rsid w:val="00CF46AA"/>
    <w:rsid w:val="00CF4A0B"/>
    <w:rsid w:val="00CF6815"/>
    <w:rsid w:val="00CF754E"/>
    <w:rsid w:val="00CF7627"/>
    <w:rsid w:val="00CF768A"/>
    <w:rsid w:val="00D00CEE"/>
    <w:rsid w:val="00D01F68"/>
    <w:rsid w:val="00D0279C"/>
    <w:rsid w:val="00D02E05"/>
    <w:rsid w:val="00D033CF"/>
    <w:rsid w:val="00D05222"/>
    <w:rsid w:val="00D053DA"/>
    <w:rsid w:val="00D06D42"/>
    <w:rsid w:val="00D06F6A"/>
    <w:rsid w:val="00D075F2"/>
    <w:rsid w:val="00D0DFD0"/>
    <w:rsid w:val="00D12946"/>
    <w:rsid w:val="00D13005"/>
    <w:rsid w:val="00D13069"/>
    <w:rsid w:val="00D1312B"/>
    <w:rsid w:val="00D13AC3"/>
    <w:rsid w:val="00D143B8"/>
    <w:rsid w:val="00D1460C"/>
    <w:rsid w:val="00D14A05"/>
    <w:rsid w:val="00D15DD9"/>
    <w:rsid w:val="00D165A6"/>
    <w:rsid w:val="00D17258"/>
    <w:rsid w:val="00D176DE"/>
    <w:rsid w:val="00D17E38"/>
    <w:rsid w:val="00D20240"/>
    <w:rsid w:val="00D20BF8"/>
    <w:rsid w:val="00D213E4"/>
    <w:rsid w:val="00D240C4"/>
    <w:rsid w:val="00D241BC"/>
    <w:rsid w:val="00D26643"/>
    <w:rsid w:val="00D27ADE"/>
    <w:rsid w:val="00D3202A"/>
    <w:rsid w:val="00D32F02"/>
    <w:rsid w:val="00D334DF"/>
    <w:rsid w:val="00D33CCC"/>
    <w:rsid w:val="00D340CB"/>
    <w:rsid w:val="00D369DF"/>
    <w:rsid w:val="00D40247"/>
    <w:rsid w:val="00D407AB"/>
    <w:rsid w:val="00D415CE"/>
    <w:rsid w:val="00D43DBB"/>
    <w:rsid w:val="00D43DC6"/>
    <w:rsid w:val="00D44F87"/>
    <w:rsid w:val="00D459EC"/>
    <w:rsid w:val="00D45FBE"/>
    <w:rsid w:val="00D473EE"/>
    <w:rsid w:val="00D47A95"/>
    <w:rsid w:val="00D47C8F"/>
    <w:rsid w:val="00D52498"/>
    <w:rsid w:val="00D52589"/>
    <w:rsid w:val="00D525FE"/>
    <w:rsid w:val="00D531FF"/>
    <w:rsid w:val="00D5365B"/>
    <w:rsid w:val="00D537B2"/>
    <w:rsid w:val="00D54E79"/>
    <w:rsid w:val="00D5530E"/>
    <w:rsid w:val="00D5629B"/>
    <w:rsid w:val="00D6083E"/>
    <w:rsid w:val="00D61433"/>
    <w:rsid w:val="00D628CA"/>
    <w:rsid w:val="00D63712"/>
    <w:rsid w:val="00D658FA"/>
    <w:rsid w:val="00D66ECA"/>
    <w:rsid w:val="00D7152E"/>
    <w:rsid w:val="00D7152F"/>
    <w:rsid w:val="00D73CF0"/>
    <w:rsid w:val="00D746A7"/>
    <w:rsid w:val="00D76628"/>
    <w:rsid w:val="00D80C36"/>
    <w:rsid w:val="00D819CE"/>
    <w:rsid w:val="00D8269A"/>
    <w:rsid w:val="00D826C3"/>
    <w:rsid w:val="00D83E29"/>
    <w:rsid w:val="00D84221"/>
    <w:rsid w:val="00D84BDB"/>
    <w:rsid w:val="00D86C66"/>
    <w:rsid w:val="00D86C8C"/>
    <w:rsid w:val="00D86E49"/>
    <w:rsid w:val="00D8723D"/>
    <w:rsid w:val="00D87390"/>
    <w:rsid w:val="00D876B6"/>
    <w:rsid w:val="00D87D1A"/>
    <w:rsid w:val="00D90B7F"/>
    <w:rsid w:val="00D9223B"/>
    <w:rsid w:val="00D94F9D"/>
    <w:rsid w:val="00D9544F"/>
    <w:rsid w:val="00D95A04"/>
    <w:rsid w:val="00D95AF7"/>
    <w:rsid w:val="00DA142A"/>
    <w:rsid w:val="00DA2599"/>
    <w:rsid w:val="00DA2D0E"/>
    <w:rsid w:val="00DA3925"/>
    <w:rsid w:val="00DA4457"/>
    <w:rsid w:val="00DA51BD"/>
    <w:rsid w:val="00DA51CF"/>
    <w:rsid w:val="00DA5A54"/>
    <w:rsid w:val="00DA608B"/>
    <w:rsid w:val="00DA658B"/>
    <w:rsid w:val="00DB0A08"/>
    <w:rsid w:val="00DB2135"/>
    <w:rsid w:val="00DB2C2A"/>
    <w:rsid w:val="00DB3DF1"/>
    <w:rsid w:val="00DB41B1"/>
    <w:rsid w:val="00DB55B0"/>
    <w:rsid w:val="00DB6870"/>
    <w:rsid w:val="00DB7D00"/>
    <w:rsid w:val="00DC0007"/>
    <w:rsid w:val="00DC0753"/>
    <w:rsid w:val="00DC0A72"/>
    <w:rsid w:val="00DC1204"/>
    <w:rsid w:val="00DC14B3"/>
    <w:rsid w:val="00DC2332"/>
    <w:rsid w:val="00DC2737"/>
    <w:rsid w:val="00DC2C9C"/>
    <w:rsid w:val="00DC4F6B"/>
    <w:rsid w:val="00DC7454"/>
    <w:rsid w:val="00DD05DB"/>
    <w:rsid w:val="00DD1A40"/>
    <w:rsid w:val="00DD1BD4"/>
    <w:rsid w:val="00DD204B"/>
    <w:rsid w:val="00DD2A91"/>
    <w:rsid w:val="00DD311B"/>
    <w:rsid w:val="00DD34D1"/>
    <w:rsid w:val="00DD64E9"/>
    <w:rsid w:val="00DD6C42"/>
    <w:rsid w:val="00DE0405"/>
    <w:rsid w:val="00DE133C"/>
    <w:rsid w:val="00DE1582"/>
    <w:rsid w:val="00DE2D13"/>
    <w:rsid w:val="00DE3E8B"/>
    <w:rsid w:val="00DE4157"/>
    <w:rsid w:val="00DE497E"/>
    <w:rsid w:val="00DE4E70"/>
    <w:rsid w:val="00DE4FB2"/>
    <w:rsid w:val="00DE57DF"/>
    <w:rsid w:val="00DE5987"/>
    <w:rsid w:val="00DE7116"/>
    <w:rsid w:val="00DF0E65"/>
    <w:rsid w:val="00DF0FE6"/>
    <w:rsid w:val="00DF1E23"/>
    <w:rsid w:val="00DF23C1"/>
    <w:rsid w:val="00DF27F0"/>
    <w:rsid w:val="00DF2F26"/>
    <w:rsid w:val="00DF3044"/>
    <w:rsid w:val="00DF3230"/>
    <w:rsid w:val="00DF4C37"/>
    <w:rsid w:val="00DF5595"/>
    <w:rsid w:val="00DF6112"/>
    <w:rsid w:val="00E0022F"/>
    <w:rsid w:val="00E01A74"/>
    <w:rsid w:val="00E02120"/>
    <w:rsid w:val="00E03C4F"/>
    <w:rsid w:val="00E05332"/>
    <w:rsid w:val="00E05F71"/>
    <w:rsid w:val="00E06265"/>
    <w:rsid w:val="00E065EB"/>
    <w:rsid w:val="00E0795F"/>
    <w:rsid w:val="00E07C7A"/>
    <w:rsid w:val="00E07D5C"/>
    <w:rsid w:val="00E07E8D"/>
    <w:rsid w:val="00E07F83"/>
    <w:rsid w:val="00E10774"/>
    <w:rsid w:val="00E1145C"/>
    <w:rsid w:val="00E11C0E"/>
    <w:rsid w:val="00E11D4E"/>
    <w:rsid w:val="00E13A71"/>
    <w:rsid w:val="00E14456"/>
    <w:rsid w:val="00E155A8"/>
    <w:rsid w:val="00E178E7"/>
    <w:rsid w:val="00E2059F"/>
    <w:rsid w:val="00E20916"/>
    <w:rsid w:val="00E20CC9"/>
    <w:rsid w:val="00E21714"/>
    <w:rsid w:val="00E21B2B"/>
    <w:rsid w:val="00E22035"/>
    <w:rsid w:val="00E233D2"/>
    <w:rsid w:val="00E2381F"/>
    <w:rsid w:val="00E238B9"/>
    <w:rsid w:val="00E24E80"/>
    <w:rsid w:val="00E25CA9"/>
    <w:rsid w:val="00E3012B"/>
    <w:rsid w:val="00E368E6"/>
    <w:rsid w:val="00E36B85"/>
    <w:rsid w:val="00E37199"/>
    <w:rsid w:val="00E377CD"/>
    <w:rsid w:val="00E37936"/>
    <w:rsid w:val="00E42453"/>
    <w:rsid w:val="00E4481B"/>
    <w:rsid w:val="00E450ED"/>
    <w:rsid w:val="00E460C3"/>
    <w:rsid w:val="00E462BB"/>
    <w:rsid w:val="00E47151"/>
    <w:rsid w:val="00E5015B"/>
    <w:rsid w:val="00E505DC"/>
    <w:rsid w:val="00E506AF"/>
    <w:rsid w:val="00E51539"/>
    <w:rsid w:val="00E51E4F"/>
    <w:rsid w:val="00E52D96"/>
    <w:rsid w:val="00E53918"/>
    <w:rsid w:val="00E55A1B"/>
    <w:rsid w:val="00E55E00"/>
    <w:rsid w:val="00E55F74"/>
    <w:rsid w:val="00E569A0"/>
    <w:rsid w:val="00E57061"/>
    <w:rsid w:val="00E6088F"/>
    <w:rsid w:val="00E60B45"/>
    <w:rsid w:val="00E60F59"/>
    <w:rsid w:val="00E631C3"/>
    <w:rsid w:val="00E66AAF"/>
    <w:rsid w:val="00E6701F"/>
    <w:rsid w:val="00E701C6"/>
    <w:rsid w:val="00E705AB"/>
    <w:rsid w:val="00E709B5"/>
    <w:rsid w:val="00E7109E"/>
    <w:rsid w:val="00E72FBE"/>
    <w:rsid w:val="00E73B62"/>
    <w:rsid w:val="00E743E4"/>
    <w:rsid w:val="00E750FC"/>
    <w:rsid w:val="00E75618"/>
    <w:rsid w:val="00E75A61"/>
    <w:rsid w:val="00E76BCC"/>
    <w:rsid w:val="00E76C29"/>
    <w:rsid w:val="00E77345"/>
    <w:rsid w:val="00E835FD"/>
    <w:rsid w:val="00E83F13"/>
    <w:rsid w:val="00E841F5"/>
    <w:rsid w:val="00E86064"/>
    <w:rsid w:val="00E8793B"/>
    <w:rsid w:val="00E87CBD"/>
    <w:rsid w:val="00E90BE0"/>
    <w:rsid w:val="00E90DDD"/>
    <w:rsid w:val="00E92A32"/>
    <w:rsid w:val="00E92E2B"/>
    <w:rsid w:val="00E93F75"/>
    <w:rsid w:val="00E94656"/>
    <w:rsid w:val="00E96B22"/>
    <w:rsid w:val="00E96DD6"/>
    <w:rsid w:val="00E97200"/>
    <w:rsid w:val="00E97A32"/>
    <w:rsid w:val="00EA1101"/>
    <w:rsid w:val="00EA2691"/>
    <w:rsid w:val="00EA45CB"/>
    <w:rsid w:val="00EA6F5B"/>
    <w:rsid w:val="00EA71F2"/>
    <w:rsid w:val="00EA7A79"/>
    <w:rsid w:val="00EA7B9F"/>
    <w:rsid w:val="00EB6923"/>
    <w:rsid w:val="00EB710B"/>
    <w:rsid w:val="00EB7B3D"/>
    <w:rsid w:val="00EB7F09"/>
    <w:rsid w:val="00EC0A48"/>
    <w:rsid w:val="00EC0F90"/>
    <w:rsid w:val="00EC1A46"/>
    <w:rsid w:val="00EC2196"/>
    <w:rsid w:val="00EC2A70"/>
    <w:rsid w:val="00EC2FEF"/>
    <w:rsid w:val="00EC3428"/>
    <w:rsid w:val="00EC412F"/>
    <w:rsid w:val="00EC42CC"/>
    <w:rsid w:val="00ED0114"/>
    <w:rsid w:val="00ED0F74"/>
    <w:rsid w:val="00ED367D"/>
    <w:rsid w:val="00ED46AE"/>
    <w:rsid w:val="00ED4E2B"/>
    <w:rsid w:val="00ED5324"/>
    <w:rsid w:val="00ED5352"/>
    <w:rsid w:val="00ED547F"/>
    <w:rsid w:val="00ED5511"/>
    <w:rsid w:val="00ED5CAC"/>
    <w:rsid w:val="00ED7431"/>
    <w:rsid w:val="00EE03CA"/>
    <w:rsid w:val="00EE0409"/>
    <w:rsid w:val="00EE08F9"/>
    <w:rsid w:val="00EE0D2D"/>
    <w:rsid w:val="00EE2362"/>
    <w:rsid w:val="00EE2C3C"/>
    <w:rsid w:val="00EE33F5"/>
    <w:rsid w:val="00EE3608"/>
    <w:rsid w:val="00EE4385"/>
    <w:rsid w:val="00EE4503"/>
    <w:rsid w:val="00EE4CC5"/>
    <w:rsid w:val="00EE54CA"/>
    <w:rsid w:val="00EE6949"/>
    <w:rsid w:val="00EE7091"/>
    <w:rsid w:val="00EE7C90"/>
    <w:rsid w:val="00EF0320"/>
    <w:rsid w:val="00EF2BAB"/>
    <w:rsid w:val="00EF3BB3"/>
    <w:rsid w:val="00EF4574"/>
    <w:rsid w:val="00EF4B27"/>
    <w:rsid w:val="00EF4C6C"/>
    <w:rsid w:val="00EF5E64"/>
    <w:rsid w:val="00EF60B1"/>
    <w:rsid w:val="00EF6BB5"/>
    <w:rsid w:val="00EF7478"/>
    <w:rsid w:val="00EF7833"/>
    <w:rsid w:val="00F00297"/>
    <w:rsid w:val="00F017D0"/>
    <w:rsid w:val="00F03022"/>
    <w:rsid w:val="00F04587"/>
    <w:rsid w:val="00F05482"/>
    <w:rsid w:val="00F05D96"/>
    <w:rsid w:val="00F05DFA"/>
    <w:rsid w:val="00F076C7"/>
    <w:rsid w:val="00F077C9"/>
    <w:rsid w:val="00F0784B"/>
    <w:rsid w:val="00F07BE7"/>
    <w:rsid w:val="00F1044C"/>
    <w:rsid w:val="00F11C50"/>
    <w:rsid w:val="00F11F02"/>
    <w:rsid w:val="00F12A08"/>
    <w:rsid w:val="00F1355C"/>
    <w:rsid w:val="00F13799"/>
    <w:rsid w:val="00F13940"/>
    <w:rsid w:val="00F157C3"/>
    <w:rsid w:val="00F15C8D"/>
    <w:rsid w:val="00F16BCC"/>
    <w:rsid w:val="00F17175"/>
    <w:rsid w:val="00F1937F"/>
    <w:rsid w:val="00F20B87"/>
    <w:rsid w:val="00F24E78"/>
    <w:rsid w:val="00F266A5"/>
    <w:rsid w:val="00F2690F"/>
    <w:rsid w:val="00F30548"/>
    <w:rsid w:val="00F311BE"/>
    <w:rsid w:val="00F36FAD"/>
    <w:rsid w:val="00F37C15"/>
    <w:rsid w:val="00F42080"/>
    <w:rsid w:val="00F44670"/>
    <w:rsid w:val="00F45D5E"/>
    <w:rsid w:val="00F46D80"/>
    <w:rsid w:val="00F479CE"/>
    <w:rsid w:val="00F47EB8"/>
    <w:rsid w:val="00F52F9E"/>
    <w:rsid w:val="00F534ED"/>
    <w:rsid w:val="00F53E5F"/>
    <w:rsid w:val="00F557CD"/>
    <w:rsid w:val="00F56137"/>
    <w:rsid w:val="00F60224"/>
    <w:rsid w:val="00F60941"/>
    <w:rsid w:val="00F60A1C"/>
    <w:rsid w:val="00F61464"/>
    <w:rsid w:val="00F61C7E"/>
    <w:rsid w:val="00F6270E"/>
    <w:rsid w:val="00F62F5F"/>
    <w:rsid w:val="00F645DE"/>
    <w:rsid w:val="00F64C50"/>
    <w:rsid w:val="00F652D6"/>
    <w:rsid w:val="00F655FA"/>
    <w:rsid w:val="00F660DF"/>
    <w:rsid w:val="00F707F0"/>
    <w:rsid w:val="00F70DCB"/>
    <w:rsid w:val="00F7104E"/>
    <w:rsid w:val="00F716B8"/>
    <w:rsid w:val="00F718C8"/>
    <w:rsid w:val="00F733E3"/>
    <w:rsid w:val="00F7345B"/>
    <w:rsid w:val="00F75089"/>
    <w:rsid w:val="00F7536A"/>
    <w:rsid w:val="00F75C8A"/>
    <w:rsid w:val="00F76907"/>
    <w:rsid w:val="00F76CCE"/>
    <w:rsid w:val="00F771DD"/>
    <w:rsid w:val="00F779CF"/>
    <w:rsid w:val="00F77A79"/>
    <w:rsid w:val="00F810EC"/>
    <w:rsid w:val="00F81B43"/>
    <w:rsid w:val="00F820EF"/>
    <w:rsid w:val="00F8241B"/>
    <w:rsid w:val="00F82DAE"/>
    <w:rsid w:val="00F83C0E"/>
    <w:rsid w:val="00F84937"/>
    <w:rsid w:val="00F850F9"/>
    <w:rsid w:val="00F874DA"/>
    <w:rsid w:val="00F87ADF"/>
    <w:rsid w:val="00F90255"/>
    <w:rsid w:val="00F90DB2"/>
    <w:rsid w:val="00F92093"/>
    <w:rsid w:val="00F92DEE"/>
    <w:rsid w:val="00F937BB"/>
    <w:rsid w:val="00F948B1"/>
    <w:rsid w:val="00F94BA1"/>
    <w:rsid w:val="00F96D09"/>
    <w:rsid w:val="00FA0661"/>
    <w:rsid w:val="00FA0BF0"/>
    <w:rsid w:val="00FA11C1"/>
    <w:rsid w:val="00FA16FB"/>
    <w:rsid w:val="00FA3445"/>
    <w:rsid w:val="00FA39C7"/>
    <w:rsid w:val="00FA4381"/>
    <w:rsid w:val="00FA4494"/>
    <w:rsid w:val="00FA5D2F"/>
    <w:rsid w:val="00FA5DB0"/>
    <w:rsid w:val="00FA5FAD"/>
    <w:rsid w:val="00FA68F1"/>
    <w:rsid w:val="00FA6B57"/>
    <w:rsid w:val="00FA7E13"/>
    <w:rsid w:val="00FA7EB4"/>
    <w:rsid w:val="00FB0F4D"/>
    <w:rsid w:val="00FB1527"/>
    <w:rsid w:val="00FB2086"/>
    <w:rsid w:val="00FB2B5C"/>
    <w:rsid w:val="00FB31EB"/>
    <w:rsid w:val="00FB5915"/>
    <w:rsid w:val="00FB77DF"/>
    <w:rsid w:val="00FC1FAD"/>
    <w:rsid w:val="00FC201A"/>
    <w:rsid w:val="00FC5994"/>
    <w:rsid w:val="00FC7D3D"/>
    <w:rsid w:val="00FC7D5B"/>
    <w:rsid w:val="00FD2DEC"/>
    <w:rsid w:val="00FD3697"/>
    <w:rsid w:val="00FD415B"/>
    <w:rsid w:val="00FD5986"/>
    <w:rsid w:val="00FD7369"/>
    <w:rsid w:val="00FE011E"/>
    <w:rsid w:val="00FE0D00"/>
    <w:rsid w:val="00FE1204"/>
    <w:rsid w:val="00FE3E89"/>
    <w:rsid w:val="00FE4758"/>
    <w:rsid w:val="00FE532A"/>
    <w:rsid w:val="00FE6D04"/>
    <w:rsid w:val="00FE6DB4"/>
    <w:rsid w:val="00FF0891"/>
    <w:rsid w:val="00FF24A6"/>
    <w:rsid w:val="00FF3565"/>
    <w:rsid w:val="00FF6318"/>
    <w:rsid w:val="00FF7036"/>
    <w:rsid w:val="00FF7666"/>
    <w:rsid w:val="0126E2CF"/>
    <w:rsid w:val="01B018DA"/>
    <w:rsid w:val="02883E88"/>
    <w:rsid w:val="028D63E0"/>
    <w:rsid w:val="029C3580"/>
    <w:rsid w:val="02BEA8B0"/>
    <w:rsid w:val="02DBAECA"/>
    <w:rsid w:val="0352BBB1"/>
    <w:rsid w:val="03866BC0"/>
    <w:rsid w:val="04964216"/>
    <w:rsid w:val="05266872"/>
    <w:rsid w:val="05330A15"/>
    <w:rsid w:val="055D8CE6"/>
    <w:rsid w:val="056BFFC1"/>
    <w:rsid w:val="05B32557"/>
    <w:rsid w:val="05F42B97"/>
    <w:rsid w:val="06592909"/>
    <w:rsid w:val="066C2C20"/>
    <w:rsid w:val="06D34740"/>
    <w:rsid w:val="06E40C9F"/>
    <w:rsid w:val="07428B3C"/>
    <w:rsid w:val="074FA8CC"/>
    <w:rsid w:val="07AB25D7"/>
    <w:rsid w:val="07DFCCED"/>
    <w:rsid w:val="081822FC"/>
    <w:rsid w:val="082329CB"/>
    <w:rsid w:val="082F1781"/>
    <w:rsid w:val="0869EC1C"/>
    <w:rsid w:val="08A96EE1"/>
    <w:rsid w:val="08AC1208"/>
    <w:rsid w:val="08D89FF6"/>
    <w:rsid w:val="08E5593D"/>
    <w:rsid w:val="08E79BCB"/>
    <w:rsid w:val="09467339"/>
    <w:rsid w:val="0A2AE4E4"/>
    <w:rsid w:val="0A3BE641"/>
    <w:rsid w:val="0A90DCB9"/>
    <w:rsid w:val="0A9875C5"/>
    <w:rsid w:val="0AB32885"/>
    <w:rsid w:val="0AC4DAB0"/>
    <w:rsid w:val="0B22DD23"/>
    <w:rsid w:val="0B746B2E"/>
    <w:rsid w:val="0BFB3CA7"/>
    <w:rsid w:val="0C221F0A"/>
    <w:rsid w:val="0C3329CC"/>
    <w:rsid w:val="0C59EF2C"/>
    <w:rsid w:val="0CA01E8A"/>
    <w:rsid w:val="0CB1ADA9"/>
    <w:rsid w:val="0CF64E8D"/>
    <w:rsid w:val="0D8190B1"/>
    <w:rsid w:val="0D880C09"/>
    <w:rsid w:val="0DE55117"/>
    <w:rsid w:val="0E14438A"/>
    <w:rsid w:val="0E52FEA4"/>
    <w:rsid w:val="0F1DCC0F"/>
    <w:rsid w:val="0F4BE3EC"/>
    <w:rsid w:val="0F637496"/>
    <w:rsid w:val="0FC1E21A"/>
    <w:rsid w:val="102ADC7E"/>
    <w:rsid w:val="10611A77"/>
    <w:rsid w:val="10F4F939"/>
    <w:rsid w:val="10F7F6E2"/>
    <w:rsid w:val="112C0F6B"/>
    <w:rsid w:val="116A0E48"/>
    <w:rsid w:val="11F5EB05"/>
    <w:rsid w:val="12F5664A"/>
    <w:rsid w:val="134123DE"/>
    <w:rsid w:val="13AC21FB"/>
    <w:rsid w:val="13BD78D1"/>
    <w:rsid w:val="13D218AA"/>
    <w:rsid w:val="14EA0798"/>
    <w:rsid w:val="157BE5AA"/>
    <w:rsid w:val="157DC117"/>
    <w:rsid w:val="164E84B9"/>
    <w:rsid w:val="16ACA337"/>
    <w:rsid w:val="16CFFE06"/>
    <w:rsid w:val="170AD754"/>
    <w:rsid w:val="170B2259"/>
    <w:rsid w:val="170F83DB"/>
    <w:rsid w:val="175F6042"/>
    <w:rsid w:val="178AAEC5"/>
    <w:rsid w:val="17993479"/>
    <w:rsid w:val="18519363"/>
    <w:rsid w:val="1876A63E"/>
    <w:rsid w:val="18C14528"/>
    <w:rsid w:val="18D54664"/>
    <w:rsid w:val="19228A00"/>
    <w:rsid w:val="194AD599"/>
    <w:rsid w:val="1970F436"/>
    <w:rsid w:val="198A1196"/>
    <w:rsid w:val="19C2C422"/>
    <w:rsid w:val="1A1EF961"/>
    <w:rsid w:val="1A51AA13"/>
    <w:rsid w:val="1A6F14B3"/>
    <w:rsid w:val="1A7BE718"/>
    <w:rsid w:val="1AEC4998"/>
    <w:rsid w:val="1B10357E"/>
    <w:rsid w:val="1B15454E"/>
    <w:rsid w:val="1B2EF587"/>
    <w:rsid w:val="1B2F0B01"/>
    <w:rsid w:val="1B3744C8"/>
    <w:rsid w:val="1CAE6480"/>
    <w:rsid w:val="1CD901ED"/>
    <w:rsid w:val="1DD4FF7A"/>
    <w:rsid w:val="1DE862F8"/>
    <w:rsid w:val="1E4CCE2E"/>
    <w:rsid w:val="1EC9F350"/>
    <w:rsid w:val="1F0C1BC5"/>
    <w:rsid w:val="1F3AE9D8"/>
    <w:rsid w:val="1F633277"/>
    <w:rsid w:val="1FE799F4"/>
    <w:rsid w:val="204A4A8B"/>
    <w:rsid w:val="20B0B168"/>
    <w:rsid w:val="2116F210"/>
    <w:rsid w:val="2213D6C1"/>
    <w:rsid w:val="223B4A75"/>
    <w:rsid w:val="2262BE29"/>
    <w:rsid w:val="22D83175"/>
    <w:rsid w:val="22DDA8EA"/>
    <w:rsid w:val="236E7F92"/>
    <w:rsid w:val="23983448"/>
    <w:rsid w:val="23B51BC1"/>
    <w:rsid w:val="244440FE"/>
    <w:rsid w:val="24B5AD75"/>
    <w:rsid w:val="258E551A"/>
    <w:rsid w:val="259280C8"/>
    <w:rsid w:val="25A639E8"/>
    <w:rsid w:val="261E2F17"/>
    <w:rsid w:val="263D54F9"/>
    <w:rsid w:val="265CDFD6"/>
    <w:rsid w:val="2699B3E6"/>
    <w:rsid w:val="27543E3D"/>
    <w:rsid w:val="2772BF25"/>
    <w:rsid w:val="27736156"/>
    <w:rsid w:val="27D841A0"/>
    <w:rsid w:val="28DA8092"/>
    <w:rsid w:val="295C6001"/>
    <w:rsid w:val="296E0494"/>
    <w:rsid w:val="298443A5"/>
    <w:rsid w:val="29B35ECA"/>
    <w:rsid w:val="2A95CEA5"/>
    <w:rsid w:val="2AA3351C"/>
    <w:rsid w:val="2AB65791"/>
    <w:rsid w:val="2B25D72E"/>
    <w:rsid w:val="2BEFBCE6"/>
    <w:rsid w:val="2C207344"/>
    <w:rsid w:val="2C567BD7"/>
    <w:rsid w:val="2CC9B997"/>
    <w:rsid w:val="2CFE2724"/>
    <w:rsid w:val="2CFEFB20"/>
    <w:rsid w:val="2DA68525"/>
    <w:rsid w:val="2DE2154C"/>
    <w:rsid w:val="2DEF835B"/>
    <w:rsid w:val="2DFFD8CC"/>
    <w:rsid w:val="2E0694B1"/>
    <w:rsid w:val="2E3D238B"/>
    <w:rsid w:val="2E700A93"/>
    <w:rsid w:val="2E7387ED"/>
    <w:rsid w:val="2E7A17DF"/>
    <w:rsid w:val="2E7DD38E"/>
    <w:rsid w:val="2EECAD21"/>
    <w:rsid w:val="2EEEE0A2"/>
    <w:rsid w:val="2F0AE710"/>
    <w:rsid w:val="2F22AE36"/>
    <w:rsid w:val="2F6CC54A"/>
    <w:rsid w:val="2F8CEFD8"/>
    <w:rsid w:val="2FF88B2B"/>
    <w:rsid w:val="302626B1"/>
    <w:rsid w:val="3083E1DF"/>
    <w:rsid w:val="30C60956"/>
    <w:rsid w:val="3145CB28"/>
    <w:rsid w:val="315E3753"/>
    <w:rsid w:val="31A152BF"/>
    <w:rsid w:val="3224F361"/>
    <w:rsid w:val="323A2C01"/>
    <w:rsid w:val="32D78FF5"/>
    <w:rsid w:val="344143F8"/>
    <w:rsid w:val="34478D70"/>
    <w:rsid w:val="34872D05"/>
    <w:rsid w:val="35262BCA"/>
    <w:rsid w:val="3553B48D"/>
    <w:rsid w:val="356457AF"/>
    <w:rsid w:val="359794FF"/>
    <w:rsid w:val="35AE9D5B"/>
    <w:rsid w:val="35BB0D77"/>
    <w:rsid w:val="36B66694"/>
    <w:rsid w:val="36D55FDA"/>
    <w:rsid w:val="36DE73C5"/>
    <w:rsid w:val="3709B78C"/>
    <w:rsid w:val="373FD487"/>
    <w:rsid w:val="377E647F"/>
    <w:rsid w:val="3846C1E0"/>
    <w:rsid w:val="3847ACC5"/>
    <w:rsid w:val="38AD2153"/>
    <w:rsid w:val="38FD1519"/>
    <w:rsid w:val="39012D12"/>
    <w:rsid w:val="3906ADE8"/>
    <w:rsid w:val="3A2BDCC1"/>
    <w:rsid w:val="3A40A692"/>
    <w:rsid w:val="3A859CEA"/>
    <w:rsid w:val="3AF29AD0"/>
    <w:rsid w:val="3AFCF77D"/>
    <w:rsid w:val="3B0B9F64"/>
    <w:rsid w:val="3C2C62B4"/>
    <w:rsid w:val="3C67F408"/>
    <w:rsid w:val="3C88300D"/>
    <w:rsid w:val="3D4D216A"/>
    <w:rsid w:val="3D84CDBA"/>
    <w:rsid w:val="3DA2FA1C"/>
    <w:rsid w:val="3DCB0FFD"/>
    <w:rsid w:val="3EB9B161"/>
    <w:rsid w:val="3F0752E5"/>
    <w:rsid w:val="4064C1A5"/>
    <w:rsid w:val="40852628"/>
    <w:rsid w:val="409424D3"/>
    <w:rsid w:val="40A2229F"/>
    <w:rsid w:val="41257C30"/>
    <w:rsid w:val="41863EB2"/>
    <w:rsid w:val="4198DFE3"/>
    <w:rsid w:val="42138266"/>
    <w:rsid w:val="423A82C0"/>
    <w:rsid w:val="42448AC0"/>
    <w:rsid w:val="42E974D5"/>
    <w:rsid w:val="4425B7F1"/>
    <w:rsid w:val="44BFB3FC"/>
    <w:rsid w:val="4518B510"/>
    <w:rsid w:val="453BD096"/>
    <w:rsid w:val="4541BEFE"/>
    <w:rsid w:val="45D36F0D"/>
    <w:rsid w:val="45FF39FD"/>
    <w:rsid w:val="45FF4E99"/>
    <w:rsid w:val="46013FC1"/>
    <w:rsid w:val="460DD13B"/>
    <w:rsid w:val="468D7093"/>
    <w:rsid w:val="47293A1D"/>
    <w:rsid w:val="4754A54A"/>
    <w:rsid w:val="48086F1A"/>
    <w:rsid w:val="4818DD55"/>
    <w:rsid w:val="4825F62A"/>
    <w:rsid w:val="4893D0EF"/>
    <w:rsid w:val="4921F878"/>
    <w:rsid w:val="492BE7BB"/>
    <w:rsid w:val="493D9F2C"/>
    <w:rsid w:val="495EFC60"/>
    <w:rsid w:val="496CC1F3"/>
    <w:rsid w:val="499D57FE"/>
    <w:rsid w:val="49A045C8"/>
    <w:rsid w:val="49F445A4"/>
    <w:rsid w:val="4A174F64"/>
    <w:rsid w:val="4AA23526"/>
    <w:rsid w:val="4ABF89B8"/>
    <w:rsid w:val="4AD0FB6C"/>
    <w:rsid w:val="4AE064B5"/>
    <w:rsid w:val="4B3FF184"/>
    <w:rsid w:val="4BDB1C38"/>
    <w:rsid w:val="4C79C4A4"/>
    <w:rsid w:val="4C9A6A04"/>
    <w:rsid w:val="4CDB3C46"/>
    <w:rsid w:val="4D0AFA72"/>
    <w:rsid w:val="4D368F7F"/>
    <w:rsid w:val="4DA49D19"/>
    <w:rsid w:val="4E4E8BB1"/>
    <w:rsid w:val="4E68D772"/>
    <w:rsid w:val="4E6DB6D0"/>
    <w:rsid w:val="4ED63697"/>
    <w:rsid w:val="4F338F0B"/>
    <w:rsid w:val="4F927020"/>
    <w:rsid w:val="50356959"/>
    <w:rsid w:val="505BB568"/>
    <w:rsid w:val="50797A01"/>
    <w:rsid w:val="50A86A6D"/>
    <w:rsid w:val="50BF4579"/>
    <w:rsid w:val="512709ED"/>
    <w:rsid w:val="512DDA02"/>
    <w:rsid w:val="513305AC"/>
    <w:rsid w:val="5137FBEC"/>
    <w:rsid w:val="51F835D4"/>
    <w:rsid w:val="5221DEA2"/>
    <w:rsid w:val="5323B4B2"/>
    <w:rsid w:val="535BB701"/>
    <w:rsid w:val="53CD6417"/>
    <w:rsid w:val="53D6E5D6"/>
    <w:rsid w:val="540EF632"/>
    <w:rsid w:val="54128CD3"/>
    <w:rsid w:val="54A66FF5"/>
    <w:rsid w:val="54DC7F4A"/>
    <w:rsid w:val="5538F7D7"/>
    <w:rsid w:val="5556C21E"/>
    <w:rsid w:val="564C2C50"/>
    <w:rsid w:val="56C444B4"/>
    <w:rsid w:val="5762957B"/>
    <w:rsid w:val="5788FED9"/>
    <w:rsid w:val="57D914ED"/>
    <w:rsid w:val="58167726"/>
    <w:rsid w:val="582BB677"/>
    <w:rsid w:val="58505E3B"/>
    <w:rsid w:val="59003E36"/>
    <w:rsid w:val="591FC00E"/>
    <w:rsid w:val="59551B7B"/>
    <w:rsid w:val="5961CAB4"/>
    <w:rsid w:val="596A20AD"/>
    <w:rsid w:val="5980E4E3"/>
    <w:rsid w:val="59CB6258"/>
    <w:rsid w:val="59F32459"/>
    <w:rsid w:val="5A306D89"/>
    <w:rsid w:val="5A3CA59B"/>
    <w:rsid w:val="5B348BDC"/>
    <w:rsid w:val="5BCC13F8"/>
    <w:rsid w:val="5BD875FC"/>
    <w:rsid w:val="5BED5749"/>
    <w:rsid w:val="5C26D1D1"/>
    <w:rsid w:val="5C35A466"/>
    <w:rsid w:val="5C51DF27"/>
    <w:rsid w:val="5C68001F"/>
    <w:rsid w:val="5C78D173"/>
    <w:rsid w:val="5CAD06D3"/>
    <w:rsid w:val="5CDF1DFA"/>
    <w:rsid w:val="5CEFE926"/>
    <w:rsid w:val="5D13C278"/>
    <w:rsid w:val="5D821AB6"/>
    <w:rsid w:val="5D8567A6"/>
    <w:rsid w:val="5DA45E46"/>
    <w:rsid w:val="5E0600C9"/>
    <w:rsid w:val="5E190D9F"/>
    <w:rsid w:val="5E294903"/>
    <w:rsid w:val="5E422420"/>
    <w:rsid w:val="5E45D46D"/>
    <w:rsid w:val="5EC0AD84"/>
    <w:rsid w:val="5EC1E772"/>
    <w:rsid w:val="5F8CA775"/>
    <w:rsid w:val="5F9E2EF3"/>
    <w:rsid w:val="6025041C"/>
    <w:rsid w:val="602A1534"/>
    <w:rsid w:val="613C8FE6"/>
    <w:rsid w:val="613D4B6E"/>
    <w:rsid w:val="61AD0C7A"/>
    <w:rsid w:val="61C95601"/>
    <w:rsid w:val="62485C90"/>
    <w:rsid w:val="628E1D0C"/>
    <w:rsid w:val="63F6135C"/>
    <w:rsid w:val="64103A11"/>
    <w:rsid w:val="6426F7D2"/>
    <w:rsid w:val="6476D6B6"/>
    <w:rsid w:val="64FF1096"/>
    <w:rsid w:val="6512B435"/>
    <w:rsid w:val="652AFBF5"/>
    <w:rsid w:val="66025793"/>
    <w:rsid w:val="662FA720"/>
    <w:rsid w:val="66466B56"/>
    <w:rsid w:val="66572D3D"/>
    <w:rsid w:val="66FB6C88"/>
    <w:rsid w:val="671237C9"/>
    <w:rsid w:val="674570F2"/>
    <w:rsid w:val="6764F536"/>
    <w:rsid w:val="67E4DE4A"/>
    <w:rsid w:val="6802ED29"/>
    <w:rsid w:val="680BC3C0"/>
    <w:rsid w:val="68271F4C"/>
    <w:rsid w:val="686F2AB4"/>
    <w:rsid w:val="6877B1AC"/>
    <w:rsid w:val="6899E638"/>
    <w:rsid w:val="68D8413C"/>
    <w:rsid w:val="691F5C17"/>
    <w:rsid w:val="694569B6"/>
    <w:rsid w:val="69706857"/>
    <w:rsid w:val="6A3DB1B3"/>
    <w:rsid w:val="6A8C132C"/>
    <w:rsid w:val="6B22A2C8"/>
    <w:rsid w:val="6C30063C"/>
    <w:rsid w:val="6C5087D8"/>
    <w:rsid w:val="6CCBD576"/>
    <w:rsid w:val="6CF3216D"/>
    <w:rsid w:val="6D9AE0D1"/>
    <w:rsid w:val="6E4BDC60"/>
    <w:rsid w:val="6F18F07F"/>
    <w:rsid w:val="6F4B36A3"/>
    <w:rsid w:val="708C1313"/>
    <w:rsid w:val="70BD5AB2"/>
    <w:rsid w:val="70C71673"/>
    <w:rsid w:val="70E630E5"/>
    <w:rsid w:val="70F668E4"/>
    <w:rsid w:val="71864493"/>
    <w:rsid w:val="719FBB08"/>
    <w:rsid w:val="71CB6776"/>
    <w:rsid w:val="722C6718"/>
    <w:rsid w:val="731EFB4B"/>
    <w:rsid w:val="733A798C"/>
    <w:rsid w:val="7362E8EC"/>
    <w:rsid w:val="737A2BB5"/>
    <w:rsid w:val="7395663C"/>
    <w:rsid w:val="74065081"/>
    <w:rsid w:val="74367E0D"/>
    <w:rsid w:val="7497CC06"/>
    <w:rsid w:val="74FE4B1A"/>
    <w:rsid w:val="7521DFB6"/>
    <w:rsid w:val="75745D3C"/>
    <w:rsid w:val="7603E3AD"/>
    <w:rsid w:val="76187EB2"/>
    <w:rsid w:val="76DE46F1"/>
    <w:rsid w:val="76E3D810"/>
    <w:rsid w:val="77058708"/>
    <w:rsid w:val="770FBFF2"/>
    <w:rsid w:val="7722466D"/>
    <w:rsid w:val="77697AE7"/>
    <w:rsid w:val="776ACBE9"/>
    <w:rsid w:val="785179FF"/>
    <w:rsid w:val="787AD0C6"/>
    <w:rsid w:val="7898996D"/>
    <w:rsid w:val="78EC25BB"/>
    <w:rsid w:val="7914B16E"/>
    <w:rsid w:val="79589E64"/>
    <w:rsid w:val="798E8F07"/>
    <w:rsid w:val="79A64952"/>
    <w:rsid w:val="79F58C37"/>
    <w:rsid w:val="7A4369EF"/>
    <w:rsid w:val="7A8664BD"/>
    <w:rsid w:val="7AD754D0"/>
    <w:rsid w:val="7B46EA58"/>
    <w:rsid w:val="7B9CD998"/>
    <w:rsid w:val="7BD2FECD"/>
    <w:rsid w:val="7C8F96DD"/>
    <w:rsid w:val="7CC39F90"/>
    <w:rsid w:val="7D590194"/>
    <w:rsid w:val="7DD5B4CC"/>
    <w:rsid w:val="7DF58DAD"/>
    <w:rsid w:val="7E1A0D4D"/>
    <w:rsid w:val="7E30B842"/>
    <w:rsid w:val="7E443F9C"/>
    <w:rsid w:val="7E57C214"/>
    <w:rsid w:val="7E633930"/>
    <w:rsid w:val="7E6679E4"/>
    <w:rsid w:val="7E9EB28C"/>
    <w:rsid w:val="7ED18D2A"/>
    <w:rsid w:val="7ED5D73A"/>
    <w:rsid w:val="7EDCAC3A"/>
    <w:rsid w:val="7EE39787"/>
    <w:rsid w:val="7EF767FF"/>
    <w:rsid w:val="7F26F958"/>
    <w:rsid w:val="7F40A851"/>
    <w:rsid w:val="7F9F0E23"/>
    <w:rsid w:val="7FE65E2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7C3A18"/>
  <w14:defaultImageDpi w14:val="32767"/>
  <w15:docId w15:val="{67999655-290D-470F-9D38-FC51C238F2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53D93"/>
    <w:pPr>
      <w:keepNext/>
      <w:keepLines/>
      <w:spacing w:before="340" w:after="330" w:line="578" w:lineRule="auto"/>
      <w:outlineLvl w:val="0"/>
    </w:pPr>
    <w:rPr>
      <w:b/>
      <w:bCs/>
      <w:kern w:val="44"/>
      <w:sz w:val="44"/>
      <w:szCs w:val="44"/>
    </w:rPr>
  </w:style>
  <w:style w:type="paragraph" w:styleId="Heading3">
    <w:name w:val="heading 3"/>
    <w:basedOn w:val="Normal"/>
    <w:next w:val="Normal"/>
    <w:link w:val="Heading3Char"/>
    <w:uiPriority w:val="9"/>
    <w:semiHidden/>
    <w:unhideWhenUsed/>
    <w:qFormat/>
    <w:rsid w:val="00FB1527"/>
    <w:pPr>
      <w:keepNext/>
      <w:keepLines/>
      <w:spacing w:before="260" w:after="260" w:line="416" w:lineRule="auto"/>
      <w:outlineLvl w:val="2"/>
    </w:pPr>
    <w:rPr>
      <w:b/>
      <w:bCs/>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53D93"/>
    <w:pP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353D93"/>
    <w:rPr>
      <w:sz w:val="18"/>
      <w:szCs w:val="18"/>
    </w:rPr>
  </w:style>
  <w:style w:type="paragraph" w:styleId="Footer">
    <w:name w:val="footer"/>
    <w:basedOn w:val="Normal"/>
    <w:link w:val="FooterChar"/>
    <w:uiPriority w:val="99"/>
    <w:unhideWhenUsed/>
    <w:rsid w:val="00353D93"/>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353D93"/>
    <w:rPr>
      <w:sz w:val="18"/>
      <w:szCs w:val="18"/>
    </w:rPr>
  </w:style>
  <w:style w:type="paragraph" w:customStyle="1" w:styleId="1">
    <w:name w:val="样式1"/>
    <w:basedOn w:val="Heading1"/>
    <w:link w:val="10"/>
    <w:qFormat/>
    <w:rsid w:val="00353D93"/>
    <w:rPr>
      <w:rFonts w:ascii="Times New Roman" w:eastAsia="Times New Roman" w:hAnsi="Times New Roman" w:cs="Times New Roman"/>
      <w:bCs w:val="0"/>
      <w:sz w:val="28"/>
    </w:rPr>
  </w:style>
  <w:style w:type="character" w:customStyle="1" w:styleId="10">
    <w:name w:val="样式1 字符"/>
    <w:basedOn w:val="DefaultParagraphFont"/>
    <w:link w:val="1"/>
    <w:rsid w:val="00353D93"/>
    <w:rPr>
      <w:rFonts w:ascii="Times New Roman" w:eastAsia="Times New Roman" w:hAnsi="Times New Roman" w:cs="Times New Roman"/>
      <w:b/>
      <w:kern w:val="44"/>
      <w:sz w:val="28"/>
      <w:szCs w:val="44"/>
    </w:rPr>
  </w:style>
  <w:style w:type="character" w:customStyle="1" w:styleId="Heading1Char">
    <w:name w:val="Heading 1 Char"/>
    <w:basedOn w:val="DefaultParagraphFont"/>
    <w:link w:val="Heading1"/>
    <w:uiPriority w:val="9"/>
    <w:rsid w:val="00353D93"/>
    <w:rPr>
      <w:b/>
      <w:bCs/>
      <w:kern w:val="44"/>
      <w:sz w:val="44"/>
      <w:szCs w:val="44"/>
    </w:rPr>
  </w:style>
  <w:style w:type="paragraph" w:customStyle="1" w:styleId="2">
    <w:name w:val="样式2"/>
    <w:basedOn w:val="Heading1"/>
    <w:link w:val="20"/>
    <w:qFormat/>
    <w:rsid w:val="009A00B2"/>
    <w:pPr>
      <w:outlineLvl w:val="1"/>
    </w:pPr>
    <w:rPr>
      <w:rFonts w:ascii="Times New Roman" w:eastAsia="Times New Roman" w:hAnsi="Times New Roman" w:cs="Times New Roman"/>
      <w:bCs w:val="0"/>
      <w:sz w:val="24"/>
    </w:rPr>
  </w:style>
  <w:style w:type="character" w:customStyle="1" w:styleId="20">
    <w:name w:val="样式2 字符"/>
    <w:basedOn w:val="Heading1Char"/>
    <w:link w:val="2"/>
    <w:rsid w:val="009A00B2"/>
    <w:rPr>
      <w:rFonts w:ascii="Times New Roman" w:eastAsia="Times New Roman" w:hAnsi="Times New Roman" w:cs="Times New Roman"/>
      <w:b/>
      <w:bCs w:val="0"/>
      <w:kern w:val="44"/>
      <w:sz w:val="24"/>
      <w:szCs w:val="44"/>
    </w:rPr>
  </w:style>
  <w:style w:type="paragraph" w:styleId="NormalWeb">
    <w:name w:val="Normal (Web)"/>
    <w:basedOn w:val="Normal"/>
    <w:uiPriority w:val="99"/>
    <w:unhideWhenUsed/>
    <w:rsid w:val="001B6D12"/>
    <w:pPr>
      <w:spacing w:before="100" w:beforeAutospacing="1" w:after="100" w:afterAutospacing="1"/>
    </w:pPr>
    <w:rPr>
      <w:rFonts w:ascii="宋体" w:eastAsia="宋体" w:hAnsi="宋体" w:cs="宋体"/>
      <w:kern w:val="0"/>
      <w:sz w:val="24"/>
      <w:szCs w:val="24"/>
    </w:rPr>
  </w:style>
  <w:style w:type="paragraph" w:styleId="Date">
    <w:name w:val="Date"/>
    <w:basedOn w:val="Normal"/>
    <w:next w:val="Normal"/>
    <w:link w:val="DateChar"/>
    <w:uiPriority w:val="99"/>
    <w:semiHidden/>
    <w:unhideWhenUsed/>
    <w:rsid w:val="00A4685B"/>
    <w:pPr>
      <w:ind w:leftChars="2500" w:left="100"/>
    </w:pPr>
  </w:style>
  <w:style w:type="character" w:customStyle="1" w:styleId="DateChar">
    <w:name w:val="Date Char"/>
    <w:basedOn w:val="DefaultParagraphFont"/>
    <w:link w:val="Date"/>
    <w:uiPriority w:val="99"/>
    <w:semiHidden/>
    <w:rsid w:val="00A4685B"/>
  </w:style>
  <w:style w:type="paragraph" w:styleId="Subtitle">
    <w:name w:val="Subtitle"/>
    <w:basedOn w:val="Normal"/>
    <w:next w:val="Normal"/>
    <w:link w:val="SubtitleChar"/>
    <w:uiPriority w:val="11"/>
    <w:qFormat/>
    <w:rsid w:val="002067CE"/>
    <w:pPr>
      <w:spacing w:before="240" w:after="60" w:line="312" w:lineRule="auto"/>
      <w:jc w:val="center"/>
      <w:outlineLvl w:val="1"/>
    </w:pPr>
    <w:rPr>
      <w:b/>
      <w:bCs/>
      <w:kern w:val="28"/>
      <w:sz w:val="32"/>
      <w:szCs w:val="32"/>
    </w:rPr>
  </w:style>
  <w:style w:type="character" w:customStyle="1" w:styleId="SubtitleChar">
    <w:name w:val="Subtitle Char"/>
    <w:basedOn w:val="DefaultParagraphFont"/>
    <w:link w:val="Subtitle"/>
    <w:uiPriority w:val="11"/>
    <w:rsid w:val="002067CE"/>
    <w:rPr>
      <w:b/>
      <w:bCs/>
      <w:kern w:val="28"/>
      <w:sz w:val="32"/>
      <w:szCs w:val="32"/>
    </w:rPr>
  </w:style>
  <w:style w:type="paragraph" w:customStyle="1" w:styleId="3">
    <w:name w:val="样式3"/>
    <w:basedOn w:val="Heading3"/>
    <w:next w:val="Normal"/>
    <w:link w:val="30"/>
    <w:qFormat/>
    <w:rsid w:val="00FB1527"/>
    <w:pPr>
      <w:spacing w:line="360" w:lineRule="auto"/>
    </w:pPr>
    <w:rPr>
      <w:rFonts w:ascii="Times New Roman" w:eastAsia="Times New Roman" w:hAnsi="Times New Roman" w:cs="Times New Roman"/>
      <w:sz w:val="24"/>
      <w:szCs w:val="28"/>
    </w:rPr>
  </w:style>
  <w:style w:type="character" w:customStyle="1" w:styleId="30">
    <w:name w:val="样式3 字符"/>
    <w:basedOn w:val="DefaultParagraphFont"/>
    <w:link w:val="3"/>
    <w:rsid w:val="00FB1527"/>
    <w:rPr>
      <w:rFonts w:ascii="Times New Roman" w:eastAsia="Times New Roman" w:hAnsi="Times New Roman" w:cs="Times New Roman"/>
      <w:b/>
      <w:bCs/>
      <w:sz w:val="24"/>
      <w:szCs w:val="28"/>
    </w:rPr>
  </w:style>
  <w:style w:type="character" w:customStyle="1" w:styleId="Heading3Char">
    <w:name w:val="Heading 3 Char"/>
    <w:basedOn w:val="DefaultParagraphFont"/>
    <w:link w:val="Heading3"/>
    <w:uiPriority w:val="9"/>
    <w:semiHidden/>
    <w:rsid w:val="00FB1527"/>
    <w:rPr>
      <w:b/>
      <w:bCs/>
      <w:sz w:val="32"/>
      <w:szCs w:val="32"/>
    </w:rPr>
  </w:style>
  <w:style w:type="character" w:styleId="PlaceholderText">
    <w:name w:val="Placeholder Text"/>
    <w:basedOn w:val="DefaultParagraphFont"/>
    <w:uiPriority w:val="99"/>
    <w:semiHidden/>
    <w:rsid w:val="00FA4381"/>
    <w:rPr>
      <w:color w:val="666666"/>
    </w:rPr>
  </w:style>
  <w:style w:type="paragraph" w:customStyle="1" w:styleId="EndNoteBibliographyTitle">
    <w:name w:val="EndNote Bibliography Title"/>
    <w:basedOn w:val="Normal"/>
    <w:link w:val="EndNoteBibliographyTitle0"/>
    <w:rsid w:val="0053145D"/>
    <w:pPr>
      <w:jc w:val="center"/>
    </w:pPr>
    <w:rPr>
      <w:rFonts w:ascii="Times New Roman" w:eastAsia="等线" w:hAnsi="Times New Roman" w:cs="Times New Roman"/>
      <w:noProof/>
      <w:sz w:val="22"/>
    </w:rPr>
  </w:style>
  <w:style w:type="character" w:customStyle="1" w:styleId="EndNoteBibliographyTitle0">
    <w:name w:val="EndNote Bibliography Title 字符"/>
    <w:basedOn w:val="DefaultParagraphFont"/>
    <w:link w:val="EndNoteBibliographyTitle"/>
    <w:rsid w:val="0053145D"/>
    <w:rPr>
      <w:rFonts w:ascii="Times New Roman" w:eastAsia="等线" w:hAnsi="Times New Roman" w:cs="Times New Roman"/>
      <w:noProof/>
      <w:sz w:val="22"/>
    </w:rPr>
  </w:style>
  <w:style w:type="paragraph" w:customStyle="1" w:styleId="EndNoteBibliography">
    <w:name w:val="EndNote Bibliography"/>
    <w:basedOn w:val="Normal"/>
    <w:link w:val="EndNoteBibliography0"/>
    <w:rsid w:val="0053145D"/>
    <w:pPr>
      <w:jc w:val="both"/>
    </w:pPr>
    <w:rPr>
      <w:rFonts w:ascii="Times New Roman" w:eastAsia="等线" w:hAnsi="Times New Roman" w:cs="Times New Roman"/>
      <w:noProof/>
      <w:sz w:val="22"/>
    </w:rPr>
  </w:style>
  <w:style w:type="character" w:customStyle="1" w:styleId="EndNoteBibliography0">
    <w:name w:val="EndNote Bibliography 字符"/>
    <w:basedOn w:val="DefaultParagraphFont"/>
    <w:link w:val="EndNoteBibliography"/>
    <w:rsid w:val="0053145D"/>
    <w:rPr>
      <w:rFonts w:ascii="Times New Roman" w:eastAsia="等线" w:hAnsi="Times New Roman" w:cs="Times New Roman"/>
      <w:noProof/>
      <w:sz w:val="22"/>
    </w:rPr>
  </w:style>
  <w:style w:type="paragraph" w:styleId="BodyText">
    <w:name w:val="Body Text"/>
    <w:basedOn w:val="Normal"/>
    <w:link w:val="BodyTextChar"/>
    <w:uiPriority w:val="1"/>
    <w:qFormat/>
    <w:rsid w:val="00DE4FB2"/>
    <w:pPr>
      <w:widowControl w:val="0"/>
      <w:autoSpaceDE w:val="0"/>
      <w:autoSpaceDN w:val="0"/>
    </w:pPr>
    <w:rPr>
      <w:rFonts w:ascii="Euclid" w:eastAsia="Euclid" w:hAnsi="Euclid" w:cs="Euclid"/>
      <w:kern w:val="0"/>
      <w:sz w:val="22"/>
      <w:lang w:eastAsia="en-US"/>
    </w:rPr>
  </w:style>
  <w:style w:type="character" w:customStyle="1" w:styleId="BodyTextChar">
    <w:name w:val="Body Text Char"/>
    <w:basedOn w:val="DefaultParagraphFont"/>
    <w:link w:val="BodyText"/>
    <w:uiPriority w:val="1"/>
    <w:rsid w:val="00DE4FB2"/>
    <w:rPr>
      <w:rFonts w:ascii="Euclid" w:eastAsia="Euclid" w:hAnsi="Euclid" w:cs="Euclid"/>
      <w:kern w:val="0"/>
      <w:sz w:val="22"/>
      <w:lang w:eastAsia="en-US"/>
    </w:rPr>
  </w:style>
  <w:style w:type="table" w:styleId="TableGrid">
    <w:name w:val="Table Grid"/>
    <w:basedOn w:val="TableNormal"/>
    <w:uiPriority w:val="39"/>
    <w:rsid w:val="00DE4FB2"/>
    <w:pPr>
      <w:widowControl w:val="0"/>
      <w:autoSpaceDE w:val="0"/>
      <w:autoSpaceDN w:val="0"/>
    </w:pPr>
    <w:rPr>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ode">
    <w:name w:val="HTML Code"/>
    <w:basedOn w:val="DefaultParagraphFont"/>
    <w:uiPriority w:val="99"/>
    <w:semiHidden/>
    <w:unhideWhenUsed/>
    <w:rsid w:val="002E0CE7"/>
    <w:rPr>
      <w:rFonts w:ascii="宋体" w:eastAsia="宋体" w:hAnsi="宋体" w:cs="宋体"/>
      <w:sz w:val="24"/>
      <w:szCs w:val="24"/>
    </w:rPr>
  </w:style>
  <w:style w:type="paragraph" w:customStyle="1" w:styleId="Author">
    <w:name w:val="Author"/>
    <w:basedOn w:val="Normal"/>
    <w:qFormat/>
    <w:rsid w:val="00175A8B"/>
    <w:pPr>
      <w:widowControl w:val="0"/>
      <w:spacing w:line="360" w:lineRule="auto"/>
      <w:jc w:val="both"/>
    </w:pPr>
    <w:rPr>
      <w:rFonts w:ascii="Times New Roman" w:hAnsi="Times New Roman" w:cs="Arial (正文 CS 字体)"/>
      <w:color w:val="000000" w:themeColor="text1"/>
      <w:sz w:val="24"/>
    </w:rPr>
  </w:style>
  <w:style w:type="paragraph" w:styleId="Revision">
    <w:name w:val="Revision"/>
    <w:hidden/>
    <w:uiPriority w:val="99"/>
    <w:semiHidden/>
    <w:rsid w:val="006549F9"/>
  </w:style>
  <w:style w:type="character" w:styleId="CommentReference">
    <w:name w:val="annotation reference"/>
    <w:basedOn w:val="DefaultParagraphFont"/>
    <w:uiPriority w:val="99"/>
    <w:semiHidden/>
    <w:unhideWhenUsed/>
    <w:rsid w:val="00190644"/>
    <w:rPr>
      <w:sz w:val="16"/>
      <w:szCs w:val="16"/>
    </w:rPr>
  </w:style>
  <w:style w:type="paragraph" w:styleId="CommentText">
    <w:name w:val="annotation text"/>
    <w:basedOn w:val="Normal"/>
    <w:link w:val="CommentTextChar"/>
    <w:uiPriority w:val="99"/>
    <w:unhideWhenUsed/>
    <w:rsid w:val="00190644"/>
    <w:rPr>
      <w:sz w:val="20"/>
      <w:szCs w:val="20"/>
    </w:rPr>
  </w:style>
  <w:style w:type="character" w:customStyle="1" w:styleId="CommentTextChar">
    <w:name w:val="Comment Text Char"/>
    <w:basedOn w:val="DefaultParagraphFont"/>
    <w:link w:val="CommentText"/>
    <w:uiPriority w:val="99"/>
    <w:rsid w:val="00190644"/>
    <w:rPr>
      <w:sz w:val="20"/>
      <w:szCs w:val="20"/>
    </w:rPr>
  </w:style>
  <w:style w:type="paragraph" w:styleId="CommentSubject">
    <w:name w:val="annotation subject"/>
    <w:basedOn w:val="CommentText"/>
    <w:next w:val="CommentText"/>
    <w:link w:val="CommentSubjectChar"/>
    <w:uiPriority w:val="99"/>
    <w:semiHidden/>
    <w:unhideWhenUsed/>
    <w:rsid w:val="00190644"/>
    <w:rPr>
      <w:b/>
      <w:bCs/>
    </w:rPr>
  </w:style>
  <w:style w:type="character" w:customStyle="1" w:styleId="CommentSubjectChar">
    <w:name w:val="Comment Subject Char"/>
    <w:basedOn w:val="CommentTextChar"/>
    <w:link w:val="CommentSubject"/>
    <w:uiPriority w:val="99"/>
    <w:semiHidden/>
    <w:rsid w:val="00190644"/>
    <w:rPr>
      <w:b/>
      <w:bCs/>
      <w:sz w:val="20"/>
      <w:szCs w:val="20"/>
    </w:rPr>
  </w:style>
  <w:style w:type="paragraph" w:customStyle="1" w:styleId="Head1">
    <w:name w:val="Head1"/>
    <w:basedOn w:val="Heading1"/>
    <w:qFormat/>
    <w:rsid w:val="003827E6"/>
    <w:pPr>
      <w:widowControl w:val="0"/>
      <w:spacing w:before="480" w:after="120" w:line="360" w:lineRule="auto"/>
      <w:ind w:leftChars="100" w:left="457" w:rightChars="100" w:right="100" w:hanging="357"/>
      <w:jc w:val="both"/>
    </w:pPr>
    <w:rPr>
      <w:rFonts w:ascii="Times New Roman" w:eastAsia="Times New Roman" w:hAnsi="Times New Roman" w:cs="Arial (正文 CS 字体)"/>
      <w:bCs w:val="0"/>
      <w:iCs/>
      <w:kern w:val="0"/>
      <w:sz w:val="24"/>
      <w:szCs w:val="24"/>
      <w:lang w:eastAsia="en-US"/>
    </w:rPr>
  </w:style>
  <w:style w:type="paragraph" w:styleId="BalloonText">
    <w:name w:val="Balloon Text"/>
    <w:basedOn w:val="Normal"/>
    <w:link w:val="BalloonTextChar"/>
    <w:uiPriority w:val="99"/>
    <w:semiHidden/>
    <w:unhideWhenUsed/>
    <w:rsid w:val="00497C0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97C0A"/>
    <w:rPr>
      <w:rFonts w:ascii="Times New Roman" w:hAnsi="Times New Roman" w:cs="Times New Roman"/>
      <w:sz w:val="18"/>
      <w:szCs w:val="18"/>
    </w:rPr>
  </w:style>
  <w:style w:type="character" w:styleId="Hyperlink">
    <w:name w:val="Hyperlink"/>
    <w:basedOn w:val="DefaultParagraphFont"/>
    <w:uiPriority w:val="99"/>
    <w:unhideWhenUsed/>
    <w:rsid w:val="00821912"/>
    <w:rPr>
      <w:color w:val="0563C1" w:themeColor="hyperlink"/>
      <w:u w:val="none"/>
    </w:rPr>
  </w:style>
  <w:style w:type="character" w:styleId="UnresolvedMention">
    <w:name w:val="Unresolved Mention"/>
    <w:basedOn w:val="DefaultParagraphFont"/>
    <w:uiPriority w:val="99"/>
    <w:semiHidden/>
    <w:unhideWhenUsed/>
    <w:rsid w:val="008C78E3"/>
    <w:rPr>
      <w:color w:val="605E5C"/>
      <w:shd w:val="clear" w:color="auto" w:fill="E1DFDD"/>
    </w:rPr>
  </w:style>
  <w:style w:type="character" w:styleId="LineNumber">
    <w:name w:val="line number"/>
    <w:basedOn w:val="DefaultParagraphFont"/>
    <w:uiPriority w:val="99"/>
    <w:semiHidden/>
    <w:unhideWhenUsed/>
    <w:rsid w:val="00F017D0"/>
  </w:style>
  <w:style w:type="character" w:styleId="FollowedHyperlink">
    <w:name w:val="FollowedHyperlink"/>
    <w:basedOn w:val="DefaultParagraphFont"/>
    <w:uiPriority w:val="99"/>
    <w:semiHidden/>
    <w:unhideWhenUsed/>
    <w:rsid w:val="000B00D9"/>
    <w:rPr>
      <w:color w:val="954F72" w:themeColor="followedHyperlink"/>
      <w:u w:val="single"/>
    </w:rPr>
  </w:style>
  <w:style w:type="paragraph" w:customStyle="1" w:styleId="Default">
    <w:name w:val="Default"/>
    <w:link w:val="Default0"/>
    <w:rsid w:val="00885A78"/>
    <w:pPr>
      <w:widowControl w:val="0"/>
      <w:autoSpaceDE w:val="0"/>
      <w:autoSpaceDN w:val="0"/>
      <w:adjustRightInd w:val="0"/>
    </w:pPr>
    <w:rPr>
      <w:rFonts w:ascii="Times New Roman" w:hAnsi="Times New Roman" w:cs="Times New Roman"/>
      <w:color w:val="000000"/>
      <w:kern w:val="0"/>
      <w:sz w:val="24"/>
      <w:szCs w:val="24"/>
    </w:rPr>
  </w:style>
  <w:style w:type="character" w:customStyle="1" w:styleId="Default0">
    <w:name w:val="Default 字符"/>
    <w:basedOn w:val="DefaultParagraphFont"/>
    <w:link w:val="Default"/>
    <w:rsid w:val="00885A78"/>
    <w:rPr>
      <w:rFonts w:ascii="Times New Roman" w:hAnsi="Times New Roman" w:cs="Times New Roman"/>
      <w:color w:val="000000"/>
      <w:kern w:val="0"/>
      <w:sz w:val="24"/>
      <w:szCs w:val="24"/>
    </w:rPr>
  </w:style>
  <w:style w:type="table" w:styleId="GridTable1Light">
    <w:name w:val="Grid Table 1 Light"/>
    <w:basedOn w:val="TableNormal"/>
    <w:uiPriority w:val="46"/>
    <w:rsid w:val="00C87E4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031922">
      <w:bodyDiv w:val="1"/>
      <w:marLeft w:val="0"/>
      <w:marRight w:val="0"/>
      <w:marTop w:val="0"/>
      <w:marBottom w:val="0"/>
      <w:divBdr>
        <w:top w:val="none" w:sz="0" w:space="0" w:color="auto"/>
        <w:left w:val="none" w:sz="0" w:space="0" w:color="auto"/>
        <w:bottom w:val="none" w:sz="0" w:space="0" w:color="auto"/>
        <w:right w:val="none" w:sz="0" w:space="0" w:color="auto"/>
      </w:divBdr>
    </w:div>
    <w:div w:id="165218581">
      <w:bodyDiv w:val="1"/>
      <w:marLeft w:val="0"/>
      <w:marRight w:val="0"/>
      <w:marTop w:val="0"/>
      <w:marBottom w:val="0"/>
      <w:divBdr>
        <w:top w:val="none" w:sz="0" w:space="0" w:color="auto"/>
        <w:left w:val="none" w:sz="0" w:space="0" w:color="auto"/>
        <w:bottom w:val="none" w:sz="0" w:space="0" w:color="auto"/>
        <w:right w:val="none" w:sz="0" w:space="0" w:color="auto"/>
      </w:divBdr>
    </w:div>
    <w:div w:id="194852847">
      <w:bodyDiv w:val="1"/>
      <w:marLeft w:val="0"/>
      <w:marRight w:val="0"/>
      <w:marTop w:val="0"/>
      <w:marBottom w:val="0"/>
      <w:divBdr>
        <w:top w:val="none" w:sz="0" w:space="0" w:color="auto"/>
        <w:left w:val="none" w:sz="0" w:space="0" w:color="auto"/>
        <w:bottom w:val="none" w:sz="0" w:space="0" w:color="auto"/>
        <w:right w:val="none" w:sz="0" w:space="0" w:color="auto"/>
      </w:divBdr>
    </w:div>
    <w:div w:id="265237071">
      <w:bodyDiv w:val="1"/>
      <w:marLeft w:val="0"/>
      <w:marRight w:val="0"/>
      <w:marTop w:val="0"/>
      <w:marBottom w:val="0"/>
      <w:divBdr>
        <w:top w:val="none" w:sz="0" w:space="0" w:color="auto"/>
        <w:left w:val="none" w:sz="0" w:space="0" w:color="auto"/>
        <w:bottom w:val="none" w:sz="0" w:space="0" w:color="auto"/>
        <w:right w:val="none" w:sz="0" w:space="0" w:color="auto"/>
      </w:divBdr>
    </w:div>
    <w:div w:id="287787907">
      <w:bodyDiv w:val="1"/>
      <w:marLeft w:val="0"/>
      <w:marRight w:val="0"/>
      <w:marTop w:val="0"/>
      <w:marBottom w:val="0"/>
      <w:divBdr>
        <w:top w:val="none" w:sz="0" w:space="0" w:color="auto"/>
        <w:left w:val="none" w:sz="0" w:space="0" w:color="auto"/>
        <w:bottom w:val="none" w:sz="0" w:space="0" w:color="auto"/>
        <w:right w:val="none" w:sz="0" w:space="0" w:color="auto"/>
      </w:divBdr>
    </w:div>
    <w:div w:id="291136562">
      <w:bodyDiv w:val="1"/>
      <w:marLeft w:val="0"/>
      <w:marRight w:val="0"/>
      <w:marTop w:val="0"/>
      <w:marBottom w:val="0"/>
      <w:divBdr>
        <w:top w:val="none" w:sz="0" w:space="0" w:color="auto"/>
        <w:left w:val="none" w:sz="0" w:space="0" w:color="auto"/>
        <w:bottom w:val="none" w:sz="0" w:space="0" w:color="auto"/>
        <w:right w:val="none" w:sz="0" w:space="0" w:color="auto"/>
      </w:divBdr>
    </w:div>
    <w:div w:id="405496691">
      <w:bodyDiv w:val="1"/>
      <w:marLeft w:val="0"/>
      <w:marRight w:val="0"/>
      <w:marTop w:val="0"/>
      <w:marBottom w:val="0"/>
      <w:divBdr>
        <w:top w:val="none" w:sz="0" w:space="0" w:color="auto"/>
        <w:left w:val="none" w:sz="0" w:space="0" w:color="auto"/>
        <w:bottom w:val="none" w:sz="0" w:space="0" w:color="auto"/>
        <w:right w:val="none" w:sz="0" w:space="0" w:color="auto"/>
      </w:divBdr>
    </w:div>
    <w:div w:id="502472493">
      <w:bodyDiv w:val="1"/>
      <w:marLeft w:val="0"/>
      <w:marRight w:val="0"/>
      <w:marTop w:val="0"/>
      <w:marBottom w:val="0"/>
      <w:divBdr>
        <w:top w:val="none" w:sz="0" w:space="0" w:color="auto"/>
        <w:left w:val="none" w:sz="0" w:space="0" w:color="auto"/>
        <w:bottom w:val="none" w:sz="0" w:space="0" w:color="auto"/>
        <w:right w:val="none" w:sz="0" w:space="0" w:color="auto"/>
      </w:divBdr>
    </w:div>
    <w:div w:id="554968104">
      <w:bodyDiv w:val="1"/>
      <w:marLeft w:val="0"/>
      <w:marRight w:val="0"/>
      <w:marTop w:val="0"/>
      <w:marBottom w:val="0"/>
      <w:divBdr>
        <w:top w:val="none" w:sz="0" w:space="0" w:color="auto"/>
        <w:left w:val="none" w:sz="0" w:space="0" w:color="auto"/>
        <w:bottom w:val="none" w:sz="0" w:space="0" w:color="auto"/>
        <w:right w:val="none" w:sz="0" w:space="0" w:color="auto"/>
      </w:divBdr>
    </w:div>
    <w:div w:id="567035640">
      <w:bodyDiv w:val="1"/>
      <w:marLeft w:val="0"/>
      <w:marRight w:val="0"/>
      <w:marTop w:val="0"/>
      <w:marBottom w:val="0"/>
      <w:divBdr>
        <w:top w:val="none" w:sz="0" w:space="0" w:color="auto"/>
        <w:left w:val="none" w:sz="0" w:space="0" w:color="auto"/>
        <w:bottom w:val="none" w:sz="0" w:space="0" w:color="auto"/>
        <w:right w:val="none" w:sz="0" w:space="0" w:color="auto"/>
      </w:divBdr>
    </w:div>
    <w:div w:id="575434166">
      <w:bodyDiv w:val="1"/>
      <w:marLeft w:val="0"/>
      <w:marRight w:val="0"/>
      <w:marTop w:val="0"/>
      <w:marBottom w:val="0"/>
      <w:divBdr>
        <w:top w:val="none" w:sz="0" w:space="0" w:color="auto"/>
        <w:left w:val="none" w:sz="0" w:space="0" w:color="auto"/>
        <w:bottom w:val="none" w:sz="0" w:space="0" w:color="auto"/>
        <w:right w:val="none" w:sz="0" w:space="0" w:color="auto"/>
      </w:divBdr>
    </w:div>
    <w:div w:id="633563377">
      <w:bodyDiv w:val="1"/>
      <w:marLeft w:val="0"/>
      <w:marRight w:val="0"/>
      <w:marTop w:val="0"/>
      <w:marBottom w:val="0"/>
      <w:divBdr>
        <w:top w:val="none" w:sz="0" w:space="0" w:color="auto"/>
        <w:left w:val="none" w:sz="0" w:space="0" w:color="auto"/>
        <w:bottom w:val="none" w:sz="0" w:space="0" w:color="auto"/>
        <w:right w:val="none" w:sz="0" w:space="0" w:color="auto"/>
      </w:divBdr>
    </w:div>
    <w:div w:id="688023916">
      <w:bodyDiv w:val="1"/>
      <w:marLeft w:val="0"/>
      <w:marRight w:val="0"/>
      <w:marTop w:val="0"/>
      <w:marBottom w:val="0"/>
      <w:divBdr>
        <w:top w:val="none" w:sz="0" w:space="0" w:color="auto"/>
        <w:left w:val="none" w:sz="0" w:space="0" w:color="auto"/>
        <w:bottom w:val="none" w:sz="0" w:space="0" w:color="auto"/>
        <w:right w:val="none" w:sz="0" w:space="0" w:color="auto"/>
      </w:divBdr>
    </w:div>
    <w:div w:id="823358001">
      <w:bodyDiv w:val="1"/>
      <w:marLeft w:val="0"/>
      <w:marRight w:val="0"/>
      <w:marTop w:val="0"/>
      <w:marBottom w:val="0"/>
      <w:divBdr>
        <w:top w:val="none" w:sz="0" w:space="0" w:color="auto"/>
        <w:left w:val="none" w:sz="0" w:space="0" w:color="auto"/>
        <w:bottom w:val="none" w:sz="0" w:space="0" w:color="auto"/>
        <w:right w:val="none" w:sz="0" w:space="0" w:color="auto"/>
      </w:divBdr>
    </w:div>
    <w:div w:id="869300354">
      <w:bodyDiv w:val="1"/>
      <w:marLeft w:val="0"/>
      <w:marRight w:val="0"/>
      <w:marTop w:val="0"/>
      <w:marBottom w:val="0"/>
      <w:divBdr>
        <w:top w:val="none" w:sz="0" w:space="0" w:color="auto"/>
        <w:left w:val="none" w:sz="0" w:space="0" w:color="auto"/>
        <w:bottom w:val="none" w:sz="0" w:space="0" w:color="auto"/>
        <w:right w:val="none" w:sz="0" w:space="0" w:color="auto"/>
      </w:divBdr>
    </w:div>
    <w:div w:id="871117343">
      <w:bodyDiv w:val="1"/>
      <w:marLeft w:val="0"/>
      <w:marRight w:val="0"/>
      <w:marTop w:val="0"/>
      <w:marBottom w:val="0"/>
      <w:divBdr>
        <w:top w:val="none" w:sz="0" w:space="0" w:color="auto"/>
        <w:left w:val="none" w:sz="0" w:space="0" w:color="auto"/>
        <w:bottom w:val="none" w:sz="0" w:space="0" w:color="auto"/>
        <w:right w:val="none" w:sz="0" w:space="0" w:color="auto"/>
      </w:divBdr>
    </w:div>
    <w:div w:id="985360864">
      <w:bodyDiv w:val="1"/>
      <w:marLeft w:val="0"/>
      <w:marRight w:val="0"/>
      <w:marTop w:val="0"/>
      <w:marBottom w:val="0"/>
      <w:divBdr>
        <w:top w:val="none" w:sz="0" w:space="0" w:color="auto"/>
        <w:left w:val="none" w:sz="0" w:space="0" w:color="auto"/>
        <w:bottom w:val="none" w:sz="0" w:space="0" w:color="auto"/>
        <w:right w:val="none" w:sz="0" w:space="0" w:color="auto"/>
      </w:divBdr>
    </w:div>
    <w:div w:id="1119958007">
      <w:bodyDiv w:val="1"/>
      <w:marLeft w:val="0"/>
      <w:marRight w:val="0"/>
      <w:marTop w:val="0"/>
      <w:marBottom w:val="0"/>
      <w:divBdr>
        <w:top w:val="none" w:sz="0" w:space="0" w:color="auto"/>
        <w:left w:val="none" w:sz="0" w:space="0" w:color="auto"/>
        <w:bottom w:val="none" w:sz="0" w:space="0" w:color="auto"/>
        <w:right w:val="none" w:sz="0" w:space="0" w:color="auto"/>
      </w:divBdr>
    </w:div>
    <w:div w:id="1172570938">
      <w:bodyDiv w:val="1"/>
      <w:marLeft w:val="0"/>
      <w:marRight w:val="0"/>
      <w:marTop w:val="0"/>
      <w:marBottom w:val="0"/>
      <w:divBdr>
        <w:top w:val="none" w:sz="0" w:space="0" w:color="auto"/>
        <w:left w:val="none" w:sz="0" w:space="0" w:color="auto"/>
        <w:bottom w:val="none" w:sz="0" w:space="0" w:color="auto"/>
        <w:right w:val="none" w:sz="0" w:space="0" w:color="auto"/>
      </w:divBdr>
    </w:div>
    <w:div w:id="1283347816">
      <w:bodyDiv w:val="1"/>
      <w:marLeft w:val="0"/>
      <w:marRight w:val="0"/>
      <w:marTop w:val="0"/>
      <w:marBottom w:val="0"/>
      <w:divBdr>
        <w:top w:val="none" w:sz="0" w:space="0" w:color="auto"/>
        <w:left w:val="none" w:sz="0" w:space="0" w:color="auto"/>
        <w:bottom w:val="none" w:sz="0" w:space="0" w:color="auto"/>
        <w:right w:val="none" w:sz="0" w:space="0" w:color="auto"/>
      </w:divBdr>
    </w:div>
    <w:div w:id="1298605273">
      <w:bodyDiv w:val="1"/>
      <w:marLeft w:val="0"/>
      <w:marRight w:val="0"/>
      <w:marTop w:val="0"/>
      <w:marBottom w:val="0"/>
      <w:divBdr>
        <w:top w:val="none" w:sz="0" w:space="0" w:color="auto"/>
        <w:left w:val="none" w:sz="0" w:space="0" w:color="auto"/>
        <w:bottom w:val="none" w:sz="0" w:space="0" w:color="auto"/>
        <w:right w:val="none" w:sz="0" w:space="0" w:color="auto"/>
      </w:divBdr>
    </w:div>
    <w:div w:id="1331369338">
      <w:bodyDiv w:val="1"/>
      <w:marLeft w:val="0"/>
      <w:marRight w:val="0"/>
      <w:marTop w:val="0"/>
      <w:marBottom w:val="0"/>
      <w:divBdr>
        <w:top w:val="none" w:sz="0" w:space="0" w:color="auto"/>
        <w:left w:val="none" w:sz="0" w:space="0" w:color="auto"/>
        <w:bottom w:val="none" w:sz="0" w:space="0" w:color="auto"/>
        <w:right w:val="none" w:sz="0" w:space="0" w:color="auto"/>
      </w:divBdr>
    </w:div>
    <w:div w:id="1362559685">
      <w:bodyDiv w:val="1"/>
      <w:marLeft w:val="0"/>
      <w:marRight w:val="0"/>
      <w:marTop w:val="0"/>
      <w:marBottom w:val="0"/>
      <w:divBdr>
        <w:top w:val="none" w:sz="0" w:space="0" w:color="auto"/>
        <w:left w:val="none" w:sz="0" w:space="0" w:color="auto"/>
        <w:bottom w:val="none" w:sz="0" w:space="0" w:color="auto"/>
        <w:right w:val="none" w:sz="0" w:space="0" w:color="auto"/>
      </w:divBdr>
    </w:div>
    <w:div w:id="1369840969">
      <w:bodyDiv w:val="1"/>
      <w:marLeft w:val="0"/>
      <w:marRight w:val="0"/>
      <w:marTop w:val="0"/>
      <w:marBottom w:val="0"/>
      <w:divBdr>
        <w:top w:val="none" w:sz="0" w:space="0" w:color="auto"/>
        <w:left w:val="none" w:sz="0" w:space="0" w:color="auto"/>
        <w:bottom w:val="none" w:sz="0" w:space="0" w:color="auto"/>
        <w:right w:val="none" w:sz="0" w:space="0" w:color="auto"/>
      </w:divBdr>
    </w:div>
    <w:div w:id="1396666088">
      <w:bodyDiv w:val="1"/>
      <w:marLeft w:val="0"/>
      <w:marRight w:val="0"/>
      <w:marTop w:val="0"/>
      <w:marBottom w:val="0"/>
      <w:divBdr>
        <w:top w:val="none" w:sz="0" w:space="0" w:color="auto"/>
        <w:left w:val="none" w:sz="0" w:space="0" w:color="auto"/>
        <w:bottom w:val="none" w:sz="0" w:space="0" w:color="auto"/>
        <w:right w:val="none" w:sz="0" w:space="0" w:color="auto"/>
      </w:divBdr>
    </w:div>
    <w:div w:id="1818574236">
      <w:bodyDiv w:val="1"/>
      <w:marLeft w:val="0"/>
      <w:marRight w:val="0"/>
      <w:marTop w:val="0"/>
      <w:marBottom w:val="0"/>
      <w:divBdr>
        <w:top w:val="none" w:sz="0" w:space="0" w:color="auto"/>
        <w:left w:val="none" w:sz="0" w:space="0" w:color="auto"/>
        <w:bottom w:val="none" w:sz="0" w:space="0" w:color="auto"/>
        <w:right w:val="none" w:sz="0" w:space="0" w:color="auto"/>
      </w:divBdr>
    </w:div>
    <w:div w:id="1878545200">
      <w:bodyDiv w:val="1"/>
      <w:marLeft w:val="0"/>
      <w:marRight w:val="0"/>
      <w:marTop w:val="0"/>
      <w:marBottom w:val="0"/>
      <w:divBdr>
        <w:top w:val="none" w:sz="0" w:space="0" w:color="auto"/>
        <w:left w:val="none" w:sz="0" w:space="0" w:color="auto"/>
        <w:bottom w:val="none" w:sz="0" w:space="0" w:color="auto"/>
        <w:right w:val="none" w:sz="0" w:space="0" w:color="auto"/>
      </w:divBdr>
    </w:div>
    <w:div w:id="2027244204">
      <w:bodyDiv w:val="1"/>
      <w:marLeft w:val="0"/>
      <w:marRight w:val="0"/>
      <w:marTop w:val="0"/>
      <w:marBottom w:val="0"/>
      <w:divBdr>
        <w:top w:val="none" w:sz="0" w:space="0" w:color="auto"/>
        <w:left w:val="none" w:sz="0" w:space="0" w:color="auto"/>
        <w:bottom w:val="none" w:sz="0" w:space="0" w:color="auto"/>
        <w:right w:val="none" w:sz="0" w:space="0" w:color="auto"/>
      </w:divBdr>
    </w:div>
    <w:div w:id="2038853224">
      <w:bodyDiv w:val="1"/>
      <w:marLeft w:val="0"/>
      <w:marRight w:val="0"/>
      <w:marTop w:val="0"/>
      <w:marBottom w:val="0"/>
      <w:divBdr>
        <w:top w:val="none" w:sz="0" w:space="0" w:color="auto"/>
        <w:left w:val="none" w:sz="0" w:space="0" w:color="auto"/>
        <w:bottom w:val="none" w:sz="0" w:space="0" w:color="auto"/>
        <w:right w:val="none" w:sz="0" w:space="0" w:color="auto"/>
      </w:divBdr>
    </w:div>
    <w:div w:id="2056541354">
      <w:bodyDiv w:val="1"/>
      <w:marLeft w:val="0"/>
      <w:marRight w:val="0"/>
      <w:marTop w:val="0"/>
      <w:marBottom w:val="0"/>
      <w:divBdr>
        <w:top w:val="none" w:sz="0" w:space="0" w:color="auto"/>
        <w:left w:val="none" w:sz="0" w:space="0" w:color="auto"/>
        <w:bottom w:val="none" w:sz="0" w:space="0" w:color="auto"/>
        <w:right w:val="none" w:sz="0" w:space="0" w:color="auto"/>
      </w:divBdr>
    </w:div>
    <w:div w:id="20827500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5.png"/><Relationship Id="rId26" Type="http://schemas.microsoft.com/office/2007/relationships/hdphoto" Target="media/hdphoto8.wdp"/><Relationship Id="rId21" Type="http://schemas.microsoft.com/office/2007/relationships/hdphoto" Target="media/hdphoto6.wdp"/><Relationship Id="rId34" Type="http://schemas.openxmlformats.org/officeDocument/2006/relationships/image" Target="media/image16.tiff"/><Relationship Id="rId7" Type="http://schemas.openxmlformats.org/officeDocument/2006/relationships/endnotes" Target="endnotes.xml"/><Relationship Id="rId12" Type="http://schemas.openxmlformats.org/officeDocument/2006/relationships/image" Target="media/image2.png"/><Relationship Id="rId17" Type="http://schemas.microsoft.com/office/2007/relationships/hdphoto" Target="media/hdphoto4.wdp"/><Relationship Id="rId25" Type="http://schemas.openxmlformats.org/officeDocument/2006/relationships/image" Target="media/image9.png"/><Relationship Id="rId33" Type="http://schemas.openxmlformats.org/officeDocument/2006/relationships/image" Target="media/image15.tiff"/><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microsoft.com/office/2007/relationships/hdphoto" Target="media/hdphoto7.wdp"/><Relationship Id="rId32" Type="http://schemas.openxmlformats.org/officeDocument/2006/relationships/image" Target="media/image14.tiff"/><Relationship Id="rId37" Type="http://schemas.microsoft.com/office/2020/10/relationships/intelligence" Target="intelligence2.xml"/><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8.png"/><Relationship Id="rId28" Type="http://schemas.microsoft.com/office/2007/relationships/hdphoto" Target="media/hdphoto9.wdp"/><Relationship Id="rId36" Type="http://schemas.openxmlformats.org/officeDocument/2006/relationships/theme" Target="theme/theme1.xml"/><Relationship Id="rId10" Type="http://schemas.openxmlformats.org/officeDocument/2006/relationships/image" Target="media/image1.png"/><Relationship Id="rId19" Type="http://schemas.microsoft.com/office/2007/relationships/hdphoto" Target="media/hdphoto5.wdp"/><Relationship Id="rId31" Type="http://schemas.openxmlformats.org/officeDocument/2006/relationships/image" Target="media/image13.tiff"/><Relationship Id="rId4" Type="http://schemas.openxmlformats.org/officeDocument/2006/relationships/settings" Target="settings.xml"/><Relationship Id="rId9" Type="http://schemas.openxmlformats.org/officeDocument/2006/relationships/hyperlink" Target="https://orcid.org/0000-0002-5073-0701" TargetMode="External"/><Relationship Id="rId14" Type="http://schemas.openxmlformats.org/officeDocument/2006/relationships/image" Target="media/image3.png"/><Relationship Id="rId22" Type="http://schemas.openxmlformats.org/officeDocument/2006/relationships/image" Target="media/image7.jpg"/><Relationship Id="rId27" Type="http://schemas.openxmlformats.org/officeDocument/2006/relationships/image" Target="media/image10.png"/><Relationship Id="rId30" Type="http://schemas.openxmlformats.org/officeDocument/2006/relationships/image" Target="media/image12.tiff"/><Relationship Id="rId35" Type="http://schemas.openxmlformats.org/officeDocument/2006/relationships/fontTable" Target="fontTable.xml"/><Relationship Id="rId8" Type="http://schemas.openxmlformats.org/officeDocument/2006/relationships/hyperlink" Target="mailto:xqwang@uga.edu" TargetMode="External"/><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8DE995-A74A-F84F-B7B4-B01CD9D012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TotalTime>
  <Pages>8</Pages>
  <Words>1046</Words>
  <Characters>6241</Characters>
  <Application>Microsoft Office Word</Application>
  <DocSecurity>0</DocSecurity>
  <Lines>215</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Jixin.Hou</dc:creator>
  <cp:keywords/>
  <dc:description/>
  <cp:lastModifiedBy>Jixin Hou</cp:lastModifiedBy>
  <cp:revision>35</cp:revision>
  <dcterms:created xsi:type="dcterms:W3CDTF">2024-12-10T17:44:00Z</dcterms:created>
  <dcterms:modified xsi:type="dcterms:W3CDTF">2025-11-04T19:31:00Z</dcterms:modified>
</cp:coreProperties>
</file>