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71E113">
      <w:pPr>
        <w:pStyle w:val="11"/>
        <w:jc w:val="center"/>
        <w:rPr>
          <w:rFonts w:hint="eastAsia" w:ascii="华文中宋" w:hAnsi="华文中宋" w:eastAsia="华文中宋"/>
          <w:color w:val="FF0000"/>
          <w:sz w:val="56"/>
          <w:szCs w:val="21"/>
        </w:rPr>
      </w:pPr>
      <w:r>
        <w:rPr>
          <w:rFonts w:hint="eastAsia" w:ascii="华文中宋" w:hAnsi="华文中宋" w:eastAsia="华文中宋"/>
          <w:color w:val="FF0000"/>
          <w:sz w:val="56"/>
          <w:szCs w:val="21"/>
        </w:rPr>
        <w:t>Sichuan Psychological Society</w:t>
      </w:r>
    </w:p>
    <w:p w14:paraId="07967DA5">
      <w:pPr>
        <w:pStyle w:val="11"/>
        <w:jc w:val="center"/>
      </w:pPr>
      <w:r>
        <w:drawing>
          <wp:inline distT="0" distB="0" distL="114300" distR="114300">
            <wp:extent cx="5607050" cy="104775"/>
            <wp:effectExtent l="0" t="0" r="12700"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5607050" cy="104775"/>
                    </a:xfrm>
                    <a:prstGeom prst="rect">
                      <a:avLst/>
                    </a:prstGeom>
                    <a:noFill/>
                    <a:ln>
                      <a:noFill/>
                    </a:ln>
                  </pic:spPr>
                </pic:pic>
              </a:graphicData>
            </a:graphic>
          </wp:inline>
        </w:drawing>
      </w:r>
    </w:p>
    <w:p w14:paraId="61555F11">
      <w:pPr>
        <w:pStyle w:val="4"/>
        <w:shd w:val="clear" w:color="auto" w:fill="FFFFFF"/>
        <w:wordWrap w:val="0"/>
        <w:spacing w:line="420" w:lineRule="exact"/>
        <w:jc w:val="right"/>
        <w:rPr>
          <w:rFonts w:hint="default" w:ascii="Times New Roman" w:hAnsi="Times New Roman" w:eastAsia="仿宋_GB2312" w:cs="Times New Roman"/>
          <w:color w:val="333333"/>
          <w:sz w:val="28"/>
          <w:szCs w:val="30"/>
          <w:lang w:val="en-US"/>
        </w:rPr>
      </w:pPr>
      <w:r>
        <w:rPr>
          <w:rFonts w:hint="default" w:ascii="Times New Roman" w:hAnsi="Times New Roman" w:eastAsia="仿宋_GB2312" w:cs="Times New Roman"/>
          <w:color w:val="333333"/>
          <w:sz w:val="28"/>
          <w:szCs w:val="30"/>
        </w:rPr>
        <w:t xml:space="preserve">psychological society </w:t>
      </w:r>
      <w:r>
        <w:rPr>
          <w:rFonts w:hint="default" w:ascii="Times New Roman" w:hAnsi="Times New Roman" w:eastAsia="仿宋_GB2312" w:cs="Times New Roman"/>
          <w:color w:val="333333"/>
          <w:sz w:val="28"/>
          <w:szCs w:val="30"/>
          <w:lang w:val="en-US" w:eastAsia="zh-CN"/>
        </w:rPr>
        <w:t>No</w:t>
      </w:r>
      <w:r>
        <w:rPr>
          <w:rFonts w:hint="eastAsia" w:eastAsia="仿宋_GB2312" w:cs="Times New Roman"/>
          <w:color w:val="333333"/>
          <w:sz w:val="28"/>
          <w:szCs w:val="30"/>
          <w:lang w:val="en-US" w:eastAsia="zh-CN"/>
        </w:rPr>
        <w:t>·</w:t>
      </w:r>
      <w:r>
        <w:rPr>
          <w:rFonts w:hint="default" w:ascii="Times New Roman" w:hAnsi="Times New Roman" w:eastAsia="仿宋_GB2312" w:cs="Times New Roman"/>
          <w:color w:val="333333"/>
          <w:sz w:val="28"/>
          <w:szCs w:val="30"/>
          <w:lang w:eastAsia="zh-CN"/>
        </w:rPr>
        <w:t>【</w:t>
      </w:r>
      <w:r>
        <w:rPr>
          <w:rFonts w:hint="default" w:ascii="Times New Roman" w:hAnsi="Times New Roman" w:eastAsia="仿宋_GB2312" w:cs="Times New Roman"/>
          <w:color w:val="333333"/>
          <w:sz w:val="28"/>
          <w:szCs w:val="30"/>
        </w:rPr>
        <w:t>2022</w:t>
      </w:r>
      <w:r>
        <w:rPr>
          <w:rFonts w:hint="default" w:ascii="Times New Roman" w:hAnsi="Times New Roman" w:eastAsia="仿宋_GB2312" w:cs="Times New Roman"/>
          <w:color w:val="333333"/>
          <w:sz w:val="28"/>
          <w:szCs w:val="30"/>
          <w:lang w:eastAsia="zh-CN"/>
        </w:rPr>
        <w:t>】</w:t>
      </w:r>
      <w:r>
        <w:rPr>
          <w:rFonts w:hint="default" w:ascii="Times New Roman" w:hAnsi="Times New Roman" w:eastAsia="仿宋_GB2312" w:cs="Times New Roman"/>
          <w:color w:val="333333"/>
          <w:sz w:val="28"/>
          <w:szCs w:val="30"/>
          <w:lang w:val="en-US" w:eastAsia="zh-CN"/>
        </w:rPr>
        <w:t>029</w:t>
      </w:r>
    </w:p>
    <w:p w14:paraId="6526FD07">
      <w:pPr>
        <w:jc w:val="center"/>
        <w:rPr>
          <w:rFonts w:hint="default" w:ascii="Times New Roman" w:hAnsi="Times New Roman" w:cs="Times New Roman"/>
          <w:sz w:val="28"/>
          <w:szCs w:val="28"/>
        </w:rPr>
      </w:pPr>
      <w:r>
        <w:rPr>
          <w:rFonts w:hint="default" w:ascii="Times New Roman" w:hAnsi="Times New Roman" w:cs="Times New Roman"/>
          <w:i w:val="0"/>
          <w:strike w:val="0"/>
          <w:spacing w:val="0"/>
          <w:sz w:val="28"/>
          <w:szCs w:val="20"/>
          <w:u w:val="none"/>
        </w:rPr>
        <w:t>Approval of the Ethics Committee of Sichuan Psychological Association</w:t>
      </w:r>
    </w:p>
    <w:tbl>
      <w:tblPr>
        <w:tblStyle w:val="6"/>
        <w:tblW w:w="0" w:type="auto"/>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3019"/>
        <w:gridCol w:w="2074"/>
        <w:gridCol w:w="2704"/>
      </w:tblGrid>
      <w:tr w14:paraId="6FEED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vAlign w:val="center"/>
          </w:tcPr>
          <w:p w14:paraId="77B5130F">
            <w:pPr>
              <w:spacing w:line="360" w:lineRule="exact"/>
              <w:jc w:val="center"/>
              <w:rPr>
                <w:rFonts w:hint="default" w:ascii="Times New Roman" w:hAnsi="Times New Roman" w:cs="Times New Roman"/>
                <w:sz w:val="24"/>
                <w:szCs w:val="24"/>
              </w:rPr>
            </w:pPr>
            <w:r>
              <w:rPr>
                <w:rFonts w:hint="default" w:ascii="Times New Roman" w:hAnsi="Times New Roman" w:cs="Times New Roman"/>
                <w:sz w:val="24"/>
                <w:szCs w:val="24"/>
              </w:rPr>
              <w:t>Project Name</w:t>
            </w:r>
          </w:p>
        </w:tc>
        <w:tc>
          <w:tcPr>
            <w:tcW w:w="7797" w:type="dxa"/>
            <w:gridSpan w:val="3"/>
            <w:vAlign w:val="center"/>
          </w:tcPr>
          <w:p w14:paraId="478A098B">
            <w:pPr>
              <w:spacing w:line="360" w:lineRule="exact"/>
              <w:jc w:val="center"/>
              <w:rPr>
                <w:rFonts w:hint="default" w:ascii="Times New Roman" w:hAnsi="Times New Roman" w:cs="Times New Roman"/>
                <w:sz w:val="24"/>
                <w:szCs w:val="24"/>
              </w:rPr>
            </w:pPr>
            <w:r>
              <w:rPr>
                <w:rFonts w:hint="default" w:ascii="Times New Roman" w:hAnsi="Times New Roman" w:cs="Times New Roman"/>
                <w:i w:val="0"/>
                <w:strike w:val="0"/>
                <w:spacing w:val="0"/>
                <w:sz w:val="24"/>
                <w:u w:val="none"/>
              </w:rPr>
              <w:t>Research on the social development and "fatigue" psychology of college students</w:t>
            </w:r>
          </w:p>
        </w:tc>
      </w:tr>
      <w:tr w14:paraId="656D1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701" w:type="dxa"/>
            <w:vAlign w:val="center"/>
          </w:tcPr>
          <w:p w14:paraId="0FB7A6ED">
            <w:pPr>
              <w:spacing w:line="360" w:lineRule="exact"/>
              <w:jc w:val="center"/>
              <w:rPr>
                <w:rFonts w:hint="default" w:ascii="Times New Roman" w:hAnsi="Times New Roman" w:cs="Times New Roman"/>
                <w:sz w:val="24"/>
                <w:szCs w:val="24"/>
              </w:rPr>
            </w:pPr>
            <w:r>
              <w:rPr>
                <w:rFonts w:hint="default" w:ascii="Times New Roman" w:hAnsi="Times New Roman" w:cs="Times New Roman"/>
                <w:sz w:val="24"/>
                <w:szCs w:val="24"/>
              </w:rPr>
              <w:t>Application Unit</w:t>
            </w:r>
          </w:p>
        </w:tc>
        <w:tc>
          <w:tcPr>
            <w:tcW w:w="7797" w:type="dxa"/>
            <w:gridSpan w:val="3"/>
            <w:vAlign w:val="center"/>
          </w:tcPr>
          <w:p w14:paraId="408D29BD">
            <w:pPr>
              <w:spacing w:line="360" w:lineRule="exact"/>
              <w:jc w:val="center"/>
              <w:rPr>
                <w:rFonts w:hint="default" w:ascii="Times New Roman" w:hAnsi="Times New Roman" w:cs="Times New Roman"/>
                <w:i w:val="0"/>
                <w:strike w:val="0"/>
                <w:spacing w:val="0"/>
                <w:sz w:val="24"/>
                <w:u w:val="none"/>
              </w:rPr>
            </w:pPr>
            <w:r>
              <w:rPr>
                <w:rFonts w:hint="default" w:ascii="Times New Roman" w:hAnsi="Times New Roman" w:cs="Times New Roman"/>
                <w:i w:val="0"/>
                <w:strike w:val="0"/>
                <w:spacing w:val="0"/>
                <w:sz w:val="24"/>
                <w:u w:val="none"/>
              </w:rPr>
              <w:t>Chengdu University of Traditional Chinese Medicine,</w:t>
            </w:r>
          </w:p>
          <w:p w14:paraId="73F9F2C2">
            <w:pPr>
              <w:spacing w:line="360" w:lineRule="exact"/>
              <w:jc w:val="center"/>
              <w:rPr>
                <w:rFonts w:hint="default" w:ascii="Times New Roman" w:hAnsi="Times New Roman" w:cs="Times New Roman"/>
                <w:sz w:val="24"/>
                <w:szCs w:val="24"/>
              </w:rPr>
            </w:pPr>
            <w:r>
              <w:rPr>
                <w:rFonts w:hint="default" w:ascii="Times New Roman" w:hAnsi="Times New Roman" w:cs="Times New Roman"/>
                <w:i w:val="0"/>
                <w:strike w:val="0"/>
                <w:spacing w:val="0"/>
                <w:sz w:val="24"/>
                <w:u w:val="none"/>
              </w:rPr>
              <w:t>Southwest University of Finance and Economics</w:t>
            </w:r>
          </w:p>
        </w:tc>
      </w:tr>
      <w:tr w14:paraId="1F0A0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701" w:type="dxa"/>
            <w:vAlign w:val="center"/>
          </w:tcPr>
          <w:p w14:paraId="6A9EC52D">
            <w:pPr>
              <w:spacing w:line="360" w:lineRule="exact"/>
              <w:jc w:val="center"/>
              <w:rPr>
                <w:rFonts w:hint="default" w:ascii="Times New Roman" w:hAnsi="Times New Roman" w:cs="Times New Roman"/>
                <w:sz w:val="24"/>
                <w:szCs w:val="24"/>
              </w:rPr>
            </w:pPr>
            <w:r>
              <w:rPr>
                <w:rFonts w:hint="default" w:ascii="Times New Roman" w:hAnsi="Times New Roman" w:cs="Times New Roman"/>
                <w:sz w:val="24"/>
                <w:szCs w:val="24"/>
              </w:rPr>
              <w:t>Responsible for the Project</w:t>
            </w:r>
          </w:p>
        </w:tc>
        <w:tc>
          <w:tcPr>
            <w:tcW w:w="3019" w:type="dxa"/>
            <w:vAlign w:val="center"/>
          </w:tcPr>
          <w:p w14:paraId="61300C51">
            <w:pPr>
              <w:spacing w:line="360" w:lineRule="exact"/>
              <w:jc w:val="center"/>
              <w:rPr>
                <w:rFonts w:hint="default" w:ascii="Times New Roman" w:hAnsi="Times New Roman" w:cs="Times New Roman"/>
                <w:sz w:val="24"/>
                <w:szCs w:val="24"/>
              </w:rPr>
            </w:pPr>
            <w:r>
              <w:rPr>
                <w:rFonts w:hint="default" w:ascii="Times New Roman" w:hAnsi="Times New Roman" w:cs="Times New Roman"/>
                <w:i w:val="0"/>
                <w:strike w:val="0"/>
                <w:spacing w:val="0"/>
                <w:sz w:val="24"/>
                <w:u w:val="none"/>
              </w:rPr>
              <w:t>Fan Wenshu</w:t>
            </w:r>
          </w:p>
        </w:tc>
        <w:tc>
          <w:tcPr>
            <w:tcW w:w="2074" w:type="dxa"/>
            <w:vAlign w:val="center"/>
          </w:tcPr>
          <w:p w14:paraId="15379114">
            <w:pPr>
              <w:spacing w:line="360" w:lineRule="exact"/>
              <w:jc w:val="center"/>
              <w:rPr>
                <w:rFonts w:hint="default" w:ascii="Times New Roman" w:hAnsi="Times New Roman" w:cs="Times New Roman"/>
                <w:sz w:val="24"/>
                <w:szCs w:val="24"/>
              </w:rPr>
            </w:pPr>
            <w:r>
              <w:rPr>
                <w:rFonts w:hint="default" w:ascii="Times New Roman" w:hAnsi="Times New Roman" w:cs="Times New Roman"/>
                <w:i w:val="0"/>
                <w:strike w:val="0"/>
                <w:spacing w:val="0"/>
                <w:sz w:val="24"/>
                <w:u w:val="none"/>
              </w:rPr>
              <w:t>Professional title</w:t>
            </w:r>
          </w:p>
        </w:tc>
        <w:tc>
          <w:tcPr>
            <w:tcW w:w="2704" w:type="dxa"/>
            <w:vAlign w:val="center"/>
          </w:tcPr>
          <w:p w14:paraId="7159A049">
            <w:pPr>
              <w:spacing w:line="360" w:lineRule="exact"/>
              <w:jc w:val="center"/>
              <w:rPr>
                <w:rFonts w:hint="default" w:ascii="Times New Roman" w:hAnsi="Times New Roman" w:cs="Times New Roman"/>
                <w:sz w:val="24"/>
                <w:szCs w:val="24"/>
              </w:rPr>
            </w:pPr>
            <w:r>
              <w:rPr>
                <w:rFonts w:hint="default" w:ascii="Times New Roman" w:hAnsi="Times New Roman" w:cs="Times New Roman"/>
                <w:i w:val="0"/>
                <w:strike w:val="0"/>
                <w:spacing w:val="0"/>
                <w:sz w:val="24"/>
                <w:u w:val="none"/>
              </w:rPr>
              <w:t>Lecturer</w:t>
            </w:r>
          </w:p>
        </w:tc>
      </w:tr>
      <w:tr w14:paraId="76753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vAlign w:val="center"/>
          </w:tcPr>
          <w:p w14:paraId="19F1D8F8">
            <w:pPr>
              <w:spacing w:line="360" w:lineRule="exact"/>
              <w:jc w:val="center"/>
              <w:rPr>
                <w:rFonts w:hint="default" w:ascii="Times New Roman" w:hAnsi="Times New Roman" w:cs="Times New Roman"/>
                <w:sz w:val="24"/>
                <w:szCs w:val="24"/>
              </w:rPr>
            </w:pPr>
            <w:r>
              <w:rPr>
                <w:rFonts w:hint="default" w:ascii="Times New Roman" w:hAnsi="Times New Roman" w:cs="Times New Roman"/>
                <w:b w:val="0"/>
                <w:sz w:val="24"/>
                <w:szCs w:val="24"/>
              </w:rPr>
              <w:t>Major Researchr</w:t>
            </w:r>
          </w:p>
        </w:tc>
        <w:tc>
          <w:tcPr>
            <w:tcW w:w="7797" w:type="dxa"/>
            <w:gridSpan w:val="3"/>
            <w:vAlign w:val="center"/>
          </w:tcPr>
          <w:p w14:paraId="034B803A">
            <w:pPr>
              <w:spacing w:line="360" w:lineRule="exact"/>
              <w:jc w:val="center"/>
              <w:rPr>
                <w:rFonts w:hint="default" w:ascii="Times New Roman" w:hAnsi="Times New Roman" w:cs="Times New Roman"/>
                <w:sz w:val="24"/>
                <w:szCs w:val="24"/>
              </w:rPr>
            </w:pPr>
            <w:r>
              <w:rPr>
                <w:rFonts w:hint="default" w:ascii="Times New Roman" w:hAnsi="Times New Roman" w:cs="Times New Roman"/>
                <w:sz w:val="24"/>
                <w:szCs w:val="24"/>
              </w:rPr>
              <w:t>Du Juan，Luo Wenping，Lei Peng ect.</w:t>
            </w:r>
          </w:p>
        </w:tc>
      </w:tr>
      <w:tr w14:paraId="70257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vAlign w:val="center"/>
          </w:tcPr>
          <w:p w14:paraId="5781E842">
            <w:pPr>
              <w:spacing w:line="360" w:lineRule="exact"/>
              <w:jc w:val="center"/>
              <w:rPr>
                <w:rFonts w:hint="default" w:ascii="Times New Roman" w:hAnsi="Times New Roman" w:cs="Times New Roman"/>
                <w:sz w:val="24"/>
                <w:szCs w:val="24"/>
              </w:rPr>
            </w:pPr>
            <w:r>
              <w:rPr>
                <w:rFonts w:hint="default" w:ascii="Times New Roman" w:hAnsi="Times New Roman" w:cs="Times New Roman"/>
                <w:i w:val="0"/>
                <w:strike w:val="0"/>
                <w:spacing w:val="0"/>
                <w:sz w:val="24"/>
                <w:u w:val="none"/>
              </w:rPr>
              <w:t>Review the Documents</w:t>
            </w:r>
          </w:p>
        </w:tc>
        <w:tc>
          <w:tcPr>
            <w:tcW w:w="7797" w:type="dxa"/>
            <w:gridSpan w:val="3"/>
            <w:vAlign w:val="center"/>
          </w:tcPr>
          <w:p w14:paraId="1620EC87">
            <w:pPr>
              <w:spacing w:line="360" w:lineRule="exact"/>
              <w:jc w:val="left"/>
              <w:rPr>
                <w:rFonts w:hint="default" w:ascii="Times New Roman" w:hAnsi="Times New Roman" w:cs="Times New Roman"/>
                <w:sz w:val="24"/>
                <w:szCs w:val="24"/>
              </w:rPr>
            </w:pPr>
            <w:r>
              <w:rPr>
                <w:rFonts w:hint="default" w:ascii="Times New Roman" w:hAnsi="Times New Roman" w:cs="Times New Roman"/>
                <w:i w:val="0"/>
                <w:strike w:val="0"/>
                <w:spacing w:val="0"/>
                <w:sz w:val="24"/>
                <w:u w:val="none"/>
              </w:rPr>
              <w:t>1. Application form for scientific research ethics review; 2. The resume of the person in charge of psychological research; 3. Brief list of participants; 4. Research program: 5. Confidentiality agreement: 6. Questionnaire.</w:t>
            </w:r>
          </w:p>
        </w:tc>
      </w:tr>
      <w:tr w14:paraId="6288F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701" w:type="dxa"/>
            <w:vAlign w:val="center"/>
          </w:tcPr>
          <w:p w14:paraId="1B5D9404">
            <w:pPr>
              <w:spacing w:line="360" w:lineRule="exact"/>
              <w:jc w:val="center"/>
              <w:rPr>
                <w:rFonts w:hint="default" w:ascii="Times New Roman" w:hAnsi="Times New Roman" w:cs="Times New Roman"/>
                <w:sz w:val="24"/>
                <w:szCs w:val="24"/>
              </w:rPr>
            </w:pPr>
            <w:r>
              <w:rPr>
                <w:rFonts w:hint="default" w:ascii="Times New Roman" w:hAnsi="Times New Roman" w:cs="Times New Roman"/>
                <w:i w:val="0"/>
                <w:strike w:val="0"/>
                <w:spacing w:val="0"/>
                <w:sz w:val="24"/>
                <w:u w:val="none"/>
              </w:rPr>
              <w:t>Review Method</w:t>
            </w:r>
          </w:p>
        </w:tc>
        <w:tc>
          <w:tcPr>
            <w:tcW w:w="7797" w:type="dxa"/>
            <w:gridSpan w:val="3"/>
            <w:vAlign w:val="center"/>
          </w:tcPr>
          <w:p w14:paraId="76028C70">
            <w:pPr>
              <w:spacing w:line="360" w:lineRule="exact"/>
              <w:jc w:val="center"/>
              <w:rPr>
                <w:rFonts w:hint="default" w:ascii="Times New Roman" w:hAnsi="Times New Roman" w:cs="Times New Roman"/>
                <w:sz w:val="24"/>
                <w:szCs w:val="24"/>
              </w:rPr>
            </w:pPr>
            <w:r>
              <w:rPr>
                <w:rFonts w:hint="default" w:ascii="Times New Roman" w:hAnsi="Times New Roman" w:cs="Times New Roman"/>
                <w:spacing w:val="2"/>
                <w:szCs w:val="21"/>
              </w:rPr>
              <w:t xml:space="preserve"> □ </w:t>
            </w:r>
            <w:r>
              <w:rPr>
                <w:rFonts w:hint="default" w:ascii="Times New Roman" w:hAnsi="Times New Roman" w:cs="Times New Roman"/>
                <w:i w:val="0"/>
                <w:strike w:val="0"/>
                <w:spacing w:val="2"/>
                <w:u w:val="none"/>
              </w:rPr>
              <w:t>Review of the meeting</w:t>
            </w:r>
            <w:r>
              <w:rPr>
                <w:rFonts w:hint="default" w:ascii="Times New Roman" w:hAnsi="Times New Roman" w:cs="Times New Roman"/>
                <w:sz w:val="24"/>
                <w:szCs w:val="24"/>
              </w:rPr>
              <w:t xml:space="preserve">   </w:t>
            </w:r>
            <w:r>
              <w:rPr>
                <w:rFonts w:hint="default" w:ascii="Times New Roman" w:hAnsi="Times New Roman" w:cs="Times New Roman"/>
                <w:spacing w:val="2"/>
                <w:szCs w:val="21"/>
              </w:rPr>
              <w:t xml:space="preserve">  ☑</w:t>
            </w:r>
            <w:r>
              <w:rPr>
                <w:rFonts w:hint="default" w:ascii="Times New Roman" w:hAnsi="Times New Roman" w:cs="Times New Roman"/>
                <w:i w:val="0"/>
                <w:strike w:val="0"/>
                <w:spacing w:val="2"/>
                <w:u w:val="none"/>
              </w:rPr>
              <w:t>Communication review</w:t>
            </w:r>
          </w:p>
        </w:tc>
      </w:tr>
      <w:tr w14:paraId="2A644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vMerge w:val="restart"/>
            <w:vAlign w:val="center"/>
          </w:tcPr>
          <w:p w14:paraId="09DC4FA1">
            <w:pPr>
              <w:spacing w:line="360" w:lineRule="exact"/>
              <w:jc w:val="center"/>
              <w:rPr>
                <w:rFonts w:hint="default" w:ascii="Times New Roman" w:hAnsi="Times New Roman" w:cs="Times New Roman"/>
                <w:sz w:val="24"/>
                <w:szCs w:val="24"/>
              </w:rPr>
            </w:pPr>
            <w:r>
              <w:rPr>
                <w:rFonts w:hint="default" w:ascii="Times New Roman" w:hAnsi="Times New Roman" w:cs="Times New Roman"/>
                <w:i w:val="0"/>
                <w:strike w:val="0"/>
                <w:spacing w:val="0"/>
                <w:sz w:val="24"/>
                <w:u w:val="none"/>
              </w:rPr>
              <w:t>Review of the Meeting</w:t>
            </w:r>
          </w:p>
        </w:tc>
        <w:tc>
          <w:tcPr>
            <w:tcW w:w="7797" w:type="dxa"/>
            <w:gridSpan w:val="3"/>
            <w:vAlign w:val="center"/>
          </w:tcPr>
          <w:p w14:paraId="31CA610D">
            <w:pPr>
              <w:spacing w:line="360" w:lineRule="exact"/>
              <w:jc w:val="left"/>
              <w:rPr>
                <w:rFonts w:hint="default" w:ascii="Times New Roman" w:hAnsi="Times New Roman" w:cs="Times New Roman"/>
                <w:sz w:val="24"/>
                <w:szCs w:val="24"/>
              </w:rPr>
            </w:pPr>
            <w:r>
              <w:rPr>
                <w:rFonts w:hint="default" w:ascii="Times New Roman" w:hAnsi="Times New Roman" w:cs="Times New Roman"/>
                <w:sz w:val="24"/>
                <w:szCs w:val="24"/>
              </w:rPr>
              <w:t>Time：                 Location：</w:t>
            </w:r>
          </w:p>
        </w:tc>
      </w:tr>
      <w:tr w14:paraId="64E17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vMerge w:val="continue"/>
            <w:vAlign w:val="center"/>
          </w:tcPr>
          <w:p w14:paraId="54DBEB62">
            <w:pPr>
              <w:spacing w:line="360" w:lineRule="exact"/>
              <w:jc w:val="center"/>
              <w:rPr>
                <w:rFonts w:hint="default" w:ascii="Times New Roman" w:hAnsi="Times New Roman" w:cs="Times New Roman"/>
                <w:sz w:val="24"/>
                <w:szCs w:val="24"/>
              </w:rPr>
            </w:pPr>
          </w:p>
        </w:tc>
        <w:tc>
          <w:tcPr>
            <w:tcW w:w="7797" w:type="dxa"/>
            <w:gridSpan w:val="3"/>
            <w:vAlign w:val="center"/>
          </w:tcPr>
          <w:p w14:paraId="4A613CDC">
            <w:pPr>
              <w:spacing w:line="360" w:lineRule="exact"/>
              <w:jc w:val="left"/>
              <w:rPr>
                <w:rFonts w:hint="default" w:ascii="Times New Roman" w:hAnsi="Times New Roman" w:cs="Times New Roman"/>
                <w:sz w:val="24"/>
                <w:szCs w:val="24"/>
              </w:rPr>
            </w:pPr>
            <w:r>
              <w:rPr>
                <w:rFonts w:hint="default" w:ascii="Times New Roman" w:hAnsi="Times New Roman" w:cs="Times New Roman"/>
                <w:sz w:val="24"/>
                <w:szCs w:val="24"/>
              </w:rPr>
              <w:t>Attendence of the meeting：         Avoidence：</w:t>
            </w:r>
          </w:p>
        </w:tc>
      </w:tr>
      <w:tr w14:paraId="0E4E3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vAlign w:val="center"/>
          </w:tcPr>
          <w:p w14:paraId="2927D2CE">
            <w:pPr>
              <w:spacing w:line="360" w:lineRule="exact"/>
              <w:jc w:val="center"/>
              <w:rPr>
                <w:rFonts w:hint="default" w:ascii="Times New Roman" w:hAnsi="Times New Roman" w:cs="Times New Roman"/>
                <w:sz w:val="24"/>
                <w:szCs w:val="24"/>
              </w:rPr>
            </w:pPr>
            <w:r>
              <w:rPr>
                <w:rFonts w:hint="default" w:ascii="Times New Roman" w:hAnsi="Times New Roman" w:cs="Times New Roman"/>
                <w:sz w:val="24"/>
                <w:szCs w:val="24"/>
              </w:rPr>
              <w:t>Review opinions</w:t>
            </w:r>
          </w:p>
        </w:tc>
        <w:tc>
          <w:tcPr>
            <w:tcW w:w="7797" w:type="dxa"/>
            <w:gridSpan w:val="3"/>
            <w:vAlign w:val="center"/>
          </w:tcPr>
          <w:p w14:paraId="484110F0">
            <w:pPr>
              <w:snapToGrid/>
              <w:spacing w:line="240" w:lineRule="auto"/>
              <w:ind w:leftChars="0"/>
              <w:rPr>
                <w:rFonts w:hint="default" w:ascii="Times New Roman" w:hAnsi="Times New Roman" w:cs="Times New Roman"/>
              </w:rPr>
            </w:pPr>
            <w:r>
              <w:rPr>
                <w:rFonts w:hint="default" w:ascii="Times New Roman" w:hAnsi="Times New Roman" w:cs="Times New Roman"/>
                <w:i w:val="0"/>
                <w:strike w:val="0"/>
                <w:spacing w:val="0"/>
                <w:sz w:val="24"/>
                <w:u w:val="none"/>
              </w:rPr>
              <w:t xml:space="preserve">  The researcher's materials are complete, the researcher's qualifications are qualified, and the conditions for research ability are met: the research program of the project is reasonably designed, the content of the program meets the relevant scientific research requirements and relevant ethical requirements, and it is agreed that the project is carried out.</w:t>
            </w:r>
          </w:p>
          <w:p w14:paraId="2EB4F093">
            <w:pPr>
              <w:spacing w:line="360" w:lineRule="exact"/>
              <w:ind w:leftChars="0" w:firstLineChars="0"/>
              <w:jc w:val="left"/>
              <w:rPr>
                <w:rFonts w:hint="default" w:ascii="Times New Roman" w:hAnsi="Times New Roman" w:cs="Times New Roman"/>
                <w:i w:val="0"/>
                <w:strike w:val="0"/>
                <w:spacing w:val="0"/>
                <w:sz w:val="24"/>
                <w:u w:val="none"/>
              </w:rPr>
            </w:pPr>
            <w:r>
              <w:rPr>
                <w:rFonts w:hint="default" w:ascii="Times New Roman" w:hAnsi="Times New Roman" w:cs="Times New Roman"/>
                <w:i w:val="0"/>
                <w:strike w:val="0"/>
                <w:spacing w:val="0"/>
                <w:sz w:val="24"/>
                <w:u w:val="none"/>
              </w:rPr>
              <w:t xml:space="preserve">  During the research process, it will be subject to follow-up review by the ethics committee. The frequency of follow-up review is 12 times from the date of research approval. Please submit the follow-up review application form and related documents one month before the expiration of the follow-up review, or stop the investigation and research.</w:t>
            </w:r>
          </w:p>
          <w:p w14:paraId="6533B28E">
            <w:pPr>
              <w:snapToGrid/>
              <w:spacing w:line="240" w:lineRule="auto"/>
              <w:rPr>
                <w:rFonts w:hint="default" w:ascii="Times New Roman" w:hAnsi="Times New Roman" w:cs="Times New Roman"/>
                <w:i w:val="0"/>
                <w:strike w:val="0"/>
                <w:spacing w:val="0"/>
                <w:sz w:val="24"/>
                <w:u w:val="none"/>
              </w:rPr>
            </w:pPr>
            <w:r>
              <w:rPr>
                <w:rFonts w:hint="default" w:ascii="Times New Roman" w:hAnsi="Times New Roman" w:cs="Times New Roman"/>
                <w:i w:val="0"/>
                <w:strike w:val="0"/>
                <w:spacing w:val="0"/>
                <w:sz w:val="24"/>
                <w:u w:val="none"/>
              </w:rPr>
              <w:t>The signature of the chairman:</w:t>
            </w:r>
          </w:p>
          <w:p w14:paraId="75C73328">
            <w:pPr>
              <w:snapToGrid/>
              <w:spacing w:line="240" w:lineRule="auto"/>
              <w:rPr>
                <w:rFonts w:hint="default" w:ascii="Times New Roman" w:hAnsi="Times New Roman" w:cs="Times New Roman"/>
                <w:i w:val="0"/>
                <w:strike w:val="0"/>
                <w:spacing w:val="0"/>
                <w:sz w:val="24"/>
                <w:u w:val="none"/>
              </w:rPr>
            </w:pPr>
            <w:r>
              <w:rPr>
                <w:rFonts w:hint="default" w:ascii="Times New Roman" w:hAnsi="Times New Roman" w:cs="Times New Roman"/>
                <w:i w:val="0"/>
                <w:strike w:val="0"/>
                <w:spacing w:val="0"/>
                <w:sz w:val="24"/>
                <w:u w:val="none"/>
              </w:rPr>
              <w:t xml:space="preserve">Stamped by the committee (unit's seal)     </w:t>
            </w:r>
          </w:p>
          <w:p w14:paraId="7F2A791F">
            <w:pPr>
              <w:pBdr>
                <w:bottom w:val="none" w:color="auto" w:sz="0" w:space="0"/>
              </w:pBdr>
              <w:snapToGrid/>
              <w:spacing w:line="24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i w:val="0"/>
                <w:strike w:val="0"/>
                <w:spacing w:val="0"/>
                <w:sz w:val="24"/>
                <w:u w:val="none"/>
              </w:rPr>
              <w:t>December 16, 2022</w:t>
            </w:r>
          </w:p>
        </w:tc>
      </w:tr>
      <w:tr w14:paraId="1073F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vAlign w:val="center"/>
          </w:tcPr>
          <w:p w14:paraId="2BB7C1B1">
            <w:pPr>
              <w:spacing w:line="360" w:lineRule="exact"/>
              <w:jc w:val="center"/>
              <w:rPr>
                <w:rFonts w:hint="default" w:ascii="Times New Roman" w:hAnsi="Times New Roman" w:cs="Times New Roman"/>
                <w:sz w:val="24"/>
                <w:szCs w:val="24"/>
              </w:rPr>
            </w:pPr>
            <w:r>
              <w:rPr>
                <w:rFonts w:hint="default" w:ascii="Times New Roman" w:hAnsi="Times New Roman" w:cs="Times New Roman"/>
                <w:sz w:val="24"/>
                <w:szCs w:val="24"/>
              </w:rPr>
              <w:t>Explaination</w:t>
            </w:r>
          </w:p>
        </w:tc>
        <w:tc>
          <w:tcPr>
            <w:tcW w:w="7797" w:type="dxa"/>
            <w:gridSpan w:val="3"/>
            <w:vAlign w:val="center"/>
          </w:tcPr>
          <w:p w14:paraId="681E6ACF">
            <w:pPr>
              <w:spacing w:line="240" w:lineRule="auto"/>
              <w:ind w:left="0"/>
              <w:jc w:val="left"/>
              <w:rPr>
                <w:rFonts w:hint="default" w:ascii="Times New Roman" w:hAnsi="Times New Roman" w:cs="Times New Roman"/>
                <w:i w:val="0"/>
                <w:strike w:val="0"/>
                <w:spacing w:val="0"/>
                <w:sz w:val="24"/>
                <w:u w:val="none"/>
              </w:rPr>
            </w:pPr>
            <w:r>
              <w:rPr>
                <w:rFonts w:hint="default" w:ascii="Times New Roman" w:hAnsi="Times New Roman" w:cs="Times New Roman"/>
                <w:i w:val="0"/>
                <w:strike w:val="0"/>
                <w:spacing w:val="0"/>
                <w:sz w:val="24"/>
                <w:u w:val="none"/>
              </w:rPr>
              <w:t xml:space="preserve"> 1. Researchers must implement it in accordance with the research plan approved by the ethics committee, and avoid relevant national laws and regulations during the implementation.</w:t>
            </w:r>
          </w:p>
          <w:p w14:paraId="3CB5F98B">
            <w:pPr>
              <w:snapToGrid/>
              <w:spacing w:line="240" w:lineRule="auto"/>
              <w:jc w:val="left"/>
              <w:rPr>
                <w:rFonts w:hint="default" w:ascii="Times New Roman" w:hAnsi="Times New Roman" w:cs="Times New Roman"/>
              </w:rPr>
            </w:pPr>
            <w:r>
              <w:rPr>
                <w:rFonts w:hint="default" w:ascii="Times New Roman" w:hAnsi="Times New Roman" w:cs="Times New Roman"/>
                <w:i w:val="0"/>
                <w:strike w:val="0"/>
                <w:spacing w:val="0"/>
                <w:sz w:val="24"/>
                <w:u w:val="none"/>
              </w:rPr>
              <w:t xml:space="preserve"> 2. The researcher shall notify the ethics committee in time to re-examine the approved research program, any modification of the informed consent form and the replacement of the main researcher, and implement it after approval.</w:t>
            </w:r>
          </w:p>
          <w:p w14:paraId="72438C58">
            <w:pPr>
              <w:snapToGrid/>
              <w:spacing w:line="240" w:lineRule="auto"/>
              <w:jc w:val="left"/>
              <w:rPr>
                <w:rFonts w:hint="default" w:ascii="Times New Roman" w:hAnsi="Times New Roman" w:cs="Times New Roman"/>
              </w:rPr>
            </w:pPr>
            <w:r>
              <w:rPr>
                <w:rFonts w:hint="default" w:ascii="Times New Roman" w:hAnsi="Times New Roman" w:cs="Times New Roman"/>
                <w:i w:val="0"/>
                <w:strike w:val="0"/>
                <w:spacing w:val="0"/>
                <w:sz w:val="24"/>
                <w:u w:val="none"/>
              </w:rPr>
              <w:t xml:space="preserve"> 3. From the date of approval by the ethics committee, if the research period is more than one year, it will be subject to follow-up review by the ethics committee. The follow-up review frequency is to submit a research progress report to the ethics committee every 12 months.</w:t>
            </w:r>
          </w:p>
          <w:p w14:paraId="01FB5FA9">
            <w:pPr>
              <w:spacing w:line="240" w:lineRule="auto"/>
              <w:ind w:firstLineChars="0"/>
              <w:jc w:val="left"/>
              <w:rPr>
                <w:rFonts w:hint="default" w:ascii="Times New Roman" w:hAnsi="Times New Roman" w:cs="Times New Roman"/>
                <w:sz w:val="24"/>
                <w:szCs w:val="24"/>
              </w:rPr>
            </w:pPr>
            <w:r>
              <w:rPr>
                <w:rFonts w:hint="default" w:ascii="Times New Roman" w:hAnsi="Times New Roman" w:cs="Times New Roman"/>
                <w:i w:val="0"/>
                <w:strike w:val="0"/>
                <w:spacing w:val="0"/>
                <w:sz w:val="24"/>
                <w:u w:val="none"/>
              </w:rPr>
              <w:t xml:space="preserve"> 4. Please submit the research summary report to the Psychological Research Ethics Committee of the Sichuan Psychological Association within January after the end of the study.</w:t>
            </w:r>
          </w:p>
        </w:tc>
      </w:tr>
    </w:tbl>
    <w:p w14:paraId="65D44DAB">
      <w:pPr>
        <w:snapToGrid/>
        <w:spacing w:line="240" w:lineRule="auto"/>
        <w:rPr>
          <w:rFonts w:ascii="Times New Roman" w:hAnsi="Times New Roman" w:cs="Times New Roman"/>
          <w:i w:val="0"/>
          <w:strike w:val="0"/>
          <w:spacing w:val="0"/>
          <w:sz w:val="24"/>
          <w:u w:val="none"/>
        </w:rPr>
      </w:pPr>
      <w:r>
        <w:rPr>
          <w:rFonts w:ascii="Times New Roman" w:hAnsi="Times New Roman" w:cs="Times New Roman"/>
          <w:i w:val="0"/>
          <w:strike w:val="0"/>
          <w:spacing w:val="0"/>
          <w:sz w:val="24"/>
          <w:u w:val="none"/>
        </w:rPr>
        <w:t>A</w:t>
      </w:r>
      <w:bookmarkStart w:id="0" w:name="_GoBack"/>
      <w:bookmarkEnd w:id="0"/>
      <w:r>
        <w:rPr>
          <w:rFonts w:ascii="Times New Roman" w:hAnsi="Times New Roman" w:cs="Times New Roman"/>
          <w:i w:val="0"/>
          <w:strike w:val="0"/>
          <w:spacing w:val="0"/>
          <w:sz w:val="24"/>
          <w:u w:val="none"/>
        </w:rPr>
        <w:t>ddress of the Ethics Committee: No. 99, East Section of Haike Road, Wenjiang District, Chengdu City, Sichuan Province. Postal Code: 611130</w:t>
      </w:r>
    </w:p>
    <w:p w14:paraId="3563FFBB">
      <w:pPr>
        <w:snapToGrid/>
        <w:spacing w:line="240" w:lineRule="auto"/>
        <w:rPr>
          <w:rFonts w:ascii="Times New Roman" w:hAnsi="Times New Roman" w:cs="Times New Roman"/>
          <w:i w:val="0"/>
          <w:strike w:val="0"/>
          <w:spacing w:val="0"/>
          <w:sz w:val="24"/>
          <w:u w:val="none"/>
        </w:rPr>
      </w:pPr>
    </w:p>
    <w:p w14:paraId="61F3BE3E">
      <w:pPr>
        <w:snapToGrid/>
        <w:spacing w:line="240" w:lineRule="auto"/>
        <w:rPr>
          <w:rFonts w:ascii="Times New Roman" w:hAnsi="Times New Roman" w:cs="Times New Roman"/>
          <w:sz w:val="24"/>
          <w:szCs w:val="24"/>
        </w:rPr>
      </w:pPr>
      <w:r>
        <w:rPr>
          <w:rFonts w:ascii="Times New Roman" w:hAnsi="Times New Roman" w:cs="Times New Roman"/>
          <w:i w:val="0"/>
          <w:strike w:val="0"/>
          <w:spacing w:val="0"/>
          <w:sz w:val="24"/>
          <w:u w:val="none"/>
        </w:rPr>
        <w:t>E-mail address of the ethics committee:</w:t>
      </w:r>
      <w:r>
        <w:rPr>
          <w:rFonts w:ascii="Times New Roman" w:hAnsi="Times New Roman" w:cs="Times New Roman"/>
          <w:sz w:val="24"/>
          <w:szCs w:val="24"/>
        </w:rPr>
        <w:t xml:space="preserve"> </w:t>
      </w:r>
      <w:r>
        <w:rPr>
          <w:rStyle w:val="9"/>
          <w:rFonts w:ascii="Times New Roman" w:hAnsi="Times New Roman" w:cs="Times New Roman"/>
          <w:color w:val="auto"/>
        </w:rPr>
        <w:fldChar w:fldCharType="begin"/>
      </w:r>
      <w:r>
        <w:rPr>
          <w:rStyle w:val="9"/>
          <w:rFonts w:ascii="Times New Roman" w:hAnsi="Times New Roman" w:cs="Times New Roman"/>
          <w:color w:val="auto"/>
        </w:rPr>
        <w:instrText xml:space="preserve">HYPERLINK Scsxlxh@163.com; normalLink \tdkey 5dt76n \tdfe -10 \tdfn Scsxlxh@163.com%3B \tdfu Scsxlxh@163.com; \tdlt inline </w:instrText>
      </w:r>
      <w:r>
        <w:rPr>
          <w:rStyle w:val="9"/>
          <w:rFonts w:ascii="Times New Roman" w:hAnsi="Times New Roman" w:cs="Times New Roman"/>
          <w:color w:val="auto"/>
        </w:rPr>
        <w:fldChar w:fldCharType="separate"/>
      </w:r>
      <w:r>
        <w:rPr>
          <w:rStyle w:val="9"/>
          <w:rFonts w:ascii="Times New Roman" w:hAnsi="Times New Roman" w:cs="Times New Roman"/>
          <w:color w:val="auto"/>
        </w:rPr>
        <w:t>Scsxlxh@163.com;</w:t>
      </w:r>
      <w:r>
        <w:rPr>
          <w:rStyle w:val="9"/>
          <w:rFonts w:ascii="Times New Roman" w:hAnsi="Times New Roman" w:cs="Times New Roman"/>
          <w:color w:val="auto"/>
        </w:rPr>
        <w:fldChar w:fldCharType="end"/>
      </w:r>
    </w:p>
    <w:p w14:paraId="428C4D5B">
      <w:pPr>
        <w:pBdr>
          <w:bottom w:val="none" w:color="auto" w:sz="0" w:space="0"/>
        </w:pBdr>
        <w:snapToGrid/>
        <w:spacing w:line="240" w:lineRule="auto"/>
        <w:rPr>
          <w:rFonts w:ascii="Times New Roman" w:hAnsi="Times New Roman" w:cs="Times New Roman"/>
        </w:rPr>
      </w:pPr>
      <w:r>
        <w:rPr>
          <w:rFonts w:ascii="Times New Roman" w:hAnsi="Times New Roman" w:cs="Times New Roman"/>
          <w:i w:val="0"/>
          <w:strike w:val="0"/>
          <w:spacing w:val="0"/>
          <w:u w:val="none"/>
        </w:rPr>
        <w:t>Contact: Hu Jingxuan; Contact number:028-66775250</w:t>
      </w:r>
    </w:p>
    <w:sectPr>
      <w:pgSz w:w="11906" w:h="16838"/>
      <w:pgMar w:top="816" w:right="1800" w:bottom="873"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NhZjAwYzdmN2RkMmM0OWQ1MGU2MTcwMzY0YzdjNGIifQ=="/>
  </w:docVars>
  <w:rsids>
    <w:rsidRoot w:val="00C86BBD"/>
    <w:rsid w:val="001809BB"/>
    <w:rsid w:val="00355B12"/>
    <w:rsid w:val="00444CAC"/>
    <w:rsid w:val="005453B0"/>
    <w:rsid w:val="00590D90"/>
    <w:rsid w:val="00691D9A"/>
    <w:rsid w:val="00693100"/>
    <w:rsid w:val="00B33B76"/>
    <w:rsid w:val="00BB0EC8"/>
    <w:rsid w:val="00C86BBD"/>
    <w:rsid w:val="00E42530"/>
    <w:rsid w:val="00F510F2"/>
    <w:rsid w:val="00F55F11"/>
    <w:rsid w:val="02D334CC"/>
    <w:rsid w:val="03DD0034"/>
    <w:rsid w:val="10A36E96"/>
    <w:rsid w:val="20B929B4"/>
    <w:rsid w:val="45140D75"/>
    <w:rsid w:val="46147E4D"/>
    <w:rsid w:val="4A037792"/>
    <w:rsid w:val="5144159F"/>
    <w:rsid w:val="57696033"/>
    <w:rsid w:val="61675B5B"/>
    <w:rsid w:val="64F77E2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qFormat="1"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autoSpaceDN/>
      <w:snapToGrid/>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uiPriority w:val="99"/>
    <w:pPr>
      <w:tabs>
        <w:tab w:val="center" w:pos="4153"/>
        <w:tab w:val="right" w:pos="8306"/>
      </w:tabs>
      <w:snapToGrid w:val="0"/>
      <w:jc w:val="left"/>
    </w:pPr>
    <w:rPr>
      <w:sz w:val="18"/>
      <w:szCs w:val="18"/>
    </w:rPr>
  </w:style>
  <w:style w:type="paragraph" w:styleId="3">
    <w:name w:val="header"/>
    <w:basedOn w:val="1"/>
    <w:link w:val="12"/>
    <w:unhideWhenUsed/>
    <w:uiPriority w:val="99"/>
    <w:pPr>
      <w:tabs>
        <w:tab w:val="center" w:pos="4153"/>
        <w:tab w:val="right" w:pos="8306"/>
      </w:tabs>
      <w:snapToGrid w:val="0"/>
      <w:jc w:val="center"/>
    </w:pPr>
    <w:rPr>
      <w:sz w:val="18"/>
      <w:szCs w:val="18"/>
    </w:rPr>
  </w:style>
  <w:style w:type="paragraph" w:styleId="4">
    <w:name w:val="Normal (Web)"/>
    <w:basedOn w:val="1"/>
    <w:qFormat/>
    <w:uiPriority w:val="0"/>
    <w:pPr>
      <w:widowControl/>
      <w:jc w:val="left"/>
    </w:pPr>
    <w:rPr>
      <w:rFonts w:ascii="Times New Roman" w:hAnsi="Times New Roman" w:eastAsia="宋体" w:cs="Times New Roman"/>
      <w:kern w:val="0"/>
      <w:sz w:val="24"/>
      <w:szCs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
    <w:name w:val="Table Grid 6"/>
    <w:basedOn w:val="5"/>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character" w:styleId="9">
    <w:name w:val="Hyperlink"/>
    <w:basedOn w:val="8"/>
    <w:unhideWhenUsed/>
    <w:qFormat/>
    <w:uiPriority w:val="99"/>
    <w:rPr>
      <w:color w:val="0563C1" w:themeColor="hyperlink"/>
      <w:u w:val="single"/>
      <w14:textFill>
        <w14:solidFill>
          <w14:schemeClr w14:val="hlink"/>
        </w14:solidFill>
      </w14:textFill>
    </w:rPr>
  </w:style>
  <w:style w:type="character" w:customStyle="1" w:styleId="10">
    <w:name w:val="页脚 字符"/>
    <w:basedOn w:val="8"/>
    <w:link w:val="2"/>
    <w:uiPriority w:val="99"/>
    <w:rPr>
      <w:rFonts w:asciiTheme="minorHAnsi" w:hAnsiTheme="minorHAnsi" w:eastAsiaTheme="minorEastAsia" w:cstheme="minorBidi"/>
      <w:kern w:val="2"/>
      <w:sz w:val="18"/>
      <w:szCs w:val="18"/>
    </w:rPr>
  </w:style>
  <w:style w:type="paragraph" w:customStyle="1" w:styleId="11">
    <w:name w:val="Default"/>
    <w:qFormat/>
    <w:uiPriority w:val="0"/>
    <w:pPr>
      <w:widowControl w:val="0"/>
      <w:autoSpaceDE w:val="0"/>
      <w:autoSpaceDN w:val="0"/>
      <w:adjustRightInd w:val="0"/>
      <w:snapToGrid/>
    </w:pPr>
    <w:rPr>
      <w:rFonts w:ascii="宋体" w:hAnsi="Times New Roman" w:eastAsia="宋体" w:cs="宋体"/>
      <w:color w:val="000000"/>
      <w:kern w:val="2"/>
      <w:sz w:val="24"/>
      <w:szCs w:val="24"/>
      <w:lang w:val="en-US" w:eastAsia="zh-CN" w:bidi="ar-SA"/>
    </w:rPr>
  </w:style>
  <w:style w:type="character" w:customStyle="1" w:styleId="12">
    <w:name w:val="页眉 字符"/>
    <w:basedOn w:val="8"/>
    <w:link w:val="3"/>
    <w:uiPriority w:val="99"/>
    <w:rPr>
      <w:rFonts w:asciiTheme="minorHAnsi" w:hAnsiTheme="minorHAnsi" w:eastAsiaTheme="minorEastAsia" w:cstheme="minorBidi"/>
      <w:kern w:val="2"/>
      <w:sz w:val="18"/>
      <w:szCs w:val="18"/>
    </w:rPr>
  </w:style>
  <w:style w:type="table" w:customStyle="1" w:styleId="13">
    <w:name w:val="网格型1"/>
    <w:basedOn w:val="7"/>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auto"/>
    </w:tcPr>
    <w:tblStylePr w:type="firstRow">
      <w:rPr>
        <w:b/>
        <w:b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rPr>
        <w:b/>
        <w:bCs/>
      </w:rPr>
      <w:tcPr>
        <w:tcBorders>
          <w:tl2br w:val="nil"/>
          <w:tr2bl w:val="nil"/>
        </w:tcBorders>
      </w:tcPr>
    </w:tblStylePr>
    <w:tblStylePr w:type="band1Horz">
      <w:tcPr>
        <w:shd w:val="clear" w:color="auto" w:fill="A6A6A6"/>
      </w:tcPr>
    </w:tblStylePr>
    <w:tblStylePr w:type="band2Horz">
      <w:tcPr>
        <w:shd w:val="clear" w:color="auto" w:fill="FFFFFF"/>
      </w:tcPr>
    </w:tblStylePr>
    <w:tblStylePr w:type="nwCell">
      <w:tcPr>
        <w:tcBorders>
          <w:tl2br w:val="single" w:color="000000" w:sz="6" w:space="0"/>
          <w:tr2bl w:val="nil"/>
        </w:tcBorders>
      </w:tcPr>
    </w:tblStyle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414</Words>
  <Characters>2366</Characters>
  <TotalTime>4</TotalTime>
  <ScaleCrop>false</ScaleCrop>
  <LinksUpToDate>false</LinksUpToDate>
  <CharactersWithSpaces>2822</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2025-05-06T16:46:00Z</dcterms:created>
  <dc:creator>Administrator</dc:creator>
  <cp:lastModifiedBy>雷鹏</cp:lastModifiedBy>
  <dcterms:modified xsi:type="dcterms:W3CDTF">2025-05-06T08:52:14Z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eyJoZGlkIjoiMDc4MmNkOWMzOWU3OTYxZWI3YzkzYzZkZmRiN2RhZWQiLCJ1c2VySWQiOiIyNDIwNDU2ODEifQ==</vt:lpwstr>
  </property>
  <property fmtid="{D5CDD505-2E9C-101B-9397-08002B2CF9AE}" pid="3" name="KSOProductBuildVer">
    <vt:lpwstr>2052-12.1.0.20784</vt:lpwstr>
  </property>
  <property fmtid="{D5CDD505-2E9C-101B-9397-08002B2CF9AE}" pid="4" name="ICV">
    <vt:lpwstr>C82DF1A44F9043DCB444BCEBB5935D60_12</vt:lpwstr>
  </property>
</Properties>
</file>