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Material 1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Guiding Questions for Interviews with Officials and Experts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This annex presents the questions that guided the interviews with the various stakeholders. As a semi-structured method was applied, some questions were reformulated during the personal exchanges.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Municipal Official</w:t>
      </w:r>
    </w:p>
    <w:p w:rsidR="00000000" w:rsidDel="00000000" w:rsidP="00000000" w:rsidRDefault="00000000" w:rsidRPr="00000000" w14:paraId="00000008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Does the administration use any operational or general criterion to determine what qualifies as a green space and what does not?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In your opinion, how would you define a green space, or what characteristics should an area have to be considered as such?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Is there an updated mapping of green spaces? How frequently is it updated?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Is there any survey or map showing the current state of green spaces in terms of actual vegetation cover or effective green area?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In your view, how useful would it be to have this information mapped?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In your opinion, what are the main environmental services provided by green spaces?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Is there any survey or mapping that associates green spaces with specific ecosystem services? If so, do you think it could contribute to management? In what way?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During maintenance and management of green spaces, are their beneficial effects in terms of mitigation and control taken into account, so that interventions aim to enhance those positive outcomes?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Is there any survey or mapping of mitigation and control needs associated with land uses to guide green space management?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Based on your knowledge of the city, its management and the characteristics of green spaces, do you believe they are sufficient (in quantity and quality) to mitigate negative effects?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Are there areas of the city lacking or having insufficient green spaces?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Is there any record or identification of specific impacts on the city? Are they associated with particular areas?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Is there any planning for green space design considering the functionality that should be prioritized to mitigate the adverse effects of climate change through ecosystem services?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What tools do you think would be useful to improve green space planning and management and make it more efficient?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In your opinion, what variables or indicators would be essential to monitor to improve green space planning and management?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Provincial officials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In  this context, how would you define or conceptualize urban natural spaces?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What essential characteristics should an area have to be included in this category?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Are you familiar with the concept of green infrastructure? (Yes/No)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If Yes: What similarities and differences do you see between GI and urban natural spaces?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What functions should urban natural spaces fulfill in terms of environmental/ecosystem services?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Which </w:t>
      </w:r>
      <w:r w:rsidDel="00000000" w:rsidR="00000000" w:rsidRPr="00000000">
        <w:rPr>
          <w:rtl w:val="0"/>
        </w:rPr>
        <w:t xml:space="preserve">s the</w:t>
      </w:r>
      <w:r w:rsidDel="00000000" w:rsidR="00000000" w:rsidRPr="00000000">
        <w:rPr>
          <w:rtl w:val="0"/>
        </w:rPr>
        <w:t xml:space="preserve"> role of biodiversity, and why is its conservation important in urban and peri-urban areas?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Is there any survey, record or identification of the effects  on cities? Are they associated with specific zones?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Is there a planning framework (guideline of criteria) for green space design that prioritizes functionality to deliver ecosystem services mitigating climate change effects?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Based on your expertise, what key variables or indicators should be monitored to support green space planning and management?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What tools or strategies would improve the efficiency of green space planning and management?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Scientists and Professionals</w:t>
      </w:r>
    </w:p>
    <w:p w:rsidR="00000000" w:rsidDel="00000000" w:rsidP="00000000" w:rsidRDefault="00000000" w:rsidRPr="00000000" w14:paraId="00000040">
      <w:pPr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In your opinion, how would you define urban green infrastructure (UGI)?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Which essential characteristics should a space have to be considered UGI?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The bibliography presents various conceptual frameworks (e.g., ecosystem services, nature’s contributions to people). From your perspective, how would you define urban ecosystem services (UES)?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In your view, which  are the key ecosystem services that UGI should provide?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What role does biodiversity play in urban settings, and which elements do you consider the most critical?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Which tools or strategies would enhance the capacity of UGI to deliver UES?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Based on your expertise, what key variables or indicators should be prioritized for monitoring UGI both at site-specific scale (individual UGI units) and city-wide scale (landscape level)?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Which tools or approaches could integrate these indicators across multiple scales?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What  do you think about the statement:</w:t>
      </w:r>
    </w:p>
    <w:p w:rsidR="00000000" w:rsidDel="00000000" w:rsidP="00000000" w:rsidRDefault="00000000" w:rsidRPr="00000000" w14:paraId="00000051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"UGI planning should prioritize generating those UES that enhance urban resilience, based on local-scale challenges."?</w:t>
      </w:r>
    </w:p>
    <w:p w:rsidR="00000000" w:rsidDel="00000000" w:rsidP="00000000" w:rsidRDefault="00000000" w:rsidRPr="00000000" w14:paraId="00000052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In your view, which  are the main threats or constraints urban green infrastructure (UGI) is facing, including both biophysical processes and their inherent characteristics, and planning and management perspectives?</w:t>
      </w:r>
    </w:p>
    <w:p w:rsidR="00000000" w:rsidDel="00000000" w:rsidP="00000000" w:rsidRDefault="00000000" w:rsidRPr="00000000" w14:paraId="0000005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Supplementary Material 2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Table 1 Synthesis of Results Normative Analysis</w:t>
      </w:r>
    </w:p>
    <w:tbl>
      <w:tblPr>
        <w:tblStyle w:val="Table1"/>
        <w:tblW w:w="9885.0" w:type="dxa"/>
        <w:jc w:val="left"/>
        <w:tblInd w:w="-261.0000000000001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0"/>
        <w:gridCol w:w="1980"/>
        <w:gridCol w:w="1980"/>
        <w:gridCol w:w="1920"/>
        <w:gridCol w:w="2145"/>
        <w:tblGridChange w:id="0">
          <w:tblGrid>
            <w:gridCol w:w="1860"/>
            <w:gridCol w:w="1980"/>
            <w:gridCol w:w="1980"/>
            <w:gridCol w:w="1920"/>
            <w:gridCol w:w="2145"/>
          </w:tblGrid>
        </w:tblGridChange>
      </w:tblGrid>
      <w:tr>
        <w:trPr>
          <w:cantSplit w:val="0"/>
          <w:trHeight w:val="448.2314453124999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 Normative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Climate Change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UGI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Roboto" w:cs="Roboto" w:eastAsia="Roboto" w:hAnsi="Roboto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18"/>
                <w:szCs w:val="18"/>
                <w:rtl w:val="0"/>
              </w:rPr>
              <w:t xml:space="preserve">Observations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International: Convention  on Biological Diversity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Linking biodiversity to climate stability.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Promotes biodiversity conservation as a basis for UGI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Recognizes UES as beneficial to human well-being.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Little applicability on a local scale. Important theoretical contribution.</w:t>
            </w:r>
          </w:p>
        </w:tc>
      </w:tr>
      <w:tr>
        <w:trPr>
          <w:cantSplit w:val="0"/>
          <w:trHeight w:val="1041.32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International:       París Agreement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Framework for mitigation and adaptation actions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Ecological restoration as a pillar for UGI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UES as a key to adaptation in cities (Resilience)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Little applicability at subnational scales. Important theoretical contribution</w:t>
            </w:r>
          </w:p>
        </w:tc>
      </w:tr>
      <w:tr>
        <w:trPr>
          <w:cantSplit w:val="0"/>
          <w:trHeight w:val="829.74609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Internacional:  Sustainable Development Goals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SDG 13: Climate action; SDG 11: Resilient cities.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SDG 15: UGI to sustain urban biodiversity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UES integrated in sustainability goals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General guidelines for climate action</w:t>
            </w:r>
          </w:p>
        </w:tc>
      </w:tr>
      <w:tr>
        <w:trPr>
          <w:cantSplit w:val="0"/>
          <w:trHeight w:val="1147.91015624999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National: Law on Minimum Standards for Climate Change Adaptation and Mitigation N°27.520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National Plan guides adaptation and mitigation actions</w:t>
            </w:r>
          </w:p>
          <w:p w:rsidR="00000000" w:rsidDel="00000000" w:rsidP="00000000" w:rsidRDefault="00000000" w:rsidRPr="00000000" w14:paraId="0000008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UGI as a core strategy in cities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UES linked to climate risk reduction.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effective articulation with provinces and municipalities.</w:t>
            </w:r>
          </w:p>
        </w:tc>
      </w:tr>
      <w:tr>
        <w:trPr>
          <w:cantSplit w:val="0"/>
          <w:trHeight w:val="951.32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Provincial: Laws N°9.841 and N°10.004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explicit mention of climate change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Green Recreational Areas as equivalent to UGI (parks, reserves).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address UES</w:t>
            </w:r>
          </w:p>
          <w:p w:rsidR="00000000" w:rsidDel="00000000" w:rsidP="00000000" w:rsidRDefault="00000000" w:rsidRPr="00000000" w14:paraId="0000009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Norms that prioritize urban expansion over UGI. Lack of ecological criteria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Green Lungs Program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SDG 13: Climate action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SDG 15: UGI to sustain urban biodiversity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Recognizes UES as beneficial to human well-being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Program's voluntary adoption by municipalities</w:t>
            </w:r>
          </w:p>
        </w:tc>
      </w:tr>
      <w:tr>
        <w:trPr>
          <w:cantSplit w:val="0"/>
          <w:trHeight w:val="996.3281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Municipal: Ordinance N° 8.060/1985 and N° 8.133/1985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climate focus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Exige 10% del loteo destinado a espacio verde.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address 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Outdated land-use classification criteria lacking ecological quality and multifunctionality</w:t>
            </w:r>
          </w:p>
        </w:tc>
      </w:tr>
      <w:tr>
        <w:trPr>
          <w:cantSplit w:val="0"/>
          <w:trHeight w:val="93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Municipal: Ordinance  N°9.962/1998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Environmental focus without explicit mention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Green Spaces categorized by environmental function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Consider the UES needed by the 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Needs conceptual updating, has valid criteria</w:t>
            </w:r>
          </w:p>
        </w:tc>
      </w:tr>
      <w:tr>
        <w:trPr>
          <w:cantSplit w:val="0"/>
          <w:trHeight w:val="987.000000000002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Municipal: Ordinance N° 12.370/2014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Focused on generating actions for adaptation and mitigation to Climate Change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Green Corridors to promote IGU connectivity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Promoting Environmental Services to control heat island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Low applicability. Lack of monitoring and control tools</w:t>
            </w:r>
          </w:p>
        </w:tc>
      </w:tr>
      <w:tr>
        <w:trPr>
          <w:cantSplit w:val="0"/>
          <w:trHeight w:val="789.6943359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Municipal: Ordinance N° 12.472/2015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climate focus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Regulates tree species to be planted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Does not address 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No planning of trees under urban resilience criteria</w:t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Municipal: Ord. 12.548/2016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Urban Heat Island Mitigation Strategy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Hybrid UGI at building scale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UES limited to building scale.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e5e5e5" w:space="0" w:sz="6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systemic vision in the planning of the hybrid IGU</w:t>
            </w:r>
          </w:p>
        </w:tc>
      </w:tr>
    </w:tbl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sz w:val="22.079999923706055"/>
          <w:szCs w:val="22.079999923706055"/>
        </w:rPr>
      </w:pPr>
      <w:r w:rsidDel="00000000" w:rsidR="00000000" w:rsidRPr="00000000">
        <w:rPr>
          <w:sz w:val="22.079999923706055"/>
          <w:szCs w:val="22.079999923706055"/>
          <w:rtl w:val="0"/>
        </w:rPr>
        <w:t xml:space="preserve">Table 2: Synthesis of interview results</w:t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0" w:tblpY="0"/>
        <w:tblW w:w="9795.0" w:type="dxa"/>
        <w:jc w:val="left"/>
        <w:tblInd w:w="-4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0"/>
        <w:gridCol w:w="2055"/>
        <w:gridCol w:w="2010"/>
        <w:gridCol w:w="2100"/>
        <w:gridCol w:w="2040"/>
        <w:tblGridChange w:id="0">
          <w:tblGrid>
            <w:gridCol w:w="1590"/>
            <w:gridCol w:w="2055"/>
            <w:gridCol w:w="2010"/>
            <w:gridCol w:w="2100"/>
            <w:gridCol w:w="204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Conceptual dimension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Municipal official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Provincial official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Scientists / professionals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bbbbb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Observations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3.90625" w:hRule="atLeast"/>
          <w:tblHeader w:val="0"/>
        </w:trPr>
        <w:tc>
          <w:tcPr>
            <w:tcBorders>
              <w:top w:color="bbbbbb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Definition of UGI and characteristics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bbbbb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UGI as equivalent to “public green space”. They emphasize social use and the provision of UES.</w:t>
            </w:r>
          </w:p>
        </w:tc>
        <w:tc>
          <w:tcPr>
            <w:tcBorders>
              <w:top w:color="bbbbbb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Same framework as the municipality. Emphasizes the connectivity of the IGU</w:t>
            </w:r>
          </w:p>
        </w:tc>
        <w:tc>
          <w:tcPr>
            <w:tcBorders>
              <w:top w:color="bbbbbb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UGI as a network of natural/semi-natural, multifunctional, multi-scale, connected spaces. Biocentric approach</w:t>
            </w:r>
          </w:p>
        </w:tc>
        <w:tc>
          <w:tcPr>
            <w:tcBorders>
              <w:top w:color="bbbbbb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State planning is a common thread; practitioners integrate ecological and complex planning perspectives</w:t>
            </w:r>
          </w:p>
        </w:tc>
      </w:tr>
      <w:tr>
        <w:trPr>
          <w:cantSplit w:val="0"/>
          <w:trHeight w:val="1535.859375" w:hRule="atLeast"/>
          <w:tblHeader w:val="0"/>
        </w:trPr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UES and UGI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Identify general ESUs, but without linking them to biophysical processes or addressing the interdependence of UGI and UES 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Similar to the municipal approach. There is an association between UES and biodiversity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Broad conceptual management. Focus on human-ecological interdependence and “commons” perspective. .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Officials with a reductionist vision</w:t>
            </w:r>
          </w:p>
          <w:p w:rsidR="00000000" w:rsidDel="00000000" w:rsidP="00000000" w:rsidRDefault="00000000" w:rsidRPr="00000000" w14:paraId="000000C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limits planning. Ecological and social complexity must be approached from an interdisciplinary perspective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Role of biodiversity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Biodiversity associated with species abundance and landscape enhancement</w:t>
            </w:r>
          </w:p>
          <w:p w:rsidR="00000000" w:rsidDel="00000000" w:rsidP="00000000" w:rsidRDefault="00000000" w:rsidRPr="00000000" w14:paraId="000000C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Link biodiversity to identity values (native species) and to a cultural role with a broad territorial perspective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Biodiversity as a complex network of organisms and habitats that generate UES</w:t>
            </w:r>
          </w:p>
          <w:p w:rsidR="00000000" w:rsidDel="00000000" w:rsidP="00000000" w:rsidRDefault="00000000" w:rsidRPr="00000000" w14:paraId="000000C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Officials do not link biodiversity with integral UES (except cultural). Professionals emphasize the systemic role of biodiversity</w:t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Tools to enhance UES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Strategies focused on afforestation and tree maintenance. Lack of planning tools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Ecological restoration as a guiding concept. Lack of planning tools</w:t>
            </w:r>
          </w:p>
          <w:p w:rsidR="00000000" w:rsidDel="00000000" w:rsidP="00000000" w:rsidRDefault="00000000" w:rsidRPr="00000000" w14:paraId="000000D4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Participatory planning of public policy, production and access to information, environmental education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Municipal/provincial approach reduced to urban trees; professionals propose integrated and participatory management</w:t>
            </w:r>
          </w:p>
        </w:tc>
      </w:tr>
      <w:tr>
        <w:trPr>
          <w:cantSplit w:val="0"/>
          <w:trHeight w:val="1485" w:hRule="atLeast"/>
          <w:tblHeader w:val="0"/>
        </w:trPr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Tools, Variables and Indicators for UGI Planning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Urban tree management variables without a view of environmental complexity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indicators and monitoring strategies. 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They use complex tools to analyze multidimensional variables and indicators 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Technologies and integrated approaches to planning are available. There is a lack of technical capacity in the state for planning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Threats Facing UGI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real estate developers as the main threat (partial compliance with regulations).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Lack of information for planning.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Real estate development, anthropization, soil sealing, contamination. Lack of citizen participation and planning</w:t>
            </w:r>
          </w:p>
        </w:tc>
        <w:tc>
          <w:tcPr>
            <w:tcBorders>
              <w:top w:color="e5e5e5" w:space="0" w:sz="4" w:val="single"/>
              <w:left w:color="000000" w:space="0" w:sz="0" w:val="nil"/>
              <w:bottom w:color="e5e5e5" w:space="0" w:sz="4" w:val="single"/>
              <w:right w:color="000000" w:space="0" w:sz="0" w:val="nil"/>
            </w:tcBorders>
            <w:tcMar>
              <w:top w:w="160.0" w:type="dxa"/>
              <w:left w:w="160.0" w:type="dxa"/>
              <w:bottom w:w="160.0" w:type="dxa"/>
              <w:right w:w="160.0" w:type="dxa"/>
            </w:tcMar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Consensus on the threat of real estate development, professionals broaden their criticism to institutional failures and lack of participation</w:t>
            </w:r>
          </w:p>
        </w:tc>
      </w:tr>
    </w:tbl>
    <w:p w:rsidR="00000000" w:rsidDel="00000000" w:rsidP="00000000" w:rsidRDefault="00000000" w:rsidRPr="00000000" w14:paraId="000000E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cPr>
      <w:shd w:fill="ffffff" w:val="clear"/>
    </w:tcPr>
  </w:style>
  <w:style w:type="table" w:styleId="Table2">
    <w:basedOn w:val="TableNormal"/>
    <w:tblPr>
      <w:tblStyleRowBandSize w:val="1"/>
      <w:tblStyleColBandSize w:val="1"/>
      <w:tblCellMar/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