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1B35BD" w14:textId="77777777" w:rsidR="003A329A" w:rsidRPr="00F42A13" w:rsidRDefault="003A329A" w:rsidP="003A329A">
      <w:pPr>
        <w:spacing w:after="0" w:line="360" w:lineRule="auto"/>
        <w:jc w:val="center"/>
        <w:rPr>
          <w:rFonts w:ascii="Times New Roman" w:hAnsi="Times New Roman" w:cs="Times New Roman"/>
          <w:b/>
          <w:bCs/>
          <w:sz w:val="24"/>
        </w:rPr>
      </w:pPr>
      <w:r w:rsidRPr="00F42A13">
        <w:rPr>
          <w:rFonts w:ascii="Times New Roman" w:hAnsi="Times New Roman" w:cs="Times New Roman"/>
          <w:b/>
          <w:bCs/>
          <w:sz w:val="24"/>
        </w:rPr>
        <w:t>Supplementary Information</w:t>
      </w:r>
    </w:p>
    <w:p w14:paraId="46E99044" w14:textId="77777777" w:rsidR="003A329A" w:rsidRPr="00F42A13" w:rsidRDefault="003A329A" w:rsidP="0065335F">
      <w:pPr>
        <w:adjustRightInd w:val="0"/>
        <w:snapToGrid w:val="0"/>
        <w:spacing w:after="0" w:line="360" w:lineRule="auto"/>
        <w:jc w:val="center"/>
        <w:rPr>
          <w:rFonts w:ascii="Times New Roman" w:hAnsi="Times New Roman" w:cs="Times New Roman"/>
          <w:b/>
          <w:bCs/>
          <w:sz w:val="24"/>
        </w:rPr>
      </w:pPr>
    </w:p>
    <w:p w14:paraId="498F2A10" w14:textId="77777777" w:rsidR="00057713" w:rsidRPr="00F42A13" w:rsidRDefault="00057713" w:rsidP="00057713">
      <w:pPr>
        <w:spacing w:after="0" w:line="360" w:lineRule="auto"/>
        <w:jc w:val="both"/>
        <w:rPr>
          <w:rFonts w:ascii="Times New Roman" w:hAnsi="Times New Roman" w:cs="Times New Roman"/>
          <w:b/>
          <w:bCs/>
          <w:sz w:val="24"/>
        </w:rPr>
      </w:pPr>
      <w:bookmarkStart w:id="0" w:name="_Hlk198119278"/>
      <w:r w:rsidRPr="00F42A13">
        <w:rPr>
          <w:rFonts w:ascii="Times New Roman" w:hAnsi="Times New Roman" w:cs="Times New Roman"/>
          <w:b/>
          <w:bCs/>
          <w:sz w:val="24"/>
        </w:rPr>
        <w:t>Scalable and sustainable slurry processing unlocks practical aqueous zinc batteries</w:t>
      </w:r>
    </w:p>
    <w:p w14:paraId="144D821B" w14:textId="77777777" w:rsidR="00057713" w:rsidRPr="00F42A13" w:rsidRDefault="00057713" w:rsidP="00057713">
      <w:pPr>
        <w:adjustRightInd w:val="0"/>
        <w:snapToGrid w:val="0"/>
        <w:spacing w:after="0" w:line="360" w:lineRule="auto"/>
        <w:jc w:val="both"/>
        <w:rPr>
          <w:rFonts w:ascii="Times New Roman" w:hAnsi="Times New Roman" w:cs="Times New Roman"/>
          <w:b/>
          <w:bCs/>
          <w:sz w:val="24"/>
        </w:rPr>
      </w:pPr>
    </w:p>
    <w:p w14:paraId="382CBDF4" w14:textId="77777777" w:rsidR="007C09D9" w:rsidRPr="0000485C" w:rsidRDefault="007C09D9" w:rsidP="007C09D9">
      <w:pPr>
        <w:adjustRightInd w:val="0"/>
        <w:snapToGrid w:val="0"/>
        <w:spacing w:after="0" w:line="360" w:lineRule="auto"/>
        <w:jc w:val="both"/>
        <w:rPr>
          <w:rFonts w:ascii="Times New Roman" w:hAnsi="Times New Roman" w:cs="Times New Roman"/>
          <w:sz w:val="24"/>
          <w:vertAlign w:val="superscript"/>
        </w:rPr>
      </w:pPr>
      <w:r w:rsidRPr="0000485C">
        <w:rPr>
          <w:rFonts w:ascii="Times New Roman" w:hAnsi="Times New Roman" w:cs="Times New Roman"/>
          <w:sz w:val="24"/>
        </w:rPr>
        <w:t>Xuan Gao</w:t>
      </w:r>
      <w:r w:rsidRPr="0000485C">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sidRPr="0000485C">
        <w:rPr>
          <w:rFonts w:ascii="Times New Roman" w:hAnsi="Times New Roman" w:cs="Times New Roman"/>
          <w:sz w:val="24"/>
        </w:rPr>
        <w:t xml:space="preserve">, </w:t>
      </w:r>
      <w:proofErr w:type="spellStart"/>
      <w:r w:rsidRPr="0000485C">
        <w:rPr>
          <w:rFonts w:ascii="Times New Roman" w:hAnsi="Times New Roman" w:cs="Times New Roman"/>
          <w:sz w:val="24"/>
        </w:rPr>
        <w:t>Jiayan</w:t>
      </w:r>
      <w:proofErr w:type="spellEnd"/>
      <w:r w:rsidRPr="0000485C">
        <w:rPr>
          <w:rFonts w:ascii="Times New Roman" w:hAnsi="Times New Roman" w:cs="Times New Roman"/>
          <w:sz w:val="24"/>
        </w:rPr>
        <w:t xml:space="preserve"> Zhu</w:t>
      </w:r>
      <w:r>
        <w:rPr>
          <w:rFonts w:ascii="Times New Roman" w:hAnsi="Times New Roman" w:cs="Times New Roman" w:hint="eastAsia"/>
          <w:sz w:val="24"/>
          <w:vertAlign w:val="superscript"/>
        </w:rPr>
        <w:t>4</w:t>
      </w:r>
      <w:r w:rsidRPr="0000485C">
        <w:rPr>
          <w:rFonts w:ascii="Times New Roman" w:hAnsi="Times New Roman" w:cs="Times New Roman"/>
          <w:sz w:val="24"/>
        </w:rPr>
        <w:t>, Chang Su</w:t>
      </w:r>
      <w:r>
        <w:rPr>
          <w:rFonts w:ascii="Times New Roman" w:hAnsi="Times New Roman" w:cs="Times New Roman" w:hint="eastAsia"/>
          <w:sz w:val="24"/>
          <w:vertAlign w:val="superscript"/>
        </w:rPr>
        <w:t>5</w:t>
      </w:r>
      <w:r w:rsidRPr="0000485C">
        <w:rPr>
          <w:rFonts w:ascii="Times New Roman" w:hAnsi="Times New Roman" w:cs="Times New Roman"/>
          <w:sz w:val="24"/>
        </w:rPr>
        <w:t xml:space="preserve">, </w:t>
      </w:r>
      <w:proofErr w:type="spellStart"/>
      <w:r w:rsidRPr="0000485C">
        <w:rPr>
          <w:rFonts w:ascii="Times New Roman" w:hAnsi="Times New Roman" w:cs="Times New Roman"/>
          <w:sz w:val="24"/>
        </w:rPr>
        <w:t>Kejiang</w:t>
      </w:r>
      <w:proofErr w:type="spellEnd"/>
      <w:r w:rsidRPr="0000485C">
        <w:rPr>
          <w:rFonts w:ascii="Times New Roman" w:hAnsi="Times New Roman" w:cs="Times New Roman"/>
          <w:sz w:val="24"/>
        </w:rPr>
        <w:t xml:space="preserve"> Liu</w:t>
      </w:r>
      <w:r>
        <w:rPr>
          <w:rFonts w:ascii="Times New Roman" w:hAnsi="Times New Roman" w:cs="Times New Roman" w:hint="eastAsia"/>
          <w:sz w:val="24"/>
          <w:vertAlign w:val="superscript"/>
        </w:rPr>
        <w:t>6</w:t>
      </w:r>
      <w:r w:rsidRPr="0000485C">
        <w:rPr>
          <w:rFonts w:ascii="Times New Roman" w:hAnsi="Times New Roman" w:cs="Times New Roman"/>
          <w:sz w:val="24"/>
        </w:rPr>
        <w:t>, Yuhang Dai</w:t>
      </w:r>
      <w:proofErr w:type="gramStart"/>
      <w:r w:rsidRPr="0000485C">
        <w:rPr>
          <w:rFonts w:ascii="Times New Roman" w:hAnsi="Times New Roman" w:cs="Times New Roman"/>
          <w:sz w:val="24"/>
          <w:vertAlign w:val="superscript"/>
        </w:rPr>
        <w:t>2,*</w:t>
      </w:r>
      <w:proofErr w:type="gramEnd"/>
      <w:r w:rsidRPr="0000485C">
        <w:rPr>
          <w:rFonts w:ascii="Times New Roman" w:hAnsi="Times New Roman" w:cs="Times New Roman"/>
          <w:sz w:val="24"/>
        </w:rPr>
        <w:t>, Yiyang Liu</w:t>
      </w:r>
      <w:r w:rsidRPr="0000485C">
        <w:rPr>
          <w:rFonts w:ascii="Times New Roman" w:hAnsi="Times New Roman" w:cs="Times New Roman"/>
          <w:sz w:val="24"/>
          <w:vertAlign w:val="superscript"/>
        </w:rPr>
        <w:t>1</w:t>
      </w:r>
      <w:r w:rsidRPr="0000485C">
        <w:rPr>
          <w:rFonts w:ascii="Times New Roman" w:hAnsi="Times New Roman" w:cs="Times New Roman"/>
          <w:sz w:val="24"/>
        </w:rPr>
        <w:t>, Zhiyuan Chen</w:t>
      </w:r>
      <w:r>
        <w:rPr>
          <w:rFonts w:ascii="Times New Roman" w:hAnsi="Times New Roman" w:cs="Times New Roman" w:hint="eastAsia"/>
          <w:sz w:val="24"/>
          <w:vertAlign w:val="superscript"/>
        </w:rPr>
        <w:t>7</w:t>
      </w:r>
      <w:r w:rsidRPr="0000485C">
        <w:rPr>
          <w:rFonts w:ascii="Times New Roman" w:hAnsi="Times New Roman" w:cs="Times New Roman"/>
          <w:sz w:val="24"/>
        </w:rPr>
        <w:t>, Nan Gao</w:t>
      </w:r>
      <w:r>
        <w:rPr>
          <w:rFonts w:ascii="Times New Roman" w:hAnsi="Times New Roman" w:cs="Times New Roman" w:hint="eastAsia"/>
          <w:sz w:val="24"/>
          <w:vertAlign w:val="superscript"/>
        </w:rPr>
        <w:t>4</w:t>
      </w:r>
      <w:r w:rsidRPr="0000485C">
        <w:rPr>
          <w:rFonts w:ascii="Times New Roman" w:hAnsi="Times New Roman" w:cs="Times New Roman"/>
          <w:sz w:val="24"/>
        </w:rPr>
        <w:t>, Wei Zong</w:t>
      </w:r>
      <w:r w:rsidRPr="0000485C">
        <w:rPr>
          <w:rFonts w:ascii="Times New Roman" w:hAnsi="Times New Roman" w:cs="Times New Roman"/>
          <w:sz w:val="24"/>
          <w:vertAlign w:val="superscript"/>
        </w:rPr>
        <w:t>2</w:t>
      </w:r>
      <w:r w:rsidRPr="0000485C">
        <w:rPr>
          <w:rFonts w:ascii="Times New Roman" w:hAnsi="Times New Roman" w:cs="Times New Roman"/>
          <w:sz w:val="24"/>
        </w:rPr>
        <w:t>, Siyu Zhao</w:t>
      </w:r>
      <w:r w:rsidRPr="0000485C">
        <w:rPr>
          <w:rFonts w:ascii="Times New Roman" w:hAnsi="Times New Roman" w:cs="Times New Roman"/>
          <w:sz w:val="24"/>
          <w:vertAlign w:val="superscript"/>
        </w:rPr>
        <w:t>2</w:t>
      </w:r>
      <w:r w:rsidRPr="0000485C">
        <w:rPr>
          <w:rFonts w:ascii="Times New Roman" w:hAnsi="Times New Roman" w:cs="Times New Roman"/>
          <w:sz w:val="24"/>
        </w:rPr>
        <w:t xml:space="preserve">, </w:t>
      </w:r>
      <w:proofErr w:type="spellStart"/>
      <w:r w:rsidRPr="0000485C">
        <w:rPr>
          <w:rFonts w:ascii="Times New Roman" w:hAnsi="Times New Roman" w:cs="Times New Roman"/>
          <w:sz w:val="24"/>
        </w:rPr>
        <w:t>Peie</w:t>
      </w:r>
      <w:proofErr w:type="spellEnd"/>
      <w:r w:rsidRPr="0000485C">
        <w:rPr>
          <w:rFonts w:ascii="Times New Roman" w:hAnsi="Times New Roman" w:cs="Times New Roman"/>
          <w:sz w:val="24"/>
        </w:rPr>
        <w:t xml:space="preserve"> Jiang</w:t>
      </w:r>
      <w:r w:rsidRPr="0000485C">
        <w:rPr>
          <w:rFonts w:ascii="Times New Roman" w:hAnsi="Times New Roman" w:cs="Times New Roman"/>
          <w:sz w:val="24"/>
          <w:vertAlign w:val="superscript"/>
        </w:rPr>
        <w:t>2</w:t>
      </w:r>
      <w:r w:rsidRPr="0000485C">
        <w:rPr>
          <w:rFonts w:ascii="Times New Roman" w:hAnsi="Times New Roman" w:cs="Times New Roman"/>
          <w:sz w:val="24"/>
        </w:rPr>
        <w:t xml:space="preserve">, </w:t>
      </w:r>
      <w:proofErr w:type="spellStart"/>
      <w:r w:rsidRPr="0000485C">
        <w:rPr>
          <w:rFonts w:ascii="Times New Roman" w:hAnsi="Times New Roman" w:cs="Times New Roman"/>
          <w:sz w:val="24"/>
        </w:rPr>
        <w:t>Ruwei</w:t>
      </w:r>
      <w:proofErr w:type="spellEnd"/>
      <w:r w:rsidRPr="0000485C">
        <w:rPr>
          <w:rFonts w:ascii="Times New Roman" w:hAnsi="Times New Roman" w:cs="Times New Roman"/>
          <w:sz w:val="24"/>
        </w:rPr>
        <w:t xml:space="preserve"> Chen</w:t>
      </w:r>
      <w:r w:rsidRPr="0000485C">
        <w:rPr>
          <w:rFonts w:ascii="Times New Roman" w:hAnsi="Times New Roman" w:cs="Times New Roman"/>
          <w:sz w:val="24"/>
          <w:vertAlign w:val="superscript"/>
        </w:rPr>
        <w:t>1</w:t>
      </w:r>
      <w:r w:rsidRPr="0000485C">
        <w:rPr>
          <w:rFonts w:ascii="Times New Roman" w:hAnsi="Times New Roman" w:cs="Times New Roman"/>
          <w:sz w:val="24"/>
        </w:rPr>
        <w:t>, Ivan P. Parkin</w:t>
      </w:r>
      <w:r w:rsidRPr="0000485C">
        <w:rPr>
          <w:rFonts w:ascii="Times New Roman" w:hAnsi="Times New Roman" w:cs="Times New Roman"/>
          <w:sz w:val="24"/>
          <w:vertAlign w:val="superscript"/>
        </w:rPr>
        <w:t>1</w:t>
      </w:r>
      <w:r w:rsidRPr="0000485C">
        <w:rPr>
          <w:rFonts w:ascii="Times New Roman" w:hAnsi="Times New Roman" w:cs="Times New Roman"/>
          <w:sz w:val="24"/>
        </w:rPr>
        <w:t>, Paul R. Shearing</w:t>
      </w:r>
      <w:r w:rsidRPr="0000485C">
        <w:rPr>
          <w:rFonts w:ascii="Times New Roman" w:hAnsi="Times New Roman" w:cs="Times New Roman"/>
          <w:sz w:val="24"/>
          <w:vertAlign w:val="superscript"/>
        </w:rPr>
        <w:t>2</w:t>
      </w:r>
      <w:r w:rsidRPr="0000485C">
        <w:rPr>
          <w:rFonts w:ascii="Times New Roman" w:hAnsi="Times New Roman" w:cs="Times New Roman"/>
          <w:sz w:val="24"/>
        </w:rPr>
        <w:t xml:space="preserve">, </w:t>
      </w:r>
      <w:proofErr w:type="spellStart"/>
      <w:r w:rsidRPr="0000485C">
        <w:rPr>
          <w:rFonts w:ascii="Times New Roman" w:hAnsi="Times New Roman" w:cs="Times New Roman"/>
          <w:sz w:val="24"/>
        </w:rPr>
        <w:t>Haobo</w:t>
      </w:r>
      <w:proofErr w:type="spellEnd"/>
      <w:r w:rsidRPr="0000485C">
        <w:rPr>
          <w:rFonts w:ascii="Times New Roman" w:hAnsi="Times New Roman" w:cs="Times New Roman"/>
          <w:sz w:val="24"/>
        </w:rPr>
        <w:t xml:space="preserve"> Dong</w:t>
      </w:r>
      <w:proofErr w:type="gramStart"/>
      <w:r>
        <w:rPr>
          <w:rFonts w:ascii="Times New Roman" w:hAnsi="Times New Roman" w:cs="Times New Roman" w:hint="eastAsia"/>
          <w:sz w:val="24"/>
          <w:vertAlign w:val="superscript"/>
        </w:rPr>
        <w:t>8</w:t>
      </w:r>
      <w:r w:rsidRPr="0000485C">
        <w:rPr>
          <w:rFonts w:ascii="Times New Roman" w:hAnsi="Times New Roman" w:cs="Times New Roman"/>
          <w:sz w:val="24"/>
          <w:vertAlign w:val="superscript"/>
        </w:rPr>
        <w:t>,*</w:t>
      </w:r>
      <w:proofErr w:type="gramEnd"/>
      <w:r w:rsidRPr="0000485C">
        <w:rPr>
          <w:rFonts w:ascii="Times New Roman" w:hAnsi="Times New Roman" w:cs="Times New Roman"/>
          <w:sz w:val="24"/>
        </w:rPr>
        <w:t xml:space="preserve">, </w:t>
      </w:r>
      <w:proofErr w:type="spellStart"/>
      <w:r w:rsidRPr="0000485C">
        <w:rPr>
          <w:rFonts w:ascii="Times New Roman" w:hAnsi="Times New Roman" w:cs="Times New Roman"/>
          <w:sz w:val="24"/>
        </w:rPr>
        <w:t>Hongdong</w:t>
      </w:r>
      <w:proofErr w:type="spellEnd"/>
      <w:r w:rsidRPr="0000485C">
        <w:rPr>
          <w:rFonts w:ascii="Times New Roman" w:hAnsi="Times New Roman" w:cs="Times New Roman"/>
          <w:sz w:val="24"/>
        </w:rPr>
        <w:t xml:space="preserve"> Li</w:t>
      </w:r>
      <w:proofErr w:type="gramStart"/>
      <w:r>
        <w:rPr>
          <w:rFonts w:ascii="Times New Roman" w:hAnsi="Times New Roman" w:cs="Times New Roman" w:hint="eastAsia"/>
          <w:sz w:val="24"/>
          <w:vertAlign w:val="superscript"/>
        </w:rPr>
        <w:t>4</w:t>
      </w:r>
      <w:r w:rsidRPr="0000485C">
        <w:rPr>
          <w:rFonts w:ascii="Times New Roman" w:hAnsi="Times New Roman" w:cs="Times New Roman"/>
          <w:sz w:val="24"/>
          <w:vertAlign w:val="superscript"/>
        </w:rPr>
        <w:t>,*</w:t>
      </w:r>
      <w:proofErr w:type="gramEnd"/>
      <w:r w:rsidRPr="0000485C">
        <w:rPr>
          <w:rFonts w:ascii="Times New Roman" w:hAnsi="Times New Roman" w:cs="Times New Roman"/>
          <w:sz w:val="24"/>
        </w:rPr>
        <w:t>, Claire J. Carmalt</w:t>
      </w:r>
      <w:proofErr w:type="gramStart"/>
      <w:r w:rsidRPr="0000485C">
        <w:rPr>
          <w:rFonts w:ascii="Times New Roman" w:hAnsi="Times New Roman" w:cs="Times New Roman"/>
          <w:sz w:val="24"/>
          <w:vertAlign w:val="superscript"/>
        </w:rPr>
        <w:t>1,*</w:t>
      </w:r>
      <w:proofErr w:type="gramEnd"/>
      <w:r w:rsidRPr="0000485C">
        <w:rPr>
          <w:rFonts w:ascii="Times New Roman" w:hAnsi="Times New Roman" w:cs="Times New Roman"/>
          <w:sz w:val="24"/>
        </w:rPr>
        <w:t xml:space="preserve">, </w:t>
      </w:r>
      <w:proofErr w:type="spellStart"/>
      <w:r>
        <w:rPr>
          <w:rFonts w:ascii="Times New Roman" w:hAnsi="Times New Roman" w:cs="Times New Roman" w:hint="eastAsia"/>
          <w:sz w:val="24"/>
        </w:rPr>
        <w:t>Zhengxiao</w:t>
      </w:r>
      <w:proofErr w:type="spellEnd"/>
      <w:r>
        <w:rPr>
          <w:rFonts w:ascii="Times New Roman" w:hAnsi="Times New Roman" w:cs="Times New Roman" w:hint="eastAsia"/>
          <w:sz w:val="24"/>
        </w:rPr>
        <w:t xml:space="preserve"> Guo</w:t>
      </w:r>
      <w:r w:rsidRPr="00C271A9">
        <w:rPr>
          <w:rFonts w:ascii="Times New Roman" w:hAnsi="Times New Roman" w:cs="Times New Roman" w:hint="eastAsia"/>
          <w:sz w:val="24"/>
          <w:vertAlign w:val="superscript"/>
        </w:rPr>
        <w:t>3</w:t>
      </w:r>
      <w:r>
        <w:rPr>
          <w:rFonts w:ascii="Times New Roman" w:hAnsi="Times New Roman" w:cs="Times New Roman" w:hint="eastAsia"/>
          <w:sz w:val="24"/>
        </w:rPr>
        <w:t xml:space="preserve">, </w:t>
      </w:r>
      <w:proofErr w:type="spellStart"/>
      <w:r w:rsidRPr="0000485C">
        <w:rPr>
          <w:rFonts w:ascii="Times New Roman" w:hAnsi="Times New Roman" w:cs="Times New Roman"/>
          <w:sz w:val="24"/>
        </w:rPr>
        <w:t>Guanjie</w:t>
      </w:r>
      <w:proofErr w:type="spellEnd"/>
      <w:r w:rsidRPr="0000485C">
        <w:rPr>
          <w:rFonts w:ascii="Times New Roman" w:hAnsi="Times New Roman" w:cs="Times New Roman"/>
          <w:sz w:val="24"/>
        </w:rPr>
        <w:t xml:space="preserve"> He</w:t>
      </w:r>
      <w:proofErr w:type="gramStart"/>
      <w:r w:rsidRPr="0000485C">
        <w:rPr>
          <w:rFonts w:ascii="Times New Roman" w:hAnsi="Times New Roman" w:cs="Times New Roman"/>
          <w:sz w:val="24"/>
          <w:vertAlign w:val="superscript"/>
        </w:rPr>
        <w:t>1,*</w:t>
      </w:r>
      <w:proofErr w:type="gramEnd"/>
    </w:p>
    <w:p w14:paraId="13A71F58" w14:textId="77777777" w:rsidR="00057713" w:rsidRPr="007C09D9" w:rsidRDefault="00057713" w:rsidP="00057713">
      <w:pPr>
        <w:adjustRightInd w:val="0"/>
        <w:snapToGrid w:val="0"/>
        <w:spacing w:after="0" w:line="360" w:lineRule="auto"/>
        <w:jc w:val="both"/>
        <w:rPr>
          <w:rFonts w:ascii="Times New Roman" w:hAnsi="Times New Roman" w:cs="Times New Roman"/>
          <w:sz w:val="24"/>
        </w:rPr>
      </w:pPr>
    </w:p>
    <w:bookmarkEnd w:id="0"/>
    <w:p w14:paraId="3BF38A97" w14:textId="77777777" w:rsidR="0070430A" w:rsidRPr="00AA5BF0" w:rsidRDefault="0070430A" w:rsidP="0070430A">
      <w:pPr>
        <w:adjustRightInd w:val="0"/>
        <w:snapToGrid w:val="0"/>
        <w:spacing w:after="0" w:line="360" w:lineRule="auto"/>
        <w:jc w:val="both"/>
        <w:rPr>
          <w:rFonts w:ascii="Times New Roman" w:hAnsi="Times New Roman" w:cs="Times New Roman"/>
          <w:szCs w:val="22"/>
        </w:rPr>
      </w:pPr>
      <w:r w:rsidRPr="00AA5BF0">
        <w:rPr>
          <w:rFonts w:ascii="Times New Roman" w:hAnsi="Times New Roman" w:cs="Times New Roman"/>
          <w:szCs w:val="22"/>
          <w:vertAlign w:val="superscript"/>
        </w:rPr>
        <w:t>1</w:t>
      </w:r>
      <w:r w:rsidRPr="00AA5BF0">
        <w:rPr>
          <w:rFonts w:ascii="Times New Roman" w:hAnsi="Times New Roman" w:cs="Times New Roman"/>
          <w:szCs w:val="22"/>
        </w:rPr>
        <w:t>Christopher Ingold Laboratory, Department of Chemistry, University College London, 20 Gordon Street, London, WC1H 0AJ, UK</w:t>
      </w:r>
    </w:p>
    <w:p w14:paraId="0918992D" w14:textId="77777777" w:rsidR="0070430A" w:rsidRDefault="0070430A" w:rsidP="0070430A">
      <w:pPr>
        <w:adjustRightInd w:val="0"/>
        <w:snapToGrid w:val="0"/>
        <w:spacing w:after="0" w:line="360" w:lineRule="auto"/>
        <w:jc w:val="both"/>
        <w:rPr>
          <w:rFonts w:ascii="Times New Roman" w:hAnsi="Times New Roman" w:cs="Times New Roman"/>
          <w:szCs w:val="22"/>
        </w:rPr>
      </w:pPr>
      <w:r w:rsidRPr="00AA5BF0">
        <w:rPr>
          <w:rFonts w:ascii="Times New Roman" w:hAnsi="Times New Roman" w:cs="Times New Roman"/>
          <w:szCs w:val="22"/>
          <w:vertAlign w:val="superscript"/>
        </w:rPr>
        <w:t>2</w:t>
      </w:r>
      <w:r w:rsidRPr="00AA5BF0">
        <w:rPr>
          <w:rFonts w:ascii="Times New Roman" w:hAnsi="Times New Roman" w:cs="Times New Roman"/>
          <w:szCs w:val="22"/>
        </w:rPr>
        <w:t>Department of Engineering Science, University of Oxford, Parks Road, Oxford, OX1 3PJ, UK</w:t>
      </w:r>
    </w:p>
    <w:p w14:paraId="0FB9106B" w14:textId="77777777" w:rsidR="0070430A" w:rsidRPr="00AA5BF0" w:rsidRDefault="0070430A" w:rsidP="0070430A">
      <w:pPr>
        <w:adjustRightInd w:val="0"/>
        <w:snapToGrid w:val="0"/>
        <w:spacing w:after="0" w:line="360" w:lineRule="auto"/>
        <w:jc w:val="both"/>
        <w:rPr>
          <w:rFonts w:ascii="Times New Roman" w:hAnsi="Times New Roman" w:cs="Times New Roman"/>
          <w:szCs w:val="22"/>
        </w:rPr>
      </w:pPr>
      <w:r w:rsidRPr="006574AC">
        <w:rPr>
          <w:rFonts w:ascii="Times New Roman" w:hAnsi="Times New Roman" w:cs="Times New Roman" w:hint="eastAsia"/>
          <w:szCs w:val="22"/>
          <w:vertAlign w:val="superscript"/>
        </w:rPr>
        <w:t>3</w:t>
      </w:r>
      <w:r w:rsidRPr="006574AC">
        <w:rPr>
          <w:rFonts w:ascii="Times New Roman" w:hAnsi="Times New Roman" w:cs="Times New Roman"/>
          <w:szCs w:val="22"/>
        </w:rPr>
        <w:t xml:space="preserve">Department of Chemistry, The University of Hong Kong, Hong Kong (SAR), </w:t>
      </w:r>
      <w:proofErr w:type="spellStart"/>
      <w:r w:rsidRPr="006574AC">
        <w:rPr>
          <w:rFonts w:ascii="Times New Roman" w:hAnsi="Times New Roman" w:cs="Times New Roman"/>
          <w:szCs w:val="22"/>
        </w:rPr>
        <w:t>Pokfulam</w:t>
      </w:r>
      <w:proofErr w:type="spellEnd"/>
      <w:r w:rsidRPr="006574AC">
        <w:rPr>
          <w:rFonts w:ascii="Times New Roman" w:hAnsi="Times New Roman" w:cs="Times New Roman"/>
          <w:szCs w:val="22"/>
        </w:rPr>
        <w:t xml:space="preserve"> 999077, China</w:t>
      </w:r>
    </w:p>
    <w:p w14:paraId="49B78DC5" w14:textId="77777777" w:rsidR="0070430A" w:rsidRPr="00AA5BF0" w:rsidRDefault="0070430A" w:rsidP="0070430A">
      <w:pPr>
        <w:adjustRightInd w:val="0"/>
        <w:snapToGrid w:val="0"/>
        <w:spacing w:after="0" w:line="360" w:lineRule="auto"/>
        <w:jc w:val="both"/>
        <w:rPr>
          <w:rFonts w:ascii="Times New Roman" w:hAnsi="Times New Roman" w:cs="Times New Roman"/>
          <w:szCs w:val="22"/>
        </w:rPr>
      </w:pPr>
      <w:r>
        <w:rPr>
          <w:rFonts w:ascii="Times New Roman" w:hAnsi="Times New Roman" w:cs="Times New Roman" w:hint="eastAsia"/>
          <w:szCs w:val="22"/>
          <w:vertAlign w:val="superscript"/>
        </w:rPr>
        <w:t>4</w:t>
      </w:r>
      <w:r w:rsidRPr="00AA5BF0">
        <w:rPr>
          <w:rFonts w:ascii="Times New Roman" w:hAnsi="Times New Roman" w:cs="Times New Roman"/>
          <w:szCs w:val="22"/>
          <w:lang w:val="de-DE"/>
        </w:rPr>
        <w:t>State Key Laboratory of High Pressure and Superhard Materials</w:t>
      </w:r>
      <w:r w:rsidRPr="00AA5BF0">
        <w:rPr>
          <w:rFonts w:ascii="Times New Roman" w:hAnsi="Times New Roman" w:cs="Times New Roman"/>
          <w:szCs w:val="22"/>
        </w:rPr>
        <w:t xml:space="preserve">, Jilin University, </w:t>
      </w:r>
      <w:proofErr w:type="spellStart"/>
      <w:r w:rsidRPr="00AA5BF0">
        <w:rPr>
          <w:rFonts w:ascii="Times New Roman" w:hAnsi="Times New Roman" w:cs="Times New Roman"/>
          <w:szCs w:val="22"/>
        </w:rPr>
        <w:t>Qianjin</w:t>
      </w:r>
      <w:proofErr w:type="spellEnd"/>
      <w:r w:rsidRPr="00AA5BF0">
        <w:rPr>
          <w:rFonts w:ascii="Times New Roman" w:hAnsi="Times New Roman" w:cs="Times New Roman"/>
          <w:szCs w:val="22"/>
        </w:rPr>
        <w:t xml:space="preserve"> Street, Changchun, 130000, China</w:t>
      </w:r>
    </w:p>
    <w:p w14:paraId="21C6A18D" w14:textId="77777777" w:rsidR="0070430A" w:rsidRPr="00AA5BF0" w:rsidRDefault="0070430A" w:rsidP="0070430A">
      <w:pPr>
        <w:adjustRightInd w:val="0"/>
        <w:snapToGrid w:val="0"/>
        <w:spacing w:after="0" w:line="360" w:lineRule="auto"/>
        <w:jc w:val="both"/>
        <w:rPr>
          <w:rFonts w:ascii="Times New Roman" w:hAnsi="Times New Roman" w:cs="Times New Roman"/>
          <w:szCs w:val="22"/>
        </w:rPr>
      </w:pPr>
      <w:r>
        <w:rPr>
          <w:rFonts w:ascii="Times New Roman" w:hAnsi="Times New Roman" w:cs="Times New Roman" w:hint="eastAsia"/>
          <w:szCs w:val="22"/>
          <w:vertAlign w:val="superscript"/>
        </w:rPr>
        <w:t>5</w:t>
      </w:r>
      <w:r w:rsidRPr="00AA5BF0">
        <w:rPr>
          <w:rFonts w:ascii="Times New Roman" w:hAnsi="Times New Roman" w:cs="Times New Roman"/>
          <w:szCs w:val="22"/>
        </w:rPr>
        <w:t>Nuffield College, University of Oxford, New Road, Oxford, OX1 1NF, UK</w:t>
      </w:r>
    </w:p>
    <w:p w14:paraId="5C304FAD" w14:textId="77777777" w:rsidR="0070430A" w:rsidRPr="00AA5BF0" w:rsidRDefault="0070430A" w:rsidP="0070430A">
      <w:pPr>
        <w:adjustRightInd w:val="0"/>
        <w:snapToGrid w:val="0"/>
        <w:spacing w:after="0" w:line="360" w:lineRule="auto"/>
        <w:jc w:val="both"/>
        <w:rPr>
          <w:rFonts w:ascii="Times New Roman" w:hAnsi="Times New Roman" w:cs="Times New Roman"/>
          <w:szCs w:val="22"/>
        </w:rPr>
      </w:pPr>
      <w:r>
        <w:rPr>
          <w:rFonts w:ascii="Times New Roman" w:hAnsi="Times New Roman" w:cs="Times New Roman" w:hint="eastAsia"/>
          <w:szCs w:val="22"/>
          <w:vertAlign w:val="superscript"/>
        </w:rPr>
        <w:t>6</w:t>
      </w:r>
      <w:r w:rsidRPr="00AA5BF0">
        <w:rPr>
          <w:rFonts w:ascii="Times New Roman" w:hAnsi="Times New Roman" w:cs="Times New Roman"/>
          <w:szCs w:val="22"/>
        </w:rPr>
        <w:t xml:space="preserve">School of Mechanical and Aerospace Engineering, Queen's University Belfast, </w:t>
      </w:r>
      <w:proofErr w:type="spellStart"/>
      <w:r w:rsidRPr="00AA5BF0">
        <w:rPr>
          <w:rFonts w:ascii="Times New Roman" w:hAnsi="Times New Roman" w:cs="Times New Roman"/>
          <w:szCs w:val="22"/>
        </w:rPr>
        <w:t>Stranmillis</w:t>
      </w:r>
      <w:proofErr w:type="spellEnd"/>
      <w:r w:rsidRPr="00AA5BF0">
        <w:rPr>
          <w:rFonts w:ascii="Times New Roman" w:hAnsi="Times New Roman" w:cs="Times New Roman"/>
          <w:szCs w:val="22"/>
        </w:rPr>
        <w:t xml:space="preserve"> Road, BT9 5AH, UK</w:t>
      </w:r>
    </w:p>
    <w:p w14:paraId="446D7531" w14:textId="77777777" w:rsidR="0070430A" w:rsidRPr="00AA5BF0" w:rsidRDefault="0070430A" w:rsidP="0070430A">
      <w:pPr>
        <w:adjustRightInd w:val="0"/>
        <w:snapToGrid w:val="0"/>
        <w:spacing w:after="0" w:line="360" w:lineRule="auto"/>
        <w:jc w:val="both"/>
        <w:rPr>
          <w:rFonts w:ascii="Times New Roman" w:hAnsi="Times New Roman" w:cs="Times New Roman"/>
          <w:szCs w:val="22"/>
        </w:rPr>
      </w:pPr>
      <w:r>
        <w:rPr>
          <w:rFonts w:ascii="Times New Roman" w:hAnsi="Times New Roman" w:cs="Times New Roman" w:hint="eastAsia"/>
          <w:szCs w:val="22"/>
          <w:vertAlign w:val="superscript"/>
        </w:rPr>
        <w:t>7</w:t>
      </w:r>
      <w:r w:rsidRPr="00AA5BF0">
        <w:rPr>
          <w:rFonts w:ascii="Times New Roman" w:hAnsi="Times New Roman" w:cs="Times New Roman"/>
          <w:szCs w:val="22"/>
        </w:rPr>
        <w:t xml:space="preserve">Department of Chemistry Engineering, University of Ningbo Nottingham, </w:t>
      </w:r>
      <w:proofErr w:type="spellStart"/>
      <w:r w:rsidRPr="00AA5BF0">
        <w:rPr>
          <w:rFonts w:ascii="Times New Roman" w:hAnsi="Times New Roman" w:cs="Times New Roman"/>
          <w:szCs w:val="22"/>
        </w:rPr>
        <w:t>Shoukang</w:t>
      </w:r>
      <w:proofErr w:type="spellEnd"/>
      <w:r w:rsidRPr="00AA5BF0">
        <w:rPr>
          <w:rFonts w:ascii="Times New Roman" w:hAnsi="Times New Roman" w:cs="Times New Roman"/>
          <w:szCs w:val="22"/>
        </w:rPr>
        <w:t xml:space="preserve"> East Road, Ningbo, 315100, China</w:t>
      </w:r>
    </w:p>
    <w:p w14:paraId="3635AE5F" w14:textId="77777777" w:rsidR="0070430A" w:rsidRDefault="0070430A" w:rsidP="0070430A">
      <w:pPr>
        <w:adjustRightInd w:val="0"/>
        <w:snapToGrid w:val="0"/>
        <w:spacing w:after="0" w:line="360" w:lineRule="auto"/>
        <w:jc w:val="both"/>
        <w:rPr>
          <w:rFonts w:ascii="Times New Roman" w:hAnsi="Times New Roman" w:cs="Times New Roman"/>
          <w:szCs w:val="22"/>
        </w:rPr>
      </w:pPr>
      <w:r>
        <w:rPr>
          <w:rFonts w:ascii="Times New Roman" w:hAnsi="Times New Roman" w:cs="Times New Roman" w:hint="eastAsia"/>
          <w:szCs w:val="22"/>
          <w:vertAlign w:val="superscript"/>
        </w:rPr>
        <w:t>8</w:t>
      </w:r>
      <w:r w:rsidRPr="00AA5BF0">
        <w:rPr>
          <w:rFonts w:ascii="Times New Roman" w:hAnsi="Times New Roman" w:cs="Times New Roman"/>
          <w:szCs w:val="22"/>
        </w:rPr>
        <w:t xml:space="preserve">School of Future Technology, South China University of Technology, 777 </w:t>
      </w:r>
      <w:proofErr w:type="spellStart"/>
      <w:r w:rsidRPr="00AA5BF0">
        <w:rPr>
          <w:rFonts w:ascii="Times New Roman" w:hAnsi="Times New Roman" w:cs="Times New Roman"/>
          <w:szCs w:val="22"/>
        </w:rPr>
        <w:t>Xingye</w:t>
      </w:r>
      <w:proofErr w:type="spellEnd"/>
      <w:r w:rsidRPr="00AA5BF0">
        <w:rPr>
          <w:rFonts w:ascii="Times New Roman" w:hAnsi="Times New Roman" w:cs="Times New Roman"/>
          <w:szCs w:val="22"/>
        </w:rPr>
        <w:t xml:space="preserve"> Ave East, Guangzhou, 510641,</w:t>
      </w:r>
      <w:r w:rsidRPr="00AA5BF0" w:rsidDel="00C67ABD">
        <w:rPr>
          <w:rFonts w:ascii="Times New Roman" w:hAnsi="Times New Roman" w:cs="Times New Roman"/>
          <w:szCs w:val="22"/>
        </w:rPr>
        <w:t xml:space="preserve"> </w:t>
      </w:r>
      <w:r w:rsidRPr="00AA5BF0">
        <w:rPr>
          <w:rFonts w:ascii="Times New Roman" w:hAnsi="Times New Roman" w:cs="Times New Roman"/>
          <w:szCs w:val="22"/>
        </w:rPr>
        <w:t>China</w:t>
      </w:r>
    </w:p>
    <w:p w14:paraId="446F369F" w14:textId="77777777" w:rsidR="0070430A" w:rsidRPr="00AA5BF0" w:rsidRDefault="0070430A" w:rsidP="0070430A">
      <w:pPr>
        <w:adjustRightInd w:val="0"/>
        <w:snapToGrid w:val="0"/>
        <w:spacing w:after="0" w:line="360" w:lineRule="auto"/>
        <w:jc w:val="both"/>
        <w:rPr>
          <w:rFonts w:ascii="Times New Roman" w:hAnsi="Times New Roman" w:cs="Times New Roman"/>
          <w:szCs w:val="22"/>
        </w:rPr>
      </w:pPr>
      <w:r w:rsidRPr="00DC10D2">
        <w:rPr>
          <w:rFonts w:ascii="Times New Roman" w:hAnsi="Times New Roman" w:cs="Times New Roman"/>
          <w:szCs w:val="22"/>
        </w:rPr>
        <w:t xml:space="preserve">*Email: </w:t>
      </w:r>
      <w:r>
        <w:rPr>
          <w:rFonts w:ascii="Times New Roman" w:hAnsi="Times New Roman" w:cs="Times New Roman" w:hint="eastAsia"/>
          <w:szCs w:val="22"/>
        </w:rPr>
        <w:t>yuhang.dai@eng.ox.ac.uk;</w:t>
      </w:r>
      <w:r w:rsidRPr="00DC10D2">
        <w:rPr>
          <w:rFonts w:ascii="Times New Roman" w:hAnsi="Times New Roman" w:cs="Times New Roman"/>
          <w:szCs w:val="22"/>
        </w:rPr>
        <w:t xml:space="preserve"> </w:t>
      </w:r>
      <w:r w:rsidRPr="00825695">
        <w:rPr>
          <w:rFonts w:ascii="Times New Roman" w:hAnsi="Times New Roman" w:cs="Times New Roman"/>
          <w:szCs w:val="22"/>
        </w:rPr>
        <w:t>dhbhubble@scut.edu.cn</w:t>
      </w:r>
      <w:r w:rsidRPr="00DC10D2">
        <w:rPr>
          <w:rFonts w:ascii="Times New Roman" w:hAnsi="Times New Roman" w:cs="Times New Roman"/>
          <w:szCs w:val="22"/>
        </w:rPr>
        <w:t xml:space="preserve">; </w:t>
      </w:r>
      <w:r w:rsidRPr="00645307">
        <w:rPr>
          <w:rFonts w:ascii="Times New Roman" w:hAnsi="Times New Roman" w:cs="Times New Roman"/>
          <w:szCs w:val="22"/>
        </w:rPr>
        <w:t>hdli@jlu.edu.cn</w:t>
      </w:r>
      <w:r>
        <w:rPr>
          <w:rFonts w:ascii="Times New Roman" w:hAnsi="Times New Roman" w:cs="Times New Roman" w:hint="eastAsia"/>
          <w:szCs w:val="22"/>
        </w:rPr>
        <w:t xml:space="preserve">; </w:t>
      </w:r>
      <w:r w:rsidRPr="00BD62DA">
        <w:rPr>
          <w:rFonts w:ascii="Times New Roman" w:hAnsi="Times New Roman" w:cs="Times New Roman"/>
          <w:szCs w:val="22"/>
        </w:rPr>
        <w:t>c.j.carmalt@ucl.ac.uk</w:t>
      </w:r>
      <w:r>
        <w:rPr>
          <w:rFonts w:ascii="Times New Roman" w:hAnsi="Times New Roman" w:cs="Times New Roman" w:hint="eastAsia"/>
          <w:szCs w:val="22"/>
        </w:rPr>
        <w:t xml:space="preserve">; </w:t>
      </w:r>
      <w:r w:rsidRPr="00DC10D2">
        <w:rPr>
          <w:rFonts w:ascii="Times New Roman" w:hAnsi="Times New Roman" w:cs="Times New Roman"/>
          <w:szCs w:val="22"/>
        </w:rPr>
        <w:t>g.he@ucl.ac.uk.</w:t>
      </w:r>
    </w:p>
    <w:p w14:paraId="0CF08D5D" w14:textId="1159AB2D" w:rsidR="009E35EA" w:rsidRPr="00F42A13" w:rsidRDefault="009E35EA" w:rsidP="004D7CB4">
      <w:pPr>
        <w:widowControl/>
        <w:jc w:val="both"/>
        <w:rPr>
          <w:rFonts w:ascii="Times New Roman" w:hAnsi="Times New Roman" w:cs="Times New Roman"/>
          <w:sz w:val="24"/>
        </w:rPr>
      </w:pPr>
      <w:r w:rsidRPr="00F42A13">
        <w:rPr>
          <w:rFonts w:ascii="Times New Roman" w:hAnsi="Times New Roman" w:cs="Times New Roman"/>
          <w:sz w:val="24"/>
        </w:rPr>
        <w:br w:type="page"/>
      </w:r>
    </w:p>
    <w:p w14:paraId="74B4B989" w14:textId="34031752" w:rsidR="00C57BE2" w:rsidRDefault="00263FDC" w:rsidP="00663DC9">
      <w:pPr>
        <w:widowControl/>
        <w:spacing w:after="0" w:line="360" w:lineRule="auto"/>
        <w:jc w:val="both"/>
        <w:rPr>
          <w:rFonts w:ascii="Times New Roman" w:hAnsi="Times New Roman" w:cs="Times New Roman"/>
          <w:sz w:val="24"/>
        </w:rPr>
      </w:pPr>
      <w:r w:rsidRPr="00F42A13">
        <w:rPr>
          <w:rFonts w:ascii="Times New Roman" w:hAnsi="Times New Roman" w:cs="Times New Roman"/>
          <w:b/>
          <w:bCs/>
          <w:sz w:val="24"/>
        </w:rPr>
        <w:lastRenderedPageBreak/>
        <w:t xml:space="preserve">Supplementary </w:t>
      </w:r>
      <w:r w:rsidR="00C57BE2" w:rsidRPr="00F42A13">
        <w:rPr>
          <w:rFonts w:ascii="Times New Roman" w:hAnsi="Times New Roman" w:cs="Times New Roman"/>
          <w:b/>
          <w:bCs/>
          <w:sz w:val="24"/>
        </w:rPr>
        <w:t>Table</w:t>
      </w:r>
      <w:r w:rsidR="00760810" w:rsidRPr="00F42A13">
        <w:rPr>
          <w:rFonts w:ascii="Times New Roman" w:hAnsi="Times New Roman" w:cs="Times New Roman"/>
          <w:b/>
          <w:bCs/>
          <w:sz w:val="24"/>
        </w:rPr>
        <w:t xml:space="preserve"> </w:t>
      </w:r>
      <w:r w:rsidR="00C57BE2" w:rsidRPr="00F42A13">
        <w:rPr>
          <w:rFonts w:ascii="Times New Roman" w:hAnsi="Times New Roman" w:cs="Times New Roman"/>
          <w:b/>
          <w:bCs/>
          <w:sz w:val="24"/>
        </w:rPr>
        <w:t>1.</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Physicochemical</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Properties</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of</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the</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Insertion</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Cations</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Commonly</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Encountered</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in</w:t>
      </w:r>
      <w:r w:rsidR="00616479" w:rsidRPr="00F42A13">
        <w:rPr>
          <w:rFonts w:ascii="Times New Roman" w:hAnsi="Times New Roman" w:cs="Times New Roman"/>
          <w:sz w:val="24"/>
        </w:rPr>
        <w:t xml:space="preserve"> Zn</w:t>
      </w:r>
      <w:r w:rsidR="00C57BE2" w:rsidRPr="00F42A13">
        <w:rPr>
          <w:rFonts w:ascii="Times New Roman" w:hAnsi="Times New Roman" w:cs="Times New Roman"/>
          <w:sz w:val="24"/>
        </w:rPr>
        <w:t>-Ion</w:t>
      </w:r>
      <w:r w:rsidR="00760810" w:rsidRPr="00F42A13">
        <w:rPr>
          <w:rFonts w:ascii="Times New Roman" w:hAnsi="Times New Roman" w:cs="Times New Roman"/>
          <w:sz w:val="24"/>
        </w:rPr>
        <w:t xml:space="preserve"> </w:t>
      </w:r>
      <w:r w:rsidR="00616479" w:rsidRPr="00F42A13">
        <w:rPr>
          <w:rFonts w:ascii="Times New Roman" w:hAnsi="Times New Roman" w:cs="Times New Roman"/>
          <w:sz w:val="24"/>
        </w:rPr>
        <w:t>Batteries (AZIBs)</w:t>
      </w:r>
      <w:r w:rsidR="00760810" w:rsidRPr="00F42A13">
        <w:rPr>
          <w:rFonts w:ascii="Times New Roman" w:hAnsi="Times New Roman" w:cs="Times New Roman"/>
          <w:sz w:val="24"/>
        </w:rPr>
        <w:t xml:space="preserve"> </w:t>
      </w:r>
      <w:r w:rsidR="00C57BE2" w:rsidRPr="00F42A13">
        <w:rPr>
          <w:rFonts w:ascii="Times New Roman" w:hAnsi="Times New Roman" w:cs="Times New Roman"/>
          <w:sz w:val="24"/>
        </w:rPr>
        <w:t>Electrodes</w:t>
      </w:r>
    </w:p>
    <w:p w14:paraId="4A625B74" w14:textId="77777777" w:rsidR="00FB740D" w:rsidRPr="00F42A13" w:rsidRDefault="00FB740D" w:rsidP="00663DC9">
      <w:pPr>
        <w:widowControl/>
        <w:spacing w:after="0" w:line="360" w:lineRule="auto"/>
        <w:jc w:val="both"/>
        <w:rPr>
          <w:rFonts w:ascii="Times New Roman" w:hAnsi="Times New Roman" w:cs="Times New Roman"/>
          <w:sz w:val="24"/>
        </w:rPr>
      </w:pPr>
    </w:p>
    <w:tbl>
      <w:tblPr>
        <w:tblW w:w="5000" w:type="pct"/>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4521"/>
        <w:gridCol w:w="1794"/>
        <w:gridCol w:w="1159"/>
        <w:gridCol w:w="1552"/>
      </w:tblGrid>
      <w:tr w:rsidR="003D27A4" w:rsidRPr="00F42A13" w14:paraId="11180131" w14:textId="77777777" w:rsidTr="00FB740D">
        <w:trPr>
          <w:tblHeader/>
        </w:trPr>
        <w:tc>
          <w:tcPr>
            <w:tcW w:w="2504" w:type="pct"/>
            <w:tcBorders>
              <w:top w:val="single" w:sz="4" w:space="0" w:color="auto"/>
              <w:bottom w:val="single" w:sz="4" w:space="0" w:color="auto"/>
            </w:tcBorders>
            <w:noWrap/>
            <w:hideMark/>
          </w:tcPr>
          <w:p w14:paraId="762DCFCA" w14:textId="1B56E355" w:rsidR="003D27A4" w:rsidRPr="00F42A13" w:rsidRDefault="003D27A4" w:rsidP="00E25D4F">
            <w:pPr>
              <w:spacing w:after="0" w:line="240" w:lineRule="auto"/>
              <w:jc w:val="both"/>
              <w:rPr>
                <w:rFonts w:ascii="Times New Roman" w:hAnsi="Times New Roman" w:cs="Times New Roman"/>
                <w:b/>
                <w:bCs/>
                <w:sz w:val="24"/>
              </w:rPr>
            </w:pPr>
            <w:r w:rsidRPr="00F42A13">
              <w:rPr>
                <w:rFonts w:ascii="Times New Roman" w:hAnsi="Times New Roman" w:cs="Times New Roman"/>
                <w:b/>
                <w:bCs/>
                <w:sz w:val="24"/>
              </w:rPr>
              <w:t xml:space="preserve"> </w:t>
            </w:r>
          </w:p>
        </w:tc>
        <w:tc>
          <w:tcPr>
            <w:tcW w:w="2496" w:type="pct"/>
            <w:gridSpan w:val="3"/>
            <w:tcBorders>
              <w:top w:val="single" w:sz="4" w:space="0" w:color="auto"/>
              <w:bottom w:val="single" w:sz="4" w:space="0" w:color="auto"/>
            </w:tcBorders>
            <w:noWrap/>
            <w:hideMark/>
          </w:tcPr>
          <w:p w14:paraId="0BCC304F" w14:textId="6673FEB6" w:rsidR="003D27A4" w:rsidRPr="00F42A13" w:rsidRDefault="003D27A4" w:rsidP="00E25D4F">
            <w:pPr>
              <w:spacing w:after="0" w:line="240" w:lineRule="auto"/>
              <w:jc w:val="both"/>
              <w:rPr>
                <w:rFonts w:ascii="Times New Roman" w:hAnsi="Times New Roman" w:cs="Times New Roman"/>
                <w:b/>
                <w:bCs/>
                <w:sz w:val="24"/>
              </w:rPr>
            </w:pPr>
            <w:r w:rsidRPr="00F42A13">
              <w:rPr>
                <w:rFonts w:ascii="Times New Roman" w:hAnsi="Times New Roman" w:cs="Times New Roman"/>
                <w:b/>
                <w:bCs/>
                <w:sz w:val="24"/>
              </w:rPr>
              <w:t>Cationic Species</w:t>
            </w:r>
          </w:p>
        </w:tc>
      </w:tr>
      <w:tr w:rsidR="00352AE0" w:rsidRPr="00F42A13" w14:paraId="268D5B06" w14:textId="77777777" w:rsidTr="00D4115D">
        <w:trPr>
          <w:tblHeader/>
        </w:trPr>
        <w:tc>
          <w:tcPr>
            <w:tcW w:w="2504" w:type="pct"/>
            <w:tcBorders>
              <w:top w:val="single" w:sz="4" w:space="0" w:color="auto"/>
            </w:tcBorders>
            <w:noWrap/>
          </w:tcPr>
          <w:p w14:paraId="08A23DD3" w14:textId="604E8BB4" w:rsidR="00352AE0" w:rsidRPr="00F42A13" w:rsidRDefault="00352AE0" w:rsidP="00E25D4F">
            <w:pPr>
              <w:spacing w:after="0" w:line="240" w:lineRule="auto"/>
              <w:jc w:val="both"/>
              <w:rPr>
                <w:rFonts w:ascii="Times New Roman" w:hAnsi="Times New Roman" w:cs="Times New Roman"/>
                <w:b/>
                <w:bCs/>
                <w:sz w:val="24"/>
              </w:rPr>
            </w:pPr>
            <w:r w:rsidRPr="00F42A13">
              <w:rPr>
                <w:rFonts w:ascii="Times New Roman" w:hAnsi="Times New Roman" w:cs="Times New Roman"/>
                <w:b/>
                <w:bCs/>
                <w:sz w:val="24"/>
              </w:rPr>
              <w:t xml:space="preserve"> </w:t>
            </w:r>
          </w:p>
        </w:tc>
        <w:tc>
          <w:tcPr>
            <w:tcW w:w="994" w:type="pct"/>
            <w:tcBorders>
              <w:top w:val="single" w:sz="4" w:space="0" w:color="auto"/>
            </w:tcBorders>
            <w:noWrap/>
          </w:tcPr>
          <w:p w14:paraId="532A7522" w14:textId="4052571A" w:rsidR="00352AE0" w:rsidRPr="00F42A13" w:rsidRDefault="00352AE0" w:rsidP="00E25D4F">
            <w:pPr>
              <w:spacing w:after="0" w:line="240" w:lineRule="auto"/>
              <w:jc w:val="both"/>
              <w:rPr>
                <w:rFonts w:ascii="Times New Roman" w:hAnsi="Times New Roman" w:cs="Times New Roman"/>
                <w:b/>
                <w:bCs/>
                <w:sz w:val="24"/>
              </w:rPr>
            </w:pPr>
            <w:r w:rsidRPr="00F42A13">
              <w:rPr>
                <w:rFonts w:ascii="Times New Roman" w:hAnsi="Times New Roman" w:cs="Times New Roman"/>
                <w:b/>
                <w:bCs/>
                <w:sz w:val="24"/>
              </w:rPr>
              <w:t>H</w:t>
            </w:r>
            <w:r w:rsidRPr="00F42A13">
              <w:rPr>
                <w:rFonts w:ascii="Times New Roman" w:hAnsi="Times New Roman" w:cs="Times New Roman"/>
                <w:b/>
                <w:bCs/>
                <w:sz w:val="24"/>
                <w:vertAlign w:val="superscript"/>
              </w:rPr>
              <w:t>+</w:t>
            </w:r>
          </w:p>
        </w:tc>
        <w:tc>
          <w:tcPr>
            <w:tcW w:w="642" w:type="pct"/>
            <w:tcBorders>
              <w:top w:val="single" w:sz="4" w:space="0" w:color="auto"/>
            </w:tcBorders>
            <w:noWrap/>
          </w:tcPr>
          <w:p w14:paraId="1EDC7D02" w14:textId="31E44AB3" w:rsidR="00352AE0" w:rsidRPr="00F42A13" w:rsidRDefault="00352AE0" w:rsidP="00E25D4F">
            <w:pPr>
              <w:spacing w:after="0" w:line="240" w:lineRule="auto"/>
              <w:jc w:val="both"/>
              <w:rPr>
                <w:rFonts w:ascii="Times New Roman" w:hAnsi="Times New Roman" w:cs="Times New Roman"/>
                <w:b/>
                <w:bCs/>
                <w:sz w:val="24"/>
              </w:rPr>
            </w:pPr>
            <w:r w:rsidRPr="00F42A13">
              <w:rPr>
                <w:rFonts w:ascii="Times New Roman" w:hAnsi="Times New Roman" w:cs="Times New Roman"/>
                <w:b/>
                <w:bCs/>
                <w:sz w:val="24"/>
              </w:rPr>
              <w:t>H</w:t>
            </w:r>
            <w:r w:rsidRPr="00F42A13">
              <w:rPr>
                <w:rFonts w:ascii="Times New Roman" w:hAnsi="Times New Roman" w:cs="Times New Roman"/>
                <w:b/>
                <w:bCs/>
                <w:sz w:val="24"/>
                <w:vertAlign w:val="subscript"/>
              </w:rPr>
              <w:t>3</w:t>
            </w:r>
            <w:r w:rsidRPr="00F42A13">
              <w:rPr>
                <w:rFonts w:ascii="Times New Roman" w:hAnsi="Times New Roman" w:cs="Times New Roman"/>
                <w:b/>
                <w:bCs/>
                <w:sz w:val="24"/>
              </w:rPr>
              <w:t>O</w:t>
            </w:r>
            <w:r w:rsidRPr="00F42A13">
              <w:rPr>
                <w:rFonts w:ascii="Times New Roman" w:hAnsi="Times New Roman" w:cs="Times New Roman"/>
                <w:b/>
                <w:bCs/>
                <w:sz w:val="24"/>
                <w:vertAlign w:val="superscript"/>
              </w:rPr>
              <w:t>+</w:t>
            </w:r>
          </w:p>
        </w:tc>
        <w:tc>
          <w:tcPr>
            <w:tcW w:w="859" w:type="pct"/>
            <w:tcBorders>
              <w:top w:val="single" w:sz="4" w:space="0" w:color="auto"/>
            </w:tcBorders>
            <w:noWrap/>
          </w:tcPr>
          <w:p w14:paraId="0BB47F89" w14:textId="1E128F18" w:rsidR="00352AE0" w:rsidRPr="00F42A13" w:rsidRDefault="00352AE0" w:rsidP="00E25D4F">
            <w:pPr>
              <w:spacing w:after="0" w:line="240" w:lineRule="auto"/>
              <w:jc w:val="both"/>
              <w:rPr>
                <w:rFonts w:ascii="Times New Roman" w:hAnsi="Times New Roman" w:cs="Times New Roman"/>
                <w:b/>
                <w:bCs/>
                <w:sz w:val="24"/>
              </w:rPr>
            </w:pPr>
            <w:r w:rsidRPr="00F42A13">
              <w:rPr>
                <w:rFonts w:ascii="Times New Roman" w:hAnsi="Times New Roman" w:cs="Times New Roman"/>
                <w:b/>
                <w:bCs/>
                <w:sz w:val="24"/>
              </w:rPr>
              <w:t>Zn</w:t>
            </w:r>
            <w:r w:rsidRPr="00F42A13">
              <w:rPr>
                <w:rFonts w:ascii="Times New Roman" w:hAnsi="Times New Roman" w:cs="Times New Roman"/>
                <w:b/>
                <w:bCs/>
                <w:sz w:val="24"/>
                <w:vertAlign w:val="superscript"/>
              </w:rPr>
              <w:t>2+</w:t>
            </w:r>
          </w:p>
        </w:tc>
      </w:tr>
      <w:tr w:rsidR="00352AE0" w:rsidRPr="00F42A13" w14:paraId="4608FC96" w14:textId="77777777" w:rsidTr="00D4115D">
        <w:tc>
          <w:tcPr>
            <w:tcW w:w="2504" w:type="pct"/>
            <w:noWrap/>
            <w:hideMark/>
          </w:tcPr>
          <w:p w14:paraId="60F267AD" w14:textId="7541CF9F"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Common coordination number (C.N.)</w:t>
            </w:r>
          </w:p>
        </w:tc>
        <w:tc>
          <w:tcPr>
            <w:tcW w:w="994" w:type="pct"/>
            <w:noWrap/>
            <w:hideMark/>
          </w:tcPr>
          <w:p w14:paraId="4E803E80" w14:textId="19BB9B7B"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1, 2</w:t>
            </w:r>
          </w:p>
        </w:tc>
        <w:tc>
          <w:tcPr>
            <w:tcW w:w="642" w:type="pct"/>
            <w:noWrap/>
            <w:hideMark/>
          </w:tcPr>
          <w:p w14:paraId="28EA887F"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varies</w:t>
            </w:r>
          </w:p>
        </w:tc>
        <w:tc>
          <w:tcPr>
            <w:tcW w:w="859" w:type="pct"/>
            <w:noWrap/>
            <w:hideMark/>
          </w:tcPr>
          <w:p w14:paraId="6D8946B5" w14:textId="6F6940B8"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4, 6</w:t>
            </w:r>
          </w:p>
        </w:tc>
      </w:tr>
      <w:tr w:rsidR="00352AE0" w:rsidRPr="00F42A13" w14:paraId="1911EA94" w14:textId="77777777" w:rsidTr="00D4115D">
        <w:tc>
          <w:tcPr>
            <w:tcW w:w="2504" w:type="pct"/>
            <w:noWrap/>
            <w:hideMark/>
          </w:tcPr>
          <w:p w14:paraId="61CEE67A" w14:textId="2B46DBF3"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Shannon crystal radius (Å)</w:t>
            </w:r>
          </w:p>
        </w:tc>
        <w:tc>
          <w:tcPr>
            <w:tcW w:w="994" w:type="pct"/>
            <w:noWrap/>
            <w:hideMark/>
          </w:tcPr>
          <w:p w14:paraId="596CAF69" w14:textId="15A29F22"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–0.24 (C.N. 1)</w:t>
            </w:r>
          </w:p>
        </w:tc>
        <w:tc>
          <w:tcPr>
            <w:tcW w:w="642" w:type="pct"/>
            <w:noWrap/>
            <w:hideMark/>
          </w:tcPr>
          <w:p w14:paraId="399227DC" w14:textId="0A96CE04"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&lt;1.38</w:t>
            </w:r>
            <w:r w:rsidRPr="00F42A13">
              <w:rPr>
                <w:rFonts w:ascii="Times New Roman" w:hAnsi="Times New Roman" w:cs="Times New Roman"/>
                <w:sz w:val="24"/>
                <w:vertAlign w:val="superscript"/>
              </w:rPr>
              <w:t>a</w:t>
            </w:r>
          </w:p>
        </w:tc>
        <w:tc>
          <w:tcPr>
            <w:tcW w:w="859" w:type="pct"/>
            <w:noWrap/>
            <w:hideMark/>
          </w:tcPr>
          <w:p w14:paraId="7BBC925F" w14:textId="222C7C79"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0.74 (C.N. 4)</w:t>
            </w:r>
          </w:p>
        </w:tc>
      </w:tr>
      <w:tr w:rsidR="00352AE0" w:rsidRPr="00F42A13" w14:paraId="3AC9D5F5" w14:textId="77777777" w:rsidTr="00D4115D">
        <w:tc>
          <w:tcPr>
            <w:tcW w:w="2504" w:type="pct"/>
            <w:noWrap/>
            <w:hideMark/>
          </w:tcPr>
          <w:p w14:paraId="5F60F06D" w14:textId="3F6F05C8"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charge density (e Å</w:t>
            </w:r>
            <w:r w:rsidRPr="00F42A13">
              <w:rPr>
                <w:rFonts w:ascii="Times New Roman" w:hAnsi="Times New Roman" w:cs="Times New Roman"/>
                <w:sz w:val="24"/>
                <w:vertAlign w:val="superscript"/>
              </w:rPr>
              <w:t>–</w:t>
            </w:r>
            <w:proofErr w:type="gramStart"/>
            <w:r w:rsidRPr="00F42A13">
              <w:rPr>
                <w:rFonts w:ascii="Times New Roman" w:hAnsi="Times New Roman" w:cs="Times New Roman"/>
                <w:sz w:val="24"/>
                <w:vertAlign w:val="superscript"/>
              </w:rPr>
              <w:t>3</w:t>
            </w:r>
            <w:r w:rsidRPr="00F42A13">
              <w:rPr>
                <w:rFonts w:ascii="Times New Roman" w:hAnsi="Times New Roman" w:cs="Times New Roman"/>
                <w:sz w:val="24"/>
              </w:rPr>
              <w:t>)</w:t>
            </w:r>
            <w:r w:rsidRPr="00F42A13">
              <w:rPr>
                <w:rFonts w:ascii="Times New Roman" w:hAnsi="Times New Roman" w:cs="Times New Roman"/>
                <w:sz w:val="24"/>
                <w:vertAlign w:val="superscript"/>
              </w:rPr>
              <w:t>b</w:t>
            </w:r>
            <w:proofErr w:type="gramEnd"/>
          </w:p>
        </w:tc>
        <w:tc>
          <w:tcPr>
            <w:tcW w:w="994" w:type="pct"/>
            <w:noWrap/>
            <w:hideMark/>
          </w:tcPr>
          <w:p w14:paraId="24F47C70"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N/A</w:t>
            </w:r>
          </w:p>
        </w:tc>
        <w:tc>
          <w:tcPr>
            <w:tcW w:w="642" w:type="pct"/>
            <w:noWrap/>
            <w:hideMark/>
          </w:tcPr>
          <w:p w14:paraId="52568B4F"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0.091</w:t>
            </w:r>
          </w:p>
        </w:tc>
        <w:tc>
          <w:tcPr>
            <w:tcW w:w="859" w:type="pct"/>
            <w:noWrap/>
            <w:hideMark/>
          </w:tcPr>
          <w:p w14:paraId="5F2FD742"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1.178</w:t>
            </w:r>
          </w:p>
        </w:tc>
      </w:tr>
      <w:tr w:rsidR="00352AE0" w:rsidRPr="00F42A13" w14:paraId="59B0CBBB" w14:textId="77777777" w:rsidTr="00FB740D">
        <w:tc>
          <w:tcPr>
            <w:tcW w:w="2504" w:type="pct"/>
            <w:tcBorders>
              <w:bottom w:val="nil"/>
            </w:tcBorders>
            <w:noWrap/>
            <w:hideMark/>
          </w:tcPr>
          <w:p w14:paraId="6C21FAD5" w14:textId="10E72F76"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 xml:space="preserve">standard reduction potential, </w:t>
            </w:r>
            <w:r w:rsidRPr="00F42A13">
              <w:rPr>
                <w:rFonts w:ascii="Times New Roman" w:hAnsi="Times New Roman" w:cs="Times New Roman"/>
                <w:i/>
                <w:iCs/>
                <w:sz w:val="24"/>
              </w:rPr>
              <w:t>E</w:t>
            </w:r>
            <w:r w:rsidRPr="00F42A13">
              <w:rPr>
                <w:rFonts w:ascii="Times New Roman" w:hAnsi="Times New Roman" w:cs="Times New Roman"/>
                <w:sz w:val="24"/>
                <w:vertAlign w:val="superscript"/>
              </w:rPr>
              <w:t>0</w:t>
            </w:r>
            <w:r w:rsidRPr="00F42A13">
              <w:rPr>
                <w:rFonts w:ascii="Times New Roman" w:hAnsi="Times New Roman" w:cs="Times New Roman"/>
                <w:sz w:val="24"/>
              </w:rPr>
              <w:t xml:space="preserve"> (V)</w:t>
            </w:r>
          </w:p>
        </w:tc>
        <w:tc>
          <w:tcPr>
            <w:tcW w:w="994" w:type="pct"/>
            <w:tcBorders>
              <w:bottom w:val="nil"/>
            </w:tcBorders>
            <w:noWrap/>
            <w:hideMark/>
          </w:tcPr>
          <w:p w14:paraId="6EA0AD9E"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0.00</w:t>
            </w:r>
          </w:p>
        </w:tc>
        <w:tc>
          <w:tcPr>
            <w:tcW w:w="642" w:type="pct"/>
            <w:tcBorders>
              <w:bottom w:val="nil"/>
            </w:tcBorders>
            <w:noWrap/>
            <w:hideMark/>
          </w:tcPr>
          <w:p w14:paraId="25318A80"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0.00</w:t>
            </w:r>
          </w:p>
        </w:tc>
        <w:tc>
          <w:tcPr>
            <w:tcW w:w="859" w:type="pct"/>
            <w:tcBorders>
              <w:bottom w:val="nil"/>
            </w:tcBorders>
            <w:noWrap/>
            <w:hideMark/>
          </w:tcPr>
          <w:p w14:paraId="6F4D4FF8"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–0.76</w:t>
            </w:r>
          </w:p>
        </w:tc>
      </w:tr>
      <w:tr w:rsidR="00352AE0" w:rsidRPr="00F42A13" w14:paraId="2080EB2D" w14:textId="77777777" w:rsidTr="00FB740D">
        <w:tc>
          <w:tcPr>
            <w:tcW w:w="2504" w:type="pct"/>
            <w:tcBorders>
              <w:top w:val="nil"/>
              <w:bottom w:val="single" w:sz="4" w:space="0" w:color="auto"/>
            </w:tcBorders>
            <w:noWrap/>
            <w:hideMark/>
          </w:tcPr>
          <w:p w14:paraId="6E84A284" w14:textId="6EDE6BFB"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theoretical specific capacity (mA h g</w:t>
            </w:r>
            <w:r w:rsidRPr="00F42A13">
              <w:rPr>
                <w:rFonts w:ascii="Times New Roman" w:hAnsi="Times New Roman" w:cs="Times New Roman"/>
                <w:sz w:val="24"/>
                <w:vertAlign w:val="superscript"/>
              </w:rPr>
              <w:t>–1</w:t>
            </w:r>
            <w:r w:rsidRPr="00F42A13">
              <w:rPr>
                <w:rFonts w:ascii="Times New Roman" w:hAnsi="Times New Roman" w:cs="Times New Roman"/>
                <w:sz w:val="24"/>
              </w:rPr>
              <w:t>)</w:t>
            </w:r>
          </w:p>
        </w:tc>
        <w:tc>
          <w:tcPr>
            <w:tcW w:w="994" w:type="pct"/>
            <w:tcBorders>
              <w:top w:val="nil"/>
              <w:bottom w:val="single" w:sz="4" w:space="0" w:color="auto"/>
            </w:tcBorders>
            <w:noWrap/>
            <w:hideMark/>
          </w:tcPr>
          <w:p w14:paraId="715B9D22"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26536</w:t>
            </w:r>
          </w:p>
        </w:tc>
        <w:tc>
          <w:tcPr>
            <w:tcW w:w="642" w:type="pct"/>
            <w:tcBorders>
              <w:top w:val="nil"/>
              <w:bottom w:val="single" w:sz="4" w:space="0" w:color="auto"/>
            </w:tcBorders>
            <w:noWrap/>
            <w:hideMark/>
          </w:tcPr>
          <w:p w14:paraId="62A812DE"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1409</w:t>
            </w:r>
          </w:p>
        </w:tc>
        <w:tc>
          <w:tcPr>
            <w:tcW w:w="859" w:type="pct"/>
            <w:tcBorders>
              <w:top w:val="nil"/>
              <w:bottom w:val="single" w:sz="4" w:space="0" w:color="auto"/>
            </w:tcBorders>
            <w:noWrap/>
            <w:hideMark/>
          </w:tcPr>
          <w:p w14:paraId="4DA888AB" w14:textId="77777777" w:rsidR="00352AE0" w:rsidRPr="00F42A13" w:rsidRDefault="00352AE0" w:rsidP="00E25D4F">
            <w:pPr>
              <w:spacing w:after="0" w:line="240" w:lineRule="auto"/>
              <w:jc w:val="both"/>
              <w:rPr>
                <w:rFonts w:ascii="Times New Roman" w:hAnsi="Times New Roman" w:cs="Times New Roman"/>
                <w:sz w:val="24"/>
              </w:rPr>
            </w:pPr>
            <w:r w:rsidRPr="00F42A13">
              <w:rPr>
                <w:rFonts w:ascii="Times New Roman" w:hAnsi="Times New Roman" w:cs="Times New Roman"/>
                <w:sz w:val="24"/>
              </w:rPr>
              <w:t>820</w:t>
            </w:r>
          </w:p>
        </w:tc>
      </w:tr>
    </w:tbl>
    <w:p w14:paraId="5A21DED2" w14:textId="77777777" w:rsidR="00FB740D" w:rsidRDefault="00FB740D" w:rsidP="00323679">
      <w:pPr>
        <w:spacing w:after="0" w:line="360" w:lineRule="auto"/>
        <w:jc w:val="both"/>
        <w:rPr>
          <w:rFonts w:ascii="Times New Roman" w:hAnsi="Times New Roman" w:cs="Times New Roman"/>
          <w:sz w:val="24"/>
          <w:vertAlign w:val="superscript"/>
        </w:rPr>
      </w:pPr>
    </w:p>
    <w:p w14:paraId="4DC11DE0" w14:textId="3A5B42E3" w:rsidR="00AF6F46" w:rsidRPr="00F42A13" w:rsidRDefault="00AF6F46" w:rsidP="00323679">
      <w:pPr>
        <w:spacing w:after="0" w:line="360" w:lineRule="auto"/>
        <w:jc w:val="both"/>
        <w:rPr>
          <w:rFonts w:ascii="Times New Roman" w:hAnsi="Times New Roman" w:cs="Times New Roman"/>
          <w:sz w:val="24"/>
        </w:rPr>
      </w:pPr>
      <w:proofErr w:type="spellStart"/>
      <w:r w:rsidRPr="00F42A13">
        <w:rPr>
          <w:rFonts w:ascii="Times New Roman" w:hAnsi="Times New Roman" w:cs="Times New Roman"/>
          <w:sz w:val="24"/>
          <w:vertAlign w:val="superscript"/>
        </w:rPr>
        <w:t>a</w:t>
      </w:r>
      <w:r w:rsidRPr="00F42A13">
        <w:rPr>
          <w:rFonts w:ascii="Times New Roman" w:hAnsi="Times New Roman" w:cs="Times New Roman"/>
          <w:sz w:val="24"/>
        </w:rPr>
        <w:t>The</w:t>
      </w:r>
      <w:proofErr w:type="spellEnd"/>
      <w:r w:rsidR="00760810" w:rsidRPr="00F42A13">
        <w:rPr>
          <w:rFonts w:ascii="Times New Roman" w:hAnsi="Times New Roman" w:cs="Times New Roman"/>
          <w:sz w:val="24"/>
        </w:rPr>
        <w:t xml:space="preserve"> </w:t>
      </w:r>
      <w:r w:rsidRPr="00F42A13">
        <w:rPr>
          <w:rFonts w:ascii="Times New Roman" w:hAnsi="Times New Roman" w:cs="Times New Roman"/>
          <w:sz w:val="24"/>
        </w:rPr>
        <w:t>configuration</w:t>
      </w:r>
      <w:r w:rsidR="00760810" w:rsidRPr="00F42A13">
        <w:rPr>
          <w:rFonts w:ascii="Times New Roman" w:hAnsi="Times New Roman" w:cs="Times New Roman"/>
          <w:sz w:val="24"/>
        </w:rPr>
        <w:t xml:space="preserve"> </w:t>
      </w:r>
      <w:r w:rsidRPr="00F42A13">
        <w:rPr>
          <w:rFonts w:ascii="Times New Roman" w:hAnsi="Times New Roman" w:cs="Times New Roman"/>
          <w:sz w:val="24"/>
        </w:rPr>
        <w:t>is</w:t>
      </w:r>
      <w:r w:rsidR="00760810" w:rsidRPr="00F42A13">
        <w:rPr>
          <w:rFonts w:ascii="Times New Roman" w:hAnsi="Times New Roman" w:cs="Times New Roman"/>
          <w:sz w:val="24"/>
        </w:rPr>
        <w:t xml:space="preserve"> </w:t>
      </w:r>
      <w:r w:rsidRPr="00F42A13">
        <w:rPr>
          <w:rFonts w:ascii="Times New Roman" w:hAnsi="Times New Roman" w:cs="Times New Roman"/>
          <w:sz w:val="24"/>
        </w:rPr>
        <w:t>not</w:t>
      </w:r>
      <w:r w:rsidR="00760810" w:rsidRPr="00F42A13">
        <w:rPr>
          <w:rFonts w:ascii="Times New Roman" w:hAnsi="Times New Roman" w:cs="Times New Roman"/>
          <w:sz w:val="24"/>
        </w:rPr>
        <w:t xml:space="preserve"> </w:t>
      </w:r>
      <w:r w:rsidRPr="00F42A13">
        <w:rPr>
          <w:rFonts w:ascii="Times New Roman" w:hAnsi="Times New Roman" w:cs="Times New Roman"/>
          <w:sz w:val="24"/>
        </w:rPr>
        <w:t>well-established.</w:t>
      </w:r>
      <w:r w:rsidR="00760810" w:rsidRPr="00F42A13">
        <w:rPr>
          <w:rFonts w:ascii="Times New Roman" w:hAnsi="Times New Roman" w:cs="Times New Roman"/>
          <w:sz w:val="24"/>
        </w:rPr>
        <w:t xml:space="preserve"> </w:t>
      </w:r>
      <w:r w:rsidRPr="00F42A13">
        <w:rPr>
          <w:rFonts w:ascii="Times New Roman" w:hAnsi="Times New Roman" w:cs="Times New Roman"/>
          <w:sz w:val="24"/>
        </w:rPr>
        <w:t>As</w:t>
      </w:r>
      <w:r w:rsidR="00760810" w:rsidRPr="00F42A13">
        <w:rPr>
          <w:rFonts w:ascii="Times New Roman" w:hAnsi="Times New Roman" w:cs="Times New Roman"/>
          <w:sz w:val="24"/>
        </w:rPr>
        <w:t xml:space="preserve"> </w:t>
      </w:r>
      <w:r w:rsidRPr="00F42A13">
        <w:rPr>
          <w:rFonts w:ascii="Times New Roman" w:hAnsi="Times New Roman" w:cs="Times New Roman"/>
          <w:sz w:val="24"/>
        </w:rPr>
        <w:t>an</w:t>
      </w:r>
      <w:r w:rsidR="00760810" w:rsidRPr="00F42A13">
        <w:rPr>
          <w:rFonts w:ascii="Times New Roman" w:hAnsi="Times New Roman" w:cs="Times New Roman"/>
          <w:sz w:val="24"/>
        </w:rPr>
        <w:t xml:space="preserve"> </w:t>
      </w:r>
      <w:r w:rsidRPr="00F42A13">
        <w:rPr>
          <w:rFonts w:ascii="Times New Roman" w:hAnsi="Times New Roman" w:cs="Times New Roman"/>
          <w:sz w:val="24"/>
        </w:rPr>
        <w:t>approximation,</w:t>
      </w:r>
      <w:r w:rsidR="00760810" w:rsidRPr="00F42A13">
        <w:rPr>
          <w:rFonts w:ascii="Times New Roman" w:hAnsi="Times New Roman" w:cs="Times New Roman"/>
          <w:sz w:val="24"/>
        </w:rPr>
        <w:t xml:space="preserve"> </w:t>
      </w:r>
      <w:r w:rsidRPr="00F42A13">
        <w:rPr>
          <w:rFonts w:ascii="Times New Roman" w:hAnsi="Times New Roman" w:cs="Times New Roman"/>
          <w:sz w:val="24"/>
        </w:rPr>
        <w:t>the</w:t>
      </w:r>
      <w:r w:rsidR="00760810" w:rsidRPr="00F42A13">
        <w:rPr>
          <w:rFonts w:ascii="Times New Roman" w:hAnsi="Times New Roman" w:cs="Times New Roman"/>
          <w:sz w:val="24"/>
        </w:rPr>
        <w:t xml:space="preserve"> </w:t>
      </w:r>
      <w:r w:rsidRPr="00F42A13">
        <w:rPr>
          <w:rFonts w:ascii="Times New Roman" w:hAnsi="Times New Roman" w:cs="Times New Roman"/>
          <w:sz w:val="24"/>
        </w:rPr>
        <w:t>kinetic</w:t>
      </w:r>
      <w:r w:rsidR="00760810" w:rsidRPr="00F42A13">
        <w:rPr>
          <w:rFonts w:ascii="Times New Roman" w:hAnsi="Times New Roman" w:cs="Times New Roman"/>
          <w:sz w:val="24"/>
        </w:rPr>
        <w:t xml:space="preserve"> </w:t>
      </w:r>
      <w:r w:rsidRPr="00F42A13">
        <w:rPr>
          <w:rFonts w:ascii="Times New Roman" w:hAnsi="Times New Roman" w:cs="Times New Roman"/>
          <w:sz w:val="24"/>
        </w:rPr>
        <w:t>radius</w:t>
      </w:r>
      <w:r w:rsidR="00760810" w:rsidRPr="00F42A13">
        <w:rPr>
          <w:rFonts w:ascii="Times New Roman" w:hAnsi="Times New Roman" w:cs="Times New Roman"/>
          <w:sz w:val="24"/>
        </w:rPr>
        <w:t xml:space="preserve"> </w:t>
      </w:r>
      <w:r w:rsidRPr="00F42A13">
        <w:rPr>
          <w:rFonts w:ascii="Times New Roman" w:hAnsi="Times New Roman" w:cs="Times New Roman"/>
          <w:sz w:val="24"/>
        </w:rPr>
        <w:t>of</w:t>
      </w:r>
      <w:r w:rsidR="00760810" w:rsidRPr="00F42A13">
        <w:rPr>
          <w:rFonts w:ascii="Times New Roman" w:hAnsi="Times New Roman" w:cs="Times New Roman"/>
          <w:sz w:val="24"/>
        </w:rPr>
        <w:t xml:space="preserve"> </w:t>
      </w:r>
      <w:r w:rsidRPr="00F42A13">
        <w:rPr>
          <w:rFonts w:ascii="Times New Roman" w:hAnsi="Times New Roman" w:cs="Times New Roman"/>
          <w:sz w:val="24"/>
        </w:rPr>
        <w:t>H</w:t>
      </w:r>
      <w:r w:rsidRPr="00F42A13">
        <w:rPr>
          <w:rFonts w:ascii="Times New Roman" w:hAnsi="Times New Roman" w:cs="Times New Roman"/>
          <w:sz w:val="24"/>
          <w:vertAlign w:val="subscript"/>
        </w:rPr>
        <w:t>2</w:t>
      </w:r>
      <w:r w:rsidRPr="00F42A13">
        <w:rPr>
          <w:rFonts w:ascii="Times New Roman" w:hAnsi="Times New Roman" w:cs="Times New Roman"/>
          <w:sz w:val="24"/>
        </w:rPr>
        <w:t>O</w:t>
      </w:r>
      <w:r w:rsidR="00760810" w:rsidRPr="00F42A13">
        <w:rPr>
          <w:rFonts w:ascii="Times New Roman" w:hAnsi="Times New Roman" w:cs="Times New Roman"/>
          <w:sz w:val="24"/>
        </w:rPr>
        <w:t xml:space="preserve"> </w:t>
      </w:r>
      <w:r w:rsidRPr="00F42A13">
        <w:rPr>
          <w:rFonts w:ascii="Times New Roman" w:hAnsi="Times New Roman" w:cs="Times New Roman"/>
          <w:sz w:val="24"/>
        </w:rPr>
        <w:t>can</w:t>
      </w:r>
      <w:r w:rsidR="00760810" w:rsidRPr="00F42A13">
        <w:rPr>
          <w:rFonts w:ascii="Times New Roman" w:hAnsi="Times New Roman" w:cs="Times New Roman"/>
          <w:sz w:val="24"/>
        </w:rPr>
        <w:t xml:space="preserve"> </w:t>
      </w:r>
      <w:r w:rsidRPr="00F42A13">
        <w:rPr>
          <w:rFonts w:ascii="Times New Roman" w:hAnsi="Times New Roman" w:cs="Times New Roman"/>
          <w:sz w:val="24"/>
        </w:rPr>
        <w:t>be</w:t>
      </w:r>
      <w:r w:rsidR="00760810" w:rsidRPr="00F42A13">
        <w:rPr>
          <w:rFonts w:ascii="Times New Roman" w:hAnsi="Times New Roman" w:cs="Times New Roman"/>
          <w:sz w:val="24"/>
        </w:rPr>
        <w:t xml:space="preserve"> </w:t>
      </w:r>
      <w:r w:rsidRPr="00F42A13">
        <w:rPr>
          <w:rFonts w:ascii="Times New Roman" w:hAnsi="Times New Roman" w:cs="Times New Roman"/>
          <w:sz w:val="24"/>
        </w:rPr>
        <w:t>assumed</w:t>
      </w:r>
      <w:r w:rsidR="00760810" w:rsidRPr="00F42A13">
        <w:rPr>
          <w:rFonts w:ascii="Times New Roman" w:hAnsi="Times New Roman" w:cs="Times New Roman"/>
          <w:sz w:val="24"/>
        </w:rPr>
        <w:t xml:space="preserve"> </w:t>
      </w:r>
      <w:r w:rsidRPr="00F42A13">
        <w:rPr>
          <w:rFonts w:ascii="Times New Roman" w:hAnsi="Times New Roman" w:cs="Times New Roman"/>
          <w:sz w:val="24"/>
        </w:rPr>
        <w:t>(1.38</w:t>
      </w:r>
      <w:r w:rsidR="00760810" w:rsidRPr="00F42A13">
        <w:rPr>
          <w:rFonts w:ascii="Times New Roman" w:hAnsi="Times New Roman" w:cs="Times New Roman"/>
          <w:sz w:val="24"/>
        </w:rPr>
        <w:t xml:space="preserve"> </w:t>
      </w:r>
      <w:r w:rsidRPr="00F42A13">
        <w:rPr>
          <w:rFonts w:ascii="Times New Roman" w:hAnsi="Times New Roman" w:cs="Times New Roman"/>
          <w:sz w:val="24"/>
        </w:rPr>
        <w:t>Å),</w:t>
      </w:r>
      <w:r w:rsidR="00760810" w:rsidRPr="00F42A13">
        <w:rPr>
          <w:rFonts w:ascii="Times New Roman" w:hAnsi="Times New Roman" w:cs="Times New Roman"/>
          <w:sz w:val="24"/>
        </w:rPr>
        <w:t xml:space="preserve"> </w:t>
      </w:r>
      <w:r w:rsidRPr="00F42A13">
        <w:rPr>
          <w:rFonts w:ascii="Times New Roman" w:hAnsi="Times New Roman" w:cs="Times New Roman"/>
          <w:sz w:val="24"/>
        </w:rPr>
        <w:t>with</w:t>
      </w:r>
      <w:r w:rsidR="00760810" w:rsidRPr="00F42A13">
        <w:rPr>
          <w:rFonts w:ascii="Times New Roman" w:hAnsi="Times New Roman" w:cs="Times New Roman"/>
          <w:sz w:val="24"/>
        </w:rPr>
        <w:t xml:space="preserve"> </w:t>
      </w:r>
      <w:r w:rsidRPr="00F42A13">
        <w:rPr>
          <w:rFonts w:ascii="Times New Roman" w:hAnsi="Times New Roman" w:cs="Times New Roman"/>
          <w:sz w:val="24"/>
        </w:rPr>
        <w:t>the</w:t>
      </w:r>
      <w:r w:rsidR="00760810" w:rsidRPr="00F42A13">
        <w:rPr>
          <w:rFonts w:ascii="Times New Roman" w:hAnsi="Times New Roman" w:cs="Times New Roman"/>
          <w:sz w:val="24"/>
        </w:rPr>
        <w:t xml:space="preserve"> </w:t>
      </w:r>
      <w:r w:rsidRPr="00F42A13">
        <w:rPr>
          <w:rFonts w:ascii="Times New Roman" w:hAnsi="Times New Roman" w:cs="Times New Roman"/>
          <w:sz w:val="24"/>
        </w:rPr>
        <w:t>fact</w:t>
      </w:r>
      <w:r w:rsidR="00760810" w:rsidRPr="00F42A13">
        <w:rPr>
          <w:rFonts w:ascii="Times New Roman" w:hAnsi="Times New Roman" w:cs="Times New Roman"/>
          <w:sz w:val="24"/>
        </w:rPr>
        <w:t xml:space="preserve"> </w:t>
      </w:r>
      <w:r w:rsidRPr="00F42A13">
        <w:rPr>
          <w:rFonts w:ascii="Times New Roman" w:hAnsi="Times New Roman" w:cs="Times New Roman"/>
          <w:sz w:val="24"/>
        </w:rPr>
        <w:t>that</w:t>
      </w:r>
      <w:r w:rsidR="00760810" w:rsidRPr="00F42A13">
        <w:rPr>
          <w:rFonts w:ascii="Times New Roman" w:hAnsi="Times New Roman" w:cs="Times New Roman"/>
          <w:sz w:val="24"/>
        </w:rPr>
        <w:t xml:space="preserve"> </w:t>
      </w:r>
      <w:r w:rsidRPr="00F42A13">
        <w:rPr>
          <w:rFonts w:ascii="Times New Roman" w:hAnsi="Times New Roman" w:cs="Times New Roman"/>
          <w:sz w:val="24"/>
        </w:rPr>
        <w:t>H</w:t>
      </w:r>
      <w:r w:rsidR="00760810" w:rsidRPr="00F42A13">
        <w:rPr>
          <w:rFonts w:ascii="Times New Roman" w:hAnsi="Times New Roman" w:cs="Times New Roman"/>
          <w:sz w:val="24"/>
        </w:rPr>
        <w:t xml:space="preserve"> </w:t>
      </w:r>
      <w:r w:rsidRPr="00F42A13">
        <w:rPr>
          <w:rFonts w:ascii="Times New Roman" w:hAnsi="Times New Roman" w:cs="Times New Roman"/>
          <w:sz w:val="24"/>
        </w:rPr>
        <w:t>coordination</w:t>
      </w:r>
      <w:r w:rsidR="00760810" w:rsidRPr="00F42A13">
        <w:rPr>
          <w:rFonts w:ascii="Times New Roman" w:hAnsi="Times New Roman" w:cs="Times New Roman"/>
          <w:sz w:val="24"/>
        </w:rPr>
        <w:t xml:space="preserve"> </w:t>
      </w:r>
      <w:r w:rsidRPr="00F42A13">
        <w:rPr>
          <w:rFonts w:ascii="Times New Roman" w:hAnsi="Times New Roman" w:cs="Times New Roman"/>
          <w:sz w:val="24"/>
        </w:rPr>
        <w:t>reduces</w:t>
      </w:r>
      <w:r w:rsidR="00760810" w:rsidRPr="00F42A13">
        <w:rPr>
          <w:rFonts w:ascii="Times New Roman" w:hAnsi="Times New Roman" w:cs="Times New Roman"/>
          <w:sz w:val="24"/>
        </w:rPr>
        <w:t xml:space="preserve"> </w:t>
      </w:r>
      <w:r w:rsidRPr="00F42A13">
        <w:rPr>
          <w:rFonts w:ascii="Times New Roman" w:hAnsi="Times New Roman" w:cs="Times New Roman"/>
          <w:sz w:val="24"/>
        </w:rPr>
        <w:t>the</w:t>
      </w:r>
      <w:r w:rsidR="00760810" w:rsidRPr="00F42A13">
        <w:rPr>
          <w:rFonts w:ascii="Times New Roman" w:hAnsi="Times New Roman" w:cs="Times New Roman"/>
          <w:sz w:val="24"/>
        </w:rPr>
        <w:t xml:space="preserve"> </w:t>
      </w:r>
      <w:r w:rsidRPr="00F42A13">
        <w:rPr>
          <w:rFonts w:ascii="Times New Roman" w:hAnsi="Times New Roman" w:cs="Times New Roman"/>
          <w:sz w:val="24"/>
        </w:rPr>
        <w:t>molar</w:t>
      </w:r>
      <w:r w:rsidR="00760810" w:rsidRPr="00F42A13">
        <w:rPr>
          <w:rFonts w:ascii="Times New Roman" w:hAnsi="Times New Roman" w:cs="Times New Roman"/>
          <w:sz w:val="24"/>
        </w:rPr>
        <w:t xml:space="preserve"> </w:t>
      </w:r>
      <w:r w:rsidRPr="00F42A13">
        <w:rPr>
          <w:rFonts w:ascii="Times New Roman" w:hAnsi="Times New Roman" w:cs="Times New Roman"/>
          <w:sz w:val="24"/>
        </w:rPr>
        <w:t>volume</w:t>
      </w:r>
      <w:r w:rsidR="00760810" w:rsidRPr="00F42A13">
        <w:rPr>
          <w:rFonts w:ascii="Times New Roman" w:hAnsi="Times New Roman" w:cs="Times New Roman"/>
          <w:sz w:val="24"/>
        </w:rPr>
        <w:t xml:space="preserve"> </w:t>
      </w:r>
      <w:r w:rsidRPr="00F42A13">
        <w:rPr>
          <w:rFonts w:ascii="Times New Roman" w:hAnsi="Times New Roman" w:cs="Times New Roman"/>
          <w:sz w:val="24"/>
        </w:rPr>
        <w:t>of</w:t>
      </w:r>
      <w:r w:rsidR="00760810" w:rsidRPr="00F42A13">
        <w:rPr>
          <w:rFonts w:ascii="Times New Roman" w:hAnsi="Times New Roman" w:cs="Times New Roman"/>
          <w:sz w:val="24"/>
        </w:rPr>
        <w:t xml:space="preserve"> </w:t>
      </w:r>
      <w:r w:rsidRPr="00F42A13">
        <w:rPr>
          <w:rFonts w:ascii="Times New Roman" w:hAnsi="Times New Roman" w:cs="Times New Roman"/>
          <w:sz w:val="24"/>
        </w:rPr>
        <w:t>H</w:t>
      </w:r>
      <w:r w:rsidRPr="00F42A13">
        <w:rPr>
          <w:rFonts w:ascii="Times New Roman" w:hAnsi="Times New Roman" w:cs="Times New Roman"/>
          <w:sz w:val="24"/>
          <w:vertAlign w:val="superscript"/>
        </w:rPr>
        <w:t>+</w:t>
      </w:r>
      <w:r w:rsidRPr="00F42A13">
        <w:rPr>
          <w:rFonts w:ascii="Times New Roman" w:hAnsi="Times New Roman" w:cs="Times New Roman"/>
          <w:sz w:val="24"/>
          <w:vertAlign w:val="subscript"/>
        </w:rPr>
        <w:t>2</w:t>
      </w:r>
      <w:r w:rsidRPr="00F42A13">
        <w:rPr>
          <w:rFonts w:ascii="Times New Roman" w:hAnsi="Times New Roman" w:cs="Times New Roman"/>
          <w:sz w:val="24"/>
        </w:rPr>
        <w:t>O</w:t>
      </w:r>
      <w:r w:rsidR="0082359E" w:rsidRPr="00F42A13">
        <w:rPr>
          <w:rFonts w:ascii="Times New Roman" w:hAnsi="Times New Roman" w:cs="Times New Roman"/>
          <w:sz w:val="24"/>
          <w:vertAlign w:val="superscript"/>
        </w:rPr>
        <w:t>1</w:t>
      </w:r>
      <w:r w:rsidRPr="00F42A13">
        <w:rPr>
          <w:rFonts w:ascii="Times New Roman" w:hAnsi="Times New Roman" w:cs="Times New Roman"/>
          <w:sz w:val="24"/>
        </w:rPr>
        <w:t>.</w:t>
      </w:r>
    </w:p>
    <w:p w14:paraId="22AE5EB4" w14:textId="4AA8D8B1" w:rsidR="00AF6F46" w:rsidRPr="00F42A13" w:rsidRDefault="00AF6F46" w:rsidP="00323679">
      <w:pPr>
        <w:spacing w:after="0" w:line="360" w:lineRule="auto"/>
        <w:jc w:val="both"/>
        <w:rPr>
          <w:rFonts w:ascii="Times New Roman" w:hAnsi="Times New Roman" w:cs="Times New Roman"/>
          <w:sz w:val="24"/>
        </w:rPr>
      </w:pPr>
      <w:proofErr w:type="spellStart"/>
      <w:r w:rsidRPr="00F42A13">
        <w:rPr>
          <w:rFonts w:ascii="Times New Roman" w:hAnsi="Times New Roman" w:cs="Times New Roman"/>
          <w:sz w:val="24"/>
          <w:vertAlign w:val="superscript"/>
        </w:rPr>
        <w:t>b</w:t>
      </w:r>
      <w:r w:rsidRPr="00F42A13">
        <w:rPr>
          <w:rFonts w:ascii="Times New Roman" w:hAnsi="Times New Roman" w:cs="Times New Roman"/>
          <w:sz w:val="24"/>
        </w:rPr>
        <w:t>Obtained</w:t>
      </w:r>
      <w:proofErr w:type="spellEnd"/>
      <w:r w:rsidR="00760810" w:rsidRPr="00F42A13">
        <w:rPr>
          <w:rFonts w:ascii="Times New Roman" w:hAnsi="Times New Roman" w:cs="Times New Roman"/>
          <w:sz w:val="24"/>
        </w:rPr>
        <w:t xml:space="preserve"> </w:t>
      </w:r>
      <w:r w:rsidRPr="00F42A13">
        <w:rPr>
          <w:rFonts w:ascii="Times New Roman" w:hAnsi="Times New Roman" w:cs="Times New Roman"/>
          <w:sz w:val="24"/>
        </w:rPr>
        <w:t>from</w:t>
      </w:r>
      <w:r w:rsidR="00760810" w:rsidRPr="00F42A13">
        <w:rPr>
          <w:rFonts w:ascii="Times New Roman" w:hAnsi="Times New Roman" w:cs="Times New Roman"/>
          <w:sz w:val="24"/>
        </w:rPr>
        <w:t xml:space="preserve"> </w:t>
      </w:r>
      <w:r w:rsidRPr="00F42A13">
        <w:rPr>
          <w:rFonts w:ascii="Times New Roman" w:hAnsi="Times New Roman" w:cs="Times New Roman"/>
          <w:sz w:val="24"/>
        </w:rPr>
        <w:t>the</w:t>
      </w:r>
      <w:r w:rsidR="00760810" w:rsidRPr="00F42A13">
        <w:rPr>
          <w:rFonts w:ascii="Times New Roman" w:hAnsi="Times New Roman" w:cs="Times New Roman"/>
          <w:sz w:val="24"/>
        </w:rPr>
        <w:t xml:space="preserve"> </w:t>
      </w:r>
      <w:r w:rsidRPr="00F42A13">
        <w:rPr>
          <w:rFonts w:ascii="Times New Roman" w:hAnsi="Times New Roman" w:cs="Times New Roman"/>
          <w:sz w:val="24"/>
        </w:rPr>
        <w:t>Shannon</w:t>
      </w:r>
      <w:r w:rsidR="00760810" w:rsidRPr="00F42A13">
        <w:rPr>
          <w:rFonts w:ascii="Times New Roman" w:hAnsi="Times New Roman" w:cs="Times New Roman"/>
          <w:sz w:val="24"/>
        </w:rPr>
        <w:t xml:space="preserve"> </w:t>
      </w:r>
      <w:r w:rsidRPr="00F42A13">
        <w:rPr>
          <w:rFonts w:ascii="Times New Roman" w:hAnsi="Times New Roman" w:cs="Times New Roman"/>
          <w:sz w:val="24"/>
        </w:rPr>
        <w:t>crystal</w:t>
      </w:r>
      <w:r w:rsidR="00760810" w:rsidRPr="00F42A13">
        <w:rPr>
          <w:rFonts w:ascii="Times New Roman" w:hAnsi="Times New Roman" w:cs="Times New Roman"/>
          <w:sz w:val="24"/>
        </w:rPr>
        <w:t xml:space="preserve"> </w:t>
      </w:r>
      <w:r w:rsidRPr="00F42A13">
        <w:rPr>
          <w:rFonts w:ascii="Times New Roman" w:hAnsi="Times New Roman" w:cs="Times New Roman"/>
          <w:sz w:val="24"/>
        </w:rPr>
        <w:t>radius.</w:t>
      </w:r>
    </w:p>
    <w:p w14:paraId="6DD9180F" w14:textId="68E8842B" w:rsidR="00D4115D" w:rsidRPr="00F42A13" w:rsidRDefault="00D4115D" w:rsidP="004D7CB4">
      <w:pPr>
        <w:widowControl/>
        <w:spacing w:line="360" w:lineRule="auto"/>
        <w:jc w:val="both"/>
        <w:rPr>
          <w:rFonts w:ascii="Times New Roman" w:hAnsi="Times New Roman" w:cs="Times New Roman"/>
          <w:sz w:val="24"/>
        </w:rPr>
      </w:pPr>
      <w:r w:rsidRPr="00F42A13">
        <w:rPr>
          <w:rFonts w:ascii="Times New Roman" w:hAnsi="Times New Roman" w:cs="Times New Roman"/>
          <w:sz w:val="24"/>
        </w:rPr>
        <w:br w:type="page"/>
      </w:r>
    </w:p>
    <w:p w14:paraId="44478795" w14:textId="77777777" w:rsidR="00804A92" w:rsidRPr="00F42A13" w:rsidRDefault="00804A92" w:rsidP="007F7ADC">
      <w:pPr>
        <w:pStyle w:val="2"/>
        <w:jc w:val="both"/>
        <w:rPr>
          <w:rFonts w:ascii="Times New Roman" w:hAnsi="Times New Roman" w:cs="Times New Roman"/>
          <w:sz w:val="24"/>
          <w:szCs w:val="24"/>
        </w:rPr>
      </w:pPr>
      <w:bookmarkStart w:id="1" w:name="_Hlk172223666"/>
      <w:r w:rsidRPr="00F42A13">
        <w:rPr>
          <w:rFonts w:ascii="Times New Roman" w:hAnsi="Times New Roman" w:cs="Times New Roman"/>
          <w:sz w:val="24"/>
          <w:szCs w:val="24"/>
        </w:rPr>
        <w:lastRenderedPageBreak/>
        <w:t>Protons dehydrated on the cathode surface</w:t>
      </w:r>
    </w:p>
    <w:bookmarkEnd w:id="1"/>
    <w:p w14:paraId="525EC091" w14:textId="63A0122C" w:rsidR="00804A92" w:rsidRPr="00B05F3A" w:rsidRDefault="00804A92" w:rsidP="00B05F3A">
      <w:pPr>
        <w:spacing w:after="0" w:line="360" w:lineRule="auto"/>
        <w:ind w:firstLineChars="200" w:firstLine="480"/>
        <w:jc w:val="both"/>
        <w:rPr>
          <w:rFonts w:ascii="Times New Roman" w:hAnsi="Times New Roman" w:cs="Times New Roman"/>
          <w:sz w:val="24"/>
        </w:rPr>
      </w:pPr>
      <w:r w:rsidRPr="00F42A13">
        <w:rPr>
          <w:rFonts w:ascii="Times New Roman" w:hAnsi="Times New Roman" w:cs="Times New Roman"/>
          <w:sz w:val="24"/>
        </w:rPr>
        <w:t xml:space="preserve">The electrochemical performance of BE and DE was initially investigated using coin cell configurations, which is a common method in AZIBs research. To understand the effect of HAcT on the cathode's electrochemical behavior, cyclic voltammogram (CV) curves for BE and DE, fabricated with the same method (including binder, carbon agent, and </w:t>
      </w:r>
      <w:r w:rsidR="00C3650E" w:rsidRPr="00C3650E">
        <w:rPr>
          <w:rFonts w:ascii="Times New Roman" w:hAnsi="Times New Roman" w:cs="Times New Roman" w:hint="eastAsia"/>
          <w:sz w:val="24"/>
        </w:rPr>
        <w:t xml:space="preserve">carbon-coated </w:t>
      </w:r>
      <w:proofErr w:type="gramStart"/>
      <w:r w:rsidR="00C3650E" w:rsidRPr="00C3650E">
        <w:rPr>
          <w:rFonts w:ascii="Times New Roman" w:hAnsi="Times New Roman" w:cs="Times New Roman" w:hint="eastAsia"/>
          <w:sz w:val="24"/>
        </w:rPr>
        <w:t>stainless steel</w:t>
      </w:r>
      <w:proofErr w:type="gramEnd"/>
      <w:r w:rsidR="00C3650E" w:rsidRPr="00C3650E">
        <w:rPr>
          <w:rFonts w:ascii="Times New Roman" w:hAnsi="Times New Roman" w:cs="Times New Roman" w:hint="eastAsia"/>
          <w:sz w:val="24"/>
        </w:rPr>
        <w:t xml:space="preserve"> foil</w:t>
      </w:r>
      <w:r w:rsidRPr="00F42A13">
        <w:rPr>
          <w:rFonts w:ascii="Times New Roman" w:hAnsi="Times New Roman" w:cs="Times New Roman"/>
          <w:sz w:val="24"/>
        </w:rPr>
        <w:t>), were measured at scan rates ranging from 0.1 to 1 mV s</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within a potential window of 0.8 to 1.9 V. As shown in Figures </w:t>
      </w:r>
      <w:r w:rsidR="00947636" w:rsidRPr="00F42A13">
        <w:rPr>
          <w:rFonts w:ascii="Times New Roman" w:hAnsi="Times New Roman" w:cs="Times New Roman"/>
          <w:sz w:val="24"/>
        </w:rPr>
        <w:t>S</w:t>
      </w:r>
      <w:r w:rsidR="0053542F" w:rsidRPr="00F42A13">
        <w:rPr>
          <w:rFonts w:ascii="Times New Roman" w:hAnsi="Times New Roman" w:cs="Times New Roman"/>
          <w:sz w:val="24"/>
        </w:rPr>
        <w:t>1</w:t>
      </w:r>
      <w:r w:rsidRPr="00F42A13">
        <w:rPr>
          <w:rFonts w:ascii="Times New Roman" w:hAnsi="Times New Roman" w:cs="Times New Roman"/>
          <w:sz w:val="24"/>
        </w:rPr>
        <w:t xml:space="preserve">a and </w:t>
      </w:r>
      <w:r w:rsidR="00947636" w:rsidRPr="00F42A13">
        <w:rPr>
          <w:rFonts w:ascii="Times New Roman" w:hAnsi="Times New Roman" w:cs="Times New Roman"/>
          <w:sz w:val="24"/>
        </w:rPr>
        <w:t>S</w:t>
      </w:r>
      <w:r w:rsidR="0053542F" w:rsidRPr="00F42A13">
        <w:rPr>
          <w:rFonts w:ascii="Times New Roman" w:hAnsi="Times New Roman" w:cs="Times New Roman"/>
          <w:sz w:val="24"/>
        </w:rPr>
        <w:t>1</w:t>
      </w:r>
      <w:r w:rsidRPr="00F42A13">
        <w:rPr>
          <w:rFonts w:ascii="Times New Roman" w:hAnsi="Times New Roman" w:cs="Times New Roman"/>
          <w:sz w:val="24"/>
        </w:rPr>
        <w:t>e, at low scan rates, DE exhibited two pairs of reduction and oxidation peaks at 1.37, 1.28 V, 1.55 and 1.61 V, respectively. In contrast, BE displayed redox peaks at 1.36, 1.25, 1.56, and 1.62 V, indicating larger polarization compared to DE. Notably, the full cell with the HAcT 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cathode demonstrated a redox peak shape </w:t>
      </w:r>
      <w:proofErr w:type="gramStart"/>
      <w:r w:rsidRPr="00F42A13">
        <w:rPr>
          <w:rFonts w:ascii="Times New Roman" w:hAnsi="Times New Roman" w:cs="Times New Roman"/>
          <w:sz w:val="24"/>
        </w:rPr>
        <w:t>similar to</w:t>
      </w:r>
      <w:proofErr w:type="gramEnd"/>
      <w:r w:rsidRPr="00F42A13">
        <w:rPr>
          <w:rFonts w:ascii="Times New Roman" w:hAnsi="Times New Roman" w:cs="Times New Roman"/>
          <w:sz w:val="24"/>
        </w:rPr>
        <w:t xml:space="preserve"> that of BE, suggesting a proton and Zn</w:t>
      </w:r>
      <w:r w:rsidRPr="00F42A13">
        <w:rPr>
          <w:rFonts w:ascii="Times New Roman" w:hAnsi="Times New Roman" w:cs="Times New Roman"/>
          <w:sz w:val="24"/>
          <w:vertAlign w:val="superscript"/>
        </w:rPr>
        <w:t>2+</w:t>
      </w:r>
      <w:r w:rsidRPr="00F42A13">
        <w:rPr>
          <w:rFonts w:ascii="Times New Roman" w:hAnsi="Times New Roman" w:cs="Times New Roman"/>
          <w:sz w:val="24"/>
        </w:rPr>
        <w:t xml:space="preserve"> co-storage mechanisms</w:t>
      </w:r>
      <w:r w:rsidR="00A27A49" w:rsidRPr="00F42A13">
        <w:rPr>
          <w:rFonts w:ascii="Times New Roman" w:hAnsi="Times New Roman" w:cs="Times New Roman"/>
          <w:sz w:val="24"/>
          <w:vertAlign w:val="superscript"/>
        </w:rPr>
        <w:t>2,3</w:t>
      </w:r>
      <w:r w:rsidRPr="00F42A13">
        <w:rPr>
          <w:rFonts w:ascii="Times New Roman" w:hAnsi="Times New Roman" w:cs="Times New Roman"/>
          <w:sz w:val="24"/>
        </w:rPr>
        <w:t>. Furthermore, DE's CV curves at various scan rates were very similar, indicating consistent reaction behaviors and kinetics across different rates. The potential difference (</w:t>
      </w:r>
      <w:proofErr w:type="spellStart"/>
      <w:r w:rsidRPr="00F42A13">
        <w:rPr>
          <w:rFonts w:ascii="Times New Roman" w:hAnsi="Times New Roman" w:cs="Times New Roman"/>
          <w:sz w:val="24"/>
        </w:rPr>
        <w:t>Δφ</w:t>
      </w:r>
      <w:proofErr w:type="spellEnd"/>
      <w:r w:rsidRPr="00F42A13">
        <w:rPr>
          <w:rFonts w:ascii="Times New Roman" w:hAnsi="Times New Roman" w:cs="Times New Roman"/>
          <w:sz w:val="24"/>
        </w:rPr>
        <w:t>) between the oxidation and reduction peaks in a quasi-reversible electrochemical reaction increased with scan rate</w:t>
      </w:r>
      <w:r w:rsidR="00CF12B4" w:rsidRPr="00F42A13">
        <w:rPr>
          <w:rFonts w:ascii="Times New Roman" w:hAnsi="Times New Roman" w:cs="Times New Roman"/>
          <w:sz w:val="24"/>
          <w:vertAlign w:val="superscript"/>
        </w:rPr>
        <w:t>4</w:t>
      </w:r>
      <w:r w:rsidRPr="00F42A13">
        <w:rPr>
          <w:rFonts w:ascii="Times New Roman" w:hAnsi="Times New Roman" w:cs="Times New Roman"/>
          <w:sz w:val="24"/>
        </w:rPr>
        <w:t>. However, in a well-reversible electrochemical system, this increase would be alleviated</w:t>
      </w:r>
      <w:r w:rsidR="00CF12B4" w:rsidRPr="00F42A13">
        <w:rPr>
          <w:rFonts w:ascii="Times New Roman" w:hAnsi="Times New Roman" w:cs="Times New Roman"/>
          <w:sz w:val="24"/>
          <w:vertAlign w:val="superscript"/>
        </w:rPr>
        <w:t>5</w:t>
      </w:r>
      <w:r w:rsidRPr="00F42A13">
        <w:rPr>
          <w:rFonts w:ascii="Times New Roman" w:hAnsi="Times New Roman" w:cs="Times New Roman"/>
          <w:sz w:val="24"/>
        </w:rPr>
        <w:t xml:space="preserve">. Figure </w:t>
      </w:r>
      <w:r w:rsidR="00953F8A" w:rsidRPr="00F42A13">
        <w:rPr>
          <w:rFonts w:ascii="Times New Roman" w:hAnsi="Times New Roman" w:cs="Times New Roman"/>
          <w:sz w:val="24"/>
        </w:rPr>
        <w:t>S1</w:t>
      </w:r>
      <w:r w:rsidRPr="00F42A13">
        <w:rPr>
          <w:rFonts w:ascii="Times New Roman" w:hAnsi="Times New Roman" w:cs="Times New Roman"/>
          <w:sz w:val="24"/>
        </w:rPr>
        <w:t xml:space="preserve">a shows that as the scan rate increased, the shifts for BE's peaks P1, P2, P3, and P4 were 0.091, 0.057, 0.064, and 0.075 V, respectively. In comparison, DE's peak shifts (shown in Figure </w:t>
      </w:r>
      <w:r w:rsidR="00953F8A" w:rsidRPr="00F42A13">
        <w:rPr>
          <w:rFonts w:ascii="Times New Roman" w:hAnsi="Times New Roman" w:cs="Times New Roman"/>
          <w:sz w:val="24"/>
        </w:rPr>
        <w:t>S1</w:t>
      </w:r>
      <w:r w:rsidRPr="00F42A13">
        <w:rPr>
          <w:rFonts w:ascii="Times New Roman" w:hAnsi="Times New Roman" w:cs="Times New Roman"/>
          <w:sz w:val="24"/>
        </w:rPr>
        <w:t>e) were 0.056, 0.023, 0.050, and 0.048 V, respectively, indicating a more reversible electrochemical system formed by the HAcT cathode. These findings suggest that HAcT not only effectively reduced the polarization of the cathode material but also enhanced the reversibility of its redox reactions, contributing to improved electrochemical performance.</w:t>
      </w:r>
    </w:p>
    <w:p w14:paraId="180E6C6B" w14:textId="4D682414" w:rsidR="00804A92" w:rsidRPr="00F42A13" w:rsidRDefault="00804A92" w:rsidP="00B05F3A">
      <w:pPr>
        <w:spacing w:after="0" w:line="360" w:lineRule="auto"/>
        <w:ind w:firstLineChars="200" w:firstLine="480"/>
        <w:jc w:val="both"/>
        <w:rPr>
          <w:rFonts w:ascii="Times New Roman" w:hAnsi="Times New Roman" w:cs="Times New Roman"/>
          <w:sz w:val="24"/>
        </w:rPr>
      </w:pPr>
      <w:r w:rsidRPr="00F42A13">
        <w:rPr>
          <w:rFonts w:ascii="Times New Roman" w:hAnsi="Times New Roman" w:cs="Times New Roman"/>
          <w:sz w:val="24"/>
        </w:rPr>
        <w:t xml:space="preserve">To further investigate the kinetic processes of different cathodes, their diffusion-controlled and capacitive contributions were evaluated based on the 4 peaks in Figures </w:t>
      </w:r>
      <w:r w:rsidR="00953F8A" w:rsidRPr="00F42A13">
        <w:rPr>
          <w:rFonts w:ascii="Times New Roman" w:hAnsi="Times New Roman" w:cs="Times New Roman"/>
          <w:sz w:val="24"/>
        </w:rPr>
        <w:t>S1</w:t>
      </w:r>
      <w:r w:rsidRPr="00F42A13">
        <w:rPr>
          <w:rFonts w:ascii="Times New Roman" w:hAnsi="Times New Roman" w:cs="Times New Roman"/>
          <w:sz w:val="24"/>
        </w:rPr>
        <w:t xml:space="preserve">a and </w:t>
      </w:r>
      <w:r w:rsidR="00953F8A" w:rsidRPr="00F42A13">
        <w:rPr>
          <w:rFonts w:ascii="Times New Roman" w:hAnsi="Times New Roman" w:cs="Times New Roman"/>
          <w:sz w:val="24"/>
        </w:rPr>
        <w:t>S1</w:t>
      </w:r>
      <w:r w:rsidRPr="00F42A13">
        <w:rPr>
          <w:rFonts w:ascii="Times New Roman" w:hAnsi="Times New Roman" w:cs="Times New Roman"/>
          <w:sz w:val="24"/>
        </w:rPr>
        <w:t>d. According to theoretical predictions, the peak current (</w:t>
      </w:r>
      <w:proofErr w:type="spellStart"/>
      <w:r w:rsidRPr="00F42A13">
        <w:rPr>
          <w:rFonts w:ascii="Times New Roman" w:hAnsi="Times New Roman" w:cs="Times New Roman"/>
          <w:sz w:val="24"/>
        </w:rPr>
        <w:t>i</w:t>
      </w:r>
      <w:proofErr w:type="spellEnd"/>
      <w:r w:rsidRPr="00F42A13">
        <w:rPr>
          <w:rFonts w:ascii="Times New Roman" w:hAnsi="Times New Roman" w:cs="Times New Roman"/>
          <w:sz w:val="24"/>
        </w:rPr>
        <w:t>) and sweep rate (</w:t>
      </w:r>
      <w:proofErr w:type="gramStart"/>
      <w:r w:rsidRPr="00F42A13">
        <w:rPr>
          <w:rFonts w:ascii="Cambria Math" w:hAnsi="Cambria Math" w:cs="Cambria Math"/>
          <w:sz w:val="24"/>
        </w:rPr>
        <w:t>𝑣</w:t>
      </w:r>
      <w:r w:rsidRPr="00F42A13">
        <w:rPr>
          <w:rFonts w:ascii="Times New Roman" w:hAnsi="Times New Roman" w:cs="Times New Roman"/>
          <w:sz w:val="24"/>
        </w:rPr>
        <w:t>) should</w:t>
      </w:r>
      <w:proofErr w:type="gramEnd"/>
      <w:r w:rsidRPr="00F42A13">
        <w:rPr>
          <w:rFonts w:ascii="Times New Roman" w:hAnsi="Times New Roman" w:cs="Times New Roman"/>
          <w:sz w:val="24"/>
        </w:rPr>
        <w:t xml:space="preserve"> follow Equation (</w:t>
      </w:r>
      <w:r w:rsidR="00953F8A" w:rsidRPr="00F42A13">
        <w:rPr>
          <w:rFonts w:ascii="Times New Roman" w:hAnsi="Times New Roman" w:cs="Times New Roman"/>
          <w:sz w:val="24"/>
        </w:rPr>
        <w:t>S</w:t>
      </w:r>
      <w:r w:rsidRPr="00F42A13">
        <w:rPr>
          <w:rFonts w:ascii="Times New Roman" w:hAnsi="Times New Roman" w:cs="Times New Roman"/>
          <w:sz w:val="24"/>
        </w:rPr>
        <w:t>1)</w:t>
      </w:r>
      <w:r w:rsidR="000A0CC8" w:rsidRPr="00F42A13">
        <w:rPr>
          <w:rFonts w:ascii="Times New Roman" w:hAnsi="Times New Roman" w:cs="Times New Roman"/>
          <w:sz w:val="24"/>
          <w:vertAlign w:val="superscript"/>
        </w:rPr>
        <w:t>6</w:t>
      </w:r>
      <w:r w:rsidRPr="00F42A13">
        <w:rPr>
          <w:rFonts w:ascii="Times New Roman" w:hAnsi="Times New Roman" w:cs="Times New Roman"/>
          <w:sz w:val="24"/>
        </w:rPr>
        <w:t>:</w:t>
      </w:r>
    </w:p>
    <w:p w14:paraId="7C62145E" w14:textId="388A10EA" w:rsidR="00804A92" w:rsidRPr="00F42A13" w:rsidRDefault="00804A92" w:rsidP="007F7ADC">
      <w:pPr>
        <w:spacing w:after="0" w:line="360" w:lineRule="auto"/>
        <w:ind w:left="4200"/>
        <w:jc w:val="both"/>
        <w:rPr>
          <w:rFonts w:ascii="Times New Roman" w:hAnsi="Times New Roman" w:cs="Times New Roman"/>
          <w:sz w:val="24"/>
        </w:rPr>
      </w:pPr>
      <w:bookmarkStart w:id="2" w:name="_Hlk163884383"/>
      <w:proofErr w:type="spellStart"/>
      <w:r w:rsidRPr="00F42A13">
        <w:rPr>
          <w:rFonts w:ascii="Times New Roman" w:hAnsi="Times New Roman" w:cs="Times New Roman"/>
          <w:i/>
          <w:iCs/>
          <w:sz w:val="24"/>
        </w:rPr>
        <w:t>i</w:t>
      </w:r>
      <w:proofErr w:type="spellEnd"/>
      <w:r w:rsidRPr="00F42A13">
        <w:rPr>
          <w:rFonts w:ascii="Times New Roman" w:hAnsi="Times New Roman" w:cs="Times New Roman"/>
          <w:i/>
          <w:iCs/>
          <w:sz w:val="24"/>
        </w:rPr>
        <w:t xml:space="preserve"> </w:t>
      </w:r>
      <w:r w:rsidRPr="00F42A13">
        <w:rPr>
          <w:rFonts w:ascii="Times New Roman" w:hAnsi="Times New Roman" w:cs="Times New Roman"/>
          <w:sz w:val="24"/>
        </w:rPr>
        <w:t xml:space="preserve">= </w:t>
      </w:r>
      <w:r w:rsidR="00896F7A" w:rsidRPr="00F42A13">
        <w:rPr>
          <w:rFonts w:ascii="Times New Roman" w:hAnsi="Times New Roman" w:cs="Times New Roman"/>
          <w:i/>
          <w:iCs/>
          <w:sz w:val="24"/>
        </w:rPr>
        <w:t>a</w:t>
      </w:r>
      <w:r w:rsidRPr="00F42A13">
        <w:rPr>
          <w:rFonts w:ascii="Cambria Math" w:hAnsi="Cambria Math" w:cs="Cambria Math"/>
          <w:sz w:val="24"/>
        </w:rPr>
        <w:t>𝑣</w:t>
      </w:r>
      <w:r w:rsidRPr="00F42A13">
        <w:rPr>
          <w:rFonts w:ascii="Times New Roman" w:hAnsi="Times New Roman" w:cs="Times New Roman"/>
          <w:i/>
          <w:iCs/>
          <w:sz w:val="24"/>
          <w:vertAlign w:val="superscript"/>
        </w:rPr>
        <w:t>b</w:t>
      </w:r>
      <w:r w:rsidRPr="00F42A13">
        <w:rPr>
          <w:rFonts w:ascii="Times New Roman" w:hAnsi="Times New Roman" w:cs="Times New Roman"/>
          <w:sz w:val="24"/>
        </w:rPr>
        <w:t xml:space="preserve">             </w:t>
      </w:r>
      <w:r w:rsidR="00A93278" w:rsidRPr="00F42A13">
        <w:rPr>
          <w:rFonts w:ascii="Times New Roman" w:hAnsi="Times New Roman" w:cs="Times New Roman"/>
          <w:sz w:val="24"/>
        </w:rPr>
        <w:t xml:space="preserve">     </w:t>
      </w:r>
      <w:r w:rsidRPr="00F42A13">
        <w:rPr>
          <w:rFonts w:ascii="Times New Roman" w:hAnsi="Times New Roman" w:cs="Times New Roman"/>
          <w:sz w:val="24"/>
        </w:rPr>
        <w:t xml:space="preserve">         </w:t>
      </w:r>
      <w:proofErr w:type="gramStart"/>
      <w:r w:rsidRPr="00F42A13">
        <w:rPr>
          <w:rFonts w:ascii="Times New Roman" w:hAnsi="Times New Roman" w:cs="Times New Roman"/>
          <w:sz w:val="24"/>
        </w:rPr>
        <w:t xml:space="preserve">   (</w:t>
      </w:r>
      <w:proofErr w:type="gramEnd"/>
      <w:r w:rsidR="00BF4EA9" w:rsidRPr="00F42A13">
        <w:rPr>
          <w:rFonts w:ascii="Times New Roman" w:hAnsi="Times New Roman" w:cs="Times New Roman"/>
          <w:sz w:val="24"/>
        </w:rPr>
        <w:t>S</w:t>
      </w:r>
      <w:r w:rsidRPr="00F42A13">
        <w:rPr>
          <w:rFonts w:ascii="Times New Roman" w:hAnsi="Times New Roman" w:cs="Times New Roman"/>
          <w:sz w:val="24"/>
        </w:rPr>
        <w:t>1)</w:t>
      </w:r>
    </w:p>
    <w:p w14:paraId="7CF4C92B" w14:textId="524A18E6" w:rsidR="00804A92" w:rsidRDefault="00804A92" w:rsidP="007F7ADC">
      <w:pPr>
        <w:spacing w:after="0" w:line="360" w:lineRule="auto"/>
        <w:jc w:val="both"/>
        <w:rPr>
          <w:rFonts w:ascii="Times New Roman" w:hAnsi="Times New Roman" w:cs="Times New Roman"/>
          <w:sz w:val="24"/>
        </w:rPr>
      </w:pPr>
      <w:r w:rsidRPr="00F42A13">
        <w:rPr>
          <w:rFonts w:ascii="Times New Roman" w:hAnsi="Times New Roman" w:cs="Times New Roman"/>
          <w:sz w:val="24"/>
        </w:rPr>
        <w:t>hence, log (</w:t>
      </w:r>
      <w:proofErr w:type="spellStart"/>
      <w:r w:rsidRPr="00F42A13">
        <w:rPr>
          <w:rFonts w:ascii="Times New Roman" w:hAnsi="Times New Roman" w:cs="Times New Roman"/>
          <w:i/>
          <w:iCs/>
          <w:sz w:val="24"/>
        </w:rPr>
        <w:t>i</w:t>
      </w:r>
      <w:proofErr w:type="spellEnd"/>
      <w:r w:rsidRPr="00F42A13">
        <w:rPr>
          <w:rFonts w:ascii="Times New Roman" w:hAnsi="Times New Roman" w:cs="Times New Roman"/>
          <w:sz w:val="24"/>
        </w:rPr>
        <w:t>) = log (</w:t>
      </w:r>
      <w:r w:rsidR="00B537B8" w:rsidRPr="00F42A13">
        <w:rPr>
          <w:rFonts w:ascii="Times New Roman" w:hAnsi="Times New Roman" w:cs="Times New Roman"/>
          <w:i/>
          <w:iCs/>
          <w:sz w:val="24"/>
        </w:rPr>
        <w:t>a</w:t>
      </w:r>
      <w:r w:rsidRPr="00F42A13">
        <w:rPr>
          <w:rFonts w:ascii="Times New Roman" w:hAnsi="Times New Roman" w:cs="Times New Roman"/>
          <w:sz w:val="24"/>
        </w:rPr>
        <w:t>) + blog (</w:t>
      </w:r>
      <w:proofErr w:type="gramStart"/>
      <w:r w:rsidRPr="00F42A13">
        <w:rPr>
          <w:rFonts w:ascii="Cambria Math" w:hAnsi="Cambria Math" w:cs="Cambria Math"/>
          <w:sz w:val="24"/>
        </w:rPr>
        <w:t>𝑣</w:t>
      </w:r>
      <w:r w:rsidRPr="00F42A13">
        <w:rPr>
          <w:rFonts w:ascii="Times New Roman" w:hAnsi="Times New Roman" w:cs="Times New Roman"/>
          <w:sz w:val="24"/>
        </w:rPr>
        <w:t>)</w:t>
      </w:r>
      <w:r w:rsidR="00440F2C" w:rsidRPr="00F42A13">
        <w:rPr>
          <w:rFonts w:ascii="Times New Roman" w:hAnsi="Times New Roman" w:cs="Times New Roman"/>
          <w:sz w:val="24"/>
        </w:rPr>
        <w:t>,</w:t>
      </w:r>
      <w:bookmarkEnd w:id="2"/>
      <w:proofErr w:type="gramEnd"/>
      <w:r w:rsidR="00440F2C" w:rsidRPr="00F42A13">
        <w:rPr>
          <w:rFonts w:ascii="Times New Roman" w:hAnsi="Times New Roman" w:cs="Times New Roman"/>
          <w:sz w:val="24"/>
        </w:rPr>
        <w:t xml:space="preserve"> </w:t>
      </w:r>
      <w:r w:rsidRPr="00F42A13">
        <w:rPr>
          <w:rFonts w:ascii="Times New Roman" w:hAnsi="Times New Roman" w:cs="Times New Roman"/>
          <w:sz w:val="24"/>
        </w:rPr>
        <w:t>where a and b can be calculated by fitting a linear curve to the log-log plot of the peak current and the sweep rates (Figures S</w:t>
      </w:r>
      <w:r w:rsidR="00953F8A" w:rsidRPr="00F42A13">
        <w:rPr>
          <w:rFonts w:ascii="Times New Roman" w:hAnsi="Times New Roman" w:cs="Times New Roman"/>
          <w:sz w:val="24"/>
        </w:rPr>
        <w:t>2</w:t>
      </w:r>
      <w:r w:rsidRPr="00F42A13">
        <w:rPr>
          <w:rFonts w:ascii="Times New Roman" w:hAnsi="Times New Roman" w:cs="Times New Roman"/>
          <w:sz w:val="24"/>
        </w:rPr>
        <w:t>a and S</w:t>
      </w:r>
      <w:r w:rsidR="00953F8A" w:rsidRPr="00F42A13">
        <w:rPr>
          <w:rFonts w:ascii="Times New Roman" w:hAnsi="Times New Roman" w:cs="Times New Roman"/>
          <w:sz w:val="24"/>
        </w:rPr>
        <w:t>2</w:t>
      </w:r>
      <w:r w:rsidRPr="00F42A13">
        <w:rPr>
          <w:rFonts w:ascii="Times New Roman" w:hAnsi="Times New Roman" w:cs="Times New Roman"/>
          <w:sz w:val="24"/>
        </w:rPr>
        <w:t xml:space="preserve">b). When the value of b is close to 1, the electrochemical reaction is primarily governed by capacitive-controlled kinetic process, while a value near 0.5 indicates a dominance of the diffusive-controlled kinetic </w:t>
      </w:r>
      <w:r w:rsidRPr="00F42A13">
        <w:rPr>
          <w:rFonts w:ascii="Times New Roman" w:hAnsi="Times New Roman" w:cs="Times New Roman"/>
          <w:sz w:val="24"/>
        </w:rPr>
        <w:lastRenderedPageBreak/>
        <w:t>process</w:t>
      </w:r>
      <w:r w:rsidR="004B5F37" w:rsidRPr="00F42A13">
        <w:rPr>
          <w:rFonts w:ascii="Times New Roman" w:hAnsi="Times New Roman" w:cs="Times New Roman"/>
          <w:sz w:val="24"/>
          <w:vertAlign w:val="superscript"/>
        </w:rPr>
        <w:t>7</w:t>
      </w:r>
      <w:r w:rsidRPr="00F42A13">
        <w:rPr>
          <w:rFonts w:ascii="Times New Roman" w:hAnsi="Times New Roman" w:cs="Times New Roman"/>
          <w:sz w:val="24"/>
        </w:rPr>
        <w:t>. For the BE cathode, the b values for peaks P1, P2, P3, and P4 were found to be 0.66, 0.72, 0.50, and 0.79, respectively, suggesting that the kinetic behavior of the BE cathode is mainly diffusion-controlled. The DE cathode exhibited b values of 0.62, 0.71, 0.50, and 0.75 for peaks P1, P2, P3, and P4, respectively, indicating that diffusion also predominates in the DE cathode kinetics. Comparing the b values of BE and DE reveals that HAcT significantly influences the electrochemical reaction of protons during the charge/discharge process. Peaks P1 and P4 correspond to the redox peaks of proton electrochemical reactions. A lower b value for them in the DE cathode indicates that HAcT makes the storage of protons more inclined to the (de)intercalation mechanism of the battery compared to the bare 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cathode. However, HAcT has a minimal effect on the electrochemical reaction behavior of Zn</w:t>
      </w:r>
      <w:r w:rsidRPr="00F42A13">
        <w:rPr>
          <w:rFonts w:ascii="Times New Roman" w:hAnsi="Times New Roman" w:cs="Times New Roman"/>
          <w:sz w:val="24"/>
          <w:vertAlign w:val="superscript"/>
        </w:rPr>
        <w:t xml:space="preserve">2+ </w:t>
      </w:r>
      <w:r w:rsidRPr="00F42A13">
        <w:rPr>
          <w:rFonts w:ascii="Times New Roman" w:hAnsi="Times New Roman" w:cs="Times New Roman"/>
          <w:sz w:val="24"/>
        </w:rPr>
        <w:t>(P2 and P3)</w:t>
      </w:r>
      <w:r w:rsidR="00E65A1B">
        <w:rPr>
          <w:rFonts w:ascii="Times New Roman" w:hAnsi="Times New Roman" w:cs="Times New Roman" w:hint="eastAsia"/>
          <w:sz w:val="24"/>
        </w:rPr>
        <w:t>.</w:t>
      </w:r>
    </w:p>
    <w:p w14:paraId="28561233" w14:textId="77777777" w:rsidR="00FE587A" w:rsidRDefault="00804A92" w:rsidP="00FE587A">
      <w:pPr>
        <w:spacing w:after="0" w:line="360" w:lineRule="auto"/>
        <w:ind w:firstLineChars="200" w:firstLine="480"/>
        <w:jc w:val="both"/>
        <w:rPr>
          <w:rFonts w:ascii="Times New Roman" w:hAnsi="Times New Roman" w:cs="Times New Roman"/>
          <w:sz w:val="24"/>
        </w:rPr>
      </w:pPr>
      <w:r w:rsidRPr="00F42A13">
        <w:rPr>
          <w:rFonts w:ascii="Times New Roman" w:hAnsi="Times New Roman" w:cs="Times New Roman"/>
          <w:sz w:val="24"/>
        </w:rPr>
        <w:t xml:space="preserve">As shown in Figures </w:t>
      </w:r>
      <w:r w:rsidR="00953F8A" w:rsidRPr="00F42A13">
        <w:rPr>
          <w:rFonts w:ascii="Times New Roman" w:hAnsi="Times New Roman" w:cs="Times New Roman"/>
          <w:sz w:val="24"/>
        </w:rPr>
        <w:t>S1</w:t>
      </w:r>
      <w:r w:rsidRPr="00F42A13">
        <w:rPr>
          <w:rFonts w:ascii="Times New Roman" w:hAnsi="Times New Roman" w:cs="Times New Roman"/>
          <w:sz w:val="24"/>
        </w:rPr>
        <w:t xml:space="preserve">b and </w:t>
      </w:r>
      <w:r w:rsidR="00953F8A" w:rsidRPr="00F42A13">
        <w:rPr>
          <w:rFonts w:ascii="Times New Roman" w:hAnsi="Times New Roman" w:cs="Times New Roman"/>
          <w:sz w:val="24"/>
        </w:rPr>
        <w:t>S1</w:t>
      </w:r>
      <w:r w:rsidRPr="00F42A13">
        <w:rPr>
          <w:rFonts w:ascii="Times New Roman" w:hAnsi="Times New Roman" w:cs="Times New Roman"/>
          <w:sz w:val="24"/>
        </w:rPr>
        <w:t xml:space="preserve">f, </w:t>
      </w:r>
      <w:r w:rsidRPr="00F42A13">
        <w:rPr>
          <w:rFonts w:ascii="Times New Roman" w:hAnsi="Times New Roman" w:cs="Times New Roman"/>
          <w:i/>
          <w:iCs/>
          <w:sz w:val="24"/>
        </w:rPr>
        <w:t>ex-situ</w:t>
      </w:r>
      <w:r w:rsidRPr="00F42A13">
        <w:rPr>
          <w:rFonts w:ascii="Times New Roman" w:hAnsi="Times New Roman" w:cs="Times New Roman"/>
          <w:sz w:val="24"/>
        </w:rPr>
        <w:t xml:space="preserve"> SEM images of BE and DE (both with the mass loading of ~5 mg cm</w:t>
      </w:r>
      <w:r w:rsidRPr="00F42A13">
        <w:rPr>
          <w:rFonts w:ascii="Times New Roman" w:hAnsi="Times New Roman" w:cs="Times New Roman"/>
          <w:sz w:val="24"/>
          <w:vertAlign w:val="superscript"/>
        </w:rPr>
        <w:t>-2</w:t>
      </w:r>
      <w:r w:rsidRPr="00F42A13">
        <w:rPr>
          <w:rFonts w:ascii="Times New Roman" w:hAnsi="Times New Roman" w:cs="Times New Roman"/>
          <w:sz w:val="24"/>
        </w:rPr>
        <w:t>) under 2 A g</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current density conditions show the surface morphology of the cathodes under different potential conditions (0.8, 1.2, 1.7, 1.9 V, respectively). During the discharge process, both BE and DE generated flaky ZHS on the surface. When the discharge process reaches 1.2 V, large flakes of ZHS with a size of 10-30 </w:t>
      </w:r>
      <w:proofErr w:type="spellStart"/>
      <w:r w:rsidRPr="00F42A13">
        <w:rPr>
          <w:rFonts w:ascii="Times New Roman" w:hAnsi="Times New Roman" w:cs="Times New Roman"/>
          <w:sz w:val="24"/>
        </w:rPr>
        <w:t>μm</w:t>
      </w:r>
      <w:proofErr w:type="spellEnd"/>
      <w:r w:rsidRPr="00F42A13">
        <w:rPr>
          <w:rFonts w:ascii="Times New Roman" w:hAnsi="Times New Roman" w:cs="Times New Roman"/>
          <w:sz w:val="24"/>
        </w:rPr>
        <w:t xml:space="preserve"> begin to be generated in the BE. When fully discharged to 0.8 V, ZHS in BE maintains 1.2 V. In contrast, when fully discharged to 0.8 V, the ZHS in DE was relatively smaller than BE, only exhibiting a uniform 2 </w:t>
      </w:r>
      <w:proofErr w:type="spellStart"/>
      <w:r w:rsidRPr="00F42A13">
        <w:rPr>
          <w:rFonts w:ascii="Times New Roman" w:hAnsi="Times New Roman" w:cs="Times New Roman"/>
          <w:sz w:val="24"/>
        </w:rPr>
        <w:t>μm</w:t>
      </w:r>
      <w:proofErr w:type="spellEnd"/>
      <w:r w:rsidRPr="00F42A13">
        <w:rPr>
          <w:rFonts w:ascii="Times New Roman" w:hAnsi="Times New Roman" w:cs="Times New Roman"/>
          <w:sz w:val="24"/>
        </w:rPr>
        <w:t xml:space="preserve">. During the charging process, at the same potential of 1.7 V, DE formed uniform flower-like </w:t>
      </w:r>
      <w:proofErr w:type="spellStart"/>
      <w:proofErr w:type="gramStart"/>
      <w:r w:rsidRPr="00F42A13">
        <w:rPr>
          <w:rFonts w:ascii="Times New Roman" w:hAnsi="Times New Roman" w:cs="Times New Roman"/>
          <w:sz w:val="24"/>
        </w:rPr>
        <w:t>Zn</w:t>
      </w:r>
      <w:r w:rsidRPr="00F42A13">
        <w:rPr>
          <w:rFonts w:ascii="Times New Roman" w:hAnsi="Times New Roman" w:cs="Times New Roman"/>
          <w:i/>
          <w:iCs/>
          <w:sz w:val="24"/>
          <w:vertAlign w:val="subscript"/>
        </w:rPr>
        <w:t>x</w:t>
      </w:r>
      <w:r w:rsidRPr="00F42A13">
        <w:rPr>
          <w:rFonts w:ascii="Times New Roman" w:hAnsi="Times New Roman" w:cs="Times New Roman"/>
          <w:sz w:val="24"/>
        </w:rPr>
        <w:t>MnO</w:t>
      </w:r>
      <w:proofErr w:type="spellEnd"/>
      <w:r w:rsidRPr="00F42A13">
        <w:rPr>
          <w:rFonts w:ascii="Times New Roman" w:hAnsi="Times New Roman" w:cs="Times New Roman"/>
          <w:sz w:val="24"/>
        </w:rPr>
        <w:t>(</w:t>
      </w:r>
      <w:proofErr w:type="gramEnd"/>
      <w:r w:rsidRPr="00F42A13">
        <w:rPr>
          <w:rFonts w:ascii="Times New Roman" w:hAnsi="Times New Roman" w:cs="Times New Roman"/>
          <w:sz w:val="24"/>
        </w:rPr>
        <w:t>OH</w:t>
      </w:r>
      <w:proofErr w:type="gramStart"/>
      <w:r w:rsidRPr="00F42A13">
        <w:rPr>
          <w:rFonts w:ascii="Times New Roman" w:hAnsi="Times New Roman" w:cs="Times New Roman"/>
          <w:sz w:val="24"/>
        </w:rPr>
        <w:t>)</w:t>
      </w:r>
      <w:r w:rsidRPr="00F42A13">
        <w:rPr>
          <w:rFonts w:ascii="Times New Roman" w:hAnsi="Times New Roman" w:cs="Times New Roman"/>
          <w:i/>
          <w:iCs/>
          <w:sz w:val="24"/>
          <w:vertAlign w:val="subscript"/>
        </w:rPr>
        <w:t>y</w:t>
      </w:r>
      <w:proofErr w:type="gramEnd"/>
      <w:r w:rsidRPr="00F42A13">
        <w:rPr>
          <w:rFonts w:ascii="Times New Roman" w:hAnsi="Times New Roman" w:cs="Times New Roman"/>
          <w:sz w:val="24"/>
        </w:rPr>
        <w:t xml:space="preserve">, while </w:t>
      </w:r>
      <w:proofErr w:type="gramStart"/>
      <w:r w:rsidRPr="00F42A13">
        <w:rPr>
          <w:rFonts w:ascii="Times New Roman" w:hAnsi="Times New Roman" w:cs="Times New Roman"/>
          <w:sz w:val="24"/>
        </w:rPr>
        <w:t>BE</w:t>
      </w:r>
      <w:proofErr w:type="gramEnd"/>
      <w:r w:rsidRPr="00F42A13">
        <w:rPr>
          <w:rFonts w:ascii="Times New Roman" w:hAnsi="Times New Roman" w:cs="Times New Roman"/>
          <w:sz w:val="24"/>
        </w:rPr>
        <w:t xml:space="preserve"> did not form, which corresponds to the CV curves, showing smaller polarization of DE. In the fully charged state, uniform flower-like </w:t>
      </w:r>
      <w:proofErr w:type="spellStart"/>
      <w:proofErr w:type="gramStart"/>
      <w:r w:rsidRPr="00F42A13">
        <w:rPr>
          <w:rFonts w:ascii="Times New Roman" w:hAnsi="Times New Roman" w:cs="Times New Roman"/>
          <w:sz w:val="24"/>
        </w:rPr>
        <w:t>Zn</w:t>
      </w:r>
      <w:r w:rsidRPr="00F42A13">
        <w:rPr>
          <w:rFonts w:ascii="Times New Roman" w:hAnsi="Times New Roman" w:cs="Times New Roman"/>
          <w:i/>
          <w:iCs/>
          <w:sz w:val="24"/>
          <w:vertAlign w:val="subscript"/>
        </w:rPr>
        <w:t>x</w:t>
      </w:r>
      <w:r w:rsidRPr="00F42A13">
        <w:rPr>
          <w:rFonts w:ascii="Times New Roman" w:hAnsi="Times New Roman" w:cs="Times New Roman"/>
          <w:sz w:val="24"/>
        </w:rPr>
        <w:t>MnO</w:t>
      </w:r>
      <w:proofErr w:type="spellEnd"/>
      <w:r w:rsidRPr="00F42A13">
        <w:rPr>
          <w:rFonts w:ascii="Times New Roman" w:hAnsi="Times New Roman" w:cs="Times New Roman"/>
          <w:sz w:val="24"/>
        </w:rPr>
        <w:t>(</w:t>
      </w:r>
      <w:proofErr w:type="gramEnd"/>
      <w:r w:rsidRPr="00F42A13">
        <w:rPr>
          <w:rFonts w:ascii="Times New Roman" w:hAnsi="Times New Roman" w:cs="Times New Roman"/>
          <w:sz w:val="24"/>
        </w:rPr>
        <w:t>OH)</w:t>
      </w:r>
      <w:r w:rsidRPr="00F42A13">
        <w:rPr>
          <w:rFonts w:ascii="Times New Roman" w:hAnsi="Times New Roman" w:cs="Times New Roman"/>
          <w:i/>
          <w:iCs/>
          <w:sz w:val="24"/>
          <w:vertAlign w:val="subscript"/>
        </w:rPr>
        <w:t>y</w:t>
      </w:r>
      <w:r w:rsidRPr="00F42A13">
        <w:rPr>
          <w:rFonts w:ascii="Times New Roman" w:hAnsi="Times New Roman" w:cs="Times New Roman"/>
          <w:sz w:val="24"/>
        </w:rPr>
        <w:t xml:space="preserve"> is formed on both BE and DE surfaces, indicating a conversion-type mechanism rather than reversible proton storage, which </w:t>
      </w:r>
      <w:proofErr w:type="gramStart"/>
      <w:r w:rsidRPr="00F42A13">
        <w:rPr>
          <w:rFonts w:ascii="Times New Roman" w:hAnsi="Times New Roman" w:cs="Times New Roman"/>
          <w:sz w:val="24"/>
        </w:rPr>
        <w:t>is in agreement</w:t>
      </w:r>
      <w:proofErr w:type="gramEnd"/>
      <w:r w:rsidRPr="00F42A13">
        <w:rPr>
          <w:rFonts w:ascii="Times New Roman" w:hAnsi="Times New Roman" w:cs="Times New Roman"/>
          <w:sz w:val="24"/>
        </w:rPr>
        <w:t xml:space="preserve"> with previous studies</w:t>
      </w:r>
      <w:r w:rsidR="00F86AB1" w:rsidRPr="00F42A13">
        <w:rPr>
          <w:rFonts w:ascii="Times New Roman" w:hAnsi="Times New Roman" w:cs="Times New Roman"/>
          <w:sz w:val="24"/>
          <w:vertAlign w:val="superscript"/>
        </w:rPr>
        <w:t>8</w:t>
      </w:r>
      <w:r w:rsidRPr="00F42A13">
        <w:rPr>
          <w:rFonts w:ascii="Times New Roman" w:hAnsi="Times New Roman" w:cs="Times New Roman"/>
          <w:sz w:val="24"/>
        </w:rPr>
        <w:t xml:space="preserve">. </w:t>
      </w:r>
      <w:r w:rsidRPr="00F42A13">
        <w:rPr>
          <w:rFonts w:ascii="Times New Roman" w:hAnsi="Times New Roman" w:cs="Times New Roman"/>
          <w:i/>
          <w:iCs/>
          <w:sz w:val="24"/>
        </w:rPr>
        <w:t>In-situ</w:t>
      </w:r>
      <w:r w:rsidRPr="00F42A13">
        <w:rPr>
          <w:rFonts w:ascii="Times New Roman" w:hAnsi="Times New Roman" w:cs="Times New Roman"/>
          <w:sz w:val="24"/>
        </w:rPr>
        <w:t xml:space="preserve"> Raman spectra of BE and DE were acquired to investigate the HAcT cathode evolution process. As shown in Figures </w:t>
      </w:r>
      <w:r w:rsidR="00953F8A" w:rsidRPr="00F42A13">
        <w:rPr>
          <w:rFonts w:ascii="Times New Roman" w:hAnsi="Times New Roman" w:cs="Times New Roman"/>
          <w:sz w:val="24"/>
        </w:rPr>
        <w:t>S1</w:t>
      </w:r>
      <w:r w:rsidRPr="00F42A13">
        <w:rPr>
          <w:rFonts w:ascii="Times New Roman" w:hAnsi="Times New Roman" w:cs="Times New Roman"/>
          <w:sz w:val="24"/>
        </w:rPr>
        <w:t>g, a broad band at 1601 cm</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was observed in the Raman spectra. As the level of carboxymethylation increased, the intensity of this band also increased. The broad band generated at 1601 cm</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corresponds to salt form (COO</w:t>
      </w:r>
      <w:r w:rsidRPr="00F42A13">
        <w:rPr>
          <w:rFonts w:ascii="Times New Roman" w:hAnsi="Times New Roman" w:cs="Times New Roman"/>
          <w:sz w:val="24"/>
          <w:vertAlign w:val="superscript"/>
        </w:rPr>
        <w:t>-</w:t>
      </w:r>
      <w:r w:rsidRPr="00F42A13">
        <w:rPr>
          <w:rFonts w:ascii="Times New Roman" w:hAnsi="Times New Roman" w:cs="Times New Roman"/>
          <w:sz w:val="24"/>
        </w:rPr>
        <w:t>R</w:t>
      </w:r>
      <w:r w:rsidRPr="00F42A13">
        <w:rPr>
          <w:rFonts w:ascii="Times New Roman" w:hAnsi="Times New Roman" w:cs="Times New Roman"/>
          <w:sz w:val="24"/>
          <w:vertAlign w:val="superscript"/>
        </w:rPr>
        <w:t>+</w:t>
      </w:r>
      <w:r w:rsidRPr="00F42A13">
        <w:rPr>
          <w:rFonts w:ascii="Times New Roman" w:hAnsi="Times New Roman" w:cs="Times New Roman"/>
          <w:sz w:val="24"/>
        </w:rPr>
        <w:t>) rather than the carboxylic acid form</w:t>
      </w:r>
      <w:r w:rsidR="00AE0366" w:rsidRPr="00F42A13">
        <w:rPr>
          <w:rFonts w:ascii="Times New Roman" w:hAnsi="Times New Roman" w:cs="Times New Roman"/>
          <w:sz w:val="24"/>
          <w:vertAlign w:val="superscript"/>
        </w:rPr>
        <w:t>9</w:t>
      </w:r>
      <w:r w:rsidRPr="00F42A13">
        <w:rPr>
          <w:rFonts w:ascii="Times New Roman" w:hAnsi="Times New Roman" w:cs="Times New Roman"/>
          <w:sz w:val="24"/>
        </w:rPr>
        <w:t>. The stretching vibration of C=O can be distinguished as two types, according to the location of the bands, a strong band at 1550–1720 cm</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region attributed to carbonyl compounds, and a band in 1740–1800 cm</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ascribed to carboxylic acid</w:t>
      </w:r>
      <w:r w:rsidR="00FF7F08" w:rsidRPr="00F42A13">
        <w:rPr>
          <w:rFonts w:ascii="Times New Roman" w:hAnsi="Times New Roman" w:cs="Times New Roman"/>
          <w:sz w:val="24"/>
          <w:vertAlign w:val="superscript"/>
        </w:rPr>
        <w:t>10</w:t>
      </w:r>
      <w:r w:rsidRPr="00F42A13">
        <w:rPr>
          <w:rFonts w:ascii="Times New Roman" w:hAnsi="Times New Roman" w:cs="Times New Roman"/>
          <w:sz w:val="24"/>
        </w:rPr>
        <w:t>. Although the bands at 907, 1310 and 1402 cm</w:t>
      </w:r>
      <w:r w:rsidRPr="00F42A13">
        <w:rPr>
          <w:rFonts w:ascii="Times New Roman" w:hAnsi="Times New Roman" w:cs="Times New Roman"/>
          <w:sz w:val="24"/>
          <w:vertAlign w:val="superscript"/>
        </w:rPr>
        <w:t>−1</w:t>
      </w:r>
      <w:r w:rsidRPr="00F42A13">
        <w:rPr>
          <w:rFonts w:ascii="Times New Roman" w:hAnsi="Times New Roman" w:cs="Times New Roman"/>
          <w:sz w:val="24"/>
        </w:rPr>
        <w:t>, and the shoulder band at 1253 cm</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attributed to the carboxymethyl groups, also </w:t>
      </w:r>
      <w:r w:rsidRPr="00F42A13">
        <w:rPr>
          <w:rFonts w:ascii="Times New Roman" w:hAnsi="Times New Roman" w:cs="Times New Roman"/>
          <w:sz w:val="24"/>
        </w:rPr>
        <w:lastRenderedPageBreak/>
        <w:t>showed progressive increases after carboxymethylation, they were not suitable marker bands since they were attributed to other vibrations such as C-H stretching, anomeric skeleton and C-O-H stretching and bending, whereas the 1601 cm</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band was attributed solely to the substituted </w:t>
      </w:r>
      <w:proofErr w:type="spellStart"/>
      <w:r w:rsidRPr="00F42A13">
        <w:rPr>
          <w:rFonts w:ascii="Times New Roman" w:hAnsi="Times New Roman" w:cs="Times New Roman"/>
          <w:sz w:val="24"/>
        </w:rPr>
        <w:t>carboxymethylate</w:t>
      </w:r>
      <w:proofErr w:type="spellEnd"/>
      <w:r w:rsidRPr="00F42A13">
        <w:rPr>
          <w:rFonts w:ascii="Times New Roman" w:hAnsi="Times New Roman" w:cs="Times New Roman"/>
          <w:sz w:val="24"/>
        </w:rPr>
        <w:t xml:space="preserve"> species.</w:t>
      </w:r>
    </w:p>
    <w:p w14:paraId="6FA14E11" w14:textId="77777777" w:rsidR="0035408A" w:rsidRDefault="00804A92" w:rsidP="0035408A">
      <w:pPr>
        <w:spacing w:after="0" w:line="360" w:lineRule="auto"/>
        <w:ind w:firstLineChars="200" w:firstLine="480"/>
        <w:jc w:val="both"/>
        <w:rPr>
          <w:rFonts w:ascii="Times New Roman" w:hAnsi="Times New Roman" w:cs="Times New Roman"/>
          <w:sz w:val="24"/>
        </w:rPr>
      </w:pPr>
      <w:r w:rsidRPr="00F42A13">
        <w:rPr>
          <w:rFonts w:ascii="Times New Roman" w:hAnsi="Times New Roman" w:cs="Times New Roman"/>
          <w:sz w:val="24"/>
        </w:rPr>
        <w:t>During the discharge process of BE, although cations (protons and Zn</w:t>
      </w:r>
      <w:r w:rsidRPr="00F42A13">
        <w:rPr>
          <w:rFonts w:ascii="Times New Roman" w:hAnsi="Times New Roman" w:cs="Times New Roman"/>
          <w:sz w:val="24"/>
          <w:vertAlign w:val="superscript"/>
        </w:rPr>
        <w:t>2+</w:t>
      </w:r>
      <w:r w:rsidRPr="00F42A13">
        <w:rPr>
          <w:rFonts w:ascii="Times New Roman" w:hAnsi="Times New Roman" w:cs="Times New Roman"/>
          <w:sz w:val="24"/>
        </w:rPr>
        <w:t>) migrate towards the cathode, there is no significant surface change. In the charge process, free OH</w:t>
      </w:r>
      <w:r w:rsidRPr="00F42A13">
        <w:rPr>
          <w:rFonts w:ascii="Times New Roman" w:hAnsi="Times New Roman" w:cs="Times New Roman"/>
          <w:sz w:val="24"/>
          <w:vertAlign w:val="superscript"/>
        </w:rPr>
        <w:t>-</w:t>
      </w:r>
      <w:r w:rsidRPr="00F42A13">
        <w:rPr>
          <w:rFonts w:ascii="Times New Roman" w:hAnsi="Times New Roman" w:cs="Times New Roman"/>
          <w:sz w:val="24"/>
        </w:rPr>
        <w:t xml:space="preserve"> move towards the cathode, facilitating an enolization reaction, which increases the C=O stretching vibration. Comparing Figures </w:t>
      </w:r>
      <w:r w:rsidR="00953F8A" w:rsidRPr="00F42A13">
        <w:rPr>
          <w:rFonts w:ascii="Times New Roman" w:hAnsi="Times New Roman" w:cs="Times New Roman"/>
          <w:sz w:val="24"/>
        </w:rPr>
        <w:t>S1</w:t>
      </w:r>
      <w:r w:rsidRPr="00F42A13">
        <w:rPr>
          <w:rFonts w:ascii="Times New Roman" w:hAnsi="Times New Roman" w:cs="Times New Roman"/>
          <w:sz w:val="24"/>
        </w:rPr>
        <w:t xml:space="preserve">c and </w:t>
      </w:r>
      <w:r w:rsidR="00953F8A" w:rsidRPr="00F42A13">
        <w:rPr>
          <w:rFonts w:ascii="Times New Roman" w:hAnsi="Times New Roman" w:cs="Times New Roman"/>
          <w:sz w:val="24"/>
        </w:rPr>
        <w:t>S1</w:t>
      </w:r>
      <w:r w:rsidRPr="00F42A13">
        <w:rPr>
          <w:rFonts w:ascii="Times New Roman" w:hAnsi="Times New Roman" w:cs="Times New Roman"/>
          <w:sz w:val="24"/>
        </w:rPr>
        <w:t xml:space="preserve">g, HAcT introduced new surface reactions and </w:t>
      </w:r>
      <w:proofErr w:type="gramStart"/>
      <w:r w:rsidRPr="00F42A13">
        <w:rPr>
          <w:rFonts w:ascii="Times New Roman" w:hAnsi="Times New Roman" w:cs="Times New Roman"/>
          <w:sz w:val="24"/>
        </w:rPr>
        <w:t>divides</w:t>
      </w:r>
      <w:proofErr w:type="gramEnd"/>
      <w:r w:rsidRPr="00F42A13">
        <w:rPr>
          <w:rFonts w:ascii="Times New Roman" w:hAnsi="Times New Roman" w:cs="Times New Roman"/>
          <w:sz w:val="24"/>
        </w:rPr>
        <w:t xml:space="preserve"> the DE discharge process into three stages. In the initial stage (1.5 to 1.22 V), the intensity of the broad peaks for carboxylate (O-C=O) and carbonyl (C=O) groups weakens as anions interact with protons and Zn</w:t>
      </w:r>
      <w:r w:rsidRPr="00F42A13">
        <w:rPr>
          <w:rFonts w:ascii="Times New Roman" w:hAnsi="Times New Roman" w:cs="Times New Roman"/>
          <w:sz w:val="24"/>
          <w:vertAlign w:val="superscript"/>
        </w:rPr>
        <w:t>2+</w:t>
      </w:r>
      <w:r w:rsidRPr="00F42A13">
        <w:rPr>
          <w:rFonts w:ascii="Times New Roman" w:hAnsi="Times New Roman" w:cs="Times New Roman"/>
          <w:sz w:val="24"/>
        </w:rPr>
        <w:t>, indicating the coordination between Zn</w:t>
      </w:r>
      <w:r w:rsidRPr="00F42A13">
        <w:rPr>
          <w:rFonts w:ascii="Times New Roman" w:hAnsi="Times New Roman" w:cs="Times New Roman"/>
          <w:sz w:val="24"/>
          <w:vertAlign w:val="superscript"/>
        </w:rPr>
        <w:t>2+</w:t>
      </w:r>
      <w:r w:rsidRPr="00F42A13">
        <w:rPr>
          <w:rFonts w:ascii="Times New Roman" w:hAnsi="Times New Roman" w:cs="Times New Roman"/>
          <w:sz w:val="24"/>
        </w:rPr>
        <w:t>/proton and carbonyl groups to form Zn-O-C or C-OH groups. During the platform stage (around 1.2 to 1.20 V), the intensity of carboxylate increases, suggesting a dehydration and an initial de-coordination process from Zn</w:t>
      </w:r>
      <w:r w:rsidRPr="00F42A13">
        <w:rPr>
          <w:rFonts w:ascii="Times New Roman" w:hAnsi="Times New Roman" w:cs="Times New Roman"/>
          <w:sz w:val="24"/>
          <w:vertAlign w:val="superscript"/>
        </w:rPr>
        <w:t>2+</w:t>
      </w:r>
      <w:r w:rsidRPr="00F42A13">
        <w:rPr>
          <w:rFonts w:ascii="Times New Roman" w:hAnsi="Times New Roman" w:cs="Times New Roman"/>
          <w:sz w:val="24"/>
        </w:rPr>
        <w:t>(C-O</w:t>
      </w:r>
      <w:r w:rsidRPr="00F42A13">
        <w:rPr>
          <w:rFonts w:ascii="Times New Roman" w:hAnsi="Times New Roman" w:cs="Times New Roman"/>
          <w:sz w:val="24"/>
          <w:vertAlign w:val="superscript"/>
        </w:rPr>
        <w:t>−</w:t>
      </w:r>
      <w:r w:rsidRPr="00F42A13">
        <w:rPr>
          <w:rFonts w:ascii="Times New Roman" w:hAnsi="Times New Roman" w:cs="Times New Roman"/>
          <w:sz w:val="24"/>
        </w:rPr>
        <w:t>)</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(or C-OH) to Zn</w:t>
      </w:r>
      <w:r w:rsidRPr="00F42A13">
        <w:rPr>
          <w:rFonts w:ascii="Times New Roman" w:hAnsi="Times New Roman" w:cs="Times New Roman"/>
          <w:sz w:val="24"/>
          <w:vertAlign w:val="superscript"/>
        </w:rPr>
        <w:t>2+</w:t>
      </w:r>
      <w:r w:rsidRPr="00F42A13">
        <w:rPr>
          <w:rFonts w:ascii="Times New Roman" w:hAnsi="Times New Roman" w:cs="Times New Roman"/>
          <w:sz w:val="24"/>
        </w:rPr>
        <w:t>/H, as cations detach from the surface and move into the bulk</w:t>
      </w:r>
      <w:r w:rsidR="00F75CC0" w:rsidRPr="00F42A13">
        <w:rPr>
          <w:rFonts w:ascii="Times New Roman" w:hAnsi="Times New Roman" w:cs="Times New Roman"/>
          <w:sz w:val="24"/>
          <w:vertAlign w:val="superscript"/>
        </w:rPr>
        <w:t>7</w:t>
      </w:r>
      <w:r w:rsidRPr="00F42A13">
        <w:rPr>
          <w:rFonts w:ascii="Times New Roman" w:hAnsi="Times New Roman" w:cs="Times New Roman"/>
          <w:sz w:val="24"/>
        </w:rPr>
        <w:t>. In the final stage of discharge (1.2 to 0.8 V), the carboxylate intensity weakens again while the carbonyl group regains strength, indicating further de-coordination of cations to form C=O. Based on previous studies, a structural model for bulk γ-MnO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was constructed, as depicted in Figure S</w:t>
      </w:r>
      <w:r w:rsidR="00953F8A" w:rsidRPr="00F42A13">
        <w:rPr>
          <w:rFonts w:ascii="Times New Roman" w:hAnsi="Times New Roman" w:cs="Times New Roman"/>
          <w:sz w:val="24"/>
        </w:rPr>
        <w:t>3</w:t>
      </w:r>
      <w:r w:rsidRPr="00F42A13">
        <w:rPr>
          <w:rFonts w:ascii="Times New Roman" w:hAnsi="Times New Roman" w:cs="Times New Roman"/>
          <w:sz w:val="24"/>
        </w:rPr>
        <w:t>a, for density functional theory (DFT) calculations</w:t>
      </w:r>
      <w:r w:rsidR="00996E88" w:rsidRPr="00F42A13">
        <w:rPr>
          <w:rFonts w:ascii="Times New Roman" w:hAnsi="Times New Roman" w:cs="Times New Roman"/>
          <w:sz w:val="24"/>
          <w:vertAlign w:val="superscript"/>
        </w:rPr>
        <w:t>11,12</w:t>
      </w:r>
      <w:r w:rsidRPr="00F42A13">
        <w:rPr>
          <w:rFonts w:ascii="Times New Roman" w:hAnsi="Times New Roman" w:cs="Times New Roman"/>
          <w:sz w:val="24"/>
        </w:rPr>
        <w:t>. The model features a one-dimensional tunnel for proton transport, leading to the construction of the γ-MnO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(100) surface shown in Figure S</w:t>
      </w:r>
      <w:r w:rsidR="00953F8A" w:rsidRPr="00F42A13">
        <w:rPr>
          <w:rFonts w:ascii="Times New Roman" w:hAnsi="Times New Roman" w:cs="Times New Roman"/>
          <w:sz w:val="24"/>
        </w:rPr>
        <w:t>3</w:t>
      </w:r>
      <w:r w:rsidRPr="00F42A13">
        <w:rPr>
          <w:rFonts w:ascii="Times New Roman" w:hAnsi="Times New Roman" w:cs="Times New Roman"/>
          <w:sz w:val="24"/>
        </w:rPr>
        <w:t>b. Both O and Mn atoms are present on this surface. When carboxylate is introduced onto the γ-MnO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surface, the O atoms in carboxylate form covalent bonds with Mn atoms on the (100) surface, as illustrated in Figure S</w:t>
      </w:r>
      <w:r w:rsidR="00953F8A" w:rsidRPr="00F42A13">
        <w:rPr>
          <w:rFonts w:ascii="Times New Roman" w:hAnsi="Times New Roman" w:cs="Times New Roman"/>
          <w:sz w:val="24"/>
        </w:rPr>
        <w:t>3</w:t>
      </w:r>
      <w:r w:rsidRPr="00F42A13">
        <w:rPr>
          <w:rFonts w:ascii="Times New Roman" w:hAnsi="Times New Roman" w:cs="Times New Roman"/>
          <w:sz w:val="24"/>
        </w:rPr>
        <w:t>c. The energy profile for the pristine 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surface (Figure S</w:t>
      </w:r>
      <w:r w:rsidR="00953F8A" w:rsidRPr="00F42A13">
        <w:rPr>
          <w:rFonts w:ascii="Times New Roman" w:hAnsi="Times New Roman" w:cs="Times New Roman"/>
          <w:sz w:val="24"/>
        </w:rPr>
        <w:t>4</w:t>
      </w:r>
      <w:r w:rsidRPr="00F42A13">
        <w:rPr>
          <w:rFonts w:ascii="Times New Roman" w:hAnsi="Times New Roman" w:cs="Times New Roman"/>
          <w:sz w:val="24"/>
        </w:rPr>
        <w:t>a) indicates that a proton requires 0.275 eV to diffuse from far away to adsorb on the surface and faces an energy barrier of 0.901 eV to diffuse to a stable adsorbed structure. For the 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surface functionalized with carboxylate, these energy barriers are reduced to 0.165 eV for proton diffusion to the surface and 0.234 eV for diffusion to the stable structure. This suggests that proton diffusion from the surface to the interior is facilitated after functionalizing the 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surface with carboxylate.</w:t>
      </w:r>
    </w:p>
    <w:p w14:paraId="1769C3BA" w14:textId="7B0AFD38" w:rsidR="00804A92" w:rsidRPr="00F42A13" w:rsidRDefault="00804A92" w:rsidP="0035408A">
      <w:pPr>
        <w:spacing w:after="0" w:line="360" w:lineRule="auto"/>
        <w:ind w:firstLineChars="200" w:firstLine="480"/>
        <w:jc w:val="both"/>
        <w:rPr>
          <w:rFonts w:ascii="Times New Roman" w:hAnsi="Times New Roman" w:cs="Times New Roman"/>
          <w:sz w:val="24"/>
        </w:rPr>
      </w:pPr>
      <w:r w:rsidRPr="00F42A13">
        <w:rPr>
          <w:rFonts w:ascii="Times New Roman" w:hAnsi="Times New Roman" w:cs="Times New Roman"/>
          <w:i/>
          <w:iCs/>
          <w:sz w:val="24"/>
        </w:rPr>
        <w:t xml:space="preserve">Ex-situ </w:t>
      </w:r>
      <w:r w:rsidRPr="00F42A13">
        <w:rPr>
          <w:rFonts w:ascii="Times New Roman" w:hAnsi="Times New Roman" w:cs="Times New Roman"/>
          <w:sz w:val="24"/>
        </w:rPr>
        <w:t>XRD analysis was carried out to investigate the influence of dehydration of proton on regulating byproduct ZHS of HAcT at different voltage, as depicted in Figures S</w:t>
      </w:r>
      <w:r w:rsidR="00953F8A" w:rsidRPr="00F42A13">
        <w:rPr>
          <w:rFonts w:ascii="Times New Roman" w:hAnsi="Times New Roman" w:cs="Times New Roman"/>
          <w:sz w:val="24"/>
        </w:rPr>
        <w:t>5</w:t>
      </w:r>
      <w:r w:rsidRPr="00F42A13">
        <w:rPr>
          <w:rFonts w:ascii="Times New Roman" w:hAnsi="Times New Roman" w:cs="Times New Roman"/>
          <w:sz w:val="24"/>
        </w:rPr>
        <w:t xml:space="preserve"> and S</w:t>
      </w:r>
      <w:r w:rsidR="00953F8A" w:rsidRPr="00F42A13">
        <w:rPr>
          <w:rFonts w:ascii="Times New Roman" w:hAnsi="Times New Roman" w:cs="Times New Roman"/>
          <w:sz w:val="24"/>
        </w:rPr>
        <w:t>6</w:t>
      </w:r>
      <w:r w:rsidRPr="00F42A13">
        <w:rPr>
          <w:rFonts w:ascii="Times New Roman" w:hAnsi="Times New Roman" w:cs="Times New Roman"/>
          <w:sz w:val="24"/>
        </w:rPr>
        <w:t xml:space="preserve">. </w:t>
      </w:r>
      <w:r w:rsidRPr="00F42A13">
        <w:rPr>
          <w:rFonts w:ascii="Times New Roman" w:hAnsi="Times New Roman" w:cs="Times New Roman"/>
          <w:sz w:val="24"/>
        </w:rPr>
        <w:lastRenderedPageBreak/>
        <w:t>We examined the structural evolution of DE and BE at similar unit mass loading (~5 mg cm</w:t>
      </w:r>
      <w:r w:rsidRPr="00F42A13">
        <w:rPr>
          <w:rFonts w:ascii="Times New Roman" w:hAnsi="Times New Roman" w:cs="Times New Roman"/>
          <w:sz w:val="24"/>
          <w:vertAlign w:val="superscript"/>
        </w:rPr>
        <w:t>-2</w:t>
      </w:r>
      <w:r w:rsidRPr="00F42A13">
        <w:rPr>
          <w:rFonts w:ascii="Times New Roman" w:hAnsi="Times New Roman" w:cs="Times New Roman"/>
          <w:sz w:val="24"/>
        </w:rPr>
        <w:t xml:space="preserve">) by performing </w:t>
      </w:r>
      <w:r w:rsidRPr="00F42A13">
        <w:rPr>
          <w:rFonts w:ascii="Times New Roman" w:hAnsi="Times New Roman" w:cs="Times New Roman"/>
          <w:i/>
          <w:iCs/>
          <w:sz w:val="24"/>
        </w:rPr>
        <w:t>ex-situ</w:t>
      </w:r>
      <w:r w:rsidRPr="00F42A13">
        <w:rPr>
          <w:rFonts w:ascii="Times New Roman" w:hAnsi="Times New Roman" w:cs="Times New Roman"/>
          <w:sz w:val="24"/>
        </w:rPr>
        <w:t xml:space="preserve"> XRD measurements at specific states of charge and discharge processes, ranging from 0.8 to 1.9 V, at a current density of 2 A g</w:t>
      </w:r>
      <w:r w:rsidRPr="00F42A13">
        <w:rPr>
          <w:rFonts w:ascii="Times New Roman" w:hAnsi="Times New Roman" w:cs="Times New Roman"/>
          <w:sz w:val="24"/>
          <w:vertAlign w:val="superscript"/>
        </w:rPr>
        <w:t>–1</w:t>
      </w:r>
      <w:r w:rsidRPr="00F42A13">
        <w:rPr>
          <w:rFonts w:ascii="Times New Roman" w:hAnsi="Times New Roman" w:cs="Times New Roman"/>
          <w:sz w:val="24"/>
        </w:rPr>
        <w:t>. The reversibility of ZHS can be expressed by Equation (2)</w:t>
      </w:r>
      <w:r w:rsidR="00B1728B" w:rsidRPr="00F42A13">
        <w:rPr>
          <w:rFonts w:ascii="Times New Roman" w:hAnsi="Times New Roman" w:cs="Times New Roman"/>
          <w:sz w:val="24"/>
          <w:vertAlign w:val="superscript"/>
        </w:rPr>
        <w:t>13</w:t>
      </w:r>
      <w:r w:rsidRPr="00F42A13">
        <w:rPr>
          <w:rFonts w:ascii="Times New Roman" w:hAnsi="Times New Roman" w:cs="Times New Roman"/>
          <w:sz w:val="24"/>
        </w:rPr>
        <w:t xml:space="preserve">. </w:t>
      </w:r>
    </w:p>
    <w:p w14:paraId="4F86871E" w14:textId="17AC84AE" w:rsidR="00804A92" w:rsidRPr="00F42A13" w:rsidRDefault="00804A92" w:rsidP="007F7ADC">
      <w:pPr>
        <w:spacing w:after="0" w:line="360" w:lineRule="auto"/>
        <w:jc w:val="both"/>
        <w:rPr>
          <w:rFonts w:ascii="Times New Roman" w:hAnsi="Times New Roman" w:cs="Times New Roman"/>
          <w:sz w:val="24"/>
        </w:rPr>
      </w:pPr>
      <m:oMath>
        <m:r>
          <w:rPr>
            <w:rFonts w:ascii="Cambria Math" w:hAnsi="Cambria Math" w:cs="Times New Roman"/>
            <w:sz w:val="24"/>
          </w:rPr>
          <m:t>12</m:t>
        </m:r>
        <m:sSup>
          <m:sSupPr>
            <m:ctrlPr>
              <w:rPr>
                <w:rFonts w:ascii="Cambria Math" w:hAnsi="Cambria Math" w:cs="Times New Roman"/>
                <w:i/>
                <w:sz w:val="24"/>
              </w:rPr>
            </m:ctrlPr>
          </m:sSupPr>
          <m:e>
            <m:r>
              <w:rPr>
                <w:rFonts w:ascii="Cambria Math" w:hAnsi="Cambria Math" w:cs="Times New Roman"/>
                <w:sz w:val="24"/>
              </w:rPr>
              <m:t>OH</m:t>
            </m:r>
          </m:e>
          <m:sup>
            <m:r>
              <w:rPr>
                <w:rFonts w:ascii="Cambria Math" w:hAnsi="Cambria Math" w:cs="Times New Roman"/>
                <w:sz w:val="24"/>
              </w:rPr>
              <m:t>-</m:t>
            </m:r>
          </m:sup>
        </m:sSup>
        <m:r>
          <w:rPr>
            <w:rFonts w:ascii="Cambria Math" w:hAnsi="Cambria Math" w:cs="Times New Roman"/>
            <w:sz w:val="24"/>
          </w:rPr>
          <m:t>+2S</m:t>
        </m:r>
        <m:sSubSup>
          <m:sSubSupPr>
            <m:ctrlPr>
              <w:rPr>
                <w:rFonts w:ascii="Cambria Math" w:hAnsi="Cambria Math" w:cs="Times New Roman"/>
                <w:i/>
                <w:sz w:val="24"/>
              </w:rPr>
            </m:ctrlPr>
          </m:sSubSupPr>
          <m:e>
            <m:r>
              <w:rPr>
                <w:rFonts w:ascii="Cambria Math" w:hAnsi="Cambria Math" w:cs="Times New Roman"/>
                <w:sz w:val="24"/>
              </w:rPr>
              <m:t>O</m:t>
            </m:r>
          </m:e>
          <m:sub>
            <m:r>
              <w:rPr>
                <w:rFonts w:ascii="Cambria Math" w:hAnsi="Cambria Math" w:cs="Times New Roman"/>
                <w:sz w:val="24"/>
              </w:rPr>
              <m:t>4</m:t>
            </m:r>
          </m:sub>
          <m:sup>
            <m:r>
              <w:rPr>
                <w:rFonts w:ascii="Cambria Math" w:hAnsi="Cambria Math" w:cs="Times New Roman"/>
                <w:sz w:val="24"/>
              </w:rPr>
              <m:t>2-</m:t>
            </m:r>
          </m:sup>
        </m:sSubSup>
        <m:r>
          <w:rPr>
            <w:rFonts w:ascii="Cambria Math" w:hAnsi="Cambria Math" w:cs="Times New Roman"/>
            <w:sz w:val="24"/>
          </w:rPr>
          <m:t>+8</m:t>
        </m:r>
        <m:sSup>
          <m:sSupPr>
            <m:ctrlPr>
              <w:rPr>
                <w:rFonts w:ascii="Cambria Math" w:hAnsi="Cambria Math" w:cs="Times New Roman"/>
                <w:i/>
                <w:sz w:val="24"/>
              </w:rPr>
            </m:ctrlPr>
          </m:sSupPr>
          <m:e>
            <m:r>
              <w:rPr>
                <w:rFonts w:ascii="Cambria Math" w:hAnsi="Cambria Math" w:cs="Times New Roman"/>
                <w:sz w:val="24"/>
              </w:rPr>
              <m:t>Zn</m:t>
            </m:r>
          </m:e>
          <m:sup>
            <m:r>
              <w:rPr>
                <w:rFonts w:ascii="Cambria Math" w:hAnsi="Cambria Math" w:cs="Times New Roman"/>
                <w:sz w:val="24"/>
              </w:rPr>
              <m:t>2+</m:t>
            </m:r>
          </m:sup>
        </m:sSup>
        <m:r>
          <w:rPr>
            <w:rFonts w:ascii="Cambria Math" w:hAnsi="Cambria Math" w:cs="Times New Roman"/>
            <w:sz w:val="24"/>
          </w:rPr>
          <m:t>+2n</m:t>
        </m:r>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2</m:t>
            </m:r>
          </m:sub>
        </m:sSub>
        <m:r>
          <w:rPr>
            <w:rFonts w:ascii="Cambria Math" w:hAnsi="Cambria Math" w:cs="Times New Roman"/>
            <w:sz w:val="24"/>
          </w:rPr>
          <m:t>O ⇌2Z</m:t>
        </m:r>
        <m:sSub>
          <m:sSubPr>
            <m:ctrlPr>
              <w:rPr>
                <w:rFonts w:ascii="Cambria Math" w:hAnsi="Cambria Math" w:cs="Times New Roman"/>
                <w:i/>
                <w:sz w:val="24"/>
              </w:rPr>
            </m:ctrlPr>
          </m:sSubPr>
          <m:e>
            <m:r>
              <w:rPr>
                <w:rFonts w:ascii="Cambria Math" w:hAnsi="Cambria Math" w:cs="Times New Roman"/>
                <w:sz w:val="24"/>
              </w:rPr>
              <m:t>n</m:t>
            </m:r>
          </m:e>
          <m:sub>
            <m:r>
              <w:rPr>
                <w:rFonts w:ascii="Cambria Math" w:hAnsi="Cambria Math" w:cs="Times New Roman"/>
                <w:sz w:val="24"/>
              </w:rPr>
              <m:t>4</m:t>
            </m:r>
          </m:sub>
        </m:sSub>
        <m:sSub>
          <m:sSubPr>
            <m:ctrlPr>
              <w:rPr>
                <w:rFonts w:ascii="Cambria Math" w:hAnsi="Cambria Math" w:cs="Times New Roman"/>
                <w:i/>
                <w:sz w:val="24"/>
              </w:rPr>
            </m:ctrlPr>
          </m:sSubPr>
          <m:e>
            <m:r>
              <w:rPr>
                <w:rFonts w:ascii="Cambria Math" w:hAnsi="Cambria Math" w:cs="Times New Roman"/>
                <w:sz w:val="24"/>
              </w:rPr>
              <m:t>(OH)</m:t>
            </m:r>
          </m:e>
          <m:sub>
            <m:r>
              <w:rPr>
                <w:rFonts w:ascii="Cambria Math" w:hAnsi="Cambria Math" w:cs="Times New Roman"/>
                <w:sz w:val="24"/>
              </w:rPr>
              <m:t>6</m:t>
            </m:r>
          </m:sub>
        </m:sSub>
        <m:r>
          <w:rPr>
            <w:rFonts w:ascii="Cambria Math" w:hAnsi="Cambria Math" w:cs="Times New Roman"/>
            <w:sz w:val="24"/>
          </w:rPr>
          <m:t>S</m:t>
        </m:r>
        <m:sSub>
          <m:sSubPr>
            <m:ctrlPr>
              <w:rPr>
                <w:rFonts w:ascii="Cambria Math" w:hAnsi="Cambria Math" w:cs="Times New Roman"/>
                <w:i/>
                <w:sz w:val="24"/>
              </w:rPr>
            </m:ctrlPr>
          </m:sSubPr>
          <m:e>
            <m:r>
              <w:rPr>
                <w:rFonts w:ascii="Cambria Math" w:hAnsi="Cambria Math" w:cs="Times New Roman"/>
                <w:sz w:val="24"/>
              </w:rPr>
              <m:t>O</m:t>
            </m:r>
          </m:e>
          <m:sub>
            <m:r>
              <w:rPr>
                <w:rFonts w:ascii="Cambria Math" w:hAnsi="Cambria Math" w:cs="Times New Roman"/>
                <w:sz w:val="24"/>
              </w:rPr>
              <m:t>4</m:t>
            </m:r>
          </m:sub>
        </m:sSub>
        <m:r>
          <w:rPr>
            <w:rFonts w:ascii="Cambria Math" w:hAnsi="Cambria Math" w:cs="Times New Roman"/>
            <w:sz w:val="24"/>
          </w:rPr>
          <m:t>·n</m:t>
        </m:r>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2</m:t>
            </m:r>
          </m:sub>
        </m:sSub>
        <m:r>
          <w:rPr>
            <w:rFonts w:ascii="Cambria Math" w:hAnsi="Cambria Math" w:cs="Times New Roman"/>
            <w:sz w:val="24"/>
          </w:rPr>
          <m:t>O     (n=4 or 5)</m:t>
        </m:r>
      </m:oMath>
      <w:r w:rsidRPr="00F42A13">
        <w:rPr>
          <w:rFonts w:ascii="Times New Roman" w:hAnsi="Times New Roman" w:cs="Times New Roman"/>
          <w:sz w:val="24"/>
        </w:rPr>
        <w:t xml:space="preserve">    (</w:t>
      </w:r>
      <w:r w:rsidR="00BF4EA9" w:rsidRPr="00F42A13">
        <w:rPr>
          <w:rFonts w:ascii="Times New Roman" w:hAnsi="Times New Roman" w:cs="Times New Roman"/>
          <w:sz w:val="24"/>
        </w:rPr>
        <w:t>S</w:t>
      </w:r>
      <w:r w:rsidRPr="00F42A13">
        <w:rPr>
          <w:rFonts w:ascii="Times New Roman" w:hAnsi="Times New Roman" w:cs="Times New Roman"/>
          <w:sz w:val="24"/>
        </w:rPr>
        <w:t>2)</w:t>
      </w:r>
    </w:p>
    <w:p w14:paraId="76FA6DDA" w14:textId="0340D963" w:rsidR="00804A92" w:rsidRPr="00F42A13" w:rsidRDefault="00804A92" w:rsidP="007F7ADC">
      <w:pPr>
        <w:spacing w:after="0" w:line="360" w:lineRule="auto"/>
        <w:jc w:val="both"/>
        <w:rPr>
          <w:rFonts w:ascii="Times New Roman" w:hAnsi="Times New Roman" w:cs="Times New Roman"/>
          <w:sz w:val="24"/>
        </w:rPr>
      </w:pPr>
      <w:r w:rsidRPr="00F42A13">
        <w:rPr>
          <w:rFonts w:ascii="Times New Roman" w:hAnsi="Times New Roman" w:cs="Times New Roman"/>
          <w:sz w:val="24"/>
        </w:rPr>
        <w:t>During the discharge process to 0.8 V, the amount of ZHS would be increased on the cathode, which is also consistent with previous studies. There would be two different ZHS phases, namely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·4H</w:t>
      </w:r>
      <w:r w:rsidRPr="00F42A13">
        <w:rPr>
          <w:rFonts w:ascii="Times New Roman" w:hAnsi="Times New Roman" w:cs="Times New Roman"/>
          <w:sz w:val="24"/>
          <w:vertAlign w:val="subscript"/>
        </w:rPr>
        <w:t>2</w:t>
      </w:r>
      <w:r w:rsidRPr="00F42A13">
        <w:rPr>
          <w:rFonts w:ascii="Times New Roman" w:hAnsi="Times New Roman" w:cs="Times New Roman"/>
          <w:sz w:val="24"/>
        </w:rPr>
        <w:t>O (ICDD No. 00-044-0673) and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·5H</w:t>
      </w:r>
      <w:r w:rsidRPr="00F42A13">
        <w:rPr>
          <w:rFonts w:ascii="Times New Roman" w:hAnsi="Times New Roman" w:cs="Times New Roman"/>
          <w:sz w:val="24"/>
          <w:vertAlign w:val="subscript"/>
        </w:rPr>
        <w:t>2</w:t>
      </w:r>
      <w:r w:rsidRPr="00F42A13">
        <w:rPr>
          <w:rFonts w:ascii="Times New Roman" w:hAnsi="Times New Roman" w:cs="Times New Roman"/>
          <w:sz w:val="24"/>
        </w:rPr>
        <w:t>O</w:t>
      </w:r>
      <w:r w:rsidRPr="00F42A13">
        <w:rPr>
          <w:rFonts w:ascii="Times New Roman" w:hAnsi="Times New Roman" w:cs="Times New Roman"/>
          <w:color w:val="000000"/>
          <w:sz w:val="24"/>
          <w:shd w:val="clear" w:color="auto" w:fill="FFFFFF"/>
        </w:rPr>
        <w:t xml:space="preserve"> </w:t>
      </w:r>
      <w:r w:rsidRPr="00F42A13">
        <w:rPr>
          <w:rFonts w:ascii="Times New Roman" w:hAnsi="Times New Roman" w:cs="Times New Roman"/>
          <w:sz w:val="24"/>
        </w:rPr>
        <w:t xml:space="preserve">(ICDD No. 00-039-0688). During the cycling of BE, as shown in Figure </w:t>
      </w:r>
      <w:r w:rsidR="00953F8A" w:rsidRPr="00F42A13">
        <w:rPr>
          <w:rFonts w:ascii="Times New Roman" w:hAnsi="Times New Roman" w:cs="Times New Roman"/>
          <w:sz w:val="24"/>
        </w:rPr>
        <w:t>S1</w:t>
      </w:r>
      <w:r w:rsidRPr="00F42A13">
        <w:rPr>
          <w:rFonts w:ascii="Times New Roman" w:hAnsi="Times New Roman" w:cs="Times New Roman"/>
          <w:sz w:val="24"/>
        </w:rPr>
        <w:t>i, the phase of ZHS was dominated by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·4H</w:t>
      </w:r>
      <w:r w:rsidRPr="00F42A13">
        <w:rPr>
          <w:rFonts w:ascii="Times New Roman" w:hAnsi="Times New Roman" w:cs="Times New Roman"/>
          <w:sz w:val="24"/>
          <w:vertAlign w:val="subscript"/>
        </w:rPr>
        <w:t>2</w:t>
      </w:r>
      <w:r w:rsidRPr="00F42A13">
        <w:rPr>
          <w:rFonts w:ascii="Times New Roman" w:hAnsi="Times New Roman" w:cs="Times New Roman"/>
          <w:sz w:val="24"/>
        </w:rPr>
        <w:t>O during the discharge process.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·5H</w:t>
      </w:r>
      <w:r w:rsidRPr="00F42A13">
        <w:rPr>
          <w:rFonts w:ascii="Times New Roman" w:hAnsi="Times New Roman" w:cs="Times New Roman"/>
          <w:sz w:val="24"/>
          <w:vertAlign w:val="subscript"/>
        </w:rPr>
        <w:t>2</w:t>
      </w:r>
      <w:r w:rsidRPr="00F42A13">
        <w:rPr>
          <w:rFonts w:ascii="Times New Roman" w:hAnsi="Times New Roman" w:cs="Times New Roman"/>
          <w:sz w:val="24"/>
        </w:rPr>
        <w:t>O was gradually produced with the change of potential, which is consistent with the previous literature. At the initial potential, H</w:t>
      </w:r>
      <w:r w:rsidRPr="00F42A13">
        <w:rPr>
          <w:rFonts w:ascii="Times New Roman" w:hAnsi="Times New Roman" w:cs="Times New Roman"/>
          <w:sz w:val="24"/>
          <w:vertAlign w:val="subscript"/>
        </w:rPr>
        <w:t>3</w:t>
      </w:r>
      <w:r w:rsidRPr="00F42A13">
        <w:rPr>
          <w:rFonts w:ascii="Times New Roman" w:hAnsi="Times New Roman" w:cs="Times New Roman"/>
          <w:sz w:val="24"/>
        </w:rPr>
        <w:t>O</w:t>
      </w:r>
      <w:r w:rsidRPr="00F42A13">
        <w:rPr>
          <w:rFonts w:ascii="Times New Roman" w:hAnsi="Times New Roman" w:cs="Times New Roman"/>
          <w:sz w:val="24"/>
          <w:vertAlign w:val="superscript"/>
        </w:rPr>
        <w:t>+</w:t>
      </w:r>
      <w:r w:rsidRPr="00F42A13">
        <w:rPr>
          <w:rFonts w:ascii="Times New Roman" w:hAnsi="Times New Roman" w:cs="Times New Roman"/>
          <w:sz w:val="24"/>
        </w:rPr>
        <w:t xml:space="preserve"> has not been completely dehydrated, and the cathode surface is at a local low concentration of H</w:t>
      </w:r>
      <w:r w:rsidRPr="00F42A13">
        <w:rPr>
          <w:rFonts w:ascii="Times New Roman" w:hAnsi="Times New Roman" w:cs="Times New Roman"/>
          <w:sz w:val="24"/>
          <w:vertAlign w:val="subscript"/>
        </w:rPr>
        <w:t>2</w:t>
      </w:r>
      <w:r w:rsidRPr="00F42A13">
        <w:rPr>
          <w:rFonts w:ascii="Times New Roman" w:hAnsi="Times New Roman" w:cs="Times New Roman"/>
          <w:sz w:val="24"/>
        </w:rPr>
        <w:t>O molecules, so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·4H</w:t>
      </w:r>
      <w:r w:rsidRPr="00F42A13">
        <w:rPr>
          <w:rFonts w:ascii="Times New Roman" w:hAnsi="Times New Roman" w:cs="Times New Roman"/>
          <w:sz w:val="24"/>
          <w:vertAlign w:val="subscript"/>
        </w:rPr>
        <w:t>2</w:t>
      </w:r>
      <w:r w:rsidRPr="00F42A13">
        <w:rPr>
          <w:rFonts w:ascii="Times New Roman" w:hAnsi="Times New Roman" w:cs="Times New Roman"/>
          <w:sz w:val="24"/>
        </w:rPr>
        <w:t>O is dominant at this time. As part of H</w:t>
      </w:r>
      <w:r w:rsidRPr="00F42A13">
        <w:rPr>
          <w:rFonts w:ascii="Times New Roman" w:hAnsi="Times New Roman" w:cs="Times New Roman"/>
          <w:sz w:val="24"/>
          <w:vertAlign w:val="subscript"/>
        </w:rPr>
        <w:t>3</w:t>
      </w:r>
      <w:r w:rsidRPr="00F42A13">
        <w:rPr>
          <w:rFonts w:ascii="Times New Roman" w:hAnsi="Times New Roman" w:cs="Times New Roman"/>
          <w:sz w:val="24"/>
        </w:rPr>
        <w:t>O</w:t>
      </w:r>
      <w:r w:rsidRPr="00F42A13">
        <w:rPr>
          <w:rFonts w:ascii="Times New Roman" w:hAnsi="Times New Roman" w:cs="Times New Roman"/>
          <w:sz w:val="24"/>
          <w:vertAlign w:val="superscript"/>
        </w:rPr>
        <w:t>+</w:t>
      </w:r>
      <w:r w:rsidRPr="00F42A13">
        <w:rPr>
          <w:rFonts w:ascii="Times New Roman" w:hAnsi="Times New Roman" w:cs="Times New Roman"/>
          <w:sz w:val="24"/>
        </w:rPr>
        <w:t xml:space="preserve"> gradually dehydrates on the cathode surface, the local concentration of water molecules increases, generating a small amount of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·5H</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O. As shown in Figure </w:t>
      </w:r>
      <w:r w:rsidR="00953F8A" w:rsidRPr="00F42A13">
        <w:rPr>
          <w:rFonts w:ascii="Times New Roman" w:hAnsi="Times New Roman" w:cs="Times New Roman"/>
          <w:sz w:val="24"/>
        </w:rPr>
        <w:t>S1</w:t>
      </w:r>
      <w:r w:rsidRPr="00F42A13">
        <w:rPr>
          <w:rFonts w:ascii="Times New Roman" w:hAnsi="Times New Roman" w:cs="Times New Roman"/>
          <w:sz w:val="24"/>
        </w:rPr>
        <w:t>j, the cycle of the DE cathode follows the law of a typical MnO</w:t>
      </w:r>
      <w:r w:rsidRPr="00F42A13">
        <w:rPr>
          <w:rFonts w:ascii="Times New Roman" w:hAnsi="Times New Roman" w:cs="Times New Roman"/>
          <w:sz w:val="24"/>
          <w:vertAlign w:val="subscript"/>
        </w:rPr>
        <w:t>2</w:t>
      </w:r>
      <w:r w:rsidRPr="00F42A13">
        <w:rPr>
          <w:rFonts w:ascii="Times New Roman" w:hAnsi="Times New Roman" w:cs="Times New Roman"/>
          <w:sz w:val="24"/>
        </w:rPr>
        <w:t>-based cathode, but the HAcT increased the proportion of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·5H</w:t>
      </w:r>
      <w:r w:rsidRPr="00F42A13">
        <w:rPr>
          <w:rFonts w:ascii="Times New Roman" w:hAnsi="Times New Roman" w:cs="Times New Roman"/>
          <w:sz w:val="24"/>
          <w:vertAlign w:val="subscript"/>
        </w:rPr>
        <w:t>2</w:t>
      </w:r>
      <w:r w:rsidRPr="00F42A13">
        <w:rPr>
          <w:rFonts w:ascii="Times New Roman" w:hAnsi="Times New Roman" w:cs="Times New Roman"/>
          <w:sz w:val="24"/>
        </w:rPr>
        <w:t>O during the discharge process. When the HAcT cathode loading increased to ~15 mg cm</w:t>
      </w:r>
      <w:r w:rsidRPr="00F42A13">
        <w:rPr>
          <w:rFonts w:ascii="Times New Roman" w:hAnsi="Times New Roman" w:cs="Times New Roman"/>
          <w:sz w:val="24"/>
          <w:vertAlign w:val="superscript"/>
        </w:rPr>
        <w:t>-2</w:t>
      </w:r>
      <w:r w:rsidRPr="00F42A13">
        <w:rPr>
          <w:rFonts w:ascii="Times New Roman" w:hAnsi="Times New Roman" w:cs="Times New Roman"/>
          <w:sz w:val="24"/>
        </w:rPr>
        <w:t>, the peak intensity of ZHS was significantly enhanced (Figure S</w:t>
      </w:r>
      <w:r w:rsidR="00953F8A" w:rsidRPr="00F42A13">
        <w:rPr>
          <w:rFonts w:ascii="Times New Roman" w:hAnsi="Times New Roman" w:cs="Times New Roman"/>
          <w:sz w:val="24"/>
        </w:rPr>
        <w:t>7</w:t>
      </w:r>
      <w:r w:rsidRPr="00F42A13">
        <w:rPr>
          <w:rFonts w:ascii="Times New Roman" w:hAnsi="Times New Roman" w:cs="Times New Roman"/>
          <w:sz w:val="24"/>
        </w:rPr>
        <w:t>). It is worth noting that during the cycling process of the HAcT cathode, the proportion of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·5H</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O in ZHS further significantly increased and became dominant and showed excellent reversibility (Figure </w:t>
      </w:r>
      <w:r w:rsidR="00953F8A" w:rsidRPr="00F42A13">
        <w:rPr>
          <w:rFonts w:ascii="Times New Roman" w:hAnsi="Times New Roman" w:cs="Times New Roman"/>
          <w:sz w:val="24"/>
        </w:rPr>
        <w:t>S1</w:t>
      </w:r>
      <w:r w:rsidRPr="00F42A13">
        <w:rPr>
          <w:rFonts w:ascii="Times New Roman" w:hAnsi="Times New Roman" w:cs="Times New Roman"/>
          <w:sz w:val="24"/>
        </w:rPr>
        <w:t>k). As shown in Figure S</w:t>
      </w:r>
      <w:r w:rsidR="00953F8A" w:rsidRPr="00F42A13">
        <w:rPr>
          <w:rFonts w:ascii="Times New Roman" w:hAnsi="Times New Roman" w:cs="Times New Roman"/>
          <w:sz w:val="24"/>
        </w:rPr>
        <w:t>8</w:t>
      </w:r>
      <w:r w:rsidRPr="00F42A13">
        <w:rPr>
          <w:rFonts w:ascii="Times New Roman" w:hAnsi="Times New Roman" w:cs="Times New Roman"/>
          <w:sz w:val="24"/>
        </w:rPr>
        <w:t>, DFT results show that when carboxylate and carboxyl are on the γ-MnO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surface, water molecules tend to remain on the cathode surface after proton dehydration and form a water-rich interface between the electrolyte and the cathode. However,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·4H</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O still dominates at the low mass loading conditions after HAcT, because there is </w:t>
      </w:r>
      <w:proofErr w:type="gramStart"/>
      <w:r w:rsidRPr="00F42A13">
        <w:rPr>
          <w:rFonts w:ascii="Times New Roman" w:hAnsi="Times New Roman" w:cs="Times New Roman"/>
          <w:sz w:val="24"/>
        </w:rPr>
        <w:t>no</w:t>
      </w:r>
      <w:proofErr w:type="gramEnd"/>
      <w:r w:rsidRPr="00F42A13">
        <w:rPr>
          <w:rFonts w:ascii="Times New Roman" w:hAnsi="Times New Roman" w:cs="Times New Roman"/>
          <w:sz w:val="24"/>
        </w:rPr>
        <w:t xml:space="preserve"> enough bulk space to allow free protons to intercalate, so the protons are not dehydrated enough. Under high mass loading conditions, more surface is provided to generate more ZHS. Thick cathodes provided sufficient bulk phase for the dehydrated protons to intercalate, which increases the local concentration of free water molecular on the surface, making Zn</w:t>
      </w:r>
      <w:r w:rsidRPr="00F42A13">
        <w:rPr>
          <w:rFonts w:ascii="Times New Roman" w:hAnsi="Times New Roman" w:cs="Times New Roman"/>
          <w:sz w:val="24"/>
          <w:vertAlign w:val="subscript"/>
        </w:rPr>
        <w:t>4</w:t>
      </w:r>
      <w:r w:rsidRPr="00F42A13">
        <w:rPr>
          <w:rFonts w:ascii="Times New Roman" w:hAnsi="Times New Roman" w:cs="Times New Roman"/>
          <w:sz w:val="24"/>
        </w:rPr>
        <w:t>SO</w:t>
      </w:r>
      <w:r w:rsidRPr="00F42A13">
        <w:rPr>
          <w:rFonts w:ascii="Times New Roman" w:hAnsi="Times New Roman" w:cs="Times New Roman"/>
          <w:sz w:val="24"/>
          <w:vertAlign w:val="subscript"/>
        </w:rPr>
        <w:t>4</w:t>
      </w:r>
      <w:r w:rsidRPr="00F42A13">
        <w:rPr>
          <w:rFonts w:ascii="Times New Roman" w:hAnsi="Times New Roman" w:cs="Times New Roman"/>
          <w:sz w:val="24"/>
        </w:rPr>
        <w:t>(OH)</w:t>
      </w:r>
      <w:r w:rsidRPr="00F42A13">
        <w:rPr>
          <w:rFonts w:ascii="Times New Roman" w:hAnsi="Times New Roman" w:cs="Times New Roman"/>
          <w:sz w:val="24"/>
          <w:vertAlign w:val="subscript"/>
        </w:rPr>
        <w:t>6</w:t>
      </w:r>
      <w:r w:rsidRPr="00F42A13">
        <w:rPr>
          <w:rFonts w:ascii="Times New Roman" w:hAnsi="Times New Roman" w:cs="Times New Roman"/>
          <w:sz w:val="24"/>
        </w:rPr>
        <w:t>·5H</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O the dominant ZHS byproduct. </w:t>
      </w:r>
    </w:p>
    <w:p w14:paraId="005529E1" w14:textId="40DD81BD" w:rsidR="00DA7C8A" w:rsidRDefault="00804A92">
      <w:pPr>
        <w:widowControl/>
        <w:rPr>
          <w:rFonts w:ascii="Times New Roman" w:hAnsi="Times New Roman" w:cs="Times New Roman"/>
          <w:sz w:val="24"/>
        </w:rPr>
      </w:pPr>
      <w:r w:rsidRPr="00F42A13">
        <w:rPr>
          <w:rFonts w:ascii="Times New Roman" w:hAnsi="Times New Roman" w:cs="Times New Roman"/>
          <w:sz w:val="24"/>
        </w:rPr>
        <w:br w:type="page"/>
      </w:r>
    </w:p>
    <w:p w14:paraId="1711D019" w14:textId="501613C1" w:rsidR="00804A92" w:rsidRDefault="00363D82" w:rsidP="00012440">
      <w:pPr>
        <w:widowControl/>
        <w:spacing w:after="0" w:line="360" w:lineRule="auto"/>
        <w:jc w:val="center"/>
        <w:rPr>
          <w:rFonts w:ascii="Times New Roman" w:hAnsi="Times New Roman" w:cs="Times New Roman"/>
          <w:sz w:val="24"/>
        </w:rPr>
      </w:pPr>
      <w:r>
        <w:rPr>
          <w:noProof/>
        </w:rPr>
        <w:lastRenderedPageBreak/>
        <w:drawing>
          <wp:inline distT="0" distB="0" distL="0" distR="0" wp14:anchorId="589E82B8" wp14:editId="10A25C99">
            <wp:extent cx="2235835" cy="1918970"/>
            <wp:effectExtent l="0" t="0" r="0" b="5080"/>
            <wp:docPr id="866097821" name="图片 1"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97821" name="图片 1" descr="图表, 直方图&#10;&#10;AI 生成的内容可能不正确。"/>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35835" cy="1918970"/>
                    </a:xfrm>
                    <a:prstGeom prst="rect">
                      <a:avLst/>
                    </a:prstGeom>
                    <a:noFill/>
                    <a:ln>
                      <a:noFill/>
                    </a:ln>
                  </pic:spPr>
                </pic:pic>
              </a:graphicData>
            </a:graphic>
          </wp:inline>
        </w:drawing>
      </w:r>
    </w:p>
    <w:p w14:paraId="79B99EFB" w14:textId="1DDD62EC" w:rsidR="008207EA" w:rsidRDefault="00363D82" w:rsidP="00012440">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1. </w:t>
      </w:r>
      <w:r w:rsidR="008F3D5C" w:rsidRPr="008F3D5C">
        <w:rPr>
          <w:rFonts w:ascii="Times New Roman" w:hAnsi="Times New Roman" w:cs="Times New Roman"/>
          <w:sz w:val="24"/>
        </w:rPr>
        <w:t xml:space="preserve">XRD pattern of raw material commercial </w:t>
      </w:r>
      <w:r w:rsidR="007E5415" w:rsidRPr="00DC7957">
        <w:rPr>
          <w:rFonts w:ascii="Times New Roman" w:hAnsi="Times New Roman" w:cs="Times New Roman"/>
          <w:sz w:val="24"/>
          <w:szCs w:val="28"/>
        </w:rPr>
        <w:t>γ-</w:t>
      </w:r>
      <w:r w:rsidR="00F012DD" w:rsidRPr="00DC7957">
        <w:rPr>
          <w:rFonts w:ascii="Times New Roman" w:hAnsi="Times New Roman" w:cs="Times New Roman"/>
          <w:sz w:val="24"/>
          <w:szCs w:val="28"/>
        </w:rPr>
        <w:t>MnO</w:t>
      </w:r>
      <w:r w:rsidR="00F012DD" w:rsidRPr="00DC7957">
        <w:rPr>
          <w:rFonts w:ascii="Times New Roman" w:hAnsi="Times New Roman" w:cs="Times New Roman"/>
          <w:sz w:val="24"/>
          <w:szCs w:val="28"/>
          <w:vertAlign w:val="subscript"/>
        </w:rPr>
        <w:t>2</w:t>
      </w:r>
      <w:r w:rsidRPr="00F42A13">
        <w:rPr>
          <w:rFonts w:ascii="Times New Roman" w:hAnsi="Times New Roman" w:cs="Times New Roman"/>
          <w:sz w:val="24"/>
        </w:rPr>
        <w:t>.</w:t>
      </w:r>
    </w:p>
    <w:p w14:paraId="5E8DD5E4" w14:textId="77777777" w:rsidR="008207EA" w:rsidRDefault="008207EA">
      <w:pPr>
        <w:widowControl/>
        <w:rPr>
          <w:rFonts w:ascii="Times New Roman" w:hAnsi="Times New Roman" w:cs="Times New Roman"/>
          <w:sz w:val="24"/>
        </w:rPr>
      </w:pPr>
      <w:r>
        <w:rPr>
          <w:rFonts w:ascii="Times New Roman" w:hAnsi="Times New Roman" w:cs="Times New Roman"/>
          <w:sz w:val="24"/>
        </w:rPr>
        <w:br w:type="page"/>
      </w:r>
    </w:p>
    <w:p w14:paraId="7FAE6612" w14:textId="0A6D53D9" w:rsidR="004B48A9" w:rsidRDefault="008207EA" w:rsidP="008F54F6">
      <w:pPr>
        <w:spacing w:after="0" w:line="360" w:lineRule="auto"/>
        <w:jc w:val="center"/>
        <w:rPr>
          <w:rFonts w:ascii="Times New Roman" w:hAnsi="Times New Roman" w:cs="Times New Roman"/>
          <w:sz w:val="24"/>
        </w:rPr>
      </w:pPr>
      <w:r>
        <w:rPr>
          <w:noProof/>
        </w:rPr>
        <w:lastRenderedPageBreak/>
        <w:drawing>
          <wp:inline distT="0" distB="0" distL="0" distR="0" wp14:anchorId="74701249" wp14:editId="39C954E0">
            <wp:extent cx="4826000" cy="2436495"/>
            <wp:effectExtent l="0" t="0" r="0" b="1905"/>
            <wp:docPr id="1629071237" name="图片 2" descr="显示照片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71237" name="图片 2" descr="显示照片的截图&#10;&#10;AI 生成的内容可能不正确。"/>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26000" cy="2436495"/>
                    </a:xfrm>
                    <a:prstGeom prst="rect">
                      <a:avLst/>
                    </a:prstGeom>
                    <a:noFill/>
                    <a:ln>
                      <a:noFill/>
                    </a:ln>
                  </pic:spPr>
                </pic:pic>
              </a:graphicData>
            </a:graphic>
          </wp:inline>
        </w:drawing>
      </w:r>
    </w:p>
    <w:p w14:paraId="1C2C95F9" w14:textId="7203FD48" w:rsidR="008207EA" w:rsidRDefault="008207EA" w:rsidP="008F54F6">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Pr>
          <w:rFonts w:ascii="Times New Roman" w:hAnsi="Times New Roman" w:cs="Times New Roman" w:hint="eastAsia"/>
          <w:b/>
          <w:bCs/>
          <w:sz w:val="24"/>
        </w:rPr>
        <w:t>2</w:t>
      </w:r>
      <w:r w:rsidRPr="00F42A13">
        <w:rPr>
          <w:rFonts w:ascii="Times New Roman" w:hAnsi="Times New Roman" w:cs="Times New Roman"/>
          <w:b/>
          <w:bCs/>
          <w:sz w:val="24"/>
        </w:rPr>
        <w:t xml:space="preserve">. </w:t>
      </w:r>
      <w:r w:rsidR="00AB7B42" w:rsidRPr="00AB7B42">
        <w:rPr>
          <w:rFonts w:ascii="Times New Roman" w:hAnsi="Times New Roman" w:cs="Times New Roman"/>
          <w:sz w:val="24"/>
        </w:rPr>
        <w:t xml:space="preserve">SEM images </w:t>
      </w:r>
      <w:r w:rsidR="00AB7B42">
        <w:rPr>
          <w:rFonts w:ascii="Times New Roman" w:hAnsi="Times New Roman" w:cs="Times New Roman" w:hint="eastAsia"/>
          <w:sz w:val="24"/>
        </w:rPr>
        <w:t xml:space="preserve">and corresponding EDS mapping </w:t>
      </w:r>
      <w:r w:rsidR="00AB7B42" w:rsidRPr="00AB7B42">
        <w:rPr>
          <w:rFonts w:ascii="Times New Roman" w:hAnsi="Times New Roman" w:cs="Times New Roman"/>
          <w:sz w:val="24"/>
        </w:rPr>
        <w:t xml:space="preserve">of BE </w:t>
      </w:r>
      <w:r w:rsidR="00AB7B42" w:rsidRPr="00AB7B42">
        <w:rPr>
          <w:rFonts w:ascii="Times New Roman" w:hAnsi="Times New Roman" w:cs="Times New Roman" w:hint="eastAsia"/>
          <w:sz w:val="24"/>
        </w:rPr>
        <w:t>(</w:t>
      </w:r>
      <w:r w:rsidR="00AB7B42" w:rsidRPr="00CA4AC7">
        <w:rPr>
          <w:rFonts w:ascii="Times New Roman" w:hAnsi="Times New Roman" w:cs="Times New Roman" w:hint="eastAsia"/>
          <w:b/>
          <w:bCs/>
          <w:sz w:val="24"/>
        </w:rPr>
        <w:t>a</w:t>
      </w:r>
      <w:r w:rsidR="00AB7B42" w:rsidRPr="00AB7B42">
        <w:rPr>
          <w:rFonts w:ascii="Times New Roman" w:hAnsi="Times New Roman" w:cs="Times New Roman" w:hint="eastAsia"/>
          <w:sz w:val="24"/>
        </w:rPr>
        <w:t xml:space="preserve">) </w:t>
      </w:r>
      <w:r w:rsidR="00AB7B42" w:rsidRPr="00AB7B42">
        <w:rPr>
          <w:rFonts w:ascii="Times New Roman" w:hAnsi="Times New Roman" w:cs="Times New Roman"/>
          <w:sz w:val="24"/>
        </w:rPr>
        <w:t xml:space="preserve">and DE </w:t>
      </w:r>
      <w:r w:rsidR="00AB7B42" w:rsidRPr="00AB7B42">
        <w:rPr>
          <w:rFonts w:ascii="Times New Roman" w:hAnsi="Times New Roman" w:cs="Times New Roman" w:hint="eastAsia"/>
          <w:sz w:val="24"/>
        </w:rPr>
        <w:t>(</w:t>
      </w:r>
      <w:r w:rsidR="00AB7B42" w:rsidRPr="00CA4AC7">
        <w:rPr>
          <w:rFonts w:ascii="Times New Roman" w:hAnsi="Times New Roman" w:cs="Times New Roman" w:hint="eastAsia"/>
          <w:b/>
          <w:bCs/>
          <w:sz w:val="24"/>
        </w:rPr>
        <w:t>b</w:t>
      </w:r>
      <w:r w:rsidR="00AB7B42" w:rsidRPr="00AB7B42">
        <w:rPr>
          <w:rFonts w:ascii="Times New Roman" w:hAnsi="Times New Roman" w:cs="Times New Roman" w:hint="eastAsia"/>
          <w:sz w:val="24"/>
        </w:rPr>
        <w:t xml:space="preserve">) </w:t>
      </w:r>
      <w:r w:rsidR="00AB7B42" w:rsidRPr="00AB7B42">
        <w:rPr>
          <w:rFonts w:ascii="Times New Roman" w:hAnsi="Times New Roman" w:cs="Times New Roman"/>
          <w:sz w:val="24"/>
        </w:rPr>
        <w:t>cathodes after electrode cutting.</w:t>
      </w:r>
    </w:p>
    <w:p w14:paraId="5C1A9DA5" w14:textId="77777777" w:rsidR="004B48A9" w:rsidRDefault="004B48A9">
      <w:pPr>
        <w:widowControl/>
        <w:rPr>
          <w:rFonts w:ascii="Times New Roman" w:hAnsi="Times New Roman" w:cs="Times New Roman"/>
          <w:sz w:val="24"/>
        </w:rPr>
      </w:pPr>
      <w:r>
        <w:rPr>
          <w:rFonts w:ascii="Times New Roman" w:hAnsi="Times New Roman" w:cs="Times New Roman"/>
          <w:sz w:val="24"/>
        </w:rPr>
        <w:br w:type="page"/>
      </w:r>
    </w:p>
    <w:p w14:paraId="5E343C95" w14:textId="77777777" w:rsidR="00804A92" w:rsidRPr="00F42A13" w:rsidRDefault="00804A92" w:rsidP="00BB12DF">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7C18D216" wp14:editId="10E1AA41">
            <wp:extent cx="5751308" cy="4601185"/>
            <wp:effectExtent l="0" t="0" r="1905" b="9525"/>
            <wp:docPr id="159643933"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3933" name="图片 3" descr="图示&#10;&#10;描述已自动生成"/>
                    <pic:cNvPicPr/>
                  </pic:nvPicPr>
                  <pic:blipFill>
                    <a:blip r:embed="rId8" cstate="hqprint">
                      <a:extLst>
                        <a:ext uri="{28A0092B-C50C-407E-A947-70E740481C1C}">
                          <a14:useLocalDpi xmlns:a14="http://schemas.microsoft.com/office/drawing/2010/main"/>
                        </a:ext>
                      </a:extLst>
                    </a:blip>
                    <a:stretch>
                      <a:fillRect/>
                    </a:stretch>
                  </pic:blipFill>
                  <pic:spPr>
                    <a:xfrm>
                      <a:off x="0" y="0"/>
                      <a:ext cx="5778892" cy="4623253"/>
                    </a:xfrm>
                    <a:prstGeom prst="rect">
                      <a:avLst/>
                    </a:prstGeom>
                  </pic:spPr>
                </pic:pic>
              </a:graphicData>
            </a:graphic>
          </wp:inline>
        </w:drawing>
      </w:r>
    </w:p>
    <w:p w14:paraId="4383246C" w14:textId="782DDBD4" w:rsidR="00710B15" w:rsidRDefault="00D163D6" w:rsidP="00BB12DF">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w:t>
      </w:r>
      <w:r w:rsidR="00804A92" w:rsidRPr="00F42A13">
        <w:rPr>
          <w:rFonts w:ascii="Times New Roman" w:hAnsi="Times New Roman" w:cs="Times New Roman"/>
          <w:b/>
          <w:bCs/>
          <w:sz w:val="24"/>
        </w:rPr>
        <w:t xml:space="preserve">Figure </w:t>
      </w:r>
      <w:r w:rsidR="002A6E64">
        <w:rPr>
          <w:rFonts w:ascii="Times New Roman" w:hAnsi="Times New Roman" w:cs="Times New Roman" w:hint="eastAsia"/>
          <w:b/>
          <w:bCs/>
          <w:sz w:val="24"/>
        </w:rPr>
        <w:t>3</w:t>
      </w:r>
      <w:r w:rsidR="00804A92" w:rsidRPr="00F42A13">
        <w:rPr>
          <w:rFonts w:ascii="Times New Roman" w:hAnsi="Times New Roman" w:cs="Times New Roman"/>
          <w:b/>
          <w:bCs/>
          <w:sz w:val="24"/>
        </w:rPr>
        <w:t xml:space="preserve">. </w:t>
      </w:r>
      <w:r w:rsidR="00804A92" w:rsidRPr="00F42A13">
        <w:rPr>
          <w:rFonts w:ascii="Times New Roman" w:hAnsi="Times New Roman" w:cs="Times New Roman"/>
          <w:sz w:val="24"/>
        </w:rPr>
        <w:t>CV curves of (</w:t>
      </w:r>
      <w:r w:rsidR="00804A92" w:rsidRPr="00F42A13">
        <w:rPr>
          <w:rFonts w:ascii="Times New Roman" w:hAnsi="Times New Roman" w:cs="Times New Roman"/>
          <w:b/>
          <w:bCs/>
          <w:sz w:val="24"/>
        </w:rPr>
        <w:t>a</w:t>
      </w:r>
      <w:r w:rsidR="00804A92" w:rsidRPr="00F42A13">
        <w:rPr>
          <w:rFonts w:ascii="Times New Roman" w:hAnsi="Times New Roman" w:cs="Times New Roman"/>
          <w:sz w:val="24"/>
        </w:rPr>
        <w:t>) BE and (</w:t>
      </w:r>
      <w:r w:rsidR="00804A92" w:rsidRPr="00F42A13">
        <w:rPr>
          <w:rFonts w:ascii="Times New Roman" w:hAnsi="Times New Roman" w:cs="Times New Roman"/>
          <w:b/>
          <w:bCs/>
          <w:sz w:val="24"/>
        </w:rPr>
        <w:t>e</w:t>
      </w:r>
      <w:r w:rsidR="00804A92" w:rsidRPr="00F42A13">
        <w:rPr>
          <w:rFonts w:ascii="Times New Roman" w:hAnsi="Times New Roman" w:cs="Times New Roman"/>
          <w:sz w:val="24"/>
        </w:rPr>
        <w:t>) DE</w:t>
      </w:r>
      <w:r w:rsidR="00AA46E6" w:rsidRPr="00F42A13">
        <w:rPr>
          <w:rFonts w:ascii="Times New Roman" w:hAnsi="Times New Roman" w:cs="Times New Roman"/>
          <w:sz w:val="24"/>
        </w:rPr>
        <w:t xml:space="preserve"> with different scan rate,</w:t>
      </w:r>
      <w:r w:rsidR="00804A92" w:rsidRPr="00F42A13">
        <w:rPr>
          <w:rFonts w:ascii="Times New Roman" w:hAnsi="Times New Roman" w:cs="Times New Roman"/>
          <w:sz w:val="24"/>
        </w:rPr>
        <w:t xml:space="preserve"> which shows HAcT reduced the polarization of charge and discharge in AZIBs. </w:t>
      </w:r>
      <w:r w:rsidR="00804A92" w:rsidRPr="00F42A13">
        <w:rPr>
          <w:rFonts w:ascii="Times New Roman" w:hAnsi="Times New Roman" w:cs="Times New Roman"/>
          <w:i/>
          <w:iCs/>
          <w:sz w:val="24"/>
        </w:rPr>
        <w:t>Ex-situ</w:t>
      </w:r>
      <w:r w:rsidR="00804A92" w:rsidRPr="00F42A13">
        <w:rPr>
          <w:rFonts w:ascii="Times New Roman" w:hAnsi="Times New Roman" w:cs="Times New Roman"/>
          <w:sz w:val="24"/>
        </w:rPr>
        <w:t xml:space="preserve"> SEM images of (</w:t>
      </w:r>
      <w:r w:rsidR="00804A92" w:rsidRPr="00F42A13">
        <w:rPr>
          <w:rFonts w:ascii="Times New Roman" w:hAnsi="Times New Roman" w:cs="Times New Roman"/>
          <w:b/>
          <w:bCs/>
          <w:sz w:val="24"/>
        </w:rPr>
        <w:t>b</w:t>
      </w:r>
      <w:r w:rsidR="00804A92" w:rsidRPr="00F42A13">
        <w:rPr>
          <w:rFonts w:ascii="Times New Roman" w:hAnsi="Times New Roman" w:cs="Times New Roman"/>
          <w:sz w:val="24"/>
        </w:rPr>
        <w:t>) BE and (</w:t>
      </w:r>
      <w:r w:rsidR="00804A92" w:rsidRPr="00F42A13">
        <w:rPr>
          <w:rFonts w:ascii="Times New Roman" w:hAnsi="Times New Roman" w:cs="Times New Roman"/>
          <w:b/>
          <w:bCs/>
          <w:sz w:val="24"/>
        </w:rPr>
        <w:t>f</w:t>
      </w:r>
      <w:r w:rsidR="00804A92" w:rsidRPr="00F42A13">
        <w:rPr>
          <w:rFonts w:ascii="Times New Roman" w:hAnsi="Times New Roman" w:cs="Times New Roman"/>
          <w:sz w:val="24"/>
        </w:rPr>
        <w:t xml:space="preserve">) DE at various discharge and charge states: 1.2 V and 0.8 V during the discharge process, 1.7 V and 1.9 V during the charge process. </w:t>
      </w:r>
      <w:r w:rsidR="00804A92" w:rsidRPr="00F42A13">
        <w:rPr>
          <w:rFonts w:ascii="Times New Roman" w:hAnsi="Times New Roman" w:cs="Times New Roman"/>
          <w:i/>
          <w:iCs/>
          <w:sz w:val="24"/>
        </w:rPr>
        <w:t>In-situ</w:t>
      </w:r>
      <w:r w:rsidR="00804A92" w:rsidRPr="00F42A13">
        <w:rPr>
          <w:rFonts w:ascii="Times New Roman" w:hAnsi="Times New Roman" w:cs="Times New Roman"/>
          <w:sz w:val="24"/>
        </w:rPr>
        <w:t xml:space="preserve"> Raman spectra</w:t>
      </w:r>
      <w:r w:rsidR="00804A92" w:rsidRPr="00F42A13" w:rsidDel="00130985">
        <w:rPr>
          <w:rFonts w:ascii="Times New Roman" w:hAnsi="Times New Roman" w:cs="Times New Roman"/>
          <w:sz w:val="24"/>
        </w:rPr>
        <w:t xml:space="preserve"> </w:t>
      </w:r>
      <w:r w:rsidR="00804A92" w:rsidRPr="00F42A13">
        <w:rPr>
          <w:rFonts w:ascii="Times New Roman" w:hAnsi="Times New Roman" w:cs="Times New Roman"/>
          <w:sz w:val="24"/>
        </w:rPr>
        <w:t>of (</w:t>
      </w:r>
      <w:r w:rsidR="00804A92" w:rsidRPr="00F42A13">
        <w:rPr>
          <w:rFonts w:ascii="Times New Roman" w:hAnsi="Times New Roman" w:cs="Times New Roman"/>
          <w:b/>
          <w:bCs/>
          <w:sz w:val="24"/>
        </w:rPr>
        <w:t>c</w:t>
      </w:r>
      <w:r w:rsidR="00804A92" w:rsidRPr="00F42A13">
        <w:rPr>
          <w:rFonts w:ascii="Times New Roman" w:hAnsi="Times New Roman" w:cs="Times New Roman"/>
          <w:sz w:val="24"/>
        </w:rPr>
        <w:t>) BE and (</w:t>
      </w:r>
      <w:r w:rsidR="00804A92" w:rsidRPr="00F42A13">
        <w:rPr>
          <w:rFonts w:ascii="Times New Roman" w:hAnsi="Times New Roman" w:cs="Times New Roman"/>
          <w:b/>
          <w:bCs/>
          <w:sz w:val="24"/>
        </w:rPr>
        <w:t>g</w:t>
      </w:r>
      <w:r w:rsidR="00804A92" w:rsidRPr="00F42A13">
        <w:rPr>
          <w:rFonts w:ascii="Times New Roman" w:hAnsi="Times New Roman" w:cs="Times New Roman"/>
          <w:sz w:val="24"/>
        </w:rPr>
        <w:t>) DE and the corresponding charge and discharge profiles of (</w:t>
      </w:r>
      <w:r w:rsidR="00804A92" w:rsidRPr="00F42A13">
        <w:rPr>
          <w:rFonts w:ascii="Times New Roman" w:hAnsi="Times New Roman" w:cs="Times New Roman"/>
          <w:b/>
          <w:bCs/>
          <w:sz w:val="24"/>
        </w:rPr>
        <w:t>d</w:t>
      </w:r>
      <w:r w:rsidR="00804A92" w:rsidRPr="00F42A13">
        <w:rPr>
          <w:rFonts w:ascii="Times New Roman" w:hAnsi="Times New Roman" w:cs="Times New Roman"/>
          <w:sz w:val="24"/>
        </w:rPr>
        <w:t>) BE and (</w:t>
      </w:r>
      <w:r w:rsidR="00804A92" w:rsidRPr="00F42A13">
        <w:rPr>
          <w:rFonts w:ascii="Times New Roman" w:hAnsi="Times New Roman" w:cs="Times New Roman"/>
          <w:b/>
          <w:bCs/>
          <w:sz w:val="24"/>
        </w:rPr>
        <w:t>h</w:t>
      </w:r>
      <w:r w:rsidR="00804A92" w:rsidRPr="00F42A13">
        <w:rPr>
          <w:rFonts w:ascii="Times New Roman" w:hAnsi="Times New Roman" w:cs="Times New Roman"/>
          <w:sz w:val="24"/>
        </w:rPr>
        <w:t xml:space="preserve">) DE. </w:t>
      </w:r>
      <w:r w:rsidR="00804A92" w:rsidRPr="00F42A13">
        <w:rPr>
          <w:rFonts w:ascii="Times New Roman" w:hAnsi="Times New Roman" w:cs="Times New Roman"/>
          <w:i/>
          <w:iCs/>
          <w:sz w:val="24"/>
        </w:rPr>
        <w:t>Ex situ</w:t>
      </w:r>
      <w:r w:rsidR="00804A92" w:rsidRPr="00F42A13">
        <w:rPr>
          <w:rFonts w:ascii="Times New Roman" w:hAnsi="Times New Roman" w:cs="Times New Roman"/>
          <w:sz w:val="24"/>
        </w:rPr>
        <w:t xml:space="preserve"> XRD pattern of (</w:t>
      </w:r>
      <w:proofErr w:type="spellStart"/>
      <w:r w:rsidR="00804A92" w:rsidRPr="00F42A13">
        <w:rPr>
          <w:rFonts w:ascii="Times New Roman" w:hAnsi="Times New Roman" w:cs="Times New Roman"/>
          <w:b/>
          <w:bCs/>
          <w:sz w:val="24"/>
        </w:rPr>
        <w:t>i</w:t>
      </w:r>
      <w:proofErr w:type="spellEnd"/>
      <w:r w:rsidR="00804A92" w:rsidRPr="00F42A13">
        <w:rPr>
          <w:rFonts w:ascii="Times New Roman" w:hAnsi="Times New Roman" w:cs="Times New Roman"/>
          <w:sz w:val="24"/>
        </w:rPr>
        <w:t>) BE, (</w:t>
      </w:r>
      <w:r w:rsidR="00804A92" w:rsidRPr="00F42A13">
        <w:rPr>
          <w:rFonts w:ascii="Times New Roman" w:hAnsi="Times New Roman" w:cs="Times New Roman"/>
          <w:b/>
          <w:bCs/>
          <w:sz w:val="24"/>
        </w:rPr>
        <w:t>j</w:t>
      </w:r>
      <w:r w:rsidR="00804A92" w:rsidRPr="00F42A13">
        <w:rPr>
          <w:rFonts w:ascii="Times New Roman" w:hAnsi="Times New Roman" w:cs="Times New Roman"/>
          <w:sz w:val="24"/>
        </w:rPr>
        <w:t>) low mass loading HAcT cathodes, and (</w:t>
      </w:r>
      <w:r w:rsidR="00804A92" w:rsidRPr="00F42A13">
        <w:rPr>
          <w:rFonts w:ascii="Times New Roman" w:hAnsi="Times New Roman" w:cs="Times New Roman"/>
          <w:b/>
          <w:bCs/>
          <w:sz w:val="24"/>
        </w:rPr>
        <w:t>k</w:t>
      </w:r>
      <w:r w:rsidR="00804A92" w:rsidRPr="00F42A13">
        <w:rPr>
          <w:rFonts w:ascii="Times New Roman" w:hAnsi="Times New Roman" w:cs="Times New Roman"/>
          <w:sz w:val="24"/>
        </w:rPr>
        <w:t>) high mass loading HAcT cathodes at various state of discharge/charge (discharge: DC 1.2 V, DC 0.8 V; charge: C 1.2 V, C1.7 V, C 1.9 V) in the first charge and discharge process with focusing on 2θ between 7-10 degree, showing the ratio of Zn</w:t>
      </w:r>
      <w:r w:rsidR="00804A92" w:rsidRPr="00F42A13">
        <w:rPr>
          <w:rFonts w:ascii="Times New Roman" w:hAnsi="Times New Roman" w:cs="Times New Roman"/>
          <w:sz w:val="24"/>
          <w:vertAlign w:val="subscript"/>
        </w:rPr>
        <w:t>4</w:t>
      </w:r>
      <w:r w:rsidR="00804A92" w:rsidRPr="00F42A13">
        <w:rPr>
          <w:rFonts w:ascii="Times New Roman" w:hAnsi="Times New Roman" w:cs="Times New Roman"/>
          <w:sz w:val="24"/>
        </w:rPr>
        <w:t>SO</w:t>
      </w:r>
      <w:r w:rsidR="00804A92" w:rsidRPr="00F42A13">
        <w:rPr>
          <w:rFonts w:ascii="Times New Roman" w:hAnsi="Times New Roman" w:cs="Times New Roman"/>
          <w:sz w:val="24"/>
          <w:vertAlign w:val="subscript"/>
        </w:rPr>
        <w:t>4</w:t>
      </w:r>
      <w:r w:rsidR="00804A92" w:rsidRPr="00F42A13">
        <w:rPr>
          <w:rFonts w:ascii="Times New Roman" w:hAnsi="Times New Roman" w:cs="Times New Roman"/>
          <w:sz w:val="24"/>
        </w:rPr>
        <w:t>(OH)</w:t>
      </w:r>
      <w:r w:rsidR="00804A92" w:rsidRPr="00F42A13">
        <w:rPr>
          <w:rFonts w:ascii="Times New Roman" w:hAnsi="Times New Roman" w:cs="Times New Roman"/>
          <w:sz w:val="24"/>
          <w:vertAlign w:val="subscript"/>
        </w:rPr>
        <w:t>6</w:t>
      </w:r>
      <w:r w:rsidR="00804A92" w:rsidRPr="00F42A13">
        <w:rPr>
          <w:rFonts w:ascii="Times New Roman" w:hAnsi="Times New Roman" w:cs="Times New Roman"/>
          <w:sz w:val="24"/>
        </w:rPr>
        <w:t>·4H</w:t>
      </w:r>
      <w:r w:rsidR="00804A92" w:rsidRPr="00F42A13">
        <w:rPr>
          <w:rFonts w:ascii="Times New Roman" w:hAnsi="Times New Roman" w:cs="Times New Roman"/>
          <w:sz w:val="24"/>
          <w:vertAlign w:val="subscript"/>
        </w:rPr>
        <w:t>2</w:t>
      </w:r>
      <w:r w:rsidR="00804A92" w:rsidRPr="00F42A13">
        <w:rPr>
          <w:rFonts w:ascii="Times New Roman" w:hAnsi="Times New Roman" w:cs="Times New Roman"/>
          <w:sz w:val="24"/>
        </w:rPr>
        <w:t>O and Zn</w:t>
      </w:r>
      <w:r w:rsidR="00804A92" w:rsidRPr="00F42A13">
        <w:rPr>
          <w:rFonts w:ascii="Times New Roman" w:hAnsi="Times New Roman" w:cs="Times New Roman"/>
          <w:sz w:val="24"/>
          <w:vertAlign w:val="subscript"/>
        </w:rPr>
        <w:t>4</w:t>
      </w:r>
      <w:r w:rsidR="00804A92" w:rsidRPr="00F42A13">
        <w:rPr>
          <w:rFonts w:ascii="Times New Roman" w:hAnsi="Times New Roman" w:cs="Times New Roman"/>
          <w:sz w:val="24"/>
        </w:rPr>
        <w:t>SO</w:t>
      </w:r>
      <w:r w:rsidR="00804A92" w:rsidRPr="00F42A13">
        <w:rPr>
          <w:rFonts w:ascii="Times New Roman" w:hAnsi="Times New Roman" w:cs="Times New Roman"/>
          <w:sz w:val="24"/>
          <w:vertAlign w:val="subscript"/>
        </w:rPr>
        <w:t>4</w:t>
      </w:r>
      <w:r w:rsidR="00804A92" w:rsidRPr="00F42A13">
        <w:rPr>
          <w:rFonts w:ascii="Times New Roman" w:hAnsi="Times New Roman" w:cs="Times New Roman"/>
          <w:sz w:val="24"/>
        </w:rPr>
        <w:t>(OH)</w:t>
      </w:r>
      <w:r w:rsidR="00804A92" w:rsidRPr="00F42A13">
        <w:rPr>
          <w:rFonts w:ascii="Times New Roman" w:hAnsi="Times New Roman" w:cs="Times New Roman"/>
          <w:sz w:val="24"/>
          <w:vertAlign w:val="subscript"/>
        </w:rPr>
        <w:t>6</w:t>
      </w:r>
      <w:r w:rsidR="00804A92" w:rsidRPr="00F42A13">
        <w:rPr>
          <w:rFonts w:ascii="Times New Roman" w:hAnsi="Times New Roman" w:cs="Times New Roman"/>
          <w:sz w:val="24"/>
        </w:rPr>
        <w:t>·5H</w:t>
      </w:r>
      <w:r w:rsidR="00804A92" w:rsidRPr="00F42A13">
        <w:rPr>
          <w:rFonts w:ascii="Times New Roman" w:hAnsi="Times New Roman" w:cs="Times New Roman"/>
          <w:sz w:val="24"/>
          <w:vertAlign w:val="subscript"/>
        </w:rPr>
        <w:t>2</w:t>
      </w:r>
      <w:r w:rsidR="00804A92" w:rsidRPr="00F42A13">
        <w:rPr>
          <w:rFonts w:ascii="Times New Roman" w:hAnsi="Times New Roman" w:cs="Times New Roman"/>
          <w:sz w:val="24"/>
        </w:rPr>
        <w:t>O in generated ZHS.</w:t>
      </w:r>
    </w:p>
    <w:p w14:paraId="12574FE0" w14:textId="77777777" w:rsidR="00710B15" w:rsidRDefault="00710B15">
      <w:pPr>
        <w:widowControl/>
        <w:rPr>
          <w:rFonts w:ascii="Times New Roman" w:hAnsi="Times New Roman" w:cs="Times New Roman"/>
          <w:sz w:val="24"/>
        </w:rPr>
      </w:pPr>
      <w:r>
        <w:rPr>
          <w:rFonts w:ascii="Times New Roman" w:hAnsi="Times New Roman" w:cs="Times New Roman"/>
          <w:sz w:val="24"/>
        </w:rPr>
        <w:br w:type="page"/>
      </w:r>
    </w:p>
    <w:p w14:paraId="5810215A" w14:textId="32A04D6A" w:rsidR="00AA4A88" w:rsidRPr="00F42A13" w:rsidRDefault="00AA4A88"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0188D202" wp14:editId="6238FE87">
            <wp:extent cx="5274307" cy="2253462"/>
            <wp:effectExtent l="0" t="0" r="3175" b="0"/>
            <wp:docPr id="3948495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49516" name="图片 1"/>
                    <pic:cNvPicPr/>
                  </pic:nvPicPr>
                  <pic:blipFill>
                    <a:blip r:embed="rId9" cstate="print">
                      <a:extLst>
                        <a:ext uri="{28A0092B-C50C-407E-A947-70E740481C1C}">
                          <a14:useLocalDpi xmlns:a14="http://schemas.microsoft.com/office/drawing/2010/main"/>
                        </a:ext>
                      </a:extLst>
                    </a:blip>
                    <a:stretch>
                      <a:fillRect/>
                    </a:stretch>
                  </pic:blipFill>
                  <pic:spPr>
                    <a:xfrm>
                      <a:off x="0" y="0"/>
                      <a:ext cx="5274307" cy="2253462"/>
                    </a:xfrm>
                    <a:prstGeom prst="rect">
                      <a:avLst/>
                    </a:prstGeom>
                  </pic:spPr>
                </pic:pic>
              </a:graphicData>
            </a:graphic>
          </wp:inline>
        </w:drawing>
      </w:r>
    </w:p>
    <w:p w14:paraId="07978ACB" w14:textId="41B7668E" w:rsidR="00AA4A88" w:rsidRPr="00F42A13" w:rsidRDefault="004237EC" w:rsidP="00C81D30">
      <w:pPr>
        <w:spacing w:after="0" w:line="360" w:lineRule="auto"/>
        <w:jc w:val="both"/>
        <w:rPr>
          <w:rFonts w:ascii="Times New Roman" w:hAnsi="Times New Roman" w:cs="Times New Roman"/>
          <w:color w:val="000000" w:themeColor="text1"/>
          <w:sz w:val="24"/>
        </w:rPr>
      </w:pPr>
      <w:r w:rsidRPr="00F42A13">
        <w:rPr>
          <w:rFonts w:ascii="Times New Roman" w:hAnsi="Times New Roman" w:cs="Times New Roman"/>
          <w:b/>
          <w:bCs/>
          <w:sz w:val="24"/>
        </w:rPr>
        <w:t xml:space="preserve">Supplementary Figure </w:t>
      </w:r>
      <w:r w:rsidR="002A6E64">
        <w:rPr>
          <w:rFonts w:ascii="Times New Roman" w:hAnsi="Times New Roman" w:cs="Times New Roman" w:hint="eastAsia"/>
          <w:b/>
          <w:bCs/>
          <w:sz w:val="24"/>
        </w:rPr>
        <w:t>4</w:t>
      </w:r>
      <w:r w:rsidRPr="00F42A13">
        <w:rPr>
          <w:rFonts w:ascii="Times New Roman" w:hAnsi="Times New Roman" w:cs="Times New Roman"/>
          <w:b/>
          <w:bCs/>
          <w:sz w:val="24"/>
        </w:rPr>
        <w:t xml:space="preserve">. </w:t>
      </w:r>
      <w:r w:rsidR="00760810" w:rsidRPr="00F42A13">
        <w:rPr>
          <w:rFonts w:ascii="Times New Roman" w:hAnsi="Times New Roman" w:cs="Times New Roman"/>
          <w:color w:val="000000" w:themeColor="text1"/>
          <w:sz w:val="24"/>
        </w:rPr>
        <w:t>Diffusion-capacitive control contribution of (</w:t>
      </w:r>
      <w:r w:rsidR="00760810" w:rsidRPr="00F42A13">
        <w:rPr>
          <w:rFonts w:ascii="Times New Roman" w:hAnsi="Times New Roman" w:cs="Times New Roman"/>
          <w:b/>
          <w:bCs/>
          <w:color w:val="000000" w:themeColor="text1"/>
          <w:sz w:val="24"/>
        </w:rPr>
        <w:t>a</w:t>
      </w:r>
      <w:r w:rsidR="00760810" w:rsidRPr="00F42A13">
        <w:rPr>
          <w:rFonts w:ascii="Times New Roman" w:hAnsi="Times New Roman" w:cs="Times New Roman"/>
          <w:color w:val="000000" w:themeColor="text1"/>
          <w:sz w:val="24"/>
        </w:rPr>
        <w:t>) BE and (</w:t>
      </w:r>
      <w:r w:rsidR="00760810" w:rsidRPr="00F42A13">
        <w:rPr>
          <w:rFonts w:ascii="Times New Roman" w:hAnsi="Times New Roman" w:cs="Times New Roman"/>
          <w:b/>
          <w:bCs/>
          <w:color w:val="000000" w:themeColor="text1"/>
          <w:sz w:val="24"/>
        </w:rPr>
        <w:t>b</w:t>
      </w:r>
      <w:r w:rsidR="00760810" w:rsidRPr="00F42A13">
        <w:rPr>
          <w:rFonts w:ascii="Times New Roman" w:hAnsi="Times New Roman" w:cs="Times New Roman"/>
          <w:color w:val="000000" w:themeColor="text1"/>
          <w:sz w:val="24"/>
        </w:rPr>
        <w:t>) DE</w:t>
      </w:r>
      <w:r w:rsidR="00111FB0" w:rsidRPr="00F42A13">
        <w:rPr>
          <w:rFonts w:ascii="Times New Roman" w:hAnsi="Times New Roman" w:cs="Times New Roman"/>
          <w:color w:val="000000" w:themeColor="text1"/>
          <w:sz w:val="24"/>
        </w:rPr>
        <w:t xml:space="preserve"> based on cyclic voltammogram (CV) curves</w:t>
      </w:r>
      <w:r w:rsidR="00760810" w:rsidRPr="00F42A13">
        <w:rPr>
          <w:rFonts w:ascii="Times New Roman" w:hAnsi="Times New Roman" w:cs="Times New Roman"/>
          <w:color w:val="000000" w:themeColor="text1"/>
          <w:sz w:val="24"/>
        </w:rPr>
        <w:t>.</w:t>
      </w:r>
    </w:p>
    <w:p w14:paraId="7F1FDEA0" w14:textId="3BE33343" w:rsidR="00322EEB" w:rsidRPr="00F42A13" w:rsidRDefault="00322EEB">
      <w:pPr>
        <w:widowControl/>
        <w:rPr>
          <w:rFonts w:ascii="Times New Roman" w:hAnsi="Times New Roman" w:cs="Times New Roman"/>
          <w:sz w:val="24"/>
        </w:rPr>
      </w:pPr>
      <w:r w:rsidRPr="00F42A13">
        <w:rPr>
          <w:rFonts w:ascii="Times New Roman" w:hAnsi="Times New Roman" w:cs="Times New Roman"/>
          <w:sz w:val="24"/>
        </w:rPr>
        <w:br w:type="page"/>
      </w:r>
    </w:p>
    <w:p w14:paraId="6A706C36" w14:textId="340BC3A3" w:rsidR="000F6A99" w:rsidRPr="00F42A13" w:rsidRDefault="007F0E2B"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425D0AF3" wp14:editId="46FD4406">
            <wp:extent cx="2647507" cy="4062058"/>
            <wp:effectExtent l="0" t="0" r="635" b="0"/>
            <wp:docPr id="2073579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79176" name="图片 1"/>
                    <pic:cNvPicPr/>
                  </pic:nvPicPr>
                  <pic:blipFill>
                    <a:blip r:embed="rId10"/>
                    <a:stretch>
                      <a:fillRect/>
                    </a:stretch>
                  </pic:blipFill>
                  <pic:spPr>
                    <a:xfrm>
                      <a:off x="0" y="0"/>
                      <a:ext cx="2649699" cy="4065420"/>
                    </a:xfrm>
                    <a:prstGeom prst="rect">
                      <a:avLst/>
                    </a:prstGeom>
                  </pic:spPr>
                </pic:pic>
              </a:graphicData>
            </a:graphic>
          </wp:inline>
        </w:drawing>
      </w:r>
    </w:p>
    <w:p w14:paraId="2AFF6AF6" w14:textId="20E71813" w:rsidR="00AD0A88" w:rsidRPr="00F42A13" w:rsidRDefault="00ED0D6B"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sidR="002A6E64">
        <w:rPr>
          <w:rFonts w:ascii="Times New Roman" w:hAnsi="Times New Roman" w:cs="Times New Roman" w:hint="eastAsia"/>
          <w:b/>
          <w:bCs/>
          <w:sz w:val="24"/>
        </w:rPr>
        <w:t>5</w:t>
      </w:r>
      <w:r w:rsidRPr="00F42A13">
        <w:rPr>
          <w:rFonts w:ascii="Times New Roman" w:hAnsi="Times New Roman" w:cs="Times New Roman"/>
          <w:b/>
          <w:bCs/>
          <w:sz w:val="24"/>
        </w:rPr>
        <w:t xml:space="preserve">. </w:t>
      </w:r>
      <w:r w:rsidR="007F0E2B" w:rsidRPr="00F42A13">
        <w:rPr>
          <w:rFonts w:ascii="Times New Roman" w:hAnsi="Times New Roman" w:cs="Times New Roman"/>
          <w:sz w:val="24"/>
        </w:rPr>
        <w:t>(</w:t>
      </w:r>
      <w:r w:rsidR="007F0E2B" w:rsidRPr="00F42A13">
        <w:rPr>
          <w:rFonts w:ascii="Times New Roman" w:hAnsi="Times New Roman" w:cs="Times New Roman"/>
          <w:b/>
          <w:bCs/>
          <w:sz w:val="24"/>
        </w:rPr>
        <w:t>a</w:t>
      </w:r>
      <w:r w:rsidR="007F0E2B" w:rsidRPr="00F42A13">
        <w:rPr>
          <w:rFonts w:ascii="Times New Roman" w:hAnsi="Times New Roman" w:cs="Times New Roman"/>
          <w:sz w:val="24"/>
        </w:rPr>
        <w:t>) Structural model for γ-MnO</w:t>
      </w:r>
      <w:r w:rsidR="007F0E2B" w:rsidRPr="00F42A13">
        <w:rPr>
          <w:rFonts w:ascii="Times New Roman" w:hAnsi="Times New Roman" w:cs="Times New Roman"/>
          <w:sz w:val="24"/>
          <w:vertAlign w:val="subscript"/>
        </w:rPr>
        <w:t>2</w:t>
      </w:r>
      <w:r w:rsidR="007F0E2B" w:rsidRPr="00F42A13">
        <w:rPr>
          <w:rFonts w:ascii="Times New Roman" w:hAnsi="Times New Roman" w:cs="Times New Roman"/>
          <w:sz w:val="24"/>
        </w:rPr>
        <w:t xml:space="preserve">, the purple and red atoms represent Mn and O atoms, respectively. Top and </w:t>
      </w:r>
      <w:r w:rsidR="00AE0F43" w:rsidRPr="00F42A13">
        <w:rPr>
          <w:rFonts w:ascii="Times New Roman" w:hAnsi="Times New Roman" w:cs="Times New Roman"/>
          <w:sz w:val="24"/>
        </w:rPr>
        <w:t>s</w:t>
      </w:r>
      <w:r w:rsidR="007F0E2B" w:rsidRPr="00F42A13">
        <w:rPr>
          <w:rFonts w:ascii="Times New Roman" w:hAnsi="Times New Roman" w:cs="Times New Roman"/>
          <w:sz w:val="24"/>
        </w:rPr>
        <w:t>ide views of (</w:t>
      </w:r>
      <w:r w:rsidR="007F0E2B" w:rsidRPr="00F42A13">
        <w:rPr>
          <w:rFonts w:ascii="Times New Roman" w:hAnsi="Times New Roman" w:cs="Times New Roman"/>
          <w:b/>
          <w:bCs/>
          <w:sz w:val="24"/>
        </w:rPr>
        <w:t>b</w:t>
      </w:r>
      <w:r w:rsidR="007F0E2B" w:rsidRPr="00F42A13">
        <w:rPr>
          <w:rFonts w:ascii="Times New Roman" w:hAnsi="Times New Roman" w:cs="Times New Roman"/>
          <w:sz w:val="24"/>
        </w:rPr>
        <w:t>) pristine and (</w:t>
      </w:r>
      <w:r w:rsidR="007F0E2B" w:rsidRPr="00F42A13">
        <w:rPr>
          <w:rFonts w:ascii="Times New Roman" w:hAnsi="Times New Roman" w:cs="Times New Roman"/>
          <w:b/>
          <w:bCs/>
          <w:sz w:val="24"/>
        </w:rPr>
        <w:t>c</w:t>
      </w:r>
      <w:r w:rsidR="007F0E2B" w:rsidRPr="00F42A13">
        <w:rPr>
          <w:rFonts w:ascii="Times New Roman" w:hAnsi="Times New Roman" w:cs="Times New Roman"/>
          <w:sz w:val="24"/>
        </w:rPr>
        <w:t>) COO</w:t>
      </w:r>
      <w:r w:rsidR="00AE0F43" w:rsidRPr="00F42A13">
        <w:rPr>
          <w:rFonts w:ascii="Times New Roman" w:hAnsi="Times New Roman" w:cs="Times New Roman"/>
          <w:sz w:val="24"/>
          <w:vertAlign w:val="superscript"/>
        </w:rPr>
        <w:t>-</w:t>
      </w:r>
      <w:r w:rsidR="00AE0F43" w:rsidRPr="00F42A13">
        <w:rPr>
          <w:rFonts w:ascii="Times New Roman" w:hAnsi="Times New Roman" w:cs="Times New Roman"/>
          <w:sz w:val="24"/>
        </w:rPr>
        <w:t xml:space="preserve"> </w:t>
      </w:r>
      <w:r w:rsidR="007F0E2B" w:rsidRPr="00F42A13">
        <w:rPr>
          <w:rFonts w:ascii="Times New Roman" w:hAnsi="Times New Roman" w:cs="Times New Roman"/>
          <w:sz w:val="24"/>
        </w:rPr>
        <w:t>functionalized γ-MnO</w:t>
      </w:r>
      <w:r w:rsidR="007F0E2B" w:rsidRPr="00F42A13">
        <w:rPr>
          <w:rFonts w:ascii="Times New Roman" w:hAnsi="Times New Roman" w:cs="Times New Roman"/>
          <w:sz w:val="24"/>
          <w:vertAlign w:val="subscript"/>
        </w:rPr>
        <w:t>2</w:t>
      </w:r>
      <w:r w:rsidR="007F0E2B" w:rsidRPr="00F42A13">
        <w:rPr>
          <w:rFonts w:ascii="Times New Roman" w:hAnsi="Times New Roman" w:cs="Times New Roman"/>
          <w:sz w:val="24"/>
        </w:rPr>
        <w:t xml:space="preserve"> (100) surface.</w:t>
      </w:r>
    </w:p>
    <w:p w14:paraId="09D49C4A" w14:textId="77777777" w:rsidR="00AD0A88" w:rsidRPr="00F42A13" w:rsidRDefault="00AD0A88">
      <w:pPr>
        <w:widowControl/>
        <w:rPr>
          <w:rFonts w:ascii="Times New Roman" w:hAnsi="Times New Roman" w:cs="Times New Roman"/>
          <w:sz w:val="24"/>
        </w:rPr>
      </w:pPr>
      <w:r w:rsidRPr="00F42A13">
        <w:rPr>
          <w:rFonts w:ascii="Times New Roman" w:hAnsi="Times New Roman" w:cs="Times New Roman"/>
          <w:sz w:val="24"/>
        </w:rPr>
        <w:br w:type="page"/>
      </w:r>
    </w:p>
    <w:p w14:paraId="39714EC3" w14:textId="0679DF7B" w:rsidR="000F6A99" w:rsidRPr="00F42A13" w:rsidRDefault="004750B4"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0C7F31AD" wp14:editId="5557B6EF">
            <wp:extent cx="5591523" cy="2347913"/>
            <wp:effectExtent l="0" t="0" r="0" b="0"/>
            <wp:docPr id="1507038629" name="图片 2"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38629" name="图片 2" descr="图表, 散点图&#10;&#10;描述已自动生成"/>
                    <pic:cNvPicPr/>
                  </pic:nvPicPr>
                  <pic:blipFill rotWithShape="1">
                    <a:blip r:embed="rId11"/>
                    <a:srcRect l="3306" r="5404"/>
                    <a:stretch/>
                  </pic:blipFill>
                  <pic:spPr bwMode="auto">
                    <a:xfrm>
                      <a:off x="0" y="0"/>
                      <a:ext cx="5605173" cy="2353645"/>
                    </a:xfrm>
                    <a:prstGeom prst="rect">
                      <a:avLst/>
                    </a:prstGeom>
                    <a:ln>
                      <a:noFill/>
                    </a:ln>
                    <a:extLst>
                      <a:ext uri="{53640926-AAD7-44D8-BBD7-CCE9431645EC}">
                        <a14:shadowObscured xmlns:a14="http://schemas.microsoft.com/office/drawing/2010/main"/>
                      </a:ext>
                    </a:extLst>
                  </pic:spPr>
                </pic:pic>
              </a:graphicData>
            </a:graphic>
          </wp:inline>
        </w:drawing>
      </w:r>
    </w:p>
    <w:p w14:paraId="1AEE8809" w14:textId="19A1A42E" w:rsidR="000F6A99" w:rsidRPr="00F42A13" w:rsidRDefault="00F947AD"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sidR="002A6E64">
        <w:rPr>
          <w:rFonts w:ascii="Times New Roman" w:hAnsi="Times New Roman" w:cs="Times New Roman" w:hint="eastAsia"/>
          <w:b/>
          <w:bCs/>
          <w:sz w:val="24"/>
        </w:rPr>
        <w:t>6</w:t>
      </w:r>
      <w:r w:rsidRPr="00F42A13">
        <w:rPr>
          <w:rFonts w:ascii="Times New Roman" w:hAnsi="Times New Roman" w:cs="Times New Roman"/>
          <w:b/>
          <w:bCs/>
          <w:sz w:val="24"/>
        </w:rPr>
        <w:t xml:space="preserve">. </w:t>
      </w:r>
      <w:r w:rsidR="00250837" w:rsidRPr="00F42A13">
        <w:rPr>
          <w:rFonts w:ascii="Times New Roman" w:hAnsi="Times New Roman" w:cs="Times New Roman"/>
          <w:sz w:val="24"/>
        </w:rPr>
        <w:t>The energy</w:t>
      </w:r>
      <w:r w:rsidR="004750B4" w:rsidRPr="00F42A13">
        <w:rPr>
          <w:rFonts w:ascii="Times New Roman" w:hAnsi="Times New Roman" w:cs="Times New Roman"/>
          <w:sz w:val="24"/>
        </w:rPr>
        <w:t xml:space="preserve"> profile of a </w:t>
      </w:r>
      <w:r w:rsidR="00210799" w:rsidRPr="00F42A13">
        <w:rPr>
          <w:rFonts w:ascii="Times New Roman" w:hAnsi="Times New Roman" w:cs="Times New Roman"/>
          <w:sz w:val="24"/>
        </w:rPr>
        <w:t>proton</w:t>
      </w:r>
      <w:r w:rsidR="004750B4" w:rsidRPr="00F42A13">
        <w:rPr>
          <w:rFonts w:ascii="Times New Roman" w:hAnsi="Times New Roman" w:cs="Times New Roman"/>
          <w:sz w:val="24"/>
        </w:rPr>
        <w:t xml:space="preserve"> diffuse far from the surface into the interstitial layer for (</w:t>
      </w:r>
      <w:r w:rsidR="004750B4" w:rsidRPr="00F42A13">
        <w:rPr>
          <w:rFonts w:ascii="Times New Roman" w:hAnsi="Times New Roman" w:cs="Times New Roman"/>
          <w:b/>
          <w:bCs/>
          <w:sz w:val="24"/>
        </w:rPr>
        <w:t>a</w:t>
      </w:r>
      <w:r w:rsidR="004750B4" w:rsidRPr="00F42A13">
        <w:rPr>
          <w:rFonts w:ascii="Times New Roman" w:hAnsi="Times New Roman" w:cs="Times New Roman"/>
          <w:sz w:val="24"/>
        </w:rPr>
        <w:t>) pristine MnO</w:t>
      </w:r>
      <w:r w:rsidR="004750B4" w:rsidRPr="00F42A13">
        <w:rPr>
          <w:rFonts w:ascii="Times New Roman" w:hAnsi="Times New Roman" w:cs="Times New Roman"/>
          <w:sz w:val="24"/>
          <w:vertAlign w:val="subscript"/>
        </w:rPr>
        <w:t>2</w:t>
      </w:r>
      <w:r w:rsidR="004750B4" w:rsidRPr="00F42A13">
        <w:rPr>
          <w:rFonts w:ascii="Times New Roman" w:hAnsi="Times New Roman" w:cs="Times New Roman"/>
          <w:sz w:val="24"/>
        </w:rPr>
        <w:t xml:space="preserve"> (100) surface, (</w:t>
      </w:r>
      <w:r w:rsidR="004750B4" w:rsidRPr="00F42A13">
        <w:rPr>
          <w:rFonts w:ascii="Times New Roman" w:hAnsi="Times New Roman" w:cs="Times New Roman"/>
          <w:b/>
          <w:bCs/>
          <w:sz w:val="24"/>
        </w:rPr>
        <w:t>b</w:t>
      </w:r>
      <w:r w:rsidR="004750B4" w:rsidRPr="00F42A13">
        <w:rPr>
          <w:rFonts w:ascii="Times New Roman" w:hAnsi="Times New Roman" w:cs="Times New Roman"/>
          <w:sz w:val="24"/>
        </w:rPr>
        <w:t>) MnO</w:t>
      </w:r>
      <w:r w:rsidR="004750B4" w:rsidRPr="00F42A13">
        <w:rPr>
          <w:rFonts w:ascii="Times New Roman" w:hAnsi="Times New Roman" w:cs="Times New Roman"/>
          <w:sz w:val="24"/>
          <w:vertAlign w:val="subscript"/>
        </w:rPr>
        <w:t>2</w:t>
      </w:r>
      <w:r w:rsidR="004750B4" w:rsidRPr="00F42A13">
        <w:rPr>
          <w:rFonts w:ascii="Times New Roman" w:hAnsi="Times New Roman" w:cs="Times New Roman"/>
          <w:sz w:val="24"/>
        </w:rPr>
        <w:t xml:space="preserve"> surface functionalized with</w:t>
      </w:r>
      <w:r w:rsidR="00EB7E8A" w:rsidRPr="00F42A13">
        <w:rPr>
          <w:rFonts w:ascii="Times New Roman" w:hAnsi="Times New Roman" w:cs="Times New Roman"/>
          <w:sz w:val="24"/>
        </w:rPr>
        <w:t xml:space="preserve"> </w:t>
      </w:r>
      <w:r w:rsidR="004750B4" w:rsidRPr="00F42A13">
        <w:rPr>
          <w:rFonts w:ascii="Times New Roman" w:hAnsi="Times New Roman" w:cs="Times New Roman"/>
          <w:sz w:val="24"/>
        </w:rPr>
        <w:t>COO</w:t>
      </w:r>
      <w:r w:rsidR="00EB7E8A" w:rsidRPr="00F42A13">
        <w:rPr>
          <w:rFonts w:ascii="Times New Roman" w:hAnsi="Times New Roman" w:cs="Times New Roman"/>
          <w:sz w:val="24"/>
          <w:vertAlign w:val="superscript"/>
        </w:rPr>
        <w:t>-</w:t>
      </w:r>
      <w:r w:rsidR="004750B4" w:rsidRPr="00F42A13">
        <w:rPr>
          <w:rFonts w:ascii="Times New Roman" w:hAnsi="Times New Roman" w:cs="Times New Roman"/>
          <w:sz w:val="24"/>
        </w:rPr>
        <w:t>.</w:t>
      </w:r>
    </w:p>
    <w:p w14:paraId="179793CA" w14:textId="0F6661EC" w:rsidR="00D47D42" w:rsidRPr="00F42A13" w:rsidRDefault="00D47D42">
      <w:pPr>
        <w:widowControl/>
        <w:rPr>
          <w:rFonts w:ascii="Times New Roman" w:hAnsi="Times New Roman" w:cs="Times New Roman"/>
          <w:sz w:val="24"/>
        </w:rPr>
      </w:pPr>
      <w:r w:rsidRPr="00F42A13">
        <w:rPr>
          <w:rFonts w:ascii="Times New Roman" w:hAnsi="Times New Roman" w:cs="Times New Roman"/>
          <w:sz w:val="24"/>
        </w:rPr>
        <w:br w:type="page"/>
      </w:r>
    </w:p>
    <w:p w14:paraId="6B2D727D" w14:textId="0051FFFA" w:rsidR="0093383E" w:rsidRPr="00F42A13" w:rsidRDefault="00F26454"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64D5CB1F" wp14:editId="6E7B950C">
            <wp:extent cx="5274310" cy="2903220"/>
            <wp:effectExtent l="0" t="0" r="2540" b="0"/>
            <wp:docPr id="1444900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00257" name="图片 1444900257"/>
                    <pic:cNvPicPr/>
                  </pic:nvPicPr>
                  <pic:blipFill>
                    <a:blip r:embed="rId12" cstate="print">
                      <a:extLst>
                        <a:ext uri="{28A0092B-C50C-407E-A947-70E740481C1C}">
                          <a14:useLocalDpi xmlns:a14="http://schemas.microsoft.com/office/drawing/2010/main"/>
                        </a:ext>
                      </a:extLst>
                    </a:blip>
                    <a:stretch>
                      <a:fillRect/>
                    </a:stretch>
                  </pic:blipFill>
                  <pic:spPr>
                    <a:xfrm>
                      <a:off x="0" y="0"/>
                      <a:ext cx="5274310" cy="2903220"/>
                    </a:xfrm>
                    <a:prstGeom prst="rect">
                      <a:avLst/>
                    </a:prstGeom>
                  </pic:spPr>
                </pic:pic>
              </a:graphicData>
            </a:graphic>
          </wp:inline>
        </w:drawing>
      </w:r>
    </w:p>
    <w:p w14:paraId="29F458A4" w14:textId="2C2A5A53" w:rsidR="0093383E" w:rsidRPr="00F42A13" w:rsidRDefault="007B7251"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sidR="002A6E64">
        <w:rPr>
          <w:rFonts w:ascii="Times New Roman" w:hAnsi="Times New Roman" w:cs="Times New Roman" w:hint="eastAsia"/>
          <w:b/>
          <w:bCs/>
          <w:sz w:val="24"/>
        </w:rPr>
        <w:t>7</w:t>
      </w:r>
      <w:r w:rsidRPr="00F42A13">
        <w:rPr>
          <w:rFonts w:ascii="Times New Roman" w:hAnsi="Times New Roman" w:cs="Times New Roman"/>
          <w:b/>
          <w:bCs/>
          <w:sz w:val="24"/>
        </w:rPr>
        <w:t xml:space="preserve">. </w:t>
      </w:r>
      <w:r w:rsidR="00BF616C" w:rsidRPr="00F42A13">
        <w:rPr>
          <w:rFonts w:ascii="Times New Roman" w:hAnsi="Times New Roman" w:cs="Times New Roman"/>
          <w:i/>
          <w:iCs/>
          <w:sz w:val="24"/>
        </w:rPr>
        <w:t>Ex-situ</w:t>
      </w:r>
      <w:r w:rsidR="00BF616C" w:rsidRPr="00F42A13">
        <w:rPr>
          <w:rFonts w:ascii="Times New Roman" w:hAnsi="Times New Roman" w:cs="Times New Roman"/>
          <w:sz w:val="24"/>
        </w:rPr>
        <w:t xml:space="preserve"> XRD of BE</w:t>
      </w:r>
      <w:r w:rsidR="00062860" w:rsidRPr="00F42A13">
        <w:rPr>
          <w:rFonts w:ascii="Times New Roman" w:hAnsi="Times New Roman" w:cs="Times New Roman"/>
          <w:sz w:val="24"/>
        </w:rPr>
        <w:t xml:space="preserve"> cathodes at various charge of state in the first charge and discharge process</w:t>
      </w:r>
      <w:r w:rsidR="00BF616C" w:rsidRPr="00F42A13">
        <w:rPr>
          <w:rFonts w:ascii="Times New Roman" w:hAnsi="Times New Roman" w:cs="Times New Roman"/>
          <w:sz w:val="24"/>
        </w:rPr>
        <w:t>.</w:t>
      </w:r>
    </w:p>
    <w:p w14:paraId="6B0A6966" w14:textId="2DACE147" w:rsidR="00753857" w:rsidRPr="00F42A13" w:rsidRDefault="00753857">
      <w:pPr>
        <w:widowControl/>
        <w:rPr>
          <w:rFonts w:ascii="Times New Roman" w:hAnsi="Times New Roman" w:cs="Times New Roman"/>
          <w:sz w:val="24"/>
        </w:rPr>
      </w:pPr>
      <w:r w:rsidRPr="00F42A13">
        <w:rPr>
          <w:rFonts w:ascii="Times New Roman" w:hAnsi="Times New Roman" w:cs="Times New Roman"/>
          <w:sz w:val="24"/>
        </w:rPr>
        <w:br w:type="page"/>
      </w:r>
    </w:p>
    <w:p w14:paraId="01C0620D" w14:textId="37C00FE8" w:rsidR="0093383E" w:rsidRPr="00F42A13" w:rsidRDefault="00F26454"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5E2F16D0" wp14:editId="36E79CEA">
            <wp:extent cx="5274310" cy="2748280"/>
            <wp:effectExtent l="0" t="0" r="2540" b="0"/>
            <wp:docPr id="4775238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23838" name="图片 477523838"/>
                    <pic:cNvPicPr/>
                  </pic:nvPicPr>
                  <pic:blipFill>
                    <a:blip r:embed="rId13" cstate="print">
                      <a:extLst>
                        <a:ext uri="{28A0092B-C50C-407E-A947-70E740481C1C}">
                          <a14:useLocalDpi xmlns:a14="http://schemas.microsoft.com/office/drawing/2010/main"/>
                        </a:ext>
                      </a:extLst>
                    </a:blip>
                    <a:stretch>
                      <a:fillRect/>
                    </a:stretch>
                  </pic:blipFill>
                  <pic:spPr>
                    <a:xfrm>
                      <a:off x="0" y="0"/>
                      <a:ext cx="5274310" cy="2748280"/>
                    </a:xfrm>
                    <a:prstGeom prst="rect">
                      <a:avLst/>
                    </a:prstGeom>
                  </pic:spPr>
                </pic:pic>
              </a:graphicData>
            </a:graphic>
          </wp:inline>
        </w:drawing>
      </w:r>
    </w:p>
    <w:p w14:paraId="2B646BA4" w14:textId="4BFF300A" w:rsidR="0093383E" w:rsidRPr="00F42A13" w:rsidRDefault="005B23EA"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sidR="002A6E64">
        <w:rPr>
          <w:rFonts w:ascii="Times New Roman" w:hAnsi="Times New Roman" w:cs="Times New Roman" w:hint="eastAsia"/>
          <w:b/>
          <w:bCs/>
          <w:sz w:val="24"/>
        </w:rPr>
        <w:t>8</w:t>
      </w:r>
      <w:r w:rsidRPr="00F42A13">
        <w:rPr>
          <w:rFonts w:ascii="Times New Roman" w:hAnsi="Times New Roman" w:cs="Times New Roman"/>
          <w:b/>
          <w:bCs/>
          <w:sz w:val="24"/>
        </w:rPr>
        <w:t xml:space="preserve">. </w:t>
      </w:r>
      <w:r w:rsidR="00062860" w:rsidRPr="00F42A13">
        <w:rPr>
          <w:rFonts w:ascii="Times New Roman" w:hAnsi="Times New Roman" w:cs="Times New Roman"/>
          <w:sz w:val="24"/>
        </w:rPr>
        <w:t>Ex-situ XRD of HAcT low mass loading cathodes at various charge of state in the first charge and discharge process.</w:t>
      </w:r>
    </w:p>
    <w:p w14:paraId="77E0AD09" w14:textId="5F99962E" w:rsidR="0004444C" w:rsidRPr="00F42A13" w:rsidRDefault="0004444C">
      <w:pPr>
        <w:widowControl/>
        <w:rPr>
          <w:rFonts w:ascii="Times New Roman" w:hAnsi="Times New Roman" w:cs="Times New Roman"/>
          <w:noProof/>
          <w:sz w:val="24"/>
        </w:rPr>
      </w:pPr>
      <w:r w:rsidRPr="00F42A13">
        <w:rPr>
          <w:rFonts w:ascii="Times New Roman" w:hAnsi="Times New Roman" w:cs="Times New Roman"/>
          <w:noProof/>
          <w:sz w:val="24"/>
        </w:rPr>
        <w:br w:type="page"/>
      </w:r>
    </w:p>
    <w:p w14:paraId="5782E5FF" w14:textId="3C89324B" w:rsidR="00F26454" w:rsidRPr="00F42A13" w:rsidRDefault="00F26454"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765B3F95" wp14:editId="14F7A3FB">
            <wp:extent cx="5273135" cy="2705100"/>
            <wp:effectExtent l="0" t="0" r="3810" b="0"/>
            <wp:docPr id="1451766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66254" name="图片 3"/>
                    <pic:cNvPicPr/>
                  </pic:nvPicPr>
                  <pic:blipFill rotWithShape="1">
                    <a:blip r:embed="rId14" cstate="print">
                      <a:extLst>
                        <a:ext uri="{28A0092B-C50C-407E-A947-70E740481C1C}">
                          <a14:useLocalDpi xmlns:a14="http://schemas.microsoft.com/office/drawing/2010/main"/>
                        </a:ext>
                      </a:extLst>
                    </a:blip>
                    <a:srcRect b="4783"/>
                    <a:stretch/>
                  </pic:blipFill>
                  <pic:spPr bwMode="auto">
                    <a:xfrm>
                      <a:off x="0" y="0"/>
                      <a:ext cx="5274310" cy="2705703"/>
                    </a:xfrm>
                    <a:prstGeom prst="rect">
                      <a:avLst/>
                    </a:prstGeom>
                    <a:ln>
                      <a:noFill/>
                    </a:ln>
                    <a:extLst>
                      <a:ext uri="{53640926-AAD7-44D8-BBD7-CCE9431645EC}">
                        <a14:shadowObscured xmlns:a14="http://schemas.microsoft.com/office/drawing/2010/main"/>
                      </a:ext>
                    </a:extLst>
                  </pic:spPr>
                </pic:pic>
              </a:graphicData>
            </a:graphic>
          </wp:inline>
        </w:drawing>
      </w:r>
    </w:p>
    <w:p w14:paraId="7C616386" w14:textId="73B6A8D9" w:rsidR="0093383E" w:rsidRPr="00F42A13" w:rsidRDefault="008629E6"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sidR="002A6E64">
        <w:rPr>
          <w:rFonts w:ascii="Times New Roman" w:hAnsi="Times New Roman" w:cs="Times New Roman" w:hint="eastAsia"/>
          <w:b/>
          <w:bCs/>
          <w:sz w:val="24"/>
        </w:rPr>
        <w:t>9</w:t>
      </w:r>
      <w:r w:rsidRPr="00F42A13">
        <w:rPr>
          <w:rFonts w:ascii="Times New Roman" w:hAnsi="Times New Roman" w:cs="Times New Roman"/>
          <w:b/>
          <w:bCs/>
          <w:sz w:val="24"/>
        </w:rPr>
        <w:t xml:space="preserve">. </w:t>
      </w:r>
      <w:r w:rsidR="00062860" w:rsidRPr="00F42A13">
        <w:rPr>
          <w:rFonts w:ascii="Times New Roman" w:hAnsi="Times New Roman" w:cs="Times New Roman"/>
          <w:sz w:val="24"/>
        </w:rPr>
        <w:t>Ex-situ XRD of HAcT high mass loading cathodes at various charge of state in the first charge and discharge process.</w:t>
      </w:r>
    </w:p>
    <w:p w14:paraId="21646C73" w14:textId="6FB3EFA7" w:rsidR="002116F2" w:rsidRPr="00F42A13" w:rsidRDefault="002116F2">
      <w:pPr>
        <w:widowControl/>
        <w:rPr>
          <w:rFonts w:ascii="Times New Roman" w:hAnsi="Times New Roman" w:cs="Times New Roman"/>
          <w:sz w:val="24"/>
        </w:rPr>
      </w:pPr>
      <w:r w:rsidRPr="00F42A13">
        <w:rPr>
          <w:rFonts w:ascii="Times New Roman" w:hAnsi="Times New Roman" w:cs="Times New Roman"/>
          <w:sz w:val="24"/>
        </w:rPr>
        <w:br w:type="page"/>
      </w:r>
    </w:p>
    <w:p w14:paraId="58697E3D" w14:textId="56363DFB" w:rsidR="00AA4A88" w:rsidRPr="00F42A13" w:rsidRDefault="00F16CB2"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79F4A304" wp14:editId="2E928339">
            <wp:extent cx="3020000" cy="4257304"/>
            <wp:effectExtent l="0" t="0" r="9525" b="0"/>
            <wp:docPr id="1384645992" name="图片 3" descr="图片包含 游戏机,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45992" name="图片 3" descr="图片包含 游戏机, 文字&#10;&#10;描述已自动生成"/>
                    <pic:cNvPicPr/>
                  </pic:nvPicPr>
                  <pic:blipFill>
                    <a:blip r:embed="rId15"/>
                    <a:stretch>
                      <a:fillRect/>
                    </a:stretch>
                  </pic:blipFill>
                  <pic:spPr>
                    <a:xfrm>
                      <a:off x="0" y="0"/>
                      <a:ext cx="3032229" cy="4274544"/>
                    </a:xfrm>
                    <a:prstGeom prst="rect">
                      <a:avLst/>
                    </a:prstGeom>
                  </pic:spPr>
                </pic:pic>
              </a:graphicData>
            </a:graphic>
          </wp:inline>
        </w:drawing>
      </w:r>
    </w:p>
    <w:p w14:paraId="3B0362D1" w14:textId="4BD3FC5F" w:rsidR="00B651BA" w:rsidRDefault="00847B24"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sidR="002A6E64">
        <w:rPr>
          <w:rFonts w:ascii="Times New Roman" w:hAnsi="Times New Roman" w:cs="Times New Roman" w:hint="eastAsia"/>
          <w:b/>
          <w:bCs/>
          <w:sz w:val="24"/>
        </w:rPr>
        <w:t>10</w:t>
      </w:r>
      <w:r w:rsidRPr="00F42A13">
        <w:rPr>
          <w:rFonts w:ascii="Times New Roman" w:hAnsi="Times New Roman" w:cs="Times New Roman"/>
          <w:b/>
          <w:bCs/>
          <w:sz w:val="24"/>
        </w:rPr>
        <w:t xml:space="preserve">. </w:t>
      </w:r>
      <w:r w:rsidR="00F16CB2" w:rsidRPr="00F42A13">
        <w:rPr>
          <w:rFonts w:ascii="Times New Roman" w:hAnsi="Times New Roman" w:cs="Times New Roman"/>
          <w:sz w:val="24"/>
        </w:rPr>
        <w:t>Side views of (</w:t>
      </w:r>
      <w:r w:rsidR="00F16CB2" w:rsidRPr="00F42A13">
        <w:rPr>
          <w:rFonts w:ascii="Times New Roman" w:hAnsi="Times New Roman" w:cs="Times New Roman"/>
          <w:b/>
          <w:bCs/>
          <w:sz w:val="24"/>
        </w:rPr>
        <w:t>a</w:t>
      </w:r>
      <w:r w:rsidR="00F16CB2" w:rsidRPr="00F42A13">
        <w:rPr>
          <w:rFonts w:ascii="Times New Roman" w:hAnsi="Times New Roman" w:cs="Times New Roman"/>
          <w:sz w:val="24"/>
        </w:rPr>
        <w:t>) pristine MnO</w:t>
      </w:r>
      <w:r w:rsidR="00F16CB2" w:rsidRPr="00F42A13">
        <w:rPr>
          <w:rFonts w:ascii="Times New Roman" w:hAnsi="Times New Roman" w:cs="Times New Roman"/>
          <w:sz w:val="24"/>
          <w:vertAlign w:val="subscript"/>
        </w:rPr>
        <w:t>2</w:t>
      </w:r>
      <w:r w:rsidR="00F16CB2" w:rsidRPr="00F42A13">
        <w:rPr>
          <w:rFonts w:ascii="Times New Roman" w:hAnsi="Times New Roman" w:cs="Times New Roman"/>
          <w:sz w:val="24"/>
        </w:rPr>
        <w:t xml:space="preserve"> (100) surface, (</w:t>
      </w:r>
      <w:r w:rsidR="00F16CB2" w:rsidRPr="00F42A13">
        <w:rPr>
          <w:rFonts w:ascii="Times New Roman" w:hAnsi="Times New Roman" w:cs="Times New Roman"/>
          <w:b/>
          <w:bCs/>
          <w:sz w:val="24"/>
        </w:rPr>
        <w:t>b</w:t>
      </w:r>
      <w:r w:rsidR="00F16CB2" w:rsidRPr="00F42A13">
        <w:rPr>
          <w:rFonts w:ascii="Times New Roman" w:hAnsi="Times New Roman" w:cs="Times New Roman"/>
          <w:sz w:val="24"/>
        </w:rPr>
        <w:t>) MnO</w:t>
      </w:r>
      <w:r w:rsidR="00F16CB2" w:rsidRPr="00F42A13">
        <w:rPr>
          <w:rFonts w:ascii="Times New Roman" w:hAnsi="Times New Roman" w:cs="Times New Roman"/>
          <w:sz w:val="24"/>
          <w:vertAlign w:val="subscript"/>
        </w:rPr>
        <w:t>2</w:t>
      </w:r>
      <w:r w:rsidR="00F16CB2" w:rsidRPr="00F42A13">
        <w:rPr>
          <w:rFonts w:ascii="Times New Roman" w:hAnsi="Times New Roman" w:cs="Times New Roman"/>
          <w:sz w:val="24"/>
        </w:rPr>
        <w:t xml:space="preserve"> surface functionalized with COO</w:t>
      </w:r>
      <w:r w:rsidR="00F16CB2" w:rsidRPr="00F42A13">
        <w:rPr>
          <w:rFonts w:ascii="Times New Roman" w:hAnsi="Times New Roman" w:cs="Times New Roman"/>
          <w:sz w:val="24"/>
          <w:vertAlign w:val="superscript"/>
        </w:rPr>
        <w:t>-</w:t>
      </w:r>
      <w:r w:rsidR="00F16CB2" w:rsidRPr="00F42A13">
        <w:rPr>
          <w:rFonts w:ascii="Times New Roman" w:hAnsi="Times New Roman" w:cs="Times New Roman"/>
          <w:sz w:val="24"/>
        </w:rPr>
        <w:t>, (</w:t>
      </w:r>
      <w:r w:rsidR="00F16CB2" w:rsidRPr="00F42A13">
        <w:rPr>
          <w:rFonts w:ascii="Times New Roman" w:hAnsi="Times New Roman" w:cs="Times New Roman"/>
          <w:b/>
          <w:bCs/>
          <w:sz w:val="24"/>
        </w:rPr>
        <w:t>c</w:t>
      </w:r>
      <w:r w:rsidR="00F16CB2" w:rsidRPr="00F42A13">
        <w:rPr>
          <w:rFonts w:ascii="Times New Roman" w:hAnsi="Times New Roman" w:cs="Times New Roman"/>
          <w:sz w:val="24"/>
        </w:rPr>
        <w:t>) MnO</w:t>
      </w:r>
      <w:r w:rsidR="00F16CB2" w:rsidRPr="00F42A13">
        <w:rPr>
          <w:rFonts w:ascii="Times New Roman" w:hAnsi="Times New Roman" w:cs="Times New Roman"/>
          <w:sz w:val="24"/>
          <w:vertAlign w:val="subscript"/>
        </w:rPr>
        <w:t>2</w:t>
      </w:r>
      <w:r w:rsidR="00F16CB2" w:rsidRPr="00F42A13">
        <w:rPr>
          <w:rFonts w:ascii="Times New Roman" w:hAnsi="Times New Roman" w:cs="Times New Roman"/>
          <w:sz w:val="24"/>
        </w:rPr>
        <w:t xml:space="preserve"> surface functionalized with COOH</w:t>
      </w:r>
      <w:r w:rsidR="00F16CB2" w:rsidRPr="00F42A13">
        <w:rPr>
          <w:rFonts w:ascii="Times New Roman" w:hAnsi="Times New Roman" w:cs="Times New Roman"/>
          <w:sz w:val="24"/>
          <w:vertAlign w:val="superscript"/>
        </w:rPr>
        <w:t>-</w:t>
      </w:r>
      <w:r w:rsidR="00F16CB2" w:rsidRPr="00F42A13">
        <w:rPr>
          <w:rFonts w:ascii="Times New Roman" w:hAnsi="Times New Roman" w:cs="Times New Roman"/>
          <w:sz w:val="24"/>
        </w:rPr>
        <w:t xml:space="preserve"> adsorbing H</w:t>
      </w:r>
      <w:r w:rsidR="00F16CB2" w:rsidRPr="00F42A13">
        <w:rPr>
          <w:rFonts w:ascii="Times New Roman" w:hAnsi="Times New Roman" w:cs="Times New Roman"/>
          <w:sz w:val="24"/>
          <w:vertAlign w:val="subscript"/>
        </w:rPr>
        <w:t>3</w:t>
      </w:r>
      <w:r w:rsidR="00F16CB2" w:rsidRPr="00F42A13">
        <w:rPr>
          <w:rFonts w:ascii="Times New Roman" w:hAnsi="Times New Roman" w:cs="Times New Roman"/>
          <w:sz w:val="24"/>
        </w:rPr>
        <w:t>O before and after optimization.</w:t>
      </w:r>
    </w:p>
    <w:p w14:paraId="66ABCEC7" w14:textId="77777777" w:rsidR="00B651BA" w:rsidRDefault="00B651BA">
      <w:pPr>
        <w:widowControl/>
        <w:rPr>
          <w:rFonts w:ascii="Times New Roman" w:hAnsi="Times New Roman" w:cs="Times New Roman"/>
          <w:sz w:val="24"/>
        </w:rPr>
      </w:pPr>
      <w:r>
        <w:rPr>
          <w:rFonts w:ascii="Times New Roman" w:hAnsi="Times New Roman" w:cs="Times New Roman"/>
          <w:sz w:val="24"/>
        </w:rPr>
        <w:br w:type="page"/>
      </w:r>
    </w:p>
    <w:p w14:paraId="2101BC48" w14:textId="34888F58" w:rsidR="00F16CB2" w:rsidRDefault="00B651BA" w:rsidP="00C81D30">
      <w:pPr>
        <w:spacing w:after="0" w:line="360" w:lineRule="auto"/>
        <w:jc w:val="both"/>
        <w:rPr>
          <w:rFonts w:ascii="Times New Roman" w:hAnsi="Times New Roman" w:cs="Times New Roman"/>
          <w:sz w:val="24"/>
        </w:rPr>
      </w:pPr>
      <w:r>
        <w:rPr>
          <w:noProof/>
        </w:rPr>
        <w:lastRenderedPageBreak/>
        <w:drawing>
          <wp:inline distT="0" distB="0" distL="0" distR="0" wp14:anchorId="77990205" wp14:editId="39181C11">
            <wp:extent cx="5731510" cy="1689100"/>
            <wp:effectExtent l="0" t="0" r="2540" b="6350"/>
            <wp:docPr id="452873473" name="图片 3"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73473" name="图片 3" descr="卡通人物&#10;&#10;AI 生成的内容可能不正确。"/>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1689100"/>
                    </a:xfrm>
                    <a:prstGeom prst="rect">
                      <a:avLst/>
                    </a:prstGeom>
                    <a:noFill/>
                    <a:ln>
                      <a:noFill/>
                    </a:ln>
                  </pic:spPr>
                </pic:pic>
              </a:graphicData>
            </a:graphic>
          </wp:inline>
        </w:drawing>
      </w:r>
    </w:p>
    <w:p w14:paraId="608569B2" w14:textId="35504B52" w:rsidR="00B651BA" w:rsidRPr="00F42A13" w:rsidRDefault="00B651BA" w:rsidP="00C81D30">
      <w:pPr>
        <w:widowControl/>
        <w:spacing w:after="0" w:line="360" w:lineRule="auto"/>
        <w:jc w:val="both"/>
        <w:rPr>
          <w:rFonts w:ascii="Times New Roman" w:hAnsi="Times New Roman" w:cs="Times New Roman"/>
          <w:sz w:val="24"/>
          <w:lang w:val="en-GB"/>
        </w:rPr>
      </w:pPr>
      <w:r w:rsidRPr="00F42A13">
        <w:rPr>
          <w:rFonts w:ascii="Times New Roman" w:hAnsi="Times New Roman" w:cs="Times New Roman"/>
          <w:b/>
          <w:bCs/>
          <w:sz w:val="24"/>
        </w:rPr>
        <w:t xml:space="preserve">Supplementary Figure </w:t>
      </w:r>
      <w:r w:rsidR="002A6E64">
        <w:rPr>
          <w:rFonts w:ascii="Times New Roman" w:hAnsi="Times New Roman" w:cs="Times New Roman" w:hint="eastAsia"/>
          <w:b/>
          <w:bCs/>
          <w:sz w:val="24"/>
        </w:rPr>
        <w:t>11</w:t>
      </w:r>
      <w:r w:rsidRPr="00F42A13">
        <w:rPr>
          <w:rFonts w:ascii="Times New Roman" w:hAnsi="Times New Roman" w:cs="Times New Roman"/>
          <w:b/>
          <w:bCs/>
          <w:sz w:val="24"/>
        </w:rPr>
        <w:t xml:space="preserve">. </w:t>
      </w:r>
      <w:r w:rsidRPr="00F42A13">
        <w:rPr>
          <w:rFonts w:ascii="Times New Roman" w:hAnsi="Times New Roman" w:cs="Times New Roman"/>
          <w:sz w:val="24"/>
        </w:rPr>
        <w:t>(</w:t>
      </w:r>
      <w:r w:rsidRPr="00F42A13">
        <w:rPr>
          <w:rFonts w:ascii="Times New Roman" w:hAnsi="Times New Roman" w:cs="Times New Roman"/>
          <w:b/>
          <w:bCs/>
          <w:sz w:val="24"/>
        </w:rPr>
        <w:t>a</w:t>
      </w:r>
      <w:r w:rsidRPr="00F42A13">
        <w:rPr>
          <w:rFonts w:ascii="Times New Roman" w:hAnsi="Times New Roman" w:cs="Times New Roman"/>
          <w:sz w:val="24"/>
        </w:rPr>
        <w:t xml:space="preserve">) </w:t>
      </w:r>
      <w:r w:rsidRPr="00F42A13">
        <w:rPr>
          <w:rFonts w:ascii="Times New Roman" w:hAnsi="Times New Roman" w:cs="Times New Roman"/>
          <w:sz w:val="24"/>
          <w:lang w:val="en-GB"/>
        </w:rPr>
        <w:t>The reconstructed micro-Computed Tomography (CT) model of low loading MnO</w:t>
      </w:r>
      <w:r w:rsidRPr="00F42A13">
        <w:rPr>
          <w:rFonts w:ascii="Times New Roman" w:hAnsi="Times New Roman" w:cs="Times New Roman"/>
          <w:sz w:val="24"/>
          <w:vertAlign w:val="subscript"/>
          <w:lang w:val="en-GB"/>
        </w:rPr>
        <w:t>2</w:t>
      </w:r>
      <w:r w:rsidRPr="00F42A13">
        <w:rPr>
          <w:rFonts w:ascii="Times New Roman" w:hAnsi="Times New Roman" w:cs="Times New Roman"/>
          <w:sz w:val="24"/>
          <w:lang w:val="en-GB"/>
        </w:rPr>
        <w:t xml:space="preserve"> cathode without HAcT. (</w:t>
      </w:r>
      <w:r w:rsidRPr="00F42A13">
        <w:rPr>
          <w:rFonts w:ascii="Times New Roman" w:hAnsi="Times New Roman" w:cs="Times New Roman"/>
          <w:b/>
          <w:bCs/>
          <w:sz w:val="24"/>
          <w:lang w:val="en-GB"/>
        </w:rPr>
        <w:t>b</w:t>
      </w:r>
      <w:r w:rsidRPr="00F42A13">
        <w:rPr>
          <w:rFonts w:ascii="Times New Roman" w:hAnsi="Times New Roman" w:cs="Times New Roman"/>
          <w:sz w:val="24"/>
          <w:lang w:val="en-GB"/>
        </w:rPr>
        <w:t>) The comparison of tortuosity factor (TF) and effective diffusion coefficient (</w:t>
      </w:r>
      <w:proofErr w:type="spellStart"/>
      <w:r w:rsidRPr="00F42A13">
        <w:rPr>
          <w:rFonts w:ascii="Times New Roman" w:hAnsi="Times New Roman" w:cs="Times New Roman"/>
          <w:sz w:val="24"/>
          <w:lang w:val="en-GB"/>
        </w:rPr>
        <w:t>D</w:t>
      </w:r>
      <w:r w:rsidRPr="00F42A13">
        <w:rPr>
          <w:rFonts w:ascii="Times New Roman" w:hAnsi="Times New Roman" w:cs="Times New Roman"/>
          <w:sz w:val="24"/>
          <w:vertAlign w:val="subscript"/>
          <w:lang w:val="en-GB"/>
        </w:rPr>
        <w:t>eff</w:t>
      </w:r>
      <w:proofErr w:type="spellEnd"/>
      <w:r w:rsidRPr="00F42A13">
        <w:rPr>
          <w:rFonts w:ascii="Times New Roman" w:hAnsi="Times New Roman" w:cs="Times New Roman"/>
          <w:sz w:val="24"/>
          <w:lang w:val="en-GB"/>
        </w:rPr>
        <w:t>) of low loading MnO</w:t>
      </w:r>
      <w:r w:rsidRPr="00F42A13">
        <w:rPr>
          <w:rFonts w:ascii="Times New Roman" w:hAnsi="Times New Roman" w:cs="Times New Roman"/>
          <w:sz w:val="24"/>
          <w:vertAlign w:val="subscript"/>
          <w:lang w:val="en-GB"/>
        </w:rPr>
        <w:t>2</w:t>
      </w:r>
      <w:r w:rsidRPr="00F42A13">
        <w:rPr>
          <w:rFonts w:ascii="Times New Roman" w:hAnsi="Times New Roman" w:cs="Times New Roman"/>
          <w:sz w:val="24"/>
          <w:lang w:val="en-GB"/>
        </w:rPr>
        <w:t xml:space="preserve"> cathodes with HAcT (DE) and without HAcT (BE).</w:t>
      </w:r>
    </w:p>
    <w:p w14:paraId="159B8BEA" w14:textId="5DE06FCA" w:rsidR="00FA63D3" w:rsidRPr="00F42A13" w:rsidRDefault="00BF3B81" w:rsidP="00D84464">
      <w:pPr>
        <w:widowControl/>
        <w:spacing w:line="360" w:lineRule="auto"/>
        <w:jc w:val="both"/>
        <w:rPr>
          <w:rFonts w:ascii="Times New Roman" w:hAnsi="Times New Roman" w:cs="Times New Roman"/>
          <w:sz w:val="24"/>
        </w:rPr>
      </w:pPr>
      <w:r w:rsidRPr="00F42A13">
        <w:rPr>
          <w:rFonts w:ascii="Times New Roman" w:hAnsi="Times New Roman" w:cs="Times New Roman"/>
          <w:sz w:val="24"/>
        </w:rPr>
        <w:br w:type="page"/>
      </w:r>
    </w:p>
    <w:p w14:paraId="3D823D26" w14:textId="68A7B917" w:rsidR="00BF3B81" w:rsidRPr="00F42A13" w:rsidRDefault="004C700B"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0574864B" wp14:editId="53A0286F">
            <wp:extent cx="4650327" cy="2033588"/>
            <wp:effectExtent l="0" t="0" r="0" b="5080"/>
            <wp:docPr id="2042390282" name="图片 9"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90282" name="图片 9" descr="图片包含 文本&#10;&#10;描述已自动生成"/>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4662044" cy="2038712"/>
                    </a:xfrm>
                    <a:prstGeom prst="rect">
                      <a:avLst/>
                    </a:prstGeom>
                    <a:ln>
                      <a:noFill/>
                    </a:ln>
                    <a:extLst>
                      <a:ext uri="{53640926-AAD7-44D8-BBD7-CCE9431645EC}">
                        <a14:shadowObscured xmlns:a14="http://schemas.microsoft.com/office/drawing/2010/main"/>
                      </a:ext>
                    </a:extLst>
                  </pic:spPr>
                </pic:pic>
              </a:graphicData>
            </a:graphic>
          </wp:inline>
        </w:drawing>
      </w:r>
    </w:p>
    <w:p w14:paraId="7457BABB" w14:textId="1B9762F2" w:rsidR="00A8516D" w:rsidRPr="00F42A13" w:rsidRDefault="008F36CB"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1</w:t>
      </w:r>
      <w:r w:rsidR="00D84464">
        <w:rPr>
          <w:rFonts w:ascii="Times New Roman" w:hAnsi="Times New Roman" w:cs="Times New Roman" w:hint="eastAsia"/>
          <w:b/>
          <w:bCs/>
          <w:sz w:val="24"/>
        </w:rPr>
        <w:t>2</w:t>
      </w:r>
      <w:r w:rsidRPr="00F42A13">
        <w:rPr>
          <w:rFonts w:ascii="Times New Roman" w:hAnsi="Times New Roman" w:cs="Times New Roman"/>
          <w:b/>
          <w:bCs/>
          <w:sz w:val="24"/>
        </w:rPr>
        <w:t xml:space="preserve">. </w:t>
      </w:r>
      <w:r w:rsidR="005B304C" w:rsidRPr="00F42A13">
        <w:rPr>
          <w:rFonts w:ascii="Times New Roman" w:hAnsi="Times New Roman" w:cs="Times New Roman"/>
          <w:i/>
          <w:iCs/>
          <w:sz w:val="24"/>
        </w:rPr>
        <w:t>Ex-situ</w:t>
      </w:r>
      <w:r w:rsidR="005B304C" w:rsidRPr="00F42A13">
        <w:rPr>
          <w:rFonts w:ascii="Times New Roman" w:hAnsi="Times New Roman" w:cs="Times New Roman"/>
          <w:sz w:val="24"/>
        </w:rPr>
        <w:t xml:space="preserve"> (</w:t>
      </w:r>
      <w:r w:rsidR="005B304C" w:rsidRPr="00F42A13">
        <w:rPr>
          <w:rFonts w:ascii="Times New Roman" w:hAnsi="Times New Roman" w:cs="Times New Roman"/>
          <w:b/>
          <w:bCs/>
          <w:sz w:val="24"/>
        </w:rPr>
        <w:t>a</w:t>
      </w:r>
      <w:r w:rsidR="005B304C" w:rsidRPr="00F42A13">
        <w:rPr>
          <w:rFonts w:ascii="Times New Roman" w:hAnsi="Times New Roman" w:cs="Times New Roman"/>
          <w:sz w:val="24"/>
        </w:rPr>
        <w:t>) SEM of surface morphology and (</w:t>
      </w:r>
      <w:r w:rsidR="005B304C" w:rsidRPr="00F42A13">
        <w:rPr>
          <w:rFonts w:ascii="Times New Roman" w:hAnsi="Times New Roman" w:cs="Times New Roman"/>
          <w:b/>
          <w:bCs/>
          <w:sz w:val="24"/>
        </w:rPr>
        <w:t>b</w:t>
      </w:r>
      <w:r w:rsidR="005B304C" w:rsidRPr="00F42A13">
        <w:rPr>
          <w:rFonts w:ascii="Times New Roman" w:hAnsi="Times New Roman" w:cs="Times New Roman"/>
          <w:sz w:val="24"/>
        </w:rPr>
        <w:t xml:space="preserve">) XPS of O1s </w:t>
      </w:r>
      <w:r w:rsidR="0016412F" w:rsidRPr="00F42A13">
        <w:rPr>
          <w:rFonts w:ascii="Times New Roman" w:hAnsi="Times New Roman" w:cs="Times New Roman"/>
          <w:sz w:val="24"/>
        </w:rPr>
        <w:t xml:space="preserve">of </w:t>
      </w:r>
      <w:r w:rsidR="00606223" w:rsidRPr="00F42A13">
        <w:rPr>
          <w:rFonts w:ascii="Times New Roman" w:hAnsi="Times New Roman" w:cs="Times New Roman"/>
          <w:sz w:val="24"/>
        </w:rPr>
        <w:t xml:space="preserve">BE </w:t>
      </w:r>
      <w:r w:rsidR="0016412F" w:rsidRPr="00F42A13">
        <w:rPr>
          <w:rFonts w:ascii="Times New Roman" w:hAnsi="Times New Roman" w:cs="Times New Roman"/>
          <w:sz w:val="24"/>
        </w:rPr>
        <w:t>MnO</w:t>
      </w:r>
      <w:r w:rsidR="0016412F" w:rsidRPr="00F42A13">
        <w:rPr>
          <w:rFonts w:ascii="Times New Roman" w:hAnsi="Times New Roman" w:cs="Times New Roman"/>
          <w:sz w:val="24"/>
          <w:vertAlign w:val="subscript"/>
        </w:rPr>
        <w:t>2</w:t>
      </w:r>
      <w:r w:rsidR="0016412F" w:rsidRPr="00F42A13">
        <w:rPr>
          <w:rFonts w:ascii="Times New Roman" w:hAnsi="Times New Roman" w:cs="Times New Roman"/>
          <w:sz w:val="24"/>
        </w:rPr>
        <w:t xml:space="preserve"> cathode in fully charged state.</w:t>
      </w:r>
    </w:p>
    <w:p w14:paraId="29EB1370" w14:textId="77777777" w:rsidR="00A8516D" w:rsidRPr="00F42A13" w:rsidRDefault="00A8516D">
      <w:pPr>
        <w:widowControl/>
        <w:rPr>
          <w:rFonts w:ascii="Times New Roman" w:hAnsi="Times New Roman" w:cs="Times New Roman"/>
          <w:sz w:val="24"/>
        </w:rPr>
      </w:pPr>
      <w:r w:rsidRPr="00F42A13">
        <w:rPr>
          <w:rFonts w:ascii="Times New Roman" w:hAnsi="Times New Roman" w:cs="Times New Roman"/>
          <w:sz w:val="24"/>
        </w:rPr>
        <w:br w:type="page"/>
      </w:r>
    </w:p>
    <w:p w14:paraId="2625573F" w14:textId="381D6A7C" w:rsidR="00BF3B81" w:rsidRPr="00F42A13" w:rsidRDefault="004C700B"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5B8AD6A9" wp14:editId="60E0ADB8">
            <wp:extent cx="4447874" cy="1981200"/>
            <wp:effectExtent l="0" t="0" r="0" b="0"/>
            <wp:docPr id="1830572127" name="图片 9"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90282" name="图片 9" descr="图片包含 文本&#10;&#10;描述已自动生成"/>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4459583" cy="1986415"/>
                    </a:xfrm>
                    <a:prstGeom prst="rect">
                      <a:avLst/>
                    </a:prstGeom>
                    <a:ln>
                      <a:noFill/>
                    </a:ln>
                    <a:extLst>
                      <a:ext uri="{53640926-AAD7-44D8-BBD7-CCE9431645EC}">
                        <a14:shadowObscured xmlns:a14="http://schemas.microsoft.com/office/drawing/2010/main"/>
                      </a:ext>
                    </a:extLst>
                  </pic:spPr>
                </pic:pic>
              </a:graphicData>
            </a:graphic>
          </wp:inline>
        </w:drawing>
      </w:r>
    </w:p>
    <w:p w14:paraId="2AEA2EDC" w14:textId="4EF5D645" w:rsidR="009D3F3F" w:rsidRPr="00F42A13" w:rsidRDefault="00A8516D"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1</w:t>
      </w:r>
      <w:r w:rsidR="00D84464">
        <w:rPr>
          <w:rFonts w:ascii="Times New Roman" w:hAnsi="Times New Roman" w:cs="Times New Roman" w:hint="eastAsia"/>
          <w:b/>
          <w:bCs/>
          <w:sz w:val="24"/>
        </w:rPr>
        <w:t>3</w:t>
      </w:r>
      <w:r w:rsidRPr="00F42A13">
        <w:rPr>
          <w:rFonts w:ascii="Times New Roman" w:hAnsi="Times New Roman" w:cs="Times New Roman"/>
          <w:b/>
          <w:bCs/>
          <w:sz w:val="24"/>
        </w:rPr>
        <w:t xml:space="preserve">. </w:t>
      </w:r>
      <w:r w:rsidR="00606223" w:rsidRPr="00F42A13">
        <w:rPr>
          <w:rFonts w:ascii="Times New Roman" w:hAnsi="Times New Roman" w:cs="Times New Roman"/>
          <w:i/>
          <w:iCs/>
          <w:sz w:val="24"/>
        </w:rPr>
        <w:t>Ex-situ</w:t>
      </w:r>
      <w:r w:rsidR="00606223" w:rsidRPr="00F42A13">
        <w:rPr>
          <w:rFonts w:ascii="Times New Roman" w:hAnsi="Times New Roman" w:cs="Times New Roman"/>
          <w:sz w:val="24"/>
        </w:rPr>
        <w:t xml:space="preserve"> (</w:t>
      </w:r>
      <w:r w:rsidR="00606223" w:rsidRPr="00F42A13">
        <w:rPr>
          <w:rFonts w:ascii="Times New Roman" w:hAnsi="Times New Roman" w:cs="Times New Roman"/>
          <w:b/>
          <w:bCs/>
          <w:sz w:val="24"/>
        </w:rPr>
        <w:t>a</w:t>
      </w:r>
      <w:r w:rsidR="00606223" w:rsidRPr="00F42A13">
        <w:rPr>
          <w:rFonts w:ascii="Times New Roman" w:hAnsi="Times New Roman" w:cs="Times New Roman"/>
          <w:sz w:val="24"/>
        </w:rPr>
        <w:t>) SEM of surface morphology and (</w:t>
      </w:r>
      <w:r w:rsidR="00606223" w:rsidRPr="00F42A13">
        <w:rPr>
          <w:rFonts w:ascii="Times New Roman" w:hAnsi="Times New Roman" w:cs="Times New Roman"/>
          <w:b/>
          <w:bCs/>
          <w:sz w:val="24"/>
        </w:rPr>
        <w:t>b</w:t>
      </w:r>
      <w:r w:rsidR="00606223" w:rsidRPr="00F42A13">
        <w:rPr>
          <w:rFonts w:ascii="Times New Roman" w:hAnsi="Times New Roman" w:cs="Times New Roman"/>
          <w:sz w:val="24"/>
        </w:rPr>
        <w:t>) XPS of O1s of low loading HAcT MnO</w:t>
      </w:r>
      <w:r w:rsidR="00606223" w:rsidRPr="00F42A13">
        <w:rPr>
          <w:rFonts w:ascii="Times New Roman" w:hAnsi="Times New Roman" w:cs="Times New Roman"/>
          <w:sz w:val="24"/>
          <w:vertAlign w:val="subscript"/>
        </w:rPr>
        <w:t>2</w:t>
      </w:r>
      <w:r w:rsidR="00606223" w:rsidRPr="00F42A13">
        <w:rPr>
          <w:rFonts w:ascii="Times New Roman" w:hAnsi="Times New Roman" w:cs="Times New Roman"/>
          <w:sz w:val="24"/>
        </w:rPr>
        <w:t xml:space="preserve"> cathode in fully charged state.</w:t>
      </w:r>
    </w:p>
    <w:p w14:paraId="4E9D116D" w14:textId="77777777" w:rsidR="009D3F3F" w:rsidRPr="00F42A13" w:rsidRDefault="009D3F3F">
      <w:pPr>
        <w:widowControl/>
        <w:rPr>
          <w:rFonts w:ascii="Times New Roman" w:hAnsi="Times New Roman" w:cs="Times New Roman"/>
          <w:sz w:val="24"/>
        </w:rPr>
      </w:pPr>
      <w:r w:rsidRPr="00F42A13">
        <w:rPr>
          <w:rFonts w:ascii="Times New Roman" w:hAnsi="Times New Roman" w:cs="Times New Roman"/>
          <w:sz w:val="24"/>
        </w:rPr>
        <w:br w:type="page"/>
      </w:r>
    </w:p>
    <w:p w14:paraId="144F03C3" w14:textId="165C5B72" w:rsidR="002C5088" w:rsidRPr="00F42A13" w:rsidRDefault="002C5088"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702CD8A3" wp14:editId="6A0467C8">
            <wp:extent cx="5273928" cy="2080260"/>
            <wp:effectExtent l="0" t="0" r="3175" b="0"/>
            <wp:docPr id="18985510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51093" name="图片 11"/>
                    <pic:cNvPicPr/>
                  </pic:nvPicPr>
                  <pic:blipFill>
                    <a:blip r:embed="rId19" cstate="print">
                      <a:extLst>
                        <a:ext uri="{28A0092B-C50C-407E-A947-70E740481C1C}">
                          <a14:useLocalDpi xmlns:a14="http://schemas.microsoft.com/office/drawing/2010/main"/>
                        </a:ext>
                      </a:extLst>
                    </a:blip>
                    <a:stretch>
                      <a:fillRect/>
                    </a:stretch>
                  </pic:blipFill>
                  <pic:spPr>
                    <a:xfrm>
                      <a:off x="0" y="0"/>
                      <a:ext cx="5273928" cy="2080260"/>
                    </a:xfrm>
                    <a:prstGeom prst="rect">
                      <a:avLst/>
                    </a:prstGeom>
                  </pic:spPr>
                </pic:pic>
              </a:graphicData>
            </a:graphic>
          </wp:inline>
        </w:drawing>
      </w:r>
    </w:p>
    <w:p w14:paraId="2356BD6A" w14:textId="0EF5E995" w:rsidR="00863BA7" w:rsidRPr="00F42A13" w:rsidRDefault="009D3F3F"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1</w:t>
      </w:r>
      <w:r w:rsidR="00836170">
        <w:rPr>
          <w:rFonts w:ascii="Times New Roman" w:hAnsi="Times New Roman" w:cs="Times New Roman" w:hint="eastAsia"/>
          <w:b/>
          <w:bCs/>
          <w:sz w:val="24"/>
        </w:rPr>
        <w:t>4</w:t>
      </w:r>
      <w:r w:rsidRPr="00F42A13">
        <w:rPr>
          <w:rFonts w:ascii="Times New Roman" w:hAnsi="Times New Roman" w:cs="Times New Roman"/>
          <w:b/>
          <w:bCs/>
          <w:sz w:val="24"/>
        </w:rPr>
        <w:t xml:space="preserve">. </w:t>
      </w:r>
      <w:r w:rsidR="002C5088" w:rsidRPr="00F42A13">
        <w:rPr>
          <w:rFonts w:ascii="Times New Roman" w:hAnsi="Times New Roman" w:cs="Times New Roman"/>
          <w:i/>
          <w:iCs/>
          <w:sz w:val="24"/>
        </w:rPr>
        <w:t>Ex-situ</w:t>
      </w:r>
      <w:r w:rsidR="002C5088" w:rsidRPr="00F42A13">
        <w:rPr>
          <w:rFonts w:ascii="Times New Roman" w:hAnsi="Times New Roman" w:cs="Times New Roman"/>
          <w:sz w:val="24"/>
        </w:rPr>
        <w:t xml:space="preserve"> XPS of O1s of high loading HAcT MnO</w:t>
      </w:r>
      <w:r w:rsidR="002C5088" w:rsidRPr="00F42A13">
        <w:rPr>
          <w:rFonts w:ascii="Times New Roman" w:hAnsi="Times New Roman" w:cs="Times New Roman"/>
          <w:sz w:val="24"/>
          <w:vertAlign w:val="subscript"/>
        </w:rPr>
        <w:t>2</w:t>
      </w:r>
      <w:r w:rsidR="002C5088" w:rsidRPr="00F42A13">
        <w:rPr>
          <w:rFonts w:ascii="Times New Roman" w:hAnsi="Times New Roman" w:cs="Times New Roman"/>
          <w:sz w:val="24"/>
        </w:rPr>
        <w:t xml:space="preserve"> cathode in (</w:t>
      </w:r>
      <w:r w:rsidR="002C5088" w:rsidRPr="00F42A13">
        <w:rPr>
          <w:rFonts w:ascii="Times New Roman" w:hAnsi="Times New Roman" w:cs="Times New Roman"/>
          <w:b/>
          <w:bCs/>
          <w:sz w:val="24"/>
        </w:rPr>
        <w:t>a</w:t>
      </w:r>
      <w:r w:rsidR="002C5088" w:rsidRPr="00F42A13">
        <w:rPr>
          <w:rFonts w:ascii="Times New Roman" w:hAnsi="Times New Roman" w:cs="Times New Roman"/>
          <w:sz w:val="24"/>
        </w:rPr>
        <w:t>) fully discharged and (</w:t>
      </w:r>
      <w:r w:rsidR="002C5088" w:rsidRPr="00F42A13">
        <w:rPr>
          <w:rFonts w:ascii="Times New Roman" w:hAnsi="Times New Roman" w:cs="Times New Roman"/>
          <w:b/>
          <w:bCs/>
          <w:sz w:val="24"/>
        </w:rPr>
        <w:t>b</w:t>
      </w:r>
      <w:r w:rsidR="002C5088" w:rsidRPr="00F42A13">
        <w:rPr>
          <w:rFonts w:ascii="Times New Roman" w:hAnsi="Times New Roman" w:cs="Times New Roman"/>
          <w:sz w:val="24"/>
        </w:rPr>
        <w:t>) fully charged state.</w:t>
      </w:r>
    </w:p>
    <w:p w14:paraId="0C1A36B8" w14:textId="77777777" w:rsidR="00863BA7" w:rsidRPr="00F42A13" w:rsidRDefault="00863BA7">
      <w:pPr>
        <w:widowControl/>
        <w:rPr>
          <w:rFonts w:ascii="Times New Roman" w:hAnsi="Times New Roman" w:cs="Times New Roman"/>
          <w:sz w:val="24"/>
        </w:rPr>
      </w:pPr>
      <w:r w:rsidRPr="00F42A13">
        <w:rPr>
          <w:rFonts w:ascii="Times New Roman" w:hAnsi="Times New Roman" w:cs="Times New Roman"/>
          <w:sz w:val="24"/>
        </w:rPr>
        <w:br w:type="page"/>
      </w:r>
    </w:p>
    <w:p w14:paraId="4105AFE0" w14:textId="77777777" w:rsidR="00183F83" w:rsidRPr="00F42A13" w:rsidRDefault="00183F83"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114F957C" wp14:editId="78A591B4">
            <wp:extent cx="4702537" cy="1838325"/>
            <wp:effectExtent l="0" t="0" r="3175" b="0"/>
            <wp:docPr id="2009687584" name="图片 12" descr="男子的脸部特写与配字黑白照&#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87584" name="图片 12" descr="男子的脸部特写与配字黑白照&#10;&#10;中度可信度描述已自动生成"/>
                    <pic:cNvPicPr/>
                  </pic:nvPicPr>
                  <pic:blipFill>
                    <a:blip r:embed="rId20" cstate="print">
                      <a:extLst>
                        <a:ext uri="{28A0092B-C50C-407E-A947-70E740481C1C}">
                          <a14:useLocalDpi xmlns:a14="http://schemas.microsoft.com/office/drawing/2010/main"/>
                        </a:ext>
                      </a:extLst>
                    </a:blip>
                    <a:stretch>
                      <a:fillRect/>
                    </a:stretch>
                  </pic:blipFill>
                  <pic:spPr>
                    <a:xfrm>
                      <a:off x="0" y="0"/>
                      <a:ext cx="4723225" cy="1846412"/>
                    </a:xfrm>
                    <a:prstGeom prst="rect">
                      <a:avLst/>
                    </a:prstGeom>
                  </pic:spPr>
                </pic:pic>
              </a:graphicData>
            </a:graphic>
          </wp:inline>
        </w:drawing>
      </w:r>
    </w:p>
    <w:p w14:paraId="3CC4312A" w14:textId="0D480BCE" w:rsidR="00FA0175" w:rsidRPr="00F42A13" w:rsidRDefault="00863BA7"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1</w:t>
      </w:r>
      <w:r w:rsidR="001E7311">
        <w:rPr>
          <w:rFonts w:ascii="Times New Roman" w:hAnsi="Times New Roman" w:cs="Times New Roman" w:hint="eastAsia"/>
          <w:b/>
          <w:bCs/>
          <w:sz w:val="24"/>
        </w:rPr>
        <w:t>5</w:t>
      </w:r>
      <w:r w:rsidRPr="00F42A13">
        <w:rPr>
          <w:rFonts w:ascii="Times New Roman" w:hAnsi="Times New Roman" w:cs="Times New Roman"/>
          <w:b/>
          <w:bCs/>
          <w:sz w:val="24"/>
        </w:rPr>
        <w:t xml:space="preserve">. </w:t>
      </w:r>
      <w:r w:rsidR="00183F83" w:rsidRPr="00F42A13">
        <w:rPr>
          <w:rFonts w:ascii="Times New Roman" w:hAnsi="Times New Roman" w:cs="Times New Roman"/>
          <w:i/>
          <w:iCs/>
          <w:sz w:val="24"/>
        </w:rPr>
        <w:t>Ex-situ</w:t>
      </w:r>
      <w:r w:rsidR="00183F83" w:rsidRPr="00F42A13">
        <w:rPr>
          <w:rFonts w:ascii="Times New Roman" w:hAnsi="Times New Roman" w:cs="Times New Roman"/>
          <w:sz w:val="24"/>
        </w:rPr>
        <w:t xml:space="preserve"> SEM images of surface morphology of high loading HAcT MnO</w:t>
      </w:r>
      <w:r w:rsidR="00183F83" w:rsidRPr="00F42A13">
        <w:rPr>
          <w:rFonts w:ascii="Times New Roman" w:hAnsi="Times New Roman" w:cs="Times New Roman"/>
          <w:sz w:val="24"/>
          <w:vertAlign w:val="subscript"/>
        </w:rPr>
        <w:t>2</w:t>
      </w:r>
      <w:r w:rsidR="00183F83" w:rsidRPr="00F42A13">
        <w:rPr>
          <w:rFonts w:ascii="Times New Roman" w:hAnsi="Times New Roman" w:cs="Times New Roman"/>
          <w:sz w:val="24"/>
        </w:rPr>
        <w:t xml:space="preserve"> cathode </w:t>
      </w:r>
      <w:r w:rsidR="0071389D" w:rsidRPr="00F42A13">
        <w:rPr>
          <w:rFonts w:ascii="Times New Roman" w:hAnsi="Times New Roman" w:cs="Times New Roman"/>
          <w:sz w:val="24"/>
        </w:rPr>
        <w:t>during discharge process</w:t>
      </w:r>
      <w:r w:rsidR="00183F83" w:rsidRPr="00F42A13">
        <w:rPr>
          <w:rFonts w:ascii="Times New Roman" w:hAnsi="Times New Roman" w:cs="Times New Roman"/>
          <w:sz w:val="24"/>
        </w:rPr>
        <w:t>.</w:t>
      </w:r>
    </w:p>
    <w:p w14:paraId="195D0DC8" w14:textId="77777777" w:rsidR="00FA0175" w:rsidRPr="00F42A13" w:rsidRDefault="00FA0175">
      <w:pPr>
        <w:widowControl/>
        <w:rPr>
          <w:rFonts w:ascii="Times New Roman" w:hAnsi="Times New Roman" w:cs="Times New Roman"/>
          <w:sz w:val="24"/>
        </w:rPr>
      </w:pPr>
      <w:r w:rsidRPr="00F42A13">
        <w:rPr>
          <w:rFonts w:ascii="Times New Roman" w:hAnsi="Times New Roman" w:cs="Times New Roman"/>
          <w:sz w:val="24"/>
        </w:rPr>
        <w:br w:type="page"/>
      </w:r>
    </w:p>
    <w:p w14:paraId="0A840ED6" w14:textId="1239009D" w:rsidR="00183F83" w:rsidRPr="00F42A13" w:rsidRDefault="00183F83"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439B19B3" wp14:editId="651C4E39">
            <wp:extent cx="3127059" cy="1809750"/>
            <wp:effectExtent l="0" t="0" r="0" b="0"/>
            <wp:docPr id="22766022" name="图片 13" descr="森林里的照片&#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6022" name="图片 13" descr="森林里的照片&#10;&#10;中度可信度描述已自动生成"/>
                    <pic:cNvPicPr/>
                  </pic:nvPicPr>
                  <pic:blipFill>
                    <a:blip r:embed="rId21" cstate="print">
                      <a:extLst>
                        <a:ext uri="{28A0092B-C50C-407E-A947-70E740481C1C}">
                          <a14:useLocalDpi xmlns:a14="http://schemas.microsoft.com/office/drawing/2010/main"/>
                        </a:ext>
                      </a:extLst>
                    </a:blip>
                    <a:stretch>
                      <a:fillRect/>
                    </a:stretch>
                  </pic:blipFill>
                  <pic:spPr>
                    <a:xfrm>
                      <a:off x="0" y="0"/>
                      <a:ext cx="3132022" cy="1812622"/>
                    </a:xfrm>
                    <a:prstGeom prst="rect">
                      <a:avLst/>
                    </a:prstGeom>
                  </pic:spPr>
                </pic:pic>
              </a:graphicData>
            </a:graphic>
          </wp:inline>
        </w:drawing>
      </w:r>
    </w:p>
    <w:p w14:paraId="4DE4451F" w14:textId="5247B8BE" w:rsidR="00E91709" w:rsidRDefault="00382CDD"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1</w:t>
      </w:r>
      <w:r w:rsidR="001E7311">
        <w:rPr>
          <w:rFonts w:ascii="Times New Roman" w:hAnsi="Times New Roman" w:cs="Times New Roman" w:hint="eastAsia"/>
          <w:b/>
          <w:bCs/>
          <w:sz w:val="24"/>
        </w:rPr>
        <w:t>6</w:t>
      </w:r>
      <w:r w:rsidRPr="00F42A13">
        <w:rPr>
          <w:rFonts w:ascii="Times New Roman" w:hAnsi="Times New Roman" w:cs="Times New Roman"/>
          <w:b/>
          <w:bCs/>
          <w:sz w:val="24"/>
        </w:rPr>
        <w:t xml:space="preserve">. </w:t>
      </w:r>
      <w:r w:rsidR="0071389D" w:rsidRPr="00F42A13">
        <w:rPr>
          <w:rFonts w:ascii="Times New Roman" w:hAnsi="Times New Roman" w:cs="Times New Roman"/>
          <w:i/>
          <w:iCs/>
          <w:sz w:val="24"/>
        </w:rPr>
        <w:t>Ex-situ</w:t>
      </w:r>
      <w:r w:rsidR="0071389D" w:rsidRPr="00F42A13">
        <w:rPr>
          <w:rFonts w:ascii="Times New Roman" w:hAnsi="Times New Roman" w:cs="Times New Roman"/>
          <w:sz w:val="24"/>
        </w:rPr>
        <w:t xml:space="preserve"> SEM images of surface morphology of high loading HAcT MnO</w:t>
      </w:r>
      <w:r w:rsidR="0071389D" w:rsidRPr="00F42A13">
        <w:rPr>
          <w:rFonts w:ascii="Times New Roman" w:hAnsi="Times New Roman" w:cs="Times New Roman"/>
          <w:sz w:val="24"/>
          <w:vertAlign w:val="subscript"/>
        </w:rPr>
        <w:t>2</w:t>
      </w:r>
      <w:r w:rsidR="0071389D" w:rsidRPr="00F42A13">
        <w:rPr>
          <w:rFonts w:ascii="Times New Roman" w:hAnsi="Times New Roman" w:cs="Times New Roman"/>
          <w:sz w:val="24"/>
        </w:rPr>
        <w:t xml:space="preserve"> cathode during charge process.</w:t>
      </w:r>
    </w:p>
    <w:p w14:paraId="24872D43" w14:textId="77777777" w:rsidR="00E91709" w:rsidRDefault="00E91709">
      <w:pPr>
        <w:widowControl/>
        <w:rPr>
          <w:rFonts w:ascii="Times New Roman" w:hAnsi="Times New Roman" w:cs="Times New Roman"/>
          <w:sz w:val="24"/>
        </w:rPr>
      </w:pPr>
      <w:r>
        <w:rPr>
          <w:rFonts w:ascii="Times New Roman" w:hAnsi="Times New Roman" w:cs="Times New Roman"/>
          <w:sz w:val="24"/>
        </w:rPr>
        <w:br w:type="page"/>
      </w:r>
    </w:p>
    <w:p w14:paraId="59E571B3" w14:textId="333A52A3" w:rsidR="0071389D" w:rsidRDefault="00FA1469" w:rsidP="00C81D30">
      <w:pPr>
        <w:spacing w:after="0" w:line="360" w:lineRule="auto"/>
        <w:jc w:val="center"/>
        <w:rPr>
          <w:rFonts w:ascii="Times New Roman" w:hAnsi="Times New Roman" w:cs="Times New Roman"/>
          <w:sz w:val="24"/>
        </w:rPr>
      </w:pPr>
      <w:r>
        <w:rPr>
          <w:noProof/>
        </w:rPr>
        <w:lastRenderedPageBreak/>
        <w:drawing>
          <wp:inline distT="0" distB="0" distL="0" distR="0" wp14:anchorId="46DA7CBD" wp14:editId="59C861F6">
            <wp:extent cx="4475929" cy="2522184"/>
            <wp:effectExtent l="0" t="0" r="1270" b="0"/>
            <wp:docPr id="370700929"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00929" name="图片 1" descr="图表, 折线图&#10;&#10;AI 生成的内容可能不正确。"/>
                    <pic:cNvPicPr>
                      <a:picLocks noChangeAspect="1" noChangeArrowheads="1"/>
                    </pic:cNvPicPr>
                  </pic:nvPicPr>
                  <pic:blipFill rotWithShape="1">
                    <a:blip r:embed="rId22">
                      <a:extLst>
                        <a:ext uri="{28A0092B-C50C-407E-A947-70E740481C1C}">
                          <a14:useLocalDpi xmlns:a14="http://schemas.microsoft.com/office/drawing/2010/main" val="0"/>
                        </a:ext>
                      </a:extLst>
                    </a:blip>
                    <a:srcRect l="10055" t="8301" r="11823" b="5397"/>
                    <a:stretch>
                      <a:fillRect/>
                    </a:stretch>
                  </pic:blipFill>
                  <pic:spPr bwMode="auto">
                    <a:xfrm>
                      <a:off x="0" y="0"/>
                      <a:ext cx="4477530" cy="2523086"/>
                    </a:xfrm>
                    <a:prstGeom prst="rect">
                      <a:avLst/>
                    </a:prstGeom>
                    <a:noFill/>
                    <a:ln>
                      <a:noFill/>
                    </a:ln>
                    <a:extLst>
                      <a:ext uri="{53640926-AAD7-44D8-BBD7-CCE9431645EC}">
                        <a14:shadowObscured xmlns:a14="http://schemas.microsoft.com/office/drawing/2010/main"/>
                      </a:ext>
                    </a:extLst>
                  </pic:spPr>
                </pic:pic>
              </a:graphicData>
            </a:graphic>
          </wp:inline>
        </w:drawing>
      </w:r>
    </w:p>
    <w:p w14:paraId="730250B3" w14:textId="26EF53A7" w:rsidR="000511DE" w:rsidRDefault="000511DE"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1</w:t>
      </w:r>
      <w:r>
        <w:rPr>
          <w:rFonts w:ascii="Times New Roman" w:hAnsi="Times New Roman" w:cs="Times New Roman" w:hint="eastAsia"/>
          <w:b/>
          <w:bCs/>
          <w:sz w:val="24"/>
        </w:rPr>
        <w:t>7</w:t>
      </w:r>
      <w:r w:rsidRPr="00F42A13">
        <w:rPr>
          <w:rFonts w:ascii="Times New Roman" w:hAnsi="Times New Roman" w:cs="Times New Roman"/>
          <w:b/>
          <w:bCs/>
          <w:sz w:val="24"/>
        </w:rPr>
        <w:t xml:space="preserve">. </w:t>
      </w:r>
      <w:r w:rsidR="00363734">
        <w:rPr>
          <w:rFonts w:ascii="Times New Roman" w:hAnsi="Times New Roman" w:cs="Times New Roman" w:hint="eastAsia"/>
          <w:sz w:val="24"/>
        </w:rPr>
        <w:t>Gravimetric sp</w:t>
      </w:r>
      <w:r w:rsidR="00DB14A7" w:rsidRPr="00775A8E">
        <w:rPr>
          <w:rFonts w:ascii="Times New Roman" w:hAnsi="Times New Roman" w:cs="Times New Roman"/>
          <w:sz w:val="24"/>
          <w:szCs w:val="28"/>
        </w:rPr>
        <w:t xml:space="preserve">ecific capacity of </w:t>
      </w:r>
      <w:r w:rsidR="00DB14A7">
        <w:rPr>
          <w:rFonts w:ascii="Times New Roman" w:hAnsi="Times New Roman" w:cs="Times New Roman" w:hint="eastAsia"/>
          <w:sz w:val="24"/>
          <w:szCs w:val="28"/>
        </w:rPr>
        <w:t>DE</w:t>
      </w:r>
      <w:r w:rsidR="00DB14A7" w:rsidRPr="00775A8E">
        <w:rPr>
          <w:rFonts w:ascii="Times New Roman" w:hAnsi="Times New Roman" w:cs="Times New Roman"/>
          <w:sz w:val="24"/>
          <w:szCs w:val="28"/>
        </w:rPr>
        <w:t xml:space="preserve"> cathodes at various mass loadings (from low to high): 0.5, 2.8, 6.5, 7.3, 16.9, 19.3, and 21.2 mg cm</w:t>
      </w:r>
      <w:r w:rsidR="00DB14A7" w:rsidRPr="00775A8E">
        <w:rPr>
          <w:rFonts w:ascii="Times New Roman" w:hAnsi="Times New Roman" w:cs="Times New Roman"/>
          <w:sz w:val="24"/>
          <w:szCs w:val="28"/>
          <w:vertAlign w:val="superscript"/>
        </w:rPr>
        <w:t>-2</w:t>
      </w:r>
      <w:r w:rsidRPr="00F42A13">
        <w:rPr>
          <w:rFonts w:ascii="Times New Roman" w:hAnsi="Times New Roman" w:cs="Times New Roman"/>
          <w:sz w:val="24"/>
        </w:rPr>
        <w:t>.</w:t>
      </w:r>
    </w:p>
    <w:p w14:paraId="34AD2F74" w14:textId="77777777" w:rsidR="000511DE" w:rsidRPr="000511DE" w:rsidRDefault="000511DE" w:rsidP="00FA1469">
      <w:pPr>
        <w:spacing w:line="360" w:lineRule="auto"/>
        <w:jc w:val="center"/>
        <w:rPr>
          <w:rFonts w:ascii="Times New Roman" w:hAnsi="Times New Roman" w:cs="Times New Roman"/>
          <w:sz w:val="24"/>
        </w:rPr>
      </w:pPr>
    </w:p>
    <w:p w14:paraId="723C3AF3" w14:textId="097A4E7E" w:rsidR="006A153E" w:rsidRPr="00F42A13" w:rsidRDefault="006A153E" w:rsidP="004D7CB4">
      <w:pPr>
        <w:widowControl/>
        <w:jc w:val="both"/>
        <w:rPr>
          <w:rFonts w:ascii="Times New Roman" w:hAnsi="Times New Roman" w:cs="Times New Roman"/>
          <w:sz w:val="24"/>
        </w:rPr>
      </w:pPr>
      <w:r w:rsidRPr="00F42A13">
        <w:rPr>
          <w:rFonts w:ascii="Times New Roman" w:hAnsi="Times New Roman" w:cs="Times New Roman"/>
          <w:sz w:val="24"/>
        </w:rPr>
        <w:br w:type="page"/>
      </w:r>
    </w:p>
    <w:p w14:paraId="0F2FB62F" w14:textId="51165638" w:rsidR="004A6CE2" w:rsidRPr="00F42A13" w:rsidRDefault="004A6CE2" w:rsidP="00C81D30">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60F693AC" wp14:editId="7E242D05">
            <wp:extent cx="4220975" cy="1905403"/>
            <wp:effectExtent l="0" t="0" r="8255" b="0"/>
            <wp:docPr id="433280260" name="图片 14"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80260" name="图片 14" descr="图片包含 图表&#10;&#10;描述已自动生成"/>
                    <pic:cNvPicPr/>
                  </pic:nvPicPr>
                  <pic:blipFill rotWithShape="1">
                    <a:blip r:embed="rId23" cstate="print">
                      <a:extLst>
                        <a:ext uri="{28A0092B-C50C-407E-A947-70E740481C1C}">
                          <a14:useLocalDpi xmlns:a14="http://schemas.microsoft.com/office/drawing/2010/main"/>
                        </a:ext>
                      </a:extLst>
                    </a:blip>
                    <a:srcRect l="9122" t="5582" r="10824"/>
                    <a:stretch>
                      <a:fillRect/>
                    </a:stretch>
                  </pic:blipFill>
                  <pic:spPr bwMode="auto">
                    <a:xfrm>
                      <a:off x="0" y="0"/>
                      <a:ext cx="4222275" cy="1905990"/>
                    </a:xfrm>
                    <a:prstGeom prst="rect">
                      <a:avLst/>
                    </a:prstGeom>
                    <a:ln>
                      <a:noFill/>
                    </a:ln>
                    <a:extLst>
                      <a:ext uri="{53640926-AAD7-44D8-BBD7-CCE9431645EC}">
                        <a14:shadowObscured xmlns:a14="http://schemas.microsoft.com/office/drawing/2010/main"/>
                      </a:ext>
                    </a:extLst>
                  </pic:spPr>
                </pic:pic>
              </a:graphicData>
            </a:graphic>
          </wp:inline>
        </w:drawing>
      </w:r>
    </w:p>
    <w:p w14:paraId="38F12D50" w14:textId="3E4316A3" w:rsidR="002D7CEE" w:rsidRPr="00F42A13" w:rsidRDefault="000F3C37" w:rsidP="00C81D30">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1</w:t>
      </w:r>
      <w:r w:rsidR="0004420D">
        <w:rPr>
          <w:rFonts w:ascii="Times New Roman" w:hAnsi="Times New Roman" w:cs="Times New Roman" w:hint="eastAsia"/>
          <w:b/>
          <w:bCs/>
          <w:sz w:val="24"/>
        </w:rPr>
        <w:t>8</w:t>
      </w:r>
      <w:r w:rsidRPr="00F42A13">
        <w:rPr>
          <w:rFonts w:ascii="Times New Roman" w:hAnsi="Times New Roman" w:cs="Times New Roman"/>
          <w:b/>
          <w:bCs/>
          <w:sz w:val="24"/>
        </w:rPr>
        <w:t xml:space="preserve">. </w:t>
      </w:r>
      <w:r w:rsidR="004A6CE2" w:rsidRPr="00F42A13">
        <w:rPr>
          <w:rFonts w:ascii="Times New Roman" w:hAnsi="Times New Roman" w:cs="Times New Roman"/>
          <w:sz w:val="24"/>
        </w:rPr>
        <w:t>Long-term and high-rate cycle performance of DE with a mass loading of 6 mg cm</w:t>
      </w:r>
      <w:r w:rsidR="004A6CE2" w:rsidRPr="00F42A13">
        <w:rPr>
          <w:rFonts w:ascii="Times New Roman" w:hAnsi="Times New Roman" w:cs="Times New Roman"/>
          <w:sz w:val="24"/>
          <w:vertAlign w:val="superscript"/>
        </w:rPr>
        <w:t>-2</w:t>
      </w:r>
      <w:r w:rsidR="004A6CE2" w:rsidRPr="00F42A13">
        <w:rPr>
          <w:rFonts w:ascii="Times New Roman" w:hAnsi="Times New Roman" w:cs="Times New Roman"/>
          <w:sz w:val="24"/>
        </w:rPr>
        <w:t xml:space="preserve"> at a current density of 1 A g</w:t>
      </w:r>
      <w:r w:rsidR="004A6CE2" w:rsidRPr="00F42A13">
        <w:rPr>
          <w:rFonts w:ascii="Times New Roman" w:hAnsi="Times New Roman" w:cs="Times New Roman"/>
          <w:sz w:val="24"/>
          <w:vertAlign w:val="superscript"/>
        </w:rPr>
        <w:t>−1</w:t>
      </w:r>
      <w:r w:rsidR="004A6CE2" w:rsidRPr="00F42A13">
        <w:rPr>
          <w:rFonts w:ascii="Times New Roman" w:hAnsi="Times New Roman" w:cs="Times New Roman"/>
          <w:sz w:val="24"/>
        </w:rPr>
        <w:t xml:space="preserve"> (10 C), which shows that the HAcT cathode can exhibit a reversible specific capacity of 68 </w:t>
      </w:r>
      <w:proofErr w:type="spellStart"/>
      <w:r w:rsidR="004A6CE2" w:rsidRPr="00F42A13">
        <w:rPr>
          <w:rFonts w:ascii="Times New Roman" w:hAnsi="Times New Roman" w:cs="Times New Roman"/>
          <w:sz w:val="24"/>
        </w:rPr>
        <w:t>mAh</w:t>
      </w:r>
      <w:proofErr w:type="spellEnd"/>
      <w:r w:rsidR="004A6CE2" w:rsidRPr="00F42A13">
        <w:rPr>
          <w:rFonts w:ascii="Times New Roman" w:hAnsi="Times New Roman" w:cs="Times New Roman"/>
          <w:sz w:val="24"/>
        </w:rPr>
        <w:t> g</w:t>
      </w:r>
      <w:r w:rsidR="004A6CE2" w:rsidRPr="00F42A13">
        <w:rPr>
          <w:rFonts w:ascii="Times New Roman" w:hAnsi="Times New Roman" w:cs="Times New Roman"/>
          <w:sz w:val="24"/>
          <w:vertAlign w:val="superscript"/>
        </w:rPr>
        <w:t>−1</w:t>
      </w:r>
      <w:r w:rsidR="004A6CE2" w:rsidRPr="00F42A13">
        <w:rPr>
          <w:rFonts w:ascii="Times New Roman" w:hAnsi="Times New Roman" w:cs="Times New Roman"/>
          <w:sz w:val="24"/>
        </w:rPr>
        <w:t xml:space="preserve"> </w:t>
      </w:r>
      <w:r w:rsidR="00E17A52" w:rsidRPr="00F42A13">
        <w:rPr>
          <w:rFonts w:ascii="Times New Roman" w:hAnsi="Times New Roman" w:cs="Times New Roman"/>
          <w:sz w:val="24"/>
        </w:rPr>
        <w:t xml:space="preserve">and ~100% retention </w:t>
      </w:r>
      <w:r w:rsidR="004A6CE2" w:rsidRPr="00F42A13">
        <w:rPr>
          <w:rFonts w:ascii="Times New Roman" w:hAnsi="Times New Roman" w:cs="Times New Roman"/>
          <w:sz w:val="24"/>
        </w:rPr>
        <w:t>after 1500 cycles.</w:t>
      </w:r>
    </w:p>
    <w:p w14:paraId="6F9C5623" w14:textId="77777777" w:rsidR="00AC6ED2" w:rsidRPr="00F42A13" w:rsidRDefault="002D7CEE" w:rsidP="00766677">
      <w:pPr>
        <w:spacing w:after="0" w:line="360" w:lineRule="auto"/>
        <w:jc w:val="center"/>
        <w:rPr>
          <w:rFonts w:ascii="Times New Roman" w:hAnsi="Times New Roman" w:cs="Times New Roman"/>
          <w:b/>
          <w:bCs/>
          <w:sz w:val="24"/>
        </w:rPr>
      </w:pPr>
      <w:r w:rsidRPr="00F42A13">
        <w:rPr>
          <w:rFonts w:ascii="Times New Roman" w:hAnsi="Times New Roman" w:cs="Times New Roman"/>
          <w:sz w:val="24"/>
        </w:rPr>
        <w:br w:type="page"/>
      </w:r>
      <w:r w:rsidR="00AC6ED2" w:rsidRPr="00F42A13">
        <w:rPr>
          <w:rFonts w:ascii="Times New Roman" w:hAnsi="Times New Roman" w:cs="Times New Roman"/>
          <w:noProof/>
          <w:sz w:val="24"/>
        </w:rPr>
        <w:lastRenderedPageBreak/>
        <w:drawing>
          <wp:inline distT="0" distB="0" distL="0" distR="0" wp14:anchorId="45BA8E47" wp14:editId="20F11DD3">
            <wp:extent cx="3933825" cy="1966913"/>
            <wp:effectExtent l="0" t="0" r="0" b="0"/>
            <wp:docPr id="4042858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43215" cy="1971608"/>
                    </a:xfrm>
                    <a:prstGeom prst="rect">
                      <a:avLst/>
                    </a:prstGeom>
                    <a:noFill/>
                    <a:ln>
                      <a:noFill/>
                    </a:ln>
                  </pic:spPr>
                </pic:pic>
              </a:graphicData>
            </a:graphic>
          </wp:inline>
        </w:drawing>
      </w:r>
    </w:p>
    <w:p w14:paraId="5BA16B15" w14:textId="2F72C571" w:rsidR="00AC6ED2" w:rsidRPr="00F42A13" w:rsidRDefault="00AC6ED2" w:rsidP="00766677">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1</w:t>
      </w:r>
      <w:r w:rsidR="007210CB">
        <w:rPr>
          <w:rFonts w:ascii="Times New Roman" w:hAnsi="Times New Roman" w:cs="Times New Roman" w:hint="eastAsia"/>
          <w:b/>
          <w:bCs/>
          <w:sz w:val="24"/>
        </w:rPr>
        <w:t>9</w:t>
      </w:r>
      <w:r w:rsidRPr="00F42A13">
        <w:rPr>
          <w:rFonts w:ascii="Times New Roman" w:hAnsi="Times New Roman" w:cs="Times New Roman"/>
          <w:b/>
          <w:bCs/>
          <w:sz w:val="24"/>
        </w:rPr>
        <w:t xml:space="preserve">. </w:t>
      </w:r>
      <w:r w:rsidRPr="00F42A13">
        <w:rPr>
          <w:rFonts w:ascii="Times New Roman" w:hAnsi="Times New Roman" w:cs="Times New Roman"/>
          <w:sz w:val="24"/>
        </w:rPr>
        <w:t>Cycle performance of standardized 1-Ah prototype AZIBs with HAcT cathodes with a discharge rate of 2.2C, showing ~100% retention after 100 cycles.</w:t>
      </w:r>
    </w:p>
    <w:p w14:paraId="37DFF798" w14:textId="4F276160" w:rsidR="00FE078C" w:rsidRDefault="00FE078C">
      <w:pPr>
        <w:widowControl/>
        <w:rPr>
          <w:rFonts w:ascii="Times New Roman" w:hAnsi="Times New Roman" w:cs="Times New Roman"/>
          <w:sz w:val="24"/>
        </w:rPr>
      </w:pPr>
      <w:r>
        <w:rPr>
          <w:rFonts w:ascii="Times New Roman" w:hAnsi="Times New Roman" w:cs="Times New Roman"/>
          <w:sz w:val="24"/>
        </w:rPr>
        <w:br w:type="page"/>
      </w:r>
    </w:p>
    <w:p w14:paraId="150FB022" w14:textId="77777777" w:rsidR="00365AD9" w:rsidRPr="00F42A13" w:rsidRDefault="00365AD9" w:rsidP="00E7393B">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23BD8454" wp14:editId="612EBEBD">
            <wp:extent cx="3427012" cy="2030791"/>
            <wp:effectExtent l="0" t="0" r="2540" b="7620"/>
            <wp:docPr id="1044159016" name="图片 1" descr="雪地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59016" name="图片 1" descr="雪地上&#10;&#10;低可信度描述已自动生成"/>
                    <pic:cNvPicPr/>
                  </pic:nvPicPr>
                  <pic:blipFill>
                    <a:blip r:embed="rId26" cstate="print">
                      <a:extLst>
                        <a:ext uri="{28A0092B-C50C-407E-A947-70E740481C1C}">
                          <a14:useLocalDpi xmlns:a14="http://schemas.microsoft.com/office/drawing/2010/main"/>
                        </a:ext>
                      </a:extLst>
                    </a:blip>
                    <a:stretch>
                      <a:fillRect/>
                    </a:stretch>
                  </pic:blipFill>
                  <pic:spPr>
                    <a:xfrm>
                      <a:off x="0" y="0"/>
                      <a:ext cx="3431843" cy="2033654"/>
                    </a:xfrm>
                    <a:prstGeom prst="rect">
                      <a:avLst/>
                    </a:prstGeom>
                  </pic:spPr>
                </pic:pic>
              </a:graphicData>
            </a:graphic>
          </wp:inline>
        </w:drawing>
      </w:r>
    </w:p>
    <w:p w14:paraId="06C0DAC1" w14:textId="7FA062D1" w:rsidR="007C6E14" w:rsidRDefault="000144A0" w:rsidP="00E7393B">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sidR="00FE078C">
        <w:rPr>
          <w:rFonts w:ascii="Times New Roman" w:hAnsi="Times New Roman" w:cs="Times New Roman" w:hint="eastAsia"/>
          <w:b/>
          <w:bCs/>
          <w:sz w:val="24"/>
        </w:rPr>
        <w:t>20</w:t>
      </w:r>
      <w:r w:rsidRPr="00F42A13">
        <w:rPr>
          <w:rFonts w:ascii="Times New Roman" w:hAnsi="Times New Roman" w:cs="Times New Roman"/>
          <w:b/>
          <w:bCs/>
          <w:sz w:val="24"/>
        </w:rPr>
        <w:t xml:space="preserve">. </w:t>
      </w:r>
      <w:r w:rsidR="00365AD9" w:rsidRPr="00F42A13">
        <w:rPr>
          <w:rFonts w:ascii="Times New Roman" w:hAnsi="Times New Roman" w:cs="Times New Roman"/>
          <w:sz w:val="24"/>
        </w:rPr>
        <w:t>Nail penetration test of the pouch cell. (</w:t>
      </w:r>
      <w:r w:rsidR="00365AD9" w:rsidRPr="00F42A13">
        <w:rPr>
          <w:rFonts w:ascii="Times New Roman" w:hAnsi="Times New Roman" w:cs="Times New Roman"/>
          <w:b/>
          <w:bCs/>
          <w:sz w:val="24"/>
        </w:rPr>
        <w:t>a</w:t>
      </w:r>
      <w:r w:rsidR="00365AD9" w:rsidRPr="00F42A13">
        <w:rPr>
          <w:rFonts w:ascii="Times New Roman" w:hAnsi="Times New Roman" w:cs="Times New Roman"/>
          <w:sz w:val="24"/>
        </w:rPr>
        <w:t>) Top view; (</w:t>
      </w:r>
      <w:r w:rsidR="00365AD9" w:rsidRPr="00F42A13">
        <w:rPr>
          <w:rFonts w:ascii="Times New Roman" w:hAnsi="Times New Roman" w:cs="Times New Roman"/>
          <w:b/>
          <w:bCs/>
          <w:sz w:val="24"/>
        </w:rPr>
        <w:t>b</w:t>
      </w:r>
      <w:r w:rsidR="00365AD9" w:rsidRPr="00F42A13">
        <w:rPr>
          <w:rFonts w:ascii="Times New Roman" w:hAnsi="Times New Roman" w:cs="Times New Roman"/>
          <w:sz w:val="24"/>
        </w:rPr>
        <w:t>) side view.</w:t>
      </w:r>
    </w:p>
    <w:p w14:paraId="46FBE17D" w14:textId="77777777" w:rsidR="007C6E14" w:rsidRDefault="007C6E14" w:rsidP="00E7393B">
      <w:pPr>
        <w:widowControl/>
        <w:spacing w:after="0" w:line="360" w:lineRule="auto"/>
        <w:rPr>
          <w:rFonts w:ascii="Times New Roman" w:hAnsi="Times New Roman" w:cs="Times New Roman"/>
          <w:sz w:val="24"/>
        </w:rPr>
      </w:pPr>
      <w:r>
        <w:rPr>
          <w:rFonts w:ascii="Times New Roman" w:hAnsi="Times New Roman" w:cs="Times New Roman"/>
          <w:sz w:val="24"/>
        </w:rPr>
        <w:br w:type="page"/>
      </w:r>
    </w:p>
    <w:p w14:paraId="68AEDF61" w14:textId="77777777" w:rsidR="00AC6ED2" w:rsidRPr="00F42A13" w:rsidRDefault="00AC6ED2" w:rsidP="002764DB">
      <w:pPr>
        <w:widowControl/>
        <w:spacing w:after="0" w:line="360" w:lineRule="auto"/>
        <w:jc w:val="both"/>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11FC8933" wp14:editId="7FDC7B30">
            <wp:extent cx="5766475" cy="1296000"/>
            <wp:effectExtent l="0" t="0" r="5715" b="0"/>
            <wp:docPr id="8829966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l="2493" t="2363" r="31696" b="71342"/>
                    <a:stretch/>
                  </pic:blipFill>
                  <pic:spPr bwMode="auto">
                    <a:xfrm>
                      <a:off x="0" y="0"/>
                      <a:ext cx="5766475" cy="1296000"/>
                    </a:xfrm>
                    <a:prstGeom prst="rect">
                      <a:avLst/>
                    </a:prstGeom>
                    <a:noFill/>
                    <a:ln>
                      <a:noFill/>
                    </a:ln>
                    <a:extLst>
                      <a:ext uri="{53640926-AAD7-44D8-BBD7-CCE9431645EC}">
                        <a14:shadowObscured xmlns:a14="http://schemas.microsoft.com/office/drawing/2010/main"/>
                      </a:ext>
                    </a:extLst>
                  </pic:spPr>
                </pic:pic>
              </a:graphicData>
            </a:graphic>
          </wp:inline>
        </w:drawing>
      </w:r>
      <w:r w:rsidRPr="00F42A13" w:rsidDel="00AC6ED2">
        <w:rPr>
          <w:rFonts w:ascii="Times New Roman" w:hAnsi="Times New Roman" w:cs="Times New Roman"/>
          <w:sz w:val="24"/>
        </w:rPr>
        <w:t xml:space="preserve"> </w:t>
      </w:r>
    </w:p>
    <w:p w14:paraId="4C2A341A" w14:textId="071CE1E4" w:rsidR="00B74309" w:rsidRDefault="00AC6ED2" w:rsidP="002764DB">
      <w:pPr>
        <w:widowControl/>
        <w:spacing w:after="0" w:line="360" w:lineRule="auto"/>
        <w:jc w:val="both"/>
        <w:rPr>
          <w:rFonts w:ascii="Times New Roman" w:hAnsi="Times New Roman" w:cs="Times New Roman"/>
          <w:b/>
          <w:bCs/>
          <w:sz w:val="24"/>
        </w:rPr>
      </w:pPr>
      <w:r w:rsidRPr="00F42A13">
        <w:rPr>
          <w:rFonts w:ascii="Times New Roman" w:hAnsi="Times New Roman" w:cs="Times New Roman"/>
          <w:b/>
          <w:bCs/>
          <w:sz w:val="24"/>
        </w:rPr>
        <w:t xml:space="preserve">Supplementary Figure </w:t>
      </w:r>
      <w:r w:rsidR="00871D1A">
        <w:rPr>
          <w:rFonts w:ascii="Times New Roman" w:hAnsi="Times New Roman" w:cs="Times New Roman" w:hint="eastAsia"/>
          <w:b/>
          <w:bCs/>
          <w:sz w:val="24"/>
        </w:rPr>
        <w:t>21</w:t>
      </w:r>
      <w:r w:rsidRPr="00F42A13">
        <w:rPr>
          <w:rFonts w:ascii="Times New Roman" w:hAnsi="Times New Roman" w:cs="Times New Roman"/>
          <w:b/>
          <w:bCs/>
          <w:sz w:val="24"/>
        </w:rPr>
        <w:t>. In-situ infrared temperature measurement under 1.5C rate charging.</w:t>
      </w:r>
    </w:p>
    <w:p w14:paraId="7A12A7E3" w14:textId="77777777" w:rsidR="00B74309" w:rsidRDefault="00B74309">
      <w:pPr>
        <w:widowControl/>
        <w:rPr>
          <w:rFonts w:ascii="Times New Roman" w:hAnsi="Times New Roman" w:cs="Times New Roman"/>
          <w:b/>
          <w:bCs/>
          <w:sz w:val="24"/>
        </w:rPr>
      </w:pPr>
      <w:r>
        <w:rPr>
          <w:rFonts w:ascii="Times New Roman" w:hAnsi="Times New Roman" w:cs="Times New Roman"/>
          <w:b/>
          <w:bCs/>
          <w:sz w:val="24"/>
        </w:rPr>
        <w:br w:type="page"/>
      </w:r>
    </w:p>
    <w:p w14:paraId="63E21EA1" w14:textId="3DA6DB8C" w:rsidR="001E7CDF" w:rsidRPr="00F42A13" w:rsidRDefault="001E7CDF" w:rsidP="00391B3D">
      <w:pPr>
        <w:spacing w:after="0" w:line="360" w:lineRule="auto"/>
        <w:jc w:val="center"/>
        <w:rPr>
          <w:rFonts w:ascii="Times New Roman" w:hAnsi="Times New Roman" w:cs="Times New Roman"/>
          <w:sz w:val="24"/>
        </w:rPr>
      </w:pPr>
      <w:r w:rsidRPr="00F42A13">
        <w:rPr>
          <w:rFonts w:ascii="Times New Roman" w:hAnsi="Times New Roman" w:cs="Times New Roman"/>
          <w:noProof/>
          <w:sz w:val="24"/>
        </w:rPr>
        <w:lastRenderedPageBreak/>
        <w:drawing>
          <wp:inline distT="0" distB="0" distL="0" distR="0" wp14:anchorId="454150AB" wp14:editId="0D48ED5C">
            <wp:extent cx="5760000" cy="1723581"/>
            <wp:effectExtent l="0" t="0" r="0" b="0"/>
            <wp:docPr id="1192487029" name="图片 1"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87029" name="图片 1" descr="图形用户界面, 图示&#10;&#10;描述已自动生成"/>
                    <pic:cNvPicPr/>
                  </pic:nvPicPr>
                  <pic:blipFill rotWithShape="1">
                    <a:blip r:embed="rId28" cstate="hqprint">
                      <a:extLst>
                        <a:ext uri="{28A0092B-C50C-407E-A947-70E740481C1C}">
                          <a14:useLocalDpi xmlns:a14="http://schemas.microsoft.com/office/drawing/2010/main"/>
                        </a:ext>
                      </a:extLst>
                    </a:blip>
                    <a:srcRect/>
                    <a:stretch/>
                  </pic:blipFill>
                  <pic:spPr bwMode="auto">
                    <a:xfrm>
                      <a:off x="0" y="0"/>
                      <a:ext cx="5760000" cy="1723581"/>
                    </a:xfrm>
                    <a:prstGeom prst="rect">
                      <a:avLst/>
                    </a:prstGeom>
                    <a:ln>
                      <a:noFill/>
                    </a:ln>
                    <a:extLst>
                      <a:ext uri="{53640926-AAD7-44D8-BBD7-CCE9431645EC}">
                        <a14:shadowObscured xmlns:a14="http://schemas.microsoft.com/office/drawing/2010/main"/>
                      </a:ext>
                    </a:extLst>
                  </pic:spPr>
                </pic:pic>
              </a:graphicData>
            </a:graphic>
          </wp:inline>
        </w:drawing>
      </w:r>
    </w:p>
    <w:p w14:paraId="35E60A93" w14:textId="3EC06F1A" w:rsidR="001E7CDF" w:rsidRPr="00F42A13" w:rsidRDefault="00D02358" w:rsidP="00391B3D">
      <w:pPr>
        <w:spacing w:after="0" w:line="360" w:lineRule="auto"/>
        <w:jc w:val="both"/>
        <w:rPr>
          <w:rFonts w:ascii="Times New Roman" w:hAnsi="Times New Roman" w:cs="Times New Roman"/>
          <w:sz w:val="24"/>
        </w:rPr>
      </w:pPr>
      <w:r w:rsidRPr="00F42A13">
        <w:rPr>
          <w:rFonts w:ascii="Times New Roman" w:hAnsi="Times New Roman" w:cs="Times New Roman"/>
          <w:b/>
          <w:bCs/>
          <w:sz w:val="24"/>
        </w:rPr>
        <w:t xml:space="preserve">Supplementary Figure </w:t>
      </w:r>
      <w:r w:rsidR="00EA703F">
        <w:rPr>
          <w:rFonts w:ascii="Times New Roman" w:hAnsi="Times New Roman" w:cs="Times New Roman" w:hint="eastAsia"/>
          <w:b/>
          <w:bCs/>
          <w:sz w:val="24"/>
        </w:rPr>
        <w:t>22</w:t>
      </w:r>
      <w:r w:rsidRPr="00F42A13">
        <w:rPr>
          <w:rFonts w:ascii="Times New Roman" w:hAnsi="Times New Roman" w:cs="Times New Roman"/>
          <w:b/>
          <w:bCs/>
          <w:sz w:val="24"/>
        </w:rPr>
        <w:t xml:space="preserve">. </w:t>
      </w:r>
      <w:r w:rsidR="001E7CDF" w:rsidRPr="00F42A13">
        <w:rPr>
          <w:rFonts w:ascii="Times New Roman" w:hAnsi="Times New Roman" w:cs="Times New Roman"/>
          <w:sz w:val="24"/>
        </w:rPr>
        <w:t>Comparison of the AZIBs accomplished in this work with recent advances in Ah-level Zn-based batteries.</w:t>
      </w:r>
    </w:p>
    <w:p w14:paraId="03A9A1DF" w14:textId="77777777" w:rsidR="008D2824" w:rsidRPr="00F42A13" w:rsidRDefault="00942AFB" w:rsidP="00532224">
      <w:pPr>
        <w:spacing w:after="0" w:line="360" w:lineRule="auto"/>
        <w:jc w:val="center"/>
        <w:rPr>
          <w:rFonts w:ascii="Times New Roman" w:hAnsi="Times New Roman" w:cs="Times New Roman"/>
          <w:sz w:val="24"/>
        </w:rPr>
      </w:pPr>
      <w:r w:rsidRPr="00F42A13">
        <w:rPr>
          <w:rFonts w:ascii="Times New Roman" w:hAnsi="Times New Roman" w:cs="Times New Roman"/>
          <w:sz w:val="24"/>
        </w:rPr>
        <w:br w:type="page"/>
      </w:r>
      <w:r w:rsidR="008D2824" w:rsidRPr="00F42A13">
        <w:rPr>
          <w:rFonts w:ascii="Times New Roman" w:hAnsi="Times New Roman" w:cs="Times New Roman"/>
          <w:noProof/>
          <w:sz w:val="24"/>
        </w:rPr>
        <w:lastRenderedPageBreak/>
        <w:drawing>
          <wp:inline distT="0" distB="0" distL="0" distR="0" wp14:anchorId="35070820" wp14:editId="69CF8FDC">
            <wp:extent cx="5274310" cy="2018487"/>
            <wp:effectExtent l="0" t="0" r="2540" b="1270"/>
            <wp:docPr id="7087542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91373" name="图片 2"/>
                    <pic:cNvPicPr/>
                  </pic:nvPicPr>
                  <pic:blipFill>
                    <a:blip r:embed="rId29" cstate="print">
                      <a:extLst>
                        <a:ext uri="{28A0092B-C50C-407E-A947-70E740481C1C}">
                          <a14:useLocalDpi xmlns:a14="http://schemas.microsoft.com/office/drawing/2010/main"/>
                        </a:ext>
                      </a:extLst>
                    </a:blip>
                    <a:stretch>
                      <a:fillRect/>
                    </a:stretch>
                  </pic:blipFill>
                  <pic:spPr>
                    <a:xfrm>
                      <a:off x="0" y="0"/>
                      <a:ext cx="5274310" cy="2018487"/>
                    </a:xfrm>
                    <a:prstGeom prst="rect">
                      <a:avLst/>
                    </a:prstGeom>
                  </pic:spPr>
                </pic:pic>
              </a:graphicData>
            </a:graphic>
          </wp:inline>
        </w:drawing>
      </w:r>
    </w:p>
    <w:p w14:paraId="05AE6A55" w14:textId="64F9E314" w:rsidR="00E801DC" w:rsidRDefault="008D2824" w:rsidP="00532224">
      <w:pPr>
        <w:spacing w:after="0" w:line="360" w:lineRule="auto"/>
        <w:jc w:val="both"/>
        <w:rPr>
          <w:rFonts w:ascii="Times New Roman" w:hAnsi="Times New Roman" w:cs="Times New Roman"/>
          <w:sz w:val="24"/>
        </w:rPr>
      </w:pPr>
      <w:r w:rsidRPr="00F42A13">
        <w:rPr>
          <w:rFonts w:ascii="Times New Roman" w:hAnsi="Times New Roman" w:cs="Times New Roman"/>
          <w:b/>
          <w:bCs/>
          <w:sz w:val="24"/>
        </w:rPr>
        <w:t>Supplementary Figure 2</w:t>
      </w:r>
      <w:r w:rsidR="00A03F30">
        <w:rPr>
          <w:rFonts w:ascii="Times New Roman" w:hAnsi="Times New Roman" w:cs="Times New Roman" w:hint="eastAsia"/>
          <w:b/>
          <w:bCs/>
          <w:sz w:val="24"/>
        </w:rPr>
        <w:t>3</w:t>
      </w:r>
      <w:r w:rsidRPr="00F42A13">
        <w:rPr>
          <w:rFonts w:ascii="Times New Roman" w:hAnsi="Times New Roman" w:cs="Times New Roman"/>
          <w:b/>
          <w:bCs/>
          <w:sz w:val="24"/>
        </w:rPr>
        <w:t xml:space="preserve">. </w:t>
      </w:r>
      <w:r w:rsidRPr="00F42A13">
        <w:rPr>
          <w:rFonts w:ascii="Times New Roman" w:hAnsi="Times New Roman" w:cs="Times New Roman"/>
          <w:sz w:val="24"/>
        </w:rPr>
        <w:t>Cycle performance of 6.5-Ah prototype AZIBs without HAcT cathodes at a current density of 0.2 A g</w:t>
      </w:r>
      <w:r w:rsidRPr="00F42A13">
        <w:rPr>
          <w:rFonts w:ascii="Times New Roman" w:hAnsi="Times New Roman" w:cs="Times New Roman"/>
          <w:sz w:val="24"/>
          <w:vertAlign w:val="superscript"/>
        </w:rPr>
        <w:t>-1</w:t>
      </w:r>
      <w:r w:rsidRPr="00F42A13">
        <w:rPr>
          <w:rFonts w:ascii="Times New Roman" w:hAnsi="Times New Roman" w:cs="Times New Roman"/>
          <w:sz w:val="24"/>
        </w:rPr>
        <w:t xml:space="preserve"> with a discharge rate of 1.2 C.</w:t>
      </w:r>
    </w:p>
    <w:p w14:paraId="61897199" w14:textId="77777777" w:rsidR="00E801DC" w:rsidRDefault="00E801DC">
      <w:pPr>
        <w:widowControl/>
        <w:rPr>
          <w:rFonts w:ascii="Times New Roman" w:hAnsi="Times New Roman" w:cs="Times New Roman"/>
          <w:sz w:val="24"/>
        </w:rPr>
      </w:pPr>
      <w:r>
        <w:rPr>
          <w:rFonts w:ascii="Times New Roman" w:hAnsi="Times New Roman" w:cs="Times New Roman"/>
          <w:sz w:val="24"/>
        </w:rPr>
        <w:br w:type="page"/>
      </w:r>
    </w:p>
    <w:p w14:paraId="5D75F08F" w14:textId="3EAAF543" w:rsidR="00FB7DF3" w:rsidRPr="00F42A13" w:rsidRDefault="00FB7DF3" w:rsidP="00AC489B">
      <w:pPr>
        <w:pStyle w:val="2"/>
        <w:jc w:val="both"/>
        <w:rPr>
          <w:rFonts w:ascii="Times New Roman" w:hAnsi="Times New Roman" w:cs="Times New Roman"/>
          <w:sz w:val="24"/>
          <w:szCs w:val="24"/>
        </w:rPr>
      </w:pPr>
      <w:r w:rsidRPr="00F42A13">
        <w:rPr>
          <w:rFonts w:ascii="Times New Roman" w:hAnsi="Times New Roman" w:cs="Times New Roman"/>
          <w:sz w:val="24"/>
          <w:szCs w:val="24"/>
        </w:rPr>
        <w:lastRenderedPageBreak/>
        <w:t>Reference</w:t>
      </w:r>
    </w:p>
    <w:p w14:paraId="2C66EBF2" w14:textId="2AD12676"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1</w:t>
      </w:r>
      <w:r w:rsidR="00804A92" w:rsidRPr="00F42A13">
        <w:rPr>
          <w:rFonts w:ascii="Times New Roman" w:hAnsi="Times New Roman" w:cs="Times New Roman"/>
          <w:sz w:val="24"/>
        </w:rPr>
        <w:t>.</w:t>
      </w:r>
      <w:r w:rsidR="00804A92" w:rsidRPr="00F42A13">
        <w:rPr>
          <w:rFonts w:ascii="Times New Roman" w:hAnsi="Times New Roman" w:cs="Times New Roman"/>
          <w:sz w:val="24"/>
        </w:rPr>
        <w:tab/>
        <w:t xml:space="preserve">Marcus, </w:t>
      </w:r>
      <w:r w:rsidR="00AD684C" w:rsidRPr="00F42A13">
        <w:rPr>
          <w:rFonts w:ascii="Times New Roman" w:hAnsi="Times New Roman" w:cs="Times New Roman"/>
          <w:sz w:val="24"/>
        </w:rPr>
        <w:t xml:space="preserve">Y. </w:t>
      </w:r>
      <w:r w:rsidR="00804A92" w:rsidRPr="00F42A13">
        <w:rPr>
          <w:rFonts w:ascii="Times New Roman" w:hAnsi="Times New Roman" w:cs="Times New Roman"/>
          <w:sz w:val="24"/>
        </w:rPr>
        <w:t xml:space="preserve">Volumes of aqueous hydrogen and hydroxide ions at 0 to 200 </w:t>
      </w:r>
      <w:r w:rsidR="009C3386" w:rsidRPr="00F42A13">
        <w:rPr>
          <w:rFonts w:ascii="Times New Roman" w:hAnsi="Times New Roman" w:cs="Times New Roman"/>
          <w:sz w:val="24"/>
        </w:rPr>
        <w:t>°</w:t>
      </w:r>
      <w:r w:rsidR="00804A92" w:rsidRPr="00F42A13">
        <w:rPr>
          <w:rFonts w:ascii="Times New Roman" w:hAnsi="Times New Roman" w:cs="Times New Roman"/>
          <w:sz w:val="24"/>
        </w:rPr>
        <w:t xml:space="preserve">C. </w:t>
      </w:r>
      <w:r w:rsidR="00804A92" w:rsidRPr="00F42A13">
        <w:rPr>
          <w:rFonts w:ascii="Times New Roman" w:hAnsi="Times New Roman" w:cs="Times New Roman"/>
          <w:i/>
          <w:sz w:val="24"/>
        </w:rPr>
        <w:t>J</w:t>
      </w:r>
      <w:r w:rsidR="003D7836" w:rsidRPr="00F42A13">
        <w:rPr>
          <w:rFonts w:ascii="Times New Roman" w:hAnsi="Times New Roman" w:cs="Times New Roman"/>
          <w:i/>
          <w:sz w:val="24"/>
        </w:rPr>
        <w:t>. C</w:t>
      </w:r>
      <w:r w:rsidR="00804A92" w:rsidRPr="00F42A13">
        <w:rPr>
          <w:rFonts w:ascii="Times New Roman" w:hAnsi="Times New Roman" w:cs="Times New Roman"/>
          <w:i/>
          <w:sz w:val="24"/>
        </w:rPr>
        <w:t>hem</w:t>
      </w:r>
      <w:r w:rsidR="003D7836" w:rsidRPr="00F42A13">
        <w:rPr>
          <w:rFonts w:ascii="Times New Roman" w:hAnsi="Times New Roman" w:cs="Times New Roman"/>
          <w:i/>
          <w:sz w:val="24"/>
        </w:rPr>
        <w:t>.</w:t>
      </w:r>
      <w:r w:rsidR="00804A92" w:rsidRPr="00F42A13">
        <w:rPr>
          <w:rFonts w:ascii="Times New Roman" w:hAnsi="Times New Roman" w:cs="Times New Roman"/>
          <w:i/>
          <w:sz w:val="24"/>
        </w:rPr>
        <w:t xml:space="preserve"> </w:t>
      </w:r>
      <w:r w:rsidR="003D7836" w:rsidRPr="00F42A13">
        <w:rPr>
          <w:rFonts w:ascii="Times New Roman" w:hAnsi="Times New Roman" w:cs="Times New Roman"/>
          <w:i/>
          <w:sz w:val="24"/>
        </w:rPr>
        <w:t>P</w:t>
      </w:r>
      <w:r w:rsidR="00804A92" w:rsidRPr="00F42A13">
        <w:rPr>
          <w:rFonts w:ascii="Times New Roman" w:hAnsi="Times New Roman" w:cs="Times New Roman"/>
          <w:i/>
          <w:sz w:val="24"/>
        </w:rPr>
        <w:t>hys</w:t>
      </w:r>
      <w:r w:rsidR="003D7836" w:rsidRPr="00F42A13">
        <w:rPr>
          <w:rFonts w:ascii="Times New Roman" w:hAnsi="Times New Roman" w:cs="Times New Roman"/>
          <w:i/>
          <w:sz w:val="24"/>
        </w:rPr>
        <w:t>.</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137</w:t>
      </w:r>
      <w:r w:rsidR="00590C29" w:rsidRPr="00F42A13">
        <w:rPr>
          <w:rFonts w:ascii="Times New Roman" w:hAnsi="Times New Roman" w:cs="Times New Roman"/>
          <w:bCs/>
          <w:sz w:val="24"/>
        </w:rPr>
        <w:t xml:space="preserve">, 154501 </w:t>
      </w:r>
      <w:r w:rsidR="00804A92" w:rsidRPr="00F42A13">
        <w:rPr>
          <w:rFonts w:ascii="Times New Roman" w:hAnsi="Times New Roman" w:cs="Times New Roman"/>
          <w:sz w:val="24"/>
        </w:rPr>
        <w:t>(2012).</w:t>
      </w:r>
    </w:p>
    <w:p w14:paraId="248B0226" w14:textId="65E0673B"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2</w:t>
      </w:r>
      <w:r w:rsidR="00804A92" w:rsidRPr="00F42A13">
        <w:rPr>
          <w:rFonts w:ascii="Times New Roman" w:hAnsi="Times New Roman" w:cs="Times New Roman"/>
          <w:sz w:val="24"/>
        </w:rPr>
        <w:t>.</w:t>
      </w:r>
      <w:r w:rsidR="00804A92" w:rsidRPr="00F42A13">
        <w:rPr>
          <w:rFonts w:ascii="Times New Roman" w:hAnsi="Times New Roman" w:cs="Times New Roman"/>
          <w:sz w:val="24"/>
        </w:rPr>
        <w:tab/>
        <w:t>Chu</w:t>
      </w:r>
      <w:r w:rsidR="00842F2A" w:rsidRPr="00F42A13">
        <w:rPr>
          <w:rFonts w:ascii="Times New Roman" w:hAnsi="Times New Roman" w:cs="Times New Roman"/>
          <w:sz w:val="24"/>
        </w:rPr>
        <w:t xml:space="preserve">, J. </w:t>
      </w:r>
      <w:r w:rsidR="00804A92" w:rsidRPr="00F42A13">
        <w:rPr>
          <w:rFonts w:ascii="Times New Roman" w:hAnsi="Times New Roman" w:cs="Times New Roman"/>
          <w:iCs/>
          <w:sz w:val="24"/>
        </w:rPr>
        <w:t>et al.</w:t>
      </w:r>
      <w:r w:rsidR="00804A92" w:rsidRPr="00F42A13">
        <w:rPr>
          <w:rFonts w:ascii="Times New Roman" w:hAnsi="Times New Roman" w:cs="Times New Roman"/>
          <w:sz w:val="24"/>
        </w:rPr>
        <w:t xml:space="preserve"> Boosting H</w:t>
      </w:r>
      <w:r w:rsidR="00804A92" w:rsidRPr="00F42A13">
        <w:rPr>
          <w:rFonts w:ascii="Times New Roman" w:hAnsi="Times New Roman" w:cs="Times New Roman"/>
          <w:sz w:val="24"/>
          <w:vertAlign w:val="superscript"/>
        </w:rPr>
        <w:t>+</w:t>
      </w:r>
      <w:r w:rsidR="00804A92" w:rsidRPr="00F42A13">
        <w:rPr>
          <w:rFonts w:ascii="Times New Roman" w:hAnsi="Times New Roman" w:cs="Times New Roman"/>
          <w:sz w:val="24"/>
        </w:rPr>
        <w:t xml:space="preserve"> </w:t>
      </w:r>
      <w:r w:rsidR="00027B84" w:rsidRPr="00F42A13">
        <w:rPr>
          <w:rFonts w:ascii="Times New Roman" w:hAnsi="Times New Roman" w:cs="Times New Roman"/>
          <w:sz w:val="24"/>
        </w:rPr>
        <w:t>s</w:t>
      </w:r>
      <w:r w:rsidR="00804A92" w:rsidRPr="00F42A13">
        <w:rPr>
          <w:rFonts w:ascii="Times New Roman" w:hAnsi="Times New Roman" w:cs="Times New Roman"/>
          <w:sz w:val="24"/>
        </w:rPr>
        <w:t xml:space="preserve">torage in </w:t>
      </w:r>
      <w:r w:rsidR="00027B84" w:rsidRPr="00F42A13">
        <w:rPr>
          <w:rFonts w:ascii="Times New Roman" w:hAnsi="Times New Roman" w:cs="Times New Roman"/>
          <w:sz w:val="24"/>
        </w:rPr>
        <w:t>a</w:t>
      </w:r>
      <w:r w:rsidR="00804A92" w:rsidRPr="00F42A13">
        <w:rPr>
          <w:rFonts w:ascii="Times New Roman" w:hAnsi="Times New Roman" w:cs="Times New Roman"/>
          <w:sz w:val="24"/>
        </w:rPr>
        <w:t xml:space="preserve">queous </w:t>
      </w:r>
      <w:r w:rsidR="00027B84" w:rsidRPr="00F42A13">
        <w:rPr>
          <w:rFonts w:ascii="Times New Roman" w:hAnsi="Times New Roman" w:cs="Times New Roman"/>
          <w:sz w:val="24"/>
        </w:rPr>
        <w:t>z</w:t>
      </w:r>
      <w:r w:rsidR="00804A92" w:rsidRPr="00F42A13">
        <w:rPr>
          <w:rFonts w:ascii="Times New Roman" w:hAnsi="Times New Roman" w:cs="Times New Roman"/>
          <w:sz w:val="24"/>
        </w:rPr>
        <w:t xml:space="preserve">inc </w:t>
      </w:r>
      <w:r w:rsidR="00027B84" w:rsidRPr="00F42A13">
        <w:rPr>
          <w:rFonts w:ascii="Times New Roman" w:hAnsi="Times New Roman" w:cs="Times New Roman"/>
          <w:sz w:val="24"/>
        </w:rPr>
        <w:t>i</w:t>
      </w:r>
      <w:r w:rsidR="00804A92" w:rsidRPr="00F42A13">
        <w:rPr>
          <w:rFonts w:ascii="Times New Roman" w:hAnsi="Times New Roman" w:cs="Times New Roman"/>
          <w:sz w:val="24"/>
        </w:rPr>
        <w:t xml:space="preserve">on </w:t>
      </w:r>
      <w:r w:rsidR="00027B84" w:rsidRPr="00F42A13">
        <w:rPr>
          <w:rFonts w:ascii="Times New Roman" w:hAnsi="Times New Roman" w:cs="Times New Roman"/>
          <w:sz w:val="24"/>
        </w:rPr>
        <w:t>b</w:t>
      </w:r>
      <w:r w:rsidR="00804A92" w:rsidRPr="00F42A13">
        <w:rPr>
          <w:rFonts w:ascii="Times New Roman" w:hAnsi="Times New Roman" w:cs="Times New Roman"/>
          <w:sz w:val="24"/>
        </w:rPr>
        <w:t xml:space="preserve">atteries via </w:t>
      </w:r>
      <w:r w:rsidR="00027B84" w:rsidRPr="00F42A13">
        <w:rPr>
          <w:rFonts w:ascii="Times New Roman" w:hAnsi="Times New Roman" w:cs="Times New Roman"/>
          <w:sz w:val="24"/>
        </w:rPr>
        <w:t>i</w:t>
      </w:r>
      <w:r w:rsidR="00804A92" w:rsidRPr="00F42A13">
        <w:rPr>
          <w:rFonts w:ascii="Times New Roman" w:hAnsi="Times New Roman" w:cs="Times New Roman"/>
          <w:sz w:val="24"/>
        </w:rPr>
        <w:t xml:space="preserve">ntegrating </w:t>
      </w:r>
      <w:r w:rsidR="00027B84" w:rsidRPr="00F42A13">
        <w:rPr>
          <w:rFonts w:ascii="Times New Roman" w:hAnsi="Times New Roman" w:cs="Times New Roman"/>
          <w:sz w:val="24"/>
        </w:rPr>
        <w:t>r</w:t>
      </w:r>
      <w:r w:rsidR="00804A92" w:rsidRPr="00F42A13">
        <w:rPr>
          <w:rFonts w:ascii="Times New Roman" w:hAnsi="Times New Roman" w:cs="Times New Roman"/>
          <w:sz w:val="24"/>
        </w:rPr>
        <w:t>edox‐</w:t>
      </w:r>
      <w:r w:rsidR="00027B84" w:rsidRPr="00F42A13">
        <w:rPr>
          <w:rFonts w:ascii="Times New Roman" w:hAnsi="Times New Roman" w:cs="Times New Roman"/>
          <w:sz w:val="24"/>
        </w:rPr>
        <w:t>a</w:t>
      </w:r>
      <w:r w:rsidR="00804A92" w:rsidRPr="00F42A13">
        <w:rPr>
          <w:rFonts w:ascii="Times New Roman" w:hAnsi="Times New Roman" w:cs="Times New Roman"/>
          <w:sz w:val="24"/>
        </w:rPr>
        <w:t xml:space="preserve">ctive </w:t>
      </w:r>
      <w:r w:rsidR="00027B84" w:rsidRPr="00F42A13">
        <w:rPr>
          <w:rFonts w:ascii="Times New Roman" w:hAnsi="Times New Roman" w:cs="Times New Roman"/>
          <w:sz w:val="24"/>
        </w:rPr>
        <w:t>s</w:t>
      </w:r>
      <w:r w:rsidR="00804A92" w:rsidRPr="00F42A13">
        <w:rPr>
          <w:rFonts w:ascii="Times New Roman" w:hAnsi="Times New Roman" w:cs="Times New Roman"/>
          <w:sz w:val="24"/>
        </w:rPr>
        <w:t xml:space="preserve">ites into </w:t>
      </w:r>
      <w:r w:rsidR="00027B84" w:rsidRPr="00F42A13">
        <w:rPr>
          <w:rFonts w:ascii="Times New Roman" w:hAnsi="Times New Roman" w:cs="Times New Roman"/>
          <w:sz w:val="24"/>
        </w:rPr>
        <w:t>h</w:t>
      </w:r>
      <w:r w:rsidR="00804A92" w:rsidRPr="00F42A13">
        <w:rPr>
          <w:rFonts w:ascii="Times New Roman" w:hAnsi="Times New Roman" w:cs="Times New Roman"/>
          <w:sz w:val="24"/>
        </w:rPr>
        <w:t>ydrogen‐</w:t>
      </w:r>
      <w:r w:rsidR="00027B84" w:rsidRPr="00F42A13">
        <w:rPr>
          <w:rFonts w:ascii="Times New Roman" w:hAnsi="Times New Roman" w:cs="Times New Roman"/>
          <w:sz w:val="24"/>
        </w:rPr>
        <w:t>b</w:t>
      </w:r>
      <w:r w:rsidR="00804A92" w:rsidRPr="00F42A13">
        <w:rPr>
          <w:rFonts w:ascii="Times New Roman" w:hAnsi="Times New Roman" w:cs="Times New Roman"/>
          <w:sz w:val="24"/>
        </w:rPr>
        <w:t xml:space="preserve">onded </w:t>
      </w:r>
      <w:r w:rsidR="00027B84" w:rsidRPr="00F42A13">
        <w:rPr>
          <w:rFonts w:ascii="Times New Roman" w:hAnsi="Times New Roman" w:cs="Times New Roman"/>
          <w:sz w:val="24"/>
        </w:rPr>
        <w:t>o</w:t>
      </w:r>
      <w:r w:rsidR="00804A92" w:rsidRPr="00F42A13">
        <w:rPr>
          <w:rFonts w:ascii="Times New Roman" w:hAnsi="Times New Roman" w:cs="Times New Roman"/>
          <w:sz w:val="24"/>
        </w:rPr>
        <w:t xml:space="preserve">rganic </w:t>
      </w:r>
      <w:r w:rsidR="00027B84" w:rsidRPr="00F42A13">
        <w:rPr>
          <w:rFonts w:ascii="Times New Roman" w:hAnsi="Times New Roman" w:cs="Times New Roman"/>
          <w:sz w:val="24"/>
        </w:rPr>
        <w:t>f</w:t>
      </w:r>
      <w:r w:rsidR="00804A92" w:rsidRPr="00F42A13">
        <w:rPr>
          <w:rFonts w:ascii="Times New Roman" w:hAnsi="Times New Roman" w:cs="Times New Roman"/>
          <w:sz w:val="24"/>
        </w:rPr>
        <w:t xml:space="preserve">rameworks with </w:t>
      </w:r>
      <w:r w:rsidR="00027B84" w:rsidRPr="00F42A13">
        <w:rPr>
          <w:rFonts w:ascii="Times New Roman" w:hAnsi="Times New Roman" w:cs="Times New Roman"/>
          <w:sz w:val="24"/>
        </w:rPr>
        <w:t>s</w:t>
      </w:r>
      <w:r w:rsidR="00804A92" w:rsidRPr="00F42A13">
        <w:rPr>
          <w:rFonts w:ascii="Times New Roman" w:hAnsi="Times New Roman" w:cs="Times New Roman"/>
          <w:sz w:val="24"/>
        </w:rPr>
        <w:t xml:space="preserve">trong π‐π </w:t>
      </w:r>
      <w:r w:rsidR="00027B84" w:rsidRPr="00F42A13">
        <w:rPr>
          <w:rFonts w:ascii="Times New Roman" w:hAnsi="Times New Roman" w:cs="Times New Roman"/>
          <w:sz w:val="24"/>
        </w:rPr>
        <w:t>s</w:t>
      </w:r>
      <w:r w:rsidR="00804A92" w:rsidRPr="00F42A13">
        <w:rPr>
          <w:rFonts w:ascii="Times New Roman" w:hAnsi="Times New Roman" w:cs="Times New Roman"/>
          <w:sz w:val="24"/>
        </w:rPr>
        <w:t xml:space="preserve">tacking. </w:t>
      </w:r>
      <w:r w:rsidR="00804A92" w:rsidRPr="00F42A13">
        <w:rPr>
          <w:rFonts w:ascii="Times New Roman" w:hAnsi="Times New Roman" w:cs="Times New Roman"/>
          <w:i/>
          <w:sz w:val="24"/>
        </w:rPr>
        <w:t>Angew. Chem. Int. Ed.</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136</w:t>
      </w:r>
      <w:r w:rsidR="00804A92" w:rsidRPr="00F42A13">
        <w:rPr>
          <w:rFonts w:ascii="Times New Roman" w:hAnsi="Times New Roman" w:cs="Times New Roman"/>
          <w:sz w:val="24"/>
        </w:rPr>
        <w:t>, e202314411 (2024).</w:t>
      </w:r>
    </w:p>
    <w:p w14:paraId="49E7C902" w14:textId="37A8E8DA"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3</w:t>
      </w:r>
      <w:r w:rsidR="00804A92" w:rsidRPr="00F42A13">
        <w:rPr>
          <w:rFonts w:ascii="Times New Roman" w:hAnsi="Times New Roman" w:cs="Times New Roman"/>
          <w:sz w:val="24"/>
        </w:rPr>
        <w:t>.</w:t>
      </w:r>
      <w:r w:rsidR="00804A92" w:rsidRPr="00F42A13">
        <w:rPr>
          <w:rFonts w:ascii="Times New Roman" w:hAnsi="Times New Roman" w:cs="Times New Roman"/>
          <w:sz w:val="24"/>
        </w:rPr>
        <w:tab/>
        <w:t>Xu</w:t>
      </w:r>
      <w:r w:rsidR="00126247" w:rsidRPr="00F42A13">
        <w:rPr>
          <w:rFonts w:ascii="Times New Roman" w:hAnsi="Times New Roman" w:cs="Times New Roman"/>
          <w:sz w:val="24"/>
        </w:rPr>
        <w:t xml:space="preserve">, Z. </w:t>
      </w:r>
      <w:r w:rsidR="00804A92" w:rsidRPr="00F42A13">
        <w:rPr>
          <w:rFonts w:ascii="Times New Roman" w:hAnsi="Times New Roman" w:cs="Times New Roman"/>
          <w:iCs/>
          <w:sz w:val="24"/>
        </w:rPr>
        <w:t>et al.</w:t>
      </w:r>
      <w:r w:rsidR="00804A92" w:rsidRPr="00F42A13">
        <w:rPr>
          <w:rFonts w:ascii="Times New Roman" w:hAnsi="Times New Roman" w:cs="Times New Roman"/>
          <w:sz w:val="24"/>
        </w:rPr>
        <w:t xml:space="preserve"> An ultrafast, durable, and high‐loading polymer anode for aqueous zinc‐ion batteries and supercapacitors. </w:t>
      </w:r>
      <w:r w:rsidR="00804A92" w:rsidRPr="00F42A13">
        <w:rPr>
          <w:rFonts w:ascii="Times New Roman" w:hAnsi="Times New Roman" w:cs="Times New Roman"/>
          <w:i/>
          <w:sz w:val="24"/>
        </w:rPr>
        <w:t>Adv. Mater.</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34</w:t>
      </w:r>
      <w:r w:rsidR="00804A92" w:rsidRPr="00F42A13">
        <w:rPr>
          <w:rFonts w:ascii="Times New Roman" w:hAnsi="Times New Roman" w:cs="Times New Roman"/>
          <w:sz w:val="24"/>
        </w:rPr>
        <w:t>, 2200077 (2022).</w:t>
      </w:r>
    </w:p>
    <w:p w14:paraId="0FAA2288" w14:textId="77AFC1A6"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4</w:t>
      </w:r>
      <w:r w:rsidR="00804A92" w:rsidRPr="00F42A13">
        <w:rPr>
          <w:rFonts w:ascii="Times New Roman" w:hAnsi="Times New Roman" w:cs="Times New Roman"/>
          <w:sz w:val="24"/>
        </w:rPr>
        <w:t>.</w:t>
      </w:r>
      <w:r w:rsidR="00804A92" w:rsidRPr="00F42A13">
        <w:rPr>
          <w:rFonts w:ascii="Times New Roman" w:hAnsi="Times New Roman" w:cs="Times New Roman"/>
          <w:sz w:val="24"/>
        </w:rPr>
        <w:tab/>
        <w:t>Fan,</w:t>
      </w:r>
      <w:r w:rsidR="00F04CCD" w:rsidRPr="00F42A13">
        <w:rPr>
          <w:rFonts w:ascii="Times New Roman" w:hAnsi="Times New Roman" w:cs="Times New Roman"/>
          <w:sz w:val="24"/>
        </w:rPr>
        <w:t xml:space="preserve"> X., </w:t>
      </w:r>
      <w:r w:rsidR="00804A92" w:rsidRPr="00F42A13">
        <w:rPr>
          <w:rFonts w:ascii="Times New Roman" w:hAnsi="Times New Roman" w:cs="Times New Roman"/>
          <w:sz w:val="24"/>
        </w:rPr>
        <w:t>Lu,</w:t>
      </w:r>
      <w:r w:rsidR="00F04CCD" w:rsidRPr="00F42A13">
        <w:rPr>
          <w:rFonts w:ascii="Times New Roman" w:hAnsi="Times New Roman" w:cs="Times New Roman"/>
          <w:sz w:val="24"/>
        </w:rPr>
        <w:t xml:space="preserve"> Y.,</w:t>
      </w:r>
      <w:r w:rsidR="00804A92" w:rsidRPr="00F42A13">
        <w:rPr>
          <w:rFonts w:ascii="Times New Roman" w:hAnsi="Times New Roman" w:cs="Times New Roman"/>
          <w:sz w:val="24"/>
        </w:rPr>
        <w:t xml:space="preserve"> Xu,</w:t>
      </w:r>
      <w:r w:rsidR="00F04CCD" w:rsidRPr="00F42A13">
        <w:rPr>
          <w:rFonts w:ascii="Times New Roman" w:hAnsi="Times New Roman" w:cs="Times New Roman"/>
          <w:sz w:val="24"/>
        </w:rPr>
        <w:t xml:space="preserve"> H., </w:t>
      </w:r>
      <w:r w:rsidR="00804A92" w:rsidRPr="00F42A13">
        <w:rPr>
          <w:rFonts w:ascii="Times New Roman" w:hAnsi="Times New Roman" w:cs="Times New Roman"/>
          <w:sz w:val="24"/>
        </w:rPr>
        <w:t>Kong,</w:t>
      </w:r>
      <w:r w:rsidR="00F04CCD" w:rsidRPr="00F42A13">
        <w:rPr>
          <w:rFonts w:ascii="Times New Roman" w:hAnsi="Times New Roman" w:cs="Times New Roman"/>
          <w:sz w:val="24"/>
        </w:rPr>
        <w:t xml:space="preserve"> X.</w:t>
      </w:r>
      <w:r w:rsidR="00804A92" w:rsidRPr="00F42A13">
        <w:rPr>
          <w:rFonts w:ascii="Times New Roman" w:hAnsi="Times New Roman" w:cs="Times New Roman"/>
          <w:sz w:val="24"/>
        </w:rPr>
        <w:t xml:space="preserve"> </w:t>
      </w:r>
      <w:r w:rsidR="001973D2" w:rsidRPr="00F42A13">
        <w:rPr>
          <w:rFonts w:ascii="Times New Roman" w:hAnsi="Times New Roman" w:cs="Times New Roman"/>
          <w:sz w:val="24"/>
        </w:rPr>
        <w:t xml:space="preserve">&amp; </w:t>
      </w:r>
      <w:r w:rsidR="00804A92" w:rsidRPr="00F42A13">
        <w:rPr>
          <w:rFonts w:ascii="Times New Roman" w:hAnsi="Times New Roman" w:cs="Times New Roman"/>
          <w:sz w:val="24"/>
        </w:rPr>
        <w:t>Wang,</w:t>
      </w:r>
      <w:r w:rsidR="00F04CCD" w:rsidRPr="00F42A13">
        <w:rPr>
          <w:rFonts w:ascii="Times New Roman" w:hAnsi="Times New Roman" w:cs="Times New Roman"/>
          <w:sz w:val="24"/>
        </w:rPr>
        <w:t xml:space="preserve"> J. </w:t>
      </w:r>
      <w:r w:rsidR="00804A92" w:rsidRPr="00F42A13">
        <w:rPr>
          <w:rFonts w:ascii="Times New Roman" w:hAnsi="Times New Roman" w:cs="Times New Roman"/>
          <w:sz w:val="24"/>
        </w:rPr>
        <w:t xml:space="preserve">Reversible redox reaction on the oxygen-containing functional groups of an electrochemically modified graphite electrode for the pseudo-capacitance. </w:t>
      </w:r>
      <w:r w:rsidR="00804A92" w:rsidRPr="00F42A13">
        <w:rPr>
          <w:rFonts w:ascii="Times New Roman" w:hAnsi="Times New Roman" w:cs="Times New Roman"/>
          <w:i/>
          <w:sz w:val="24"/>
        </w:rPr>
        <w:t>J Mater</w:t>
      </w:r>
      <w:r w:rsidR="00920F7C" w:rsidRPr="00F42A13">
        <w:rPr>
          <w:rFonts w:ascii="Times New Roman" w:hAnsi="Times New Roman" w:cs="Times New Roman"/>
          <w:i/>
          <w:sz w:val="24"/>
        </w:rPr>
        <w:t>.</w:t>
      </w:r>
      <w:r w:rsidR="00804A92" w:rsidRPr="00F42A13">
        <w:rPr>
          <w:rFonts w:ascii="Times New Roman" w:hAnsi="Times New Roman" w:cs="Times New Roman"/>
          <w:i/>
          <w:sz w:val="24"/>
        </w:rPr>
        <w:t xml:space="preserve"> Chem</w:t>
      </w:r>
      <w:r w:rsidR="00920F7C" w:rsidRPr="00F42A13">
        <w:rPr>
          <w:rFonts w:ascii="Times New Roman" w:hAnsi="Times New Roman" w:cs="Times New Roman"/>
          <w:i/>
          <w:sz w:val="24"/>
        </w:rPr>
        <w:t>.</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21</w:t>
      </w:r>
      <w:r w:rsidR="00804A92" w:rsidRPr="00F42A13">
        <w:rPr>
          <w:rFonts w:ascii="Times New Roman" w:hAnsi="Times New Roman" w:cs="Times New Roman"/>
          <w:sz w:val="24"/>
        </w:rPr>
        <w:t>, 18753-18760 (2011).</w:t>
      </w:r>
    </w:p>
    <w:p w14:paraId="288E3B19" w14:textId="55B8DD24"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5</w:t>
      </w:r>
      <w:r w:rsidR="00804A92" w:rsidRPr="00F42A13">
        <w:rPr>
          <w:rFonts w:ascii="Times New Roman" w:hAnsi="Times New Roman" w:cs="Times New Roman"/>
          <w:sz w:val="24"/>
        </w:rPr>
        <w:t>.</w:t>
      </w:r>
      <w:r w:rsidR="00804A92" w:rsidRPr="00F42A13">
        <w:rPr>
          <w:rFonts w:ascii="Times New Roman" w:hAnsi="Times New Roman" w:cs="Times New Roman"/>
          <w:sz w:val="24"/>
        </w:rPr>
        <w:tab/>
        <w:t>Xia</w:t>
      </w:r>
      <w:r w:rsidR="007B01DD" w:rsidRPr="00F42A13">
        <w:rPr>
          <w:rFonts w:ascii="Times New Roman" w:hAnsi="Times New Roman" w:cs="Times New Roman"/>
          <w:sz w:val="24"/>
        </w:rPr>
        <w:t xml:space="preserve">, J. </w:t>
      </w:r>
      <w:r w:rsidR="00804A92" w:rsidRPr="00F42A13">
        <w:rPr>
          <w:rFonts w:ascii="Times New Roman" w:hAnsi="Times New Roman" w:cs="Times New Roman"/>
          <w:iCs/>
          <w:sz w:val="24"/>
        </w:rPr>
        <w:t>et al.</w:t>
      </w:r>
      <w:r w:rsidR="00804A92" w:rsidRPr="00F42A13">
        <w:rPr>
          <w:rFonts w:ascii="Times New Roman" w:hAnsi="Times New Roman" w:cs="Times New Roman"/>
          <w:sz w:val="24"/>
        </w:rPr>
        <w:t xml:space="preserve"> Triggering high capacity and superior reversibility of manganese oxides cathode via magnesium modulation for Zn//MnO</w:t>
      </w:r>
      <w:r w:rsidR="00804A92" w:rsidRPr="00F42A13">
        <w:rPr>
          <w:rFonts w:ascii="Times New Roman" w:hAnsi="Times New Roman" w:cs="Times New Roman"/>
          <w:sz w:val="24"/>
          <w:vertAlign w:val="subscript"/>
        </w:rPr>
        <w:t>2</w:t>
      </w:r>
      <w:r w:rsidR="00804A92" w:rsidRPr="00F42A13">
        <w:rPr>
          <w:rFonts w:ascii="Times New Roman" w:hAnsi="Times New Roman" w:cs="Times New Roman"/>
          <w:sz w:val="24"/>
        </w:rPr>
        <w:t xml:space="preserve"> batteries. </w:t>
      </w:r>
      <w:r w:rsidR="00804A92" w:rsidRPr="00F42A13">
        <w:rPr>
          <w:rFonts w:ascii="Times New Roman" w:hAnsi="Times New Roman" w:cs="Times New Roman"/>
          <w:i/>
          <w:sz w:val="24"/>
        </w:rPr>
        <w:t>Small</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19</w:t>
      </w:r>
      <w:r w:rsidR="00804A92" w:rsidRPr="00F42A13">
        <w:rPr>
          <w:rFonts w:ascii="Times New Roman" w:hAnsi="Times New Roman" w:cs="Times New Roman"/>
          <w:sz w:val="24"/>
        </w:rPr>
        <w:t>, 2301906 (2023).</w:t>
      </w:r>
    </w:p>
    <w:p w14:paraId="6BCC631F" w14:textId="444AE054"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6</w:t>
      </w:r>
      <w:r w:rsidR="00804A92" w:rsidRPr="00F42A13">
        <w:rPr>
          <w:rFonts w:ascii="Times New Roman" w:hAnsi="Times New Roman" w:cs="Times New Roman"/>
          <w:sz w:val="24"/>
        </w:rPr>
        <w:t>.</w:t>
      </w:r>
      <w:r w:rsidR="00804A92" w:rsidRPr="00F42A13">
        <w:rPr>
          <w:rFonts w:ascii="Times New Roman" w:hAnsi="Times New Roman" w:cs="Times New Roman"/>
          <w:sz w:val="24"/>
        </w:rPr>
        <w:tab/>
        <w:t>Kong</w:t>
      </w:r>
      <w:r w:rsidR="00B238F0" w:rsidRPr="00F42A13">
        <w:rPr>
          <w:rFonts w:ascii="Times New Roman" w:hAnsi="Times New Roman" w:cs="Times New Roman"/>
          <w:sz w:val="24"/>
        </w:rPr>
        <w:t xml:space="preserve">, S. </w:t>
      </w:r>
      <w:r w:rsidR="00804A92" w:rsidRPr="00F42A13">
        <w:rPr>
          <w:rFonts w:ascii="Times New Roman" w:hAnsi="Times New Roman" w:cs="Times New Roman"/>
          <w:iCs/>
          <w:sz w:val="24"/>
        </w:rPr>
        <w:t>et al.</w:t>
      </w:r>
      <w:r w:rsidR="00804A92" w:rsidRPr="00F42A13">
        <w:rPr>
          <w:rFonts w:ascii="Times New Roman" w:hAnsi="Times New Roman" w:cs="Times New Roman"/>
          <w:sz w:val="24"/>
        </w:rPr>
        <w:t xml:space="preserve"> Anchoring </w:t>
      </w:r>
      <w:r w:rsidR="00B015DE" w:rsidRPr="00F42A13">
        <w:rPr>
          <w:rFonts w:ascii="Times New Roman" w:hAnsi="Times New Roman" w:cs="Times New Roman"/>
          <w:sz w:val="24"/>
        </w:rPr>
        <w:t>p</w:t>
      </w:r>
      <w:r w:rsidR="00804A92" w:rsidRPr="00F42A13">
        <w:rPr>
          <w:rFonts w:ascii="Times New Roman" w:hAnsi="Times New Roman" w:cs="Times New Roman"/>
          <w:sz w:val="24"/>
        </w:rPr>
        <w:t xml:space="preserve">olar </w:t>
      </w:r>
      <w:r w:rsidR="00B015DE" w:rsidRPr="00F42A13">
        <w:rPr>
          <w:rFonts w:ascii="Times New Roman" w:hAnsi="Times New Roman" w:cs="Times New Roman"/>
          <w:sz w:val="24"/>
        </w:rPr>
        <w:t>o</w:t>
      </w:r>
      <w:r w:rsidR="00804A92" w:rsidRPr="00F42A13">
        <w:rPr>
          <w:rFonts w:ascii="Times New Roman" w:hAnsi="Times New Roman" w:cs="Times New Roman"/>
          <w:sz w:val="24"/>
        </w:rPr>
        <w:t xml:space="preserve">rganic </w:t>
      </w:r>
      <w:r w:rsidR="00B015DE" w:rsidRPr="00F42A13">
        <w:rPr>
          <w:rFonts w:ascii="Times New Roman" w:hAnsi="Times New Roman" w:cs="Times New Roman"/>
          <w:sz w:val="24"/>
        </w:rPr>
        <w:t>m</w:t>
      </w:r>
      <w:r w:rsidR="00804A92" w:rsidRPr="00F42A13">
        <w:rPr>
          <w:rFonts w:ascii="Times New Roman" w:hAnsi="Times New Roman" w:cs="Times New Roman"/>
          <w:sz w:val="24"/>
        </w:rPr>
        <w:t xml:space="preserve">olecules in </w:t>
      </w:r>
      <w:r w:rsidR="00B015DE" w:rsidRPr="00F42A13">
        <w:rPr>
          <w:rFonts w:ascii="Times New Roman" w:hAnsi="Times New Roman" w:cs="Times New Roman"/>
          <w:sz w:val="24"/>
        </w:rPr>
        <w:t>d</w:t>
      </w:r>
      <w:r w:rsidR="00804A92" w:rsidRPr="00F42A13">
        <w:rPr>
          <w:rFonts w:ascii="Times New Roman" w:hAnsi="Times New Roman" w:cs="Times New Roman"/>
          <w:sz w:val="24"/>
        </w:rPr>
        <w:t xml:space="preserve">efective </w:t>
      </w:r>
      <w:r w:rsidR="00B015DE" w:rsidRPr="00F42A13">
        <w:rPr>
          <w:rFonts w:ascii="Times New Roman" w:hAnsi="Times New Roman" w:cs="Times New Roman"/>
          <w:sz w:val="24"/>
        </w:rPr>
        <w:t>a</w:t>
      </w:r>
      <w:r w:rsidR="00804A92" w:rsidRPr="00F42A13">
        <w:rPr>
          <w:rFonts w:ascii="Times New Roman" w:hAnsi="Times New Roman" w:cs="Times New Roman"/>
          <w:sz w:val="24"/>
        </w:rPr>
        <w:t xml:space="preserve">mmonium </w:t>
      </w:r>
      <w:r w:rsidR="00B015DE" w:rsidRPr="00F42A13">
        <w:rPr>
          <w:rFonts w:ascii="Times New Roman" w:hAnsi="Times New Roman" w:cs="Times New Roman"/>
          <w:sz w:val="24"/>
        </w:rPr>
        <w:t>v</w:t>
      </w:r>
      <w:r w:rsidR="00804A92" w:rsidRPr="00F42A13">
        <w:rPr>
          <w:rFonts w:ascii="Times New Roman" w:hAnsi="Times New Roman" w:cs="Times New Roman"/>
          <w:sz w:val="24"/>
        </w:rPr>
        <w:t xml:space="preserve">anadate for </w:t>
      </w:r>
      <w:r w:rsidR="00B015DE" w:rsidRPr="00F42A13">
        <w:rPr>
          <w:rFonts w:ascii="Times New Roman" w:hAnsi="Times New Roman" w:cs="Times New Roman"/>
          <w:sz w:val="24"/>
        </w:rPr>
        <w:t>h</w:t>
      </w:r>
      <w:r w:rsidR="00804A92" w:rsidRPr="00F42A13">
        <w:rPr>
          <w:rFonts w:ascii="Times New Roman" w:hAnsi="Times New Roman" w:cs="Times New Roman"/>
          <w:sz w:val="24"/>
        </w:rPr>
        <w:t>igh‐</w:t>
      </w:r>
      <w:r w:rsidR="00B015DE" w:rsidRPr="00F42A13">
        <w:rPr>
          <w:rFonts w:ascii="Times New Roman" w:hAnsi="Times New Roman" w:cs="Times New Roman"/>
          <w:sz w:val="24"/>
        </w:rPr>
        <w:t>p</w:t>
      </w:r>
      <w:r w:rsidR="00804A92" w:rsidRPr="00F42A13">
        <w:rPr>
          <w:rFonts w:ascii="Times New Roman" w:hAnsi="Times New Roman" w:cs="Times New Roman"/>
          <w:sz w:val="24"/>
        </w:rPr>
        <w:t xml:space="preserve">erformance </w:t>
      </w:r>
      <w:r w:rsidR="00B015DE" w:rsidRPr="00F42A13">
        <w:rPr>
          <w:rFonts w:ascii="Times New Roman" w:hAnsi="Times New Roman" w:cs="Times New Roman"/>
          <w:sz w:val="24"/>
        </w:rPr>
        <w:t>f</w:t>
      </w:r>
      <w:r w:rsidR="00804A92" w:rsidRPr="00F42A13">
        <w:rPr>
          <w:rFonts w:ascii="Times New Roman" w:hAnsi="Times New Roman" w:cs="Times New Roman"/>
          <w:sz w:val="24"/>
        </w:rPr>
        <w:t xml:space="preserve">lexible </w:t>
      </w:r>
      <w:r w:rsidR="00B015DE" w:rsidRPr="00F42A13">
        <w:rPr>
          <w:rFonts w:ascii="Times New Roman" w:hAnsi="Times New Roman" w:cs="Times New Roman"/>
          <w:sz w:val="24"/>
        </w:rPr>
        <w:t>a</w:t>
      </w:r>
      <w:r w:rsidR="00804A92" w:rsidRPr="00F42A13">
        <w:rPr>
          <w:rFonts w:ascii="Times New Roman" w:hAnsi="Times New Roman" w:cs="Times New Roman"/>
          <w:sz w:val="24"/>
        </w:rPr>
        <w:t xml:space="preserve">queous </w:t>
      </w:r>
      <w:r w:rsidR="00B015DE" w:rsidRPr="00F42A13">
        <w:rPr>
          <w:rFonts w:ascii="Times New Roman" w:hAnsi="Times New Roman" w:cs="Times New Roman"/>
          <w:sz w:val="24"/>
        </w:rPr>
        <w:t>z</w:t>
      </w:r>
      <w:r w:rsidR="00804A92" w:rsidRPr="00F42A13">
        <w:rPr>
          <w:rFonts w:ascii="Times New Roman" w:hAnsi="Times New Roman" w:cs="Times New Roman"/>
          <w:sz w:val="24"/>
        </w:rPr>
        <w:t>inc‐</w:t>
      </w:r>
      <w:r w:rsidR="00B015DE" w:rsidRPr="00F42A13">
        <w:rPr>
          <w:rFonts w:ascii="Times New Roman" w:hAnsi="Times New Roman" w:cs="Times New Roman"/>
          <w:sz w:val="24"/>
        </w:rPr>
        <w:t>i</w:t>
      </w:r>
      <w:r w:rsidR="00804A92" w:rsidRPr="00F42A13">
        <w:rPr>
          <w:rFonts w:ascii="Times New Roman" w:hAnsi="Times New Roman" w:cs="Times New Roman"/>
          <w:sz w:val="24"/>
        </w:rPr>
        <w:t xml:space="preserve">on </w:t>
      </w:r>
      <w:r w:rsidR="00B015DE" w:rsidRPr="00F42A13">
        <w:rPr>
          <w:rFonts w:ascii="Times New Roman" w:hAnsi="Times New Roman" w:cs="Times New Roman"/>
          <w:sz w:val="24"/>
        </w:rPr>
        <w:t>b</w:t>
      </w:r>
      <w:r w:rsidR="00804A92" w:rsidRPr="00F42A13">
        <w:rPr>
          <w:rFonts w:ascii="Times New Roman" w:hAnsi="Times New Roman" w:cs="Times New Roman"/>
          <w:sz w:val="24"/>
        </w:rPr>
        <w:t xml:space="preserve">attery. </w:t>
      </w:r>
      <w:r w:rsidR="00804A92" w:rsidRPr="00F42A13">
        <w:rPr>
          <w:rFonts w:ascii="Times New Roman" w:hAnsi="Times New Roman" w:cs="Times New Roman"/>
          <w:i/>
          <w:sz w:val="24"/>
        </w:rPr>
        <w:t>Small</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19</w:t>
      </w:r>
      <w:r w:rsidR="00804A92" w:rsidRPr="00F42A13">
        <w:rPr>
          <w:rFonts w:ascii="Times New Roman" w:hAnsi="Times New Roman" w:cs="Times New Roman"/>
          <w:sz w:val="24"/>
        </w:rPr>
        <w:t>, 2304462 (2023).</w:t>
      </w:r>
    </w:p>
    <w:p w14:paraId="6D9B4CB7" w14:textId="4E616654"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7</w:t>
      </w:r>
      <w:r w:rsidR="00804A92" w:rsidRPr="00F42A13">
        <w:rPr>
          <w:rFonts w:ascii="Times New Roman" w:hAnsi="Times New Roman" w:cs="Times New Roman"/>
          <w:sz w:val="24"/>
        </w:rPr>
        <w:t>.</w:t>
      </w:r>
      <w:r w:rsidR="00804A92" w:rsidRPr="00F42A13">
        <w:rPr>
          <w:rFonts w:ascii="Times New Roman" w:hAnsi="Times New Roman" w:cs="Times New Roman"/>
          <w:sz w:val="24"/>
        </w:rPr>
        <w:tab/>
        <w:t>Chao</w:t>
      </w:r>
      <w:r w:rsidR="00687B05" w:rsidRPr="00F42A13">
        <w:rPr>
          <w:rFonts w:ascii="Times New Roman" w:hAnsi="Times New Roman" w:cs="Times New Roman"/>
          <w:sz w:val="24"/>
        </w:rPr>
        <w:t xml:space="preserve">, D. </w:t>
      </w:r>
      <w:r w:rsidR="00804A92" w:rsidRPr="00F42A13">
        <w:rPr>
          <w:rFonts w:ascii="Times New Roman" w:hAnsi="Times New Roman" w:cs="Times New Roman"/>
          <w:iCs/>
          <w:sz w:val="24"/>
        </w:rPr>
        <w:t>et al.</w:t>
      </w:r>
      <w:r w:rsidR="00804A92" w:rsidRPr="00F42A13">
        <w:rPr>
          <w:rFonts w:ascii="Times New Roman" w:hAnsi="Times New Roman" w:cs="Times New Roman"/>
          <w:sz w:val="24"/>
        </w:rPr>
        <w:t xml:space="preserve"> A high‐rate and stable quasi‐solid‐state zinc‐ion battery with novel 2D layered zinc orthovanadate array. </w:t>
      </w:r>
      <w:r w:rsidR="00804A92" w:rsidRPr="00F42A13">
        <w:rPr>
          <w:rFonts w:ascii="Times New Roman" w:hAnsi="Times New Roman" w:cs="Times New Roman"/>
          <w:i/>
          <w:sz w:val="24"/>
        </w:rPr>
        <w:t>Adv. Mater.</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30</w:t>
      </w:r>
      <w:r w:rsidR="00804A92" w:rsidRPr="00F42A13">
        <w:rPr>
          <w:rFonts w:ascii="Times New Roman" w:hAnsi="Times New Roman" w:cs="Times New Roman"/>
          <w:sz w:val="24"/>
        </w:rPr>
        <w:t>, 1803181 (2018).</w:t>
      </w:r>
    </w:p>
    <w:p w14:paraId="5EB023F2" w14:textId="3C48C2B1"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8</w:t>
      </w:r>
      <w:r w:rsidR="00804A92" w:rsidRPr="00F42A13">
        <w:rPr>
          <w:rFonts w:ascii="Times New Roman" w:hAnsi="Times New Roman" w:cs="Times New Roman"/>
          <w:sz w:val="24"/>
        </w:rPr>
        <w:t>.</w:t>
      </w:r>
      <w:r w:rsidR="00804A92" w:rsidRPr="00F42A13">
        <w:rPr>
          <w:rFonts w:ascii="Times New Roman" w:hAnsi="Times New Roman" w:cs="Times New Roman"/>
          <w:sz w:val="24"/>
        </w:rPr>
        <w:tab/>
        <w:t>Qin</w:t>
      </w:r>
      <w:r w:rsidR="00E554A2" w:rsidRPr="00F42A13">
        <w:rPr>
          <w:rFonts w:ascii="Times New Roman" w:hAnsi="Times New Roman" w:cs="Times New Roman"/>
          <w:sz w:val="24"/>
        </w:rPr>
        <w:t xml:space="preserve">, D. </w:t>
      </w:r>
      <w:r w:rsidR="00804A92" w:rsidRPr="00F42A13">
        <w:rPr>
          <w:rFonts w:ascii="Times New Roman" w:hAnsi="Times New Roman" w:cs="Times New Roman"/>
          <w:iCs/>
          <w:sz w:val="24"/>
        </w:rPr>
        <w:t>et al.</w:t>
      </w:r>
      <w:r w:rsidR="00804A92" w:rsidRPr="00F42A13">
        <w:rPr>
          <w:rFonts w:ascii="Times New Roman" w:hAnsi="Times New Roman" w:cs="Times New Roman"/>
          <w:sz w:val="24"/>
        </w:rPr>
        <w:t xml:space="preserve"> Addressing </w:t>
      </w:r>
      <w:r w:rsidR="00B61EBB" w:rsidRPr="00F42A13">
        <w:rPr>
          <w:rFonts w:ascii="Times New Roman" w:hAnsi="Times New Roman" w:cs="Times New Roman"/>
          <w:sz w:val="24"/>
        </w:rPr>
        <w:t>c</w:t>
      </w:r>
      <w:r w:rsidR="00804A92" w:rsidRPr="00F42A13">
        <w:rPr>
          <w:rFonts w:ascii="Times New Roman" w:hAnsi="Times New Roman" w:cs="Times New Roman"/>
          <w:sz w:val="24"/>
        </w:rPr>
        <w:t xml:space="preserve">hallenges and </w:t>
      </w:r>
      <w:r w:rsidR="00B61EBB" w:rsidRPr="00F42A13">
        <w:rPr>
          <w:rFonts w:ascii="Times New Roman" w:hAnsi="Times New Roman" w:cs="Times New Roman"/>
          <w:sz w:val="24"/>
        </w:rPr>
        <w:t>e</w:t>
      </w:r>
      <w:r w:rsidR="00804A92" w:rsidRPr="00F42A13">
        <w:rPr>
          <w:rFonts w:ascii="Times New Roman" w:hAnsi="Times New Roman" w:cs="Times New Roman"/>
          <w:sz w:val="24"/>
        </w:rPr>
        <w:t xml:space="preserve">nhancing </w:t>
      </w:r>
      <w:r w:rsidR="00B61EBB" w:rsidRPr="00F42A13">
        <w:rPr>
          <w:rFonts w:ascii="Times New Roman" w:hAnsi="Times New Roman" w:cs="Times New Roman"/>
          <w:sz w:val="24"/>
        </w:rPr>
        <w:t>p</w:t>
      </w:r>
      <w:r w:rsidR="00804A92" w:rsidRPr="00F42A13">
        <w:rPr>
          <w:rFonts w:ascii="Times New Roman" w:hAnsi="Times New Roman" w:cs="Times New Roman"/>
          <w:sz w:val="24"/>
        </w:rPr>
        <w:t xml:space="preserve">erformance of </w:t>
      </w:r>
      <w:r w:rsidR="00B61EBB" w:rsidRPr="00F42A13">
        <w:rPr>
          <w:rFonts w:ascii="Times New Roman" w:hAnsi="Times New Roman" w:cs="Times New Roman"/>
          <w:sz w:val="24"/>
        </w:rPr>
        <w:t>m</w:t>
      </w:r>
      <w:r w:rsidR="00804A92" w:rsidRPr="00F42A13">
        <w:rPr>
          <w:rFonts w:ascii="Times New Roman" w:hAnsi="Times New Roman" w:cs="Times New Roman"/>
          <w:sz w:val="24"/>
        </w:rPr>
        <w:t xml:space="preserve">anganese-based </w:t>
      </w:r>
      <w:r w:rsidR="00B61EBB" w:rsidRPr="00F42A13">
        <w:rPr>
          <w:rFonts w:ascii="Times New Roman" w:hAnsi="Times New Roman" w:cs="Times New Roman"/>
          <w:sz w:val="24"/>
        </w:rPr>
        <w:t>c</w:t>
      </w:r>
      <w:r w:rsidR="00804A92" w:rsidRPr="00F42A13">
        <w:rPr>
          <w:rFonts w:ascii="Times New Roman" w:hAnsi="Times New Roman" w:cs="Times New Roman"/>
          <w:sz w:val="24"/>
        </w:rPr>
        <w:t xml:space="preserve">athode </w:t>
      </w:r>
      <w:r w:rsidR="00B61EBB" w:rsidRPr="00F42A13">
        <w:rPr>
          <w:rFonts w:ascii="Times New Roman" w:hAnsi="Times New Roman" w:cs="Times New Roman"/>
          <w:sz w:val="24"/>
        </w:rPr>
        <w:t>m</w:t>
      </w:r>
      <w:r w:rsidR="00804A92" w:rsidRPr="00F42A13">
        <w:rPr>
          <w:rFonts w:ascii="Times New Roman" w:hAnsi="Times New Roman" w:cs="Times New Roman"/>
          <w:sz w:val="24"/>
        </w:rPr>
        <w:t xml:space="preserve">aterials in </w:t>
      </w:r>
      <w:r w:rsidR="00B61EBB" w:rsidRPr="00F42A13">
        <w:rPr>
          <w:rFonts w:ascii="Times New Roman" w:hAnsi="Times New Roman" w:cs="Times New Roman"/>
          <w:sz w:val="24"/>
        </w:rPr>
        <w:t>a</w:t>
      </w:r>
      <w:r w:rsidR="00804A92" w:rsidRPr="00F42A13">
        <w:rPr>
          <w:rFonts w:ascii="Times New Roman" w:hAnsi="Times New Roman" w:cs="Times New Roman"/>
          <w:sz w:val="24"/>
        </w:rPr>
        <w:t xml:space="preserve">queous </w:t>
      </w:r>
      <w:r w:rsidR="00B61EBB" w:rsidRPr="00F42A13">
        <w:rPr>
          <w:rFonts w:ascii="Times New Roman" w:hAnsi="Times New Roman" w:cs="Times New Roman"/>
          <w:sz w:val="24"/>
        </w:rPr>
        <w:t>z</w:t>
      </w:r>
      <w:r w:rsidR="00804A92" w:rsidRPr="00F42A13">
        <w:rPr>
          <w:rFonts w:ascii="Times New Roman" w:hAnsi="Times New Roman" w:cs="Times New Roman"/>
          <w:sz w:val="24"/>
        </w:rPr>
        <w:t>inc-</w:t>
      </w:r>
      <w:r w:rsidR="00B61EBB" w:rsidRPr="00F42A13">
        <w:rPr>
          <w:rFonts w:ascii="Times New Roman" w:hAnsi="Times New Roman" w:cs="Times New Roman"/>
          <w:sz w:val="24"/>
        </w:rPr>
        <w:t>i</w:t>
      </w:r>
      <w:r w:rsidR="00804A92" w:rsidRPr="00F42A13">
        <w:rPr>
          <w:rFonts w:ascii="Times New Roman" w:hAnsi="Times New Roman" w:cs="Times New Roman"/>
          <w:sz w:val="24"/>
        </w:rPr>
        <w:t xml:space="preserve">on </w:t>
      </w:r>
      <w:r w:rsidR="00B61EBB" w:rsidRPr="00F42A13">
        <w:rPr>
          <w:rFonts w:ascii="Times New Roman" w:hAnsi="Times New Roman" w:cs="Times New Roman"/>
          <w:sz w:val="24"/>
        </w:rPr>
        <w:t>b</w:t>
      </w:r>
      <w:r w:rsidR="00804A92" w:rsidRPr="00F42A13">
        <w:rPr>
          <w:rFonts w:ascii="Times New Roman" w:hAnsi="Times New Roman" w:cs="Times New Roman"/>
          <w:sz w:val="24"/>
        </w:rPr>
        <w:t xml:space="preserve">atteries. </w:t>
      </w:r>
      <w:r w:rsidR="00804A92" w:rsidRPr="00F42A13">
        <w:rPr>
          <w:rFonts w:ascii="Times New Roman" w:hAnsi="Times New Roman" w:cs="Times New Roman"/>
          <w:i/>
          <w:sz w:val="24"/>
        </w:rPr>
        <w:t>Acta Phys. Chim. Sin.</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40</w:t>
      </w:r>
      <w:r w:rsidR="00804A92" w:rsidRPr="00F42A13">
        <w:rPr>
          <w:rFonts w:ascii="Times New Roman" w:hAnsi="Times New Roman" w:cs="Times New Roman"/>
          <w:sz w:val="24"/>
        </w:rPr>
        <w:t>, 2310034 (2024).</w:t>
      </w:r>
    </w:p>
    <w:p w14:paraId="475B35EB" w14:textId="7B5300CF" w:rsidR="00804A92" w:rsidRPr="00F42A13" w:rsidRDefault="008A6E16"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9</w:t>
      </w:r>
      <w:r w:rsidR="00804A92" w:rsidRPr="00F42A13">
        <w:rPr>
          <w:rFonts w:ascii="Times New Roman" w:hAnsi="Times New Roman" w:cs="Times New Roman"/>
          <w:sz w:val="24"/>
        </w:rPr>
        <w:t>.</w:t>
      </w:r>
      <w:r w:rsidR="00804A92" w:rsidRPr="00F42A13">
        <w:rPr>
          <w:rFonts w:ascii="Times New Roman" w:hAnsi="Times New Roman" w:cs="Times New Roman"/>
          <w:sz w:val="24"/>
        </w:rPr>
        <w:tab/>
        <w:t xml:space="preserve">Yuen, </w:t>
      </w:r>
      <w:r w:rsidR="000E6874" w:rsidRPr="00F42A13">
        <w:rPr>
          <w:rFonts w:ascii="Times New Roman" w:hAnsi="Times New Roman" w:cs="Times New Roman"/>
          <w:sz w:val="24"/>
        </w:rPr>
        <w:t xml:space="preserve">S.-N., </w:t>
      </w:r>
      <w:r w:rsidR="00804A92" w:rsidRPr="00F42A13">
        <w:rPr>
          <w:rFonts w:ascii="Times New Roman" w:hAnsi="Times New Roman" w:cs="Times New Roman"/>
          <w:sz w:val="24"/>
        </w:rPr>
        <w:t>Choi,</w:t>
      </w:r>
      <w:r w:rsidR="000E6874" w:rsidRPr="00F42A13">
        <w:rPr>
          <w:rFonts w:ascii="Times New Roman" w:hAnsi="Times New Roman" w:cs="Times New Roman"/>
          <w:sz w:val="24"/>
        </w:rPr>
        <w:t xml:space="preserve"> S.-M.,</w:t>
      </w:r>
      <w:r w:rsidR="00804A92" w:rsidRPr="00F42A13">
        <w:rPr>
          <w:rFonts w:ascii="Times New Roman" w:hAnsi="Times New Roman" w:cs="Times New Roman"/>
          <w:sz w:val="24"/>
        </w:rPr>
        <w:t xml:space="preserve"> Phillips,</w:t>
      </w:r>
      <w:r w:rsidR="000E6874" w:rsidRPr="00F42A13">
        <w:rPr>
          <w:rFonts w:ascii="Times New Roman" w:hAnsi="Times New Roman" w:cs="Times New Roman"/>
          <w:sz w:val="24"/>
        </w:rPr>
        <w:t xml:space="preserve"> D. L.</w:t>
      </w:r>
      <w:r w:rsidR="001B3CED" w:rsidRPr="00F42A13">
        <w:rPr>
          <w:rFonts w:ascii="Times New Roman" w:hAnsi="Times New Roman" w:cs="Times New Roman"/>
          <w:sz w:val="24"/>
        </w:rPr>
        <w:t xml:space="preserve"> &amp;</w:t>
      </w:r>
      <w:r w:rsidR="000E6874" w:rsidRPr="00F42A13">
        <w:rPr>
          <w:rFonts w:ascii="Times New Roman" w:hAnsi="Times New Roman" w:cs="Times New Roman"/>
          <w:sz w:val="24"/>
        </w:rPr>
        <w:t xml:space="preserve"> </w:t>
      </w:r>
      <w:r w:rsidR="00804A92" w:rsidRPr="00F42A13">
        <w:rPr>
          <w:rFonts w:ascii="Times New Roman" w:hAnsi="Times New Roman" w:cs="Times New Roman"/>
          <w:sz w:val="24"/>
        </w:rPr>
        <w:t>Ma,</w:t>
      </w:r>
      <w:r w:rsidR="000E6874" w:rsidRPr="00F42A13">
        <w:rPr>
          <w:rFonts w:ascii="Times New Roman" w:hAnsi="Times New Roman" w:cs="Times New Roman"/>
          <w:sz w:val="24"/>
        </w:rPr>
        <w:t xml:space="preserve"> C.-Y. </w:t>
      </w:r>
      <w:r w:rsidR="00804A92" w:rsidRPr="00F42A13">
        <w:rPr>
          <w:rFonts w:ascii="Times New Roman" w:hAnsi="Times New Roman" w:cs="Times New Roman"/>
          <w:sz w:val="24"/>
        </w:rPr>
        <w:t xml:space="preserve">Raman and FTIR spectroscopic study of carboxymethylated non-starch polysaccharides. </w:t>
      </w:r>
      <w:r w:rsidR="00804A92" w:rsidRPr="00F42A13">
        <w:rPr>
          <w:rFonts w:ascii="Times New Roman" w:hAnsi="Times New Roman" w:cs="Times New Roman"/>
          <w:i/>
          <w:sz w:val="24"/>
        </w:rPr>
        <w:t xml:space="preserve">Food </w:t>
      </w:r>
      <w:r w:rsidR="0084281C" w:rsidRPr="00F42A13">
        <w:rPr>
          <w:rFonts w:ascii="Times New Roman" w:hAnsi="Times New Roman" w:cs="Times New Roman"/>
          <w:i/>
          <w:sz w:val="24"/>
        </w:rPr>
        <w:t>C</w:t>
      </w:r>
      <w:r w:rsidR="00804A92" w:rsidRPr="00F42A13">
        <w:rPr>
          <w:rFonts w:ascii="Times New Roman" w:hAnsi="Times New Roman" w:cs="Times New Roman"/>
          <w:i/>
          <w:sz w:val="24"/>
        </w:rPr>
        <w:t>hem</w:t>
      </w:r>
      <w:r w:rsidR="0084281C" w:rsidRPr="00F42A13">
        <w:rPr>
          <w:rFonts w:ascii="Times New Roman" w:hAnsi="Times New Roman" w:cs="Times New Roman"/>
          <w:i/>
          <w:sz w:val="24"/>
        </w:rPr>
        <w:t>.</w:t>
      </w:r>
      <w:r w:rsidR="00804A92" w:rsidRPr="00F42A13">
        <w:rPr>
          <w:rFonts w:ascii="Times New Roman" w:hAnsi="Times New Roman" w:cs="Times New Roman"/>
          <w:sz w:val="24"/>
        </w:rPr>
        <w:t xml:space="preserve"> </w:t>
      </w:r>
      <w:r w:rsidR="00804A92" w:rsidRPr="00F42A13">
        <w:rPr>
          <w:rFonts w:ascii="Times New Roman" w:hAnsi="Times New Roman" w:cs="Times New Roman"/>
          <w:b/>
          <w:sz w:val="24"/>
        </w:rPr>
        <w:t>114</w:t>
      </w:r>
      <w:r w:rsidR="00804A92" w:rsidRPr="00F42A13">
        <w:rPr>
          <w:rFonts w:ascii="Times New Roman" w:hAnsi="Times New Roman" w:cs="Times New Roman"/>
          <w:sz w:val="24"/>
        </w:rPr>
        <w:t>, 1091-1098 (2009).</w:t>
      </w:r>
    </w:p>
    <w:p w14:paraId="08BCF18A" w14:textId="79CB927C" w:rsidR="00804A92" w:rsidRPr="00F42A13" w:rsidRDefault="00804A92"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1</w:t>
      </w:r>
      <w:r w:rsidR="008A6E16" w:rsidRPr="00F42A13">
        <w:rPr>
          <w:rFonts w:ascii="Times New Roman" w:hAnsi="Times New Roman" w:cs="Times New Roman"/>
          <w:sz w:val="24"/>
        </w:rPr>
        <w:t>0</w:t>
      </w:r>
      <w:r w:rsidRPr="00F42A13">
        <w:rPr>
          <w:rFonts w:ascii="Times New Roman" w:hAnsi="Times New Roman" w:cs="Times New Roman"/>
          <w:sz w:val="24"/>
        </w:rPr>
        <w:t>.</w:t>
      </w:r>
      <w:r w:rsidRPr="00F42A13">
        <w:rPr>
          <w:rFonts w:ascii="Times New Roman" w:hAnsi="Times New Roman" w:cs="Times New Roman"/>
          <w:sz w:val="24"/>
        </w:rPr>
        <w:tab/>
        <w:t>Colthup,</w:t>
      </w:r>
      <w:r w:rsidR="007E1DDD" w:rsidRPr="00F42A13">
        <w:rPr>
          <w:rFonts w:ascii="Times New Roman" w:hAnsi="Times New Roman" w:cs="Times New Roman"/>
          <w:sz w:val="24"/>
        </w:rPr>
        <w:t xml:space="preserve"> N. B., </w:t>
      </w:r>
      <w:r w:rsidRPr="00F42A13">
        <w:rPr>
          <w:rFonts w:ascii="Times New Roman" w:hAnsi="Times New Roman" w:cs="Times New Roman"/>
          <w:sz w:val="24"/>
        </w:rPr>
        <w:t>Daly,</w:t>
      </w:r>
      <w:r w:rsidR="007E1DDD" w:rsidRPr="00F42A13">
        <w:rPr>
          <w:rFonts w:ascii="Times New Roman" w:hAnsi="Times New Roman" w:cs="Times New Roman"/>
          <w:sz w:val="24"/>
        </w:rPr>
        <w:t xml:space="preserve"> L. H.</w:t>
      </w:r>
      <w:r w:rsidR="00517940" w:rsidRPr="00F42A13">
        <w:rPr>
          <w:rFonts w:ascii="Times New Roman" w:hAnsi="Times New Roman" w:cs="Times New Roman"/>
          <w:sz w:val="24"/>
        </w:rPr>
        <w:t xml:space="preserve"> &amp;</w:t>
      </w:r>
      <w:r w:rsidR="007E1DDD" w:rsidRPr="00F42A13">
        <w:rPr>
          <w:rFonts w:ascii="Times New Roman" w:hAnsi="Times New Roman" w:cs="Times New Roman"/>
          <w:sz w:val="24"/>
        </w:rPr>
        <w:t xml:space="preserve"> </w:t>
      </w:r>
      <w:r w:rsidRPr="00F42A13">
        <w:rPr>
          <w:rFonts w:ascii="Times New Roman" w:hAnsi="Times New Roman" w:cs="Times New Roman"/>
          <w:sz w:val="24"/>
        </w:rPr>
        <w:t>Wiberley,</w:t>
      </w:r>
      <w:r w:rsidR="007E1DDD" w:rsidRPr="00F42A13">
        <w:rPr>
          <w:rFonts w:ascii="Times New Roman" w:hAnsi="Times New Roman" w:cs="Times New Roman"/>
          <w:sz w:val="24"/>
        </w:rPr>
        <w:t xml:space="preserve"> S. E. </w:t>
      </w:r>
      <w:r w:rsidRPr="00F42A13">
        <w:rPr>
          <w:rFonts w:ascii="Times New Roman" w:hAnsi="Times New Roman" w:cs="Times New Roman"/>
          <w:sz w:val="24"/>
        </w:rPr>
        <w:t xml:space="preserve">Vibrational and rotational spectra. </w:t>
      </w:r>
      <w:r w:rsidR="009604DC" w:rsidRPr="00F42A13">
        <w:rPr>
          <w:rFonts w:ascii="Times New Roman" w:hAnsi="Times New Roman" w:cs="Times New Roman"/>
          <w:i/>
          <w:sz w:val="24"/>
        </w:rPr>
        <w:t>Introd.</w:t>
      </w:r>
      <w:r w:rsidRPr="00F42A13">
        <w:rPr>
          <w:rFonts w:ascii="Times New Roman" w:hAnsi="Times New Roman" w:cs="Times New Roman"/>
          <w:i/>
          <w:sz w:val="24"/>
        </w:rPr>
        <w:t xml:space="preserve"> </w:t>
      </w:r>
      <w:r w:rsidR="00245A4A" w:rsidRPr="00F42A13">
        <w:rPr>
          <w:rFonts w:ascii="Times New Roman" w:hAnsi="Times New Roman" w:cs="Times New Roman"/>
          <w:i/>
          <w:sz w:val="24"/>
        </w:rPr>
        <w:t xml:space="preserve">Infrared </w:t>
      </w:r>
      <w:r w:rsidRPr="00F42A13">
        <w:rPr>
          <w:rFonts w:ascii="Times New Roman" w:hAnsi="Times New Roman" w:cs="Times New Roman"/>
          <w:i/>
          <w:sz w:val="24"/>
        </w:rPr>
        <w:t xml:space="preserve">Raman </w:t>
      </w:r>
      <w:r w:rsidR="00245A4A" w:rsidRPr="00F42A13">
        <w:rPr>
          <w:rFonts w:ascii="Times New Roman" w:hAnsi="Times New Roman" w:cs="Times New Roman"/>
          <w:i/>
          <w:sz w:val="24"/>
        </w:rPr>
        <w:t>S</w:t>
      </w:r>
      <w:r w:rsidRPr="00F42A13">
        <w:rPr>
          <w:rFonts w:ascii="Times New Roman" w:hAnsi="Times New Roman" w:cs="Times New Roman"/>
          <w:i/>
          <w:sz w:val="24"/>
        </w:rPr>
        <w:t>pectrosc</w:t>
      </w:r>
      <w:r w:rsidR="00245A4A" w:rsidRPr="00F42A13">
        <w:rPr>
          <w:rFonts w:ascii="Times New Roman" w:hAnsi="Times New Roman" w:cs="Times New Roman"/>
          <w:i/>
          <w:sz w:val="24"/>
        </w:rPr>
        <w:t>.</w:t>
      </w:r>
      <w:r w:rsidRPr="00F42A13">
        <w:rPr>
          <w:rFonts w:ascii="Times New Roman" w:hAnsi="Times New Roman" w:cs="Times New Roman"/>
          <w:sz w:val="24"/>
        </w:rPr>
        <w:t xml:space="preserve"> 1-73 (1990).</w:t>
      </w:r>
    </w:p>
    <w:p w14:paraId="13A8CB94" w14:textId="4784DBA1" w:rsidR="00804A92" w:rsidRPr="00F42A13" w:rsidRDefault="00804A92"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1</w:t>
      </w:r>
      <w:r w:rsidR="008A6E16" w:rsidRPr="00F42A13">
        <w:rPr>
          <w:rFonts w:ascii="Times New Roman" w:hAnsi="Times New Roman" w:cs="Times New Roman"/>
          <w:sz w:val="24"/>
        </w:rPr>
        <w:t>1</w:t>
      </w:r>
      <w:r w:rsidRPr="00F42A13">
        <w:rPr>
          <w:rFonts w:ascii="Times New Roman" w:hAnsi="Times New Roman" w:cs="Times New Roman"/>
          <w:sz w:val="24"/>
        </w:rPr>
        <w:t>.</w:t>
      </w:r>
      <w:r w:rsidRPr="00F42A13">
        <w:rPr>
          <w:rFonts w:ascii="Times New Roman" w:hAnsi="Times New Roman" w:cs="Times New Roman"/>
          <w:sz w:val="24"/>
        </w:rPr>
        <w:tab/>
        <w:t>Kitchaev</w:t>
      </w:r>
      <w:r w:rsidR="00225D94" w:rsidRPr="00F42A13">
        <w:rPr>
          <w:rFonts w:ascii="Times New Roman" w:hAnsi="Times New Roman" w:cs="Times New Roman"/>
          <w:sz w:val="24"/>
        </w:rPr>
        <w:t xml:space="preserve">, D. A. </w:t>
      </w:r>
      <w:r w:rsidRPr="00F42A13">
        <w:rPr>
          <w:rFonts w:ascii="Times New Roman" w:hAnsi="Times New Roman" w:cs="Times New Roman"/>
          <w:iCs/>
          <w:sz w:val="24"/>
        </w:rPr>
        <w:t>et al.</w:t>
      </w:r>
      <w:r w:rsidRPr="00F42A13">
        <w:rPr>
          <w:rFonts w:ascii="Times New Roman" w:hAnsi="Times New Roman" w:cs="Times New Roman"/>
          <w:sz w:val="24"/>
        </w:rPr>
        <w:t xml:space="preserve"> Energetics of 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polymorphs in density functional theory. </w:t>
      </w:r>
      <w:r w:rsidRPr="00F42A13">
        <w:rPr>
          <w:rFonts w:ascii="Times New Roman" w:hAnsi="Times New Roman" w:cs="Times New Roman"/>
          <w:i/>
          <w:sz w:val="24"/>
        </w:rPr>
        <w:t>Phys. Rev. B</w:t>
      </w:r>
      <w:r w:rsidRPr="00F42A13">
        <w:rPr>
          <w:rFonts w:ascii="Times New Roman" w:hAnsi="Times New Roman" w:cs="Times New Roman"/>
          <w:sz w:val="24"/>
        </w:rPr>
        <w:t xml:space="preserve"> </w:t>
      </w:r>
      <w:r w:rsidRPr="00F42A13">
        <w:rPr>
          <w:rFonts w:ascii="Times New Roman" w:hAnsi="Times New Roman" w:cs="Times New Roman"/>
          <w:b/>
          <w:sz w:val="24"/>
        </w:rPr>
        <w:t>93</w:t>
      </w:r>
      <w:r w:rsidRPr="00F42A13">
        <w:rPr>
          <w:rFonts w:ascii="Times New Roman" w:hAnsi="Times New Roman" w:cs="Times New Roman"/>
          <w:sz w:val="24"/>
        </w:rPr>
        <w:t>, 045132 (2016).</w:t>
      </w:r>
    </w:p>
    <w:p w14:paraId="568CD7D5" w14:textId="0E320110" w:rsidR="00804A92" w:rsidRPr="00F42A13" w:rsidRDefault="00804A92"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1</w:t>
      </w:r>
      <w:r w:rsidR="008A6E16" w:rsidRPr="00F42A13">
        <w:rPr>
          <w:rFonts w:ascii="Times New Roman" w:hAnsi="Times New Roman" w:cs="Times New Roman"/>
          <w:sz w:val="24"/>
        </w:rPr>
        <w:t>2</w:t>
      </w:r>
      <w:r w:rsidRPr="00F42A13">
        <w:rPr>
          <w:rFonts w:ascii="Times New Roman" w:hAnsi="Times New Roman" w:cs="Times New Roman"/>
          <w:sz w:val="24"/>
        </w:rPr>
        <w:t>.</w:t>
      </w:r>
      <w:r w:rsidRPr="00F42A13">
        <w:rPr>
          <w:rFonts w:ascii="Times New Roman" w:hAnsi="Times New Roman" w:cs="Times New Roman"/>
          <w:sz w:val="24"/>
        </w:rPr>
        <w:tab/>
        <w:t>Ma</w:t>
      </w:r>
      <w:r w:rsidR="00C6158B" w:rsidRPr="00F42A13">
        <w:rPr>
          <w:rFonts w:ascii="Times New Roman" w:hAnsi="Times New Roman" w:cs="Times New Roman"/>
          <w:sz w:val="24"/>
        </w:rPr>
        <w:t xml:space="preserve">, S. </w:t>
      </w:r>
      <w:r w:rsidRPr="00F42A13">
        <w:rPr>
          <w:rFonts w:ascii="Times New Roman" w:hAnsi="Times New Roman" w:cs="Times New Roman"/>
          <w:iCs/>
          <w:sz w:val="24"/>
        </w:rPr>
        <w:t>et al.</w:t>
      </w:r>
      <w:r w:rsidRPr="00F42A13">
        <w:rPr>
          <w:rFonts w:ascii="Times New Roman" w:hAnsi="Times New Roman" w:cs="Times New Roman"/>
          <w:sz w:val="24"/>
        </w:rPr>
        <w:t xml:space="preserve"> First principles calculation of mechanical, dynamical and thermodynamic properties of MnO</w:t>
      </w:r>
      <w:r w:rsidRPr="00F42A13">
        <w:rPr>
          <w:rFonts w:ascii="Times New Roman" w:hAnsi="Times New Roman" w:cs="Times New Roman"/>
          <w:sz w:val="24"/>
          <w:vertAlign w:val="subscript"/>
        </w:rPr>
        <w:t>2</w:t>
      </w:r>
      <w:r w:rsidRPr="00F42A13">
        <w:rPr>
          <w:rFonts w:ascii="Times New Roman" w:hAnsi="Times New Roman" w:cs="Times New Roman"/>
          <w:sz w:val="24"/>
        </w:rPr>
        <w:t xml:space="preserve"> with four crystal phases. </w:t>
      </w:r>
      <w:r w:rsidR="00EF77C6" w:rsidRPr="00F42A13">
        <w:rPr>
          <w:rFonts w:ascii="Times New Roman" w:hAnsi="Times New Roman" w:cs="Times New Roman"/>
          <w:i/>
          <w:sz w:val="24"/>
        </w:rPr>
        <w:t>J. Alloys Compd.</w:t>
      </w:r>
      <w:r w:rsidRPr="00F42A13">
        <w:rPr>
          <w:rFonts w:ascii="Times New Roman" w:hAnsi="Times New Roman" w:cs="Times New Roman"/>
          <w:sz w:val="24"/>
        </w:rPr>
        <w:t xml:space="preserve"> </w:t>
      </w:r>
      <w:r w:rsidRPr="00F42A13">
        <w:rPr>
          <w:rFonts w:ascii="Times New Roman" w:hAnsi="Times New Roman" w:cs="Times New Roman"/>
          <w:b/>
          <w:sz w:val="24"/>
        </w:rPr>
        <w:t>852</w:t>
      </w:r>
      <w:r w:rsidRPr="00F42A13">
        <w:rPr>
          <w:rFonts w:ascii="Times New Roman" w:hAnsi="Times New Roman" w:cs="Times New Roman"/>
          <w:sz w:val="24"/>
        </w:rPr>
        <w:t>, 157007 (2021).</w:t>
      </w:r>
    </w:p>
    <w:p w14:paraId="7E72C781" w14:textId="56B3C7BC" w:rsidR="00102312" w:rsidRDefault="00804A92" w:rsidP="00AC489B">
      <w:pPr>
        <w:pStyle w:val="EndNoteBibliography"/>
        <w:snapToGrid w:val="0"/>
        <w:spacing w:after="0" w:line="360" w:lineRule="auto"/>
        <w:ind w:left="720" w:hanging="720"/>
        <w:jc w:val="both"/>
        <w:rPr>
          <w:rFonts w:ascii="Times New Roman" w:hAnsi="Times New Roman" w:cs="Times New Roman"/>
          <w:sz w:val="24"/>
        </w:rPr>
      </w:pPr>
      <w:r w:rsidRPr="00F42A13">
        <w:rPr>
          <w:rFonts w:ascii="Times New Roman" w:hAnsi="Times New Roman" w:cs="Times New Roman"/>
          <w:sz w:val="24"/>
        </w:rPr>
        <w:t>1</w:t>
      </w:r>
      <w:r w:rsidR="008A6E16" w:rsidRPr="00F42A13">
        <w:rPr>
          <w:rFonts w:ascii="Times New Roman" w:hAnsi="Times New Roman" w:cs="Times New Roman"/>
          <w:sz w:val="24"/>
        </w:rPr>
        <w:t>3</w:t>
      </w:r>
      <w:r w:rsidRPr="00F42A13">
        <w:rPr>
          <w:rFonts w:ascii="Times New Roman" w:hAnsi="Times New Roman" w:cs="Times New Roman"/>
          <w:sz w:val="24"/>
        </w:rPr>
        <w:t>.</w:t>
      </w:r>
      <w:r w:rsidRPr="00F42A13">
        <w:rPr>
          <w:rFonts w:ascii="Times New Roman" w:hAnsi="Times New Roman" w:cs="Times New Roman"/>
          <w:sz w:val="24"/>
        </w:rPr>
        <w:tab/>
        <w:t>Gao</w:t>
      </w:r>
      <w:r w:rsidR="00AE7EE5" w:rsidRPr="00F42A13">
        <w:rPr>
          <w:rFonts w:ascii="Times New Roman" w:hAnsi="Times New Roman" w:cs="Times New Roman"/>
          <w:sz w:val="24"/>
        </w:rPr>
        <w:t xml:space="preserve">, X. </w:t>
      </w:r>
      <w:r w:rsidRPr="00F42A13">
        <w:rPr>
          <w:rFonts w:ascii="Times New Roman" w:hAnsi="Times New Roman" w:cs="Times New Roman"/>
          <w:iCs/>
          <w:sz w:val="24"/>
        </w:rPr>
        <w:t>et al.</w:t>
      </w:r>
      <w:r w:rsidRPr="00F42A13">
        <w:rPr>
          <w:rFonts w:ascii="Times New Roman" w:hAnsi="Times New Roman" w:cs="Times New Roman"/>
          <w:sz w:val="24"/>
        </w:rPr>
        <w:t xml:space="preserve"> When </w:t>
      </w:r>
      <w:r w:rsidR="007B7E95" w:rsidRPr="00F42A13">
        <w:rPr>
          <w:rFonts w:ascii="Times New Roman" w:hAnsi="Times New Roman" w:cs="Times New Roman"/>
          <w:sz w:val="24"/>
        </w:rPr>
        <w:t>i</w:t>
      </w:r>
      <w:r w:rsidRPr="00F42A13">
        <w:rPr>
          <w:rFonts w:ascii="Times New Roman" w:hAnsi="Times New Roman" w:cs="Times New Roman"/>
          <w:sz w:val="24"/>
        </w:rPr>
        <w:t xml:space="preserve">t's </w:t>
      </w:r>
      <w:r w:rsidR="007B7E95" w:rsidRPr="00F42A13">
        <w:rPr>
          <w:rFonts w:ascii="Times New Roman" w:hAnsi="Times New Roman" w:cs="Times New Roman"/>
          <w:sz w:val="24"/>
        </w:rPr>
        <w:t>h</w:t>
      </w:r>
      <w:r w:rsidRPr="00F42A13">
        <w:rPr>
          <w:rFonts w:ascii="Times New Roman" w:hAnsi="Times New Roman" w:cs="Times New Roman"/>
          <w:sz w:val="24"/>
        </w:rPr>
        <w:t xml:space="preserve">eavier: </w:t>
      </w:r>
      <w:r w:rsidR="007B7E95" w:rsidRPr="00F42A13">
        <w:rPr>
          <w:rFonts w:ascii="Times New Roman" w:hAnsi="Times New Roman" w:cs="Times New Roman"/>
          <w:sz w:val="24"/>
        </w:rPr>
        <w:t>i</w:t>
      </w:r>
      <w:r w:rsidRPr="00F42A13">
        <w:rPr>
          <w:rFonts w:ascii="Times New Roman" w:hAnsi="Times New Roman" w:cs="Times New Roman"/>
          <w:sz w:val="24"/>
        </w:rPr>
        <w:t xml:space="preserve">nterfacial and </w:t>
      </w:r>
      <w:r w:rsidR="007B7E95" w:rsidRPr="00F42A13">
        <w:rPr>
          <w:rFonts w:ascii="Times New Roman" w:hAnsi="Times New Roman" w:cs="Times New Roman"/>
          <w:sz w:val="24"/>
        </w:rPr>
        <w:t>s</w:t>
      </w:r>
      <w:r w:rsidRPr="00F42A13">
        <w:rPr>
          <w:rFonts w:ascii="Times New Roman" w:hAnsi="Times New Roman" w:cs="Times New Roman"/>
          <w:sz w:val="24"/>
        </w:rPr>
        <w:t xml:space="preserve">olvation </w:t>
      </w:r>
      <w:r w:rsidR="007B7E95" w:rsidRPr="00F42A13">
        <w:rPr>
          <w:rFonts w:ascii="Times New Roman" w:hAnsi="Times New Roman" w:cs="Times New Roman"/>
          <w:sz w:val="24"/>
        </w:rPr>
        <w:t>c</w:t>
      </w:r>
      <w:r w:rsidRPr="00F42A13">
        <w:rPr>
          <w:rFonts w:ascii="Times New Roman" w:hAnsi="Times New Roman" w:cs="Times New Roman"/>
          <w:sz w:val="24"/>
        </w:rPr>
        <w:t xml:space="preserve">hemistry of </w:t>
      </w:r>
      <w:r w:rsidR="007B7E95" w:rsidRPr="00F42A13">
        <w:rPr>
          <w:rFonts w:ascii="Times New Roman" w:hAnsi="Times New Roman" w:cs="Times New Roman"/>
          <w:sz w:val="24"/>
        </w:rPr>
        <w:t>i</w:t>
      </w:r>
      <w:r w:rsidRPr="00F42A13">
        <w:rPr>
          <w:rFonts w:ascii="Times New Roman" w:hAnsi="Times New Roman" w:cs="Times New Roman"/>
          <w:sz w:val="24"/>
        </w:rPr>
        <w:t xml:space="preserve">sotopes in </w:t>
      </w:r>
      <w:r w:rsidR="007B7E95" w:rsidRPr="00F42A13">
        <w:rPr>
          <w:rFonts w:ascii="Times New Roman" w:hAnsi="Times New Roman" w:cs="Times New Roman"/>
          <w:sz w:val="24"/>
        </w:rPr>
        <w:t>a</w:t>
      </w:r>
      <w:r w:rsidRPr="00F42A13">
        <w:rPr>
          <w:rFonts w:ascii="Times New Roman" w:hAnsi="Times New Roman" w:cs="Times New Roman"/>
          <w:sz w:val="24"/>
        </w:rPr>
        <w:t xml:space="preserve">queous </w:t>
      </w:r>
      <w:r w:rsidR="007B7E95" w:rsidRPr="00F42A13">
        <w:rPr>
          <w:rFonts w:ascii="Times New Roman" w:hAnsi="Times New Roman" w:cs="Times New Roman"/>
          <w:sz w:val="24"/>
        </w:rPr>
        <w:t>e</w:t>
      </w:r>
      <w:r w:rsidRPr="00F42A13">
        <w:rPr>
          <w:rFonts w:ascii="Times New Roman" w:hAnsi="Times New Roman" w:cs="Times New Roman"/>
          <w:sz w:val="24"/>
        </w:rPr>
        <w:t xml:space="preserve">lectrolytes for Zn‐ion </w:t>
      </w:r>
      <w:r w:rsidR="007B7E95" w:rsidRPr="00F42A13">
        <w:rPr>
          <w:rFonts w:ascii="Times New Roman" w:hAnsi="Times New Roman" w:cs="Times New Roman"/>
          <w:sz w:val="24"/>
        </w:rPr>
        <w:t>b</w:t>
      </w:r>
      <w:r w:rsidRPr="00F42A13">
        <w:rPr>
          <w:rFonts w:ascii="Times New Roman" w:hAnsi="Times New Roman" w:cs="Times New Roman"/>
          <w:sz w:val="24"/>
        </w:rPr>
        <w:t xml:space="preserve">atteries. </w:t>
      </w:r>
      <w:r w:rsidRPr="00F42A13">
        <w:rPr>
          <w:rFonts w:ascii="Times New Roman" w:hAnsi="Times New Roman" w:cs="Times New Roman"/>
          <w:i/>
          <w:sz w:val="24"/>
        </w:rPr>
        <w:t>Angew. Chem. Int. Ed.</w:t>
      </w:r>
      <w:r w:rsidRPr="00F42A13">
        <w:rPr>
          <w:rFonts w:ascii="Times New Roman" w:hAnsi="Times New Roman" w:cs="Times New Roman"/>
          <w:sz w:val="24"/>
        </w:rPr>
        <w:t xml:space="preserve"> </w:t>
      </w:r>
      <w:r w:rsidRPr="00F42A13">
        <w:rPr>
          <w:rFonts w:ascii="Times New Roman" w:hAnsi="Times New Roman" w:cs="Times New Roman"/>
          <w:b/>
          <w:sz w:val="24"/>
        </w:rPr>
        <w:t>62</w:t>
      </w:r>
      <w:r w:rsidRPr="00F42A13">
        <w:rPr>
          <w:rFonts w:ascii="Times New Roman" w:hAnsi="Times New Roman" w:cs="Times New Roman"/>
          <w:sz w:val="24"/>
        </w:rPr>
        <w:t>, e202300608 (2023).</w:t>
      </w:r>
    </w:p>
    <w:p w14:paraId="6026522F" w14:textId="1C554F2D" w:rsidR="00BB005D" w:rsidRPr="00C932FA" w:rsidRDefault="00BB005D" w:rsidP="00C932FA">
      <w:pPr>
        <w:widowControl/>
        <w:rPr>
          <w:rFonts w:ascii="Times New Roman" w:eastAsia="等线" w:hAnsi="Times New Roman" w:cs="Times New Roman"/>
          <w:noProof/>
          <w:sz w:val="24"/>
        </w:rPr>
      </w:pPr>
    </w:p>
    <w:sectPr w:rsidR="00BB005D" w:rsidRPr="00C932FA" w:rsidSect="002671DC">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EC8D83" w14:textId="77777777" w:rsidR="005257E9" w:rsidRDefault="005257E9" w:rsidP="00C57BE2">
      <w:pPr>
        <w:spacing w:after="0" w:line="240" w:lineRule="auto"/>
      </w:pPr>
      <w:r>
        <w:separator/>
      </w:r>
    </w:p>
  </w:endnote>
  <w:endnote w:type="continuationSeparator" w:id="0">
    <w:p w14:paraId="16B6FB65" w14:textId="77777777" w:rsidR="005257E9" w:rsidRDefault="005257E9" w:rsidP="00C57B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A5BF97" w14:textId="77777777" w:rsidR="005257E9" w:rsidRDefault="005257E9" w:rsidP="00C57BE2">
      <w:pPr>
        <w:spacing w:after="0" w:line="240" w:lineRule="auto"/>
      </w:pPr>
      <w:r>
        <w:separator/>
      </w:r>
    </w:p>
  </w:footnote>
  <w:footnote w:type="continuationSeparator" w:id="0">
    <w:p w14:paraId="5CB3C026" w14:textId="77777777" w:rsidR="005257E9" w:rsidRDefault="005257E9" w:rsidP="00C57BE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Science&lt;/Style&gt;&lt;LeftDelim&gt;{&lt;/LeftDelim&gt;&lt;RightDelim&gt;}&lt;/RightDelim&gt;&lt;FontName&gt;等线&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dve0wtf4v29a6e5zxq5azrdtxp2aepat00z&quot;&gt;My Library&lt;record-ids&gt;&lt;item&gt;10&lt;/item&gt;&lt;item&gt;276&lt;/item&gt;&lt;item&gt;286&lt;/item&gt;&lt;item&gt;287&lt;/item&gt;&lt;item&gt;288&lt;/item&gt;&lt;item&gt;289&lt;/item&gt;&lt;item&gt;290&lt;/item&gt;&lt;item&gt;291&lt;/item&gt;&lt;item&gt;292&lt;/item&gt;&lt;item&gt;293&lt;/item&gt;&lt;item&gt;294&lt;/item&gt;&lt;item&gt;295&lt;/item&gt;&lt;item&gt;296&lt;/item&gt;&lt;item&gt;297&lt;/item&gt;&lt;item&gt;325&lt;/item&gt;&lt;item&gt;326&lt;/item&gt;&lt;item&gt;327&lt;/item&gt;&lt;item&gt;328&lt;/item&gt;&lt;/record-ids&gt;&lt;/item&gt;&lt;/Libraries&gt;"/>
  </w:docVars>
  <w:rsids>
    <w:rsidRoot w:val="00707286"/>
    <w:rsid w:val="00012440"/>
    <w:rsid w:val="00012768"/>
    <w:rsid w:val="00012A53"/>
    <w:rsid w:val="000144A0"/>
    <w:rsid w:val="00016FC4"/>
    <w:rsid w:val="0001760B"/>
    <w:rsid w:val="000239F5"/>
    <w:rsid w:val="00025844"/>
    <w:rsid w:val="00027B84"/>
    <w:rsid w:val="00030908"/>
    <w:rsid w:val="00033702"/>
    <w:rsid w:val="00034B70"/>
    <w:rsid w:val="00041B6E"/>
    <w:rsid w:val="0004420D"/>
    <w:rsid w:val="0004444C"/>
    <w:rsid w:val="000511DE"/>
    <w:rsid w:val="00051D26"/>
    <w:rsid w:val="000560CC"/>
    <w:rsid w:val="00057713"/>
    <w:rsid w:val="000616F5"/>
    <w:rsid w:val="00062860"/>
    <w:rsid w:val="000722D4"/>
    <w:rsid w:val="00087A76"/>
    <w:rsid w:val="0009141E"/>
    <w:rsid w:val="00097335"/>
    <w:rsid w:val="000A0CC8"/>
    <w:rsid w:val="000A3D95"/>
    <w:rsid w:val="000B0E7B"/>
    <w:rsid w:val="000B5F9F"/>
    <w:rsid w:val="000C16E0"/>
    <w:rsid w:val="000C2B94"/>
    <w:rsid w:val="000C5FFE"/>
    <w:rsid w:val="000C749F"/>
    <w:rsid w:val="000C7B67"/>
    <w:rsid w:val="000E6874"/>
    <w:rsid w:val="000F0090"/>
    <w:rsid w:val="000F0A85"/>
    <w:rsid w:val="000F28F0"/>
    <w:rsid w:val="000F2FF5"/>
    <w:rsid w:val="000F3C37"/>
    <w:rsid w:val="000F3C3A"/>
    <w:rsid w:val="000F6A99"/>
    <w:rsid w:val="00102312"/>
    <w:rsid w:val="00103AE6"/>
    <w:rsid w:val="00111FB0"/>
    <w:rsid w:val="00114BC0"/>
    <w:rsid w:val="001168E1"/>
    <w:rsid w:val="00117DE6"/>
    <w:rsid w:val="001235B9"/>
    <w:rsid w:val="00126247"/>
    <w:rsid w:val="001328C8"/>
    <w:rsid w:val="00133D4E"/>
    <w:rsid w:val="00144AD2"/>
    <w:rsid w:val="00154AB7"/>
    <w:rsid w:val="00160A16"/>
    <w:rsid w:val="0016412F"/>
    <w:rsid w:val="0016499F"/>
    <w:rsid w:val="00173FF4"/>
    <w:rsid w:val="001771D4"/>
    <w:rsid w:val="00183F83"/>
    <w:rsid w:val="0019206E"/>
    <w:rsid w:val="00195977"/>
    <w:rsid w:val="001973D2"/>
    <w:rsid w:val="001B32D4"/>
    <w:rsid w:val="001B3CED"/>
    <w:rsid w:val="001B7303"/>
    <w:rsid w:val="001B7579"/>
    <w:rsid w:val="001C4E60"/>
    <w:rsid w:val="001C5562"/>
    <w:rsid w:val="001C6441"/>
    <w:rsid w:val="001C6F13"/>
    <w:rsid w:val="001E274A"/>
    <w:rsid w:val="001E521C"/>
    <w:rsid w:val="001E7311"/>
    <w:rsid w:val="001E74D2"/>
    <w:rsid w:val="001E7CDF"/>
    <w:rsid w:val="001F0536"/>
    <w:rsid w:val="001F24F6"/>
    <w:rsid w:val="00210799"/>
    <w:rsid w:val="002116F2"/>
    <w:rsid w:val="00221493"/>
    <w:rsid w:val="00223C2C"/>
    <w:rsid w:val="00225C05"/>
    <w:rsid w:val="00225D94"/>
    <w:rsid w:val="00226B40"/>
    <w:rsid w:val="00234C5F"/>
    <w:rsid w:val="00234E15"/>
    <w:rsid w:val="00245A4A"/>
    <w:rsid w:val="00250837"/>
    <w:rsid w:val="002535F0"/>
    <w:rsid w:val="00255D35"/>
    <w:rsid w:val="00261158"/>
    <w:rsid w:val="00263FDC"/>
    <w:rsid w:val="002671DC"/>
    <w:rsid w:val="0026783D"/>
    <w:rsid w:val="00267CDA"/>
    <w:rsid w:val="002761C5"/>
    <w:rsid w:val="002764DB"/>
    <w:rsid w:val="00285685"/>
    <w:rsid w:val="00293B36"/>
    <w:rsid w:val="002952EC"/>
    <w:rsid w:val="002A6E64"/>
    <w:rsid w:val="002B5C9F"/>
    <w:rsid w:val="002C1DD6"/>
    <w:rsid w:val="002C31D0"/>
    <w:rsid w:val="002C5088"/>
    <w:rsid w:val="002C5FBD"/>
    <w:rsid w:val="002D7CEE"/>
    <w:rsid w:val="002F7830"/>
    <w:rsid w:val="003064B8"/>
    <w:rsid w:val="00322EEB"/>
    <w:rsid w:val="00323679"/>
    <w:rsid w:val="003260D4"/>
    <w:rsid w:val="0033384D"/>
    <w:rsid w:val="0033707F"/>
    <w:rsid w:val="00352AE0"/>
    <w:rsid w:val="0035408A"/>
    <w:rsid w:val="00363734"/>
    <w:rsid w:val="00363D82"/>
    <w:rsid w:val="0036414D"/>
    <w:rsid w:val="00365AD9"/>
    <w:rsid w:val="003722DA"/>
    <w:rsid w:val="00381221"/>
    <w:rsid w:val="00382CDD"/>
    <w:rsid w:val="00383B18"/>
    <w:rsid w:val="003902DC"/>
    <w:rsid w:val="00390AB1"/>
    <w:rsid w:val="00391B3D"/>
    <w:rsid w:val="00392ABB"/>
    <w:rsid w:val="00393D2B"/>
    <w:rsid w:val="00394958"/>
    <w:rsid w:val="0039632A"/>
    <w:rsid w:val="003A329A"/>
    <w:rsid w:val="003A70F4"/>
    <w:rsid w:val="003B48C4"/>
    <w:rsid w:val="003C026D"/>
    <w:rsid w:val="003C414F"/>
    <w:rsid w:val="003C5D93"/>
    <w:rsid w:val="003D27A4"/>
    <w:rsid w:val="003D5129"/>
    <w:rsid w:val="003D7836"/>
    <w:rsid w:val="003E1994"/>
    <w:rsid w:val="003F6185"/>
    <w:rsid w:val="004214A9"/>
    <w:rsid w:val="004237EC"/>
    <w:rsid w:val="00426D55"/>
    <w:rsid w:val="004315A2"/>
    <w:rsid w:val="00440316"/>
    <w:rsid w:val="00440F2C"/>
    <w:rsid w:val="0044222C"/>
    <w:rsid w:val="00442898"/>
    <w:rsid w:val="0044741B"/>
    <w:rsid w:val="00461014"/>
    <w:rsid w:val="00464E1F"/>
    <w:rsid w:val="004667BA"/>
    <w:rsid w:val="0047389F"/>
    <w:rsid w:val="004750B4"/>
    <w:rsid w:val="00476707"/>
    <w:rsid w:val="00480437"/>
    <w:rsid w:val="00484A18"/>
    <w:rsid w:val="00490710"/>
    <w:rsid w:val="004A6CE2"/>
    <w:rsid w:val="004B48A9"/>
    <w:rsid w:val="004B5F37"/>
    <w:rsid w:val="004B7E9A"/>
    <w:rsid w:val="004C700B"/>
    <w:rsid w:val="004D6242"/>
    <w:rsid w:val="004D7CB4"/>
    <w:rsid w:val="004E6461"/>
    <w:rsid w:val="004F7CF4"/>
    <w:rsid w:val="00500E2A"/>
    <w:rsid w:val="0050437F"/>
    <w:rsid w:val="00511EB9"/>
    <w:rsid w:val="00517234"/>
    <w:rsid w:val="00517940"/>
    <w:rsid w:val="00521D05"/>
    <w:rsid w:val="005239D4"/>
    <w:rsid w:val="005249C1"/>
    <w:rsid w:val="005257E9"/>
    <w:rsid w:val="00525DF3"/>
    <w:rsid w:val="00532224"/>
    <w:rsid w:val="0053542F"/>
    <w:rsid w:val="00567B6D"/>
    <w:rsid w:val="005741BF"/>
    <w:rsid w:val="0058540D"/>
    <w:rsid w:val="00590C29"/>
    <w:rsid w:val="005A6985"/>
    <w:rsid w:val="005B23EA"/>
    <w:rsid w:val="005B304C"/>
    <w:rsid w:val="005C7FF2"/>
    <w:rsid w:val="005E1B02"/>
    <w:rsid w:val="005E2752"/>
    <w:rsid w:val="005E3D25"/>
    <w:rsid w:val="005E4526"/>
    <w:rsid w:val="005F382A"/>
    <w:rsid w:val="005F4EE3"/>
    <w:rsid w:val="006000C8"/>
    <w:rsid w:val="00600D40"/>
    <w:rsid w:val="00606223"/>
    <w:rsid w:val="00616479"/>
    <w:rsid w:val="00625753"/>
    <w:rsid w:val="00630192"/>
    <w:rsid w:val="00634AAA"/>
    <w:rsid w:val="00636C20"/>
    <w:rsid w:val="006418E5"/>
    <w:rsid w:val="00643F54"/>
    <w:rsid w:val="0064568C"/>
    <w:rsid w:val="00647AA2"/>
    <w:rsid w:val="0065335F"/>
    <w:rsid w:val="00663DC9"/>
    <w:rsid w:val="00682A80"/>
    <w:rsid w:val="00687B05"/>
    <w:rsid w:val="006A0AE2"/>
    <w:rsid w:val="006A153E"/>
    <w:rsid w:val="006A1797"/>
    <w:rsid w:val="006B69DD"/>
    <w:rsid w:val="006B7423"/>
    <w:rsid w:val="006C7FE6"/>
    <w:rsid w:val="006D2581"/>
    <w:rsid w:val="006E387D"/>
    <w:rsid w:val="006F176B"/>
    <w:rsid w:val="006F637F"/>
    <w:rsid w:val="007003EC"/>
    <w:rsid w:val="007034AD"/>
    <w:rsid w:val="0070430A"/>
    <w:rsid w:val="00707286"/>
    <w:rsid w:val="00710B15"/>
    <w:rsid w:val="00711313"/>
    <w:rsid w:val="0071389D"/>
    <w:rsid w:val="007173FF"/>
    <w:rsid w:val="007210CB"/>
    <w:rsid w:val="007326B2"/>
    <w:rsid w:val="00740022"/>
    <w:rsid w:val="00740AE9"/>
    <w:rsid w:val="00742CA4"/>
    <w:rsid w:val="00751194"/>
    <w:rsid w:val="00753857"/>
    <w:rsid w:val="00755994"/>
    <w:rsid w:val="00760810"/>
    <w:rsid w:val="00765FDC"/>
    <w:rsid w:val="00766677"/>
    <w:rsid w:val="00770919"/>
    <w:rsid w:val="00772A91"/>
    <w:rsid w:val="00772B9D"/>
    <w:rsid w:val="007756DE"/>
    <w:rsid w:val="007875D0"/>
    <w:rsid w:val="007A3F53"/>
    <w:rsid w:val="007B01DD"/>
    <w:rsid w:val="007B0FC1"/>
    <w:rsid w:val="007B2D3F"/>
    <w:rsid w:val="007B2EA6"/>
    <w:rsid w:val="007B7251"/>
    <w:rsid w:val="007B7E95"/>
    <w:rsid w:val="007C0502"/>
    <w:rsid w:val="007C09D9"/>
    <w:rsid w:val="007C6E14"/>
    <w:rsid w:val="007D3530"/>
    <w:rsid w:val="007D48AA"/>
    <w:rsid w:val="007E1DDD"/>
    <w:rsid w:val="007E281A"/>
    <w:rsid w:val="007E2F92"/>
    <w:rsid w:val="007E5415"/>
    <w:rsid w:val="007F0E24"/>
    <w:rsid w:val="007F0E2B"/>
    <w:rsid w:val="007F3801"/>
    <w:rsid w:val="007F5210"/>
    <w:rsid w:val="007F7ADC"/>
    <w:rsid w:val="00801239"/>
    <w:rsid w:val="00801DA2"/>
    <w:rsid w:val="00804A92"/>
    <w:rsid w:val="0082042A"/>
    <w:rsid w:val="008207EA"/>
    <w:rsid w:val="00821B98"/>
    <w:rsid w:val="0082359E"/>
    <w:rsid w:val="00836170"/>
    <w:rsid w:val="008411F3"/>
    <w:rsid w:val="0084281C"/>
    <w:rsid w:val="00842F2A"/>
    <w:rsid w:val="00847B24"/>
    <w:rsid w:val="00850A1C"/>
    <w:rsid w:val="00851529"/>
    <w:rsid w:val="008549F7"/>
    <w:rsid w:val="008629E6"/>
    <w:rsid w:val="00863BA7"/>
    <w:rsid w:val="00871D1A"/>
    <w:rsid w:val="008763AF"/>
    <w:rsid w:val="00877D9E"/>
    <w:rsid w:val="00885B0F"/>
    <w:rsid w:val="00896F7A"/>
    <w:rsid w:val="008A6E16"/>
    <w:rsid w:val="008B13DC"/>
    <w:rsid w:val="008C04E3"/>
    <w:rsid w:val="008C790A"/>
    <w:rsid w:val="008D2824"/>
    <w:rsid w:val="008D28BA"/>
    <w:rsid w:val="008E31D8"/>
    <w:rsid w:val="008F0744"/>
    <w:rsid w:val="008F36CB"/>
    <w:rsid w:val="008F3D5C"/>
    <w:rsid w:val="008F5371"/>
    <w:rsid w:val="008F54F6"/>
    <w:rsid w:val="008F5C81"/>
    <w:rsid w:val="008F65FB"/>
    <w:rsid w:val="008F72B0"/>
    <w:rsid w:val="0090529F"/>
    <w:rsid w:val="00912BC9"/>
    <w:rsid w:val="009131AC"/>
    <w:rsid w:val="0091432A"/>
    <w:rsid w:val="00920F7C"/>
    <w:rsid w:val="00920F9B"/>
    <w:rsid w:val="00921001"/>
    <w:rsid w:val="00932B2A"/>
    <w:rsid w:val="0093383E"/>
    <w:rsid w:val="00942AFB"/>
    <w:rsid w:val="00943059"/>
    <w:rsid w:val="009442A8"/>
    <w:rsid w:val="009463F4"/>
    <w:rsid w:val="00947636"/>
    <w:rsid w:val="00953F8A"/>
    <w:rsid w:val="00955654"/>
    <w:rsid w:val="009604DC"/>
    <w:rsid w:val="009757EB"/>
    <w:rsid w:val="00987A32"/>
    <w:rsid w:val="009926F8"/>
    <w:rsid w:val="00996E88"/>
    <w:rsid w:val="009A23C6"/>
    <w:rsid w:val="009A3332"/>
    <w:rsid w:val="009A3874"/>
    <w:rsid w:val="009A608D"/>
    <w:rsid w:val="009B07DE"/>
    <w:rsid w:val="009B169B"/>
    <w:rsid w:val="009B3625"/>
    <w:rsid w:val="009C2DC6"/>
    <w:rsid w:val="009C3386"/>
    <w:rsid w:val="009D0629"/>
    <w:rsid w:val="009D13A3"/>
    <w:rsid w:val="009D3F3F"/>
    <w:rsid w:val="009D72A1"/>
    <w:rsid w:val="009E3145"/>
    <w:rsid w:val="009E35EA"/>
    <w:rsid w:val="009E3DFE"/>
    <w:rsid w:val="009E6076"/>
    <w:rsid w:val="009F5355"/>
    <w:rsid w:val="009F539F"/>
    <w:rsid w:val="00A03F30"/>
    <w:rsid w:val="00A0585D"/>
    <w:rsid w:val="00A16895"/>
    <w:rsid w:val="00A27A49"/>
    <w:rsid w:val="00A41EF2"/>
    <w:rsid w:val="00A46B86"/>
    <w:rsid w:val="00A55602"/>
    <w:rsid w:val="00A6286A"/>
    <w:rsid w:val="00A72A1C"/>
    <w:rsid w:val="00A75777"/>
    <w:rsid w:val="00A8516D"/>
    <w:rsid w:val="00A856A9"/>
    <w:rsid w:val="00A93278"/>
    <w:rsid w:val="00AA46E6"/>
    <w:rsid w:val="00AA4A88"/>
    <w:rsid w:val="00AB2EE5"/>
    <w:rsid w:val="00AB7B42"/>
    <w:rsid w:val="00AC3855"/>
    <w:rsid w:val="00AC489B"/>
    <w:rsid w:val="00AC6ED2"/>
    <w:rsid w:val="00AD0A88"/>
    <w:rsid w:val="00AD684C"/>
    <w:rsid w:val="00AE0366"/>
    <w:rsid w:val="00AE07A3"/>
    <w:rsid w:val="00AE0F43"/>
    <w:rsid w:val="00AE7802"/>
    <w:rsid w:val="00AE7EE5"/>
    <w:rsid w:val="00AF6F46"/>
    <w:rsid w:val="00B015DE"/>
    <w:rsid w:val="00B05F3A"/>
    <w:rsid w:val="00B06262"/>
    <w:rsid w:val="00B114C3"/>
    <w:rsid w:val="00B1728B"/>
    <w:rsid w:val="00B238F0"/>
    <w:rsid w:val="00B42B6A"/>
    <w:rsid w:val="00B43522"/>
    <w:rsid w:val="00B44C90"/>
    <w:rsid w:val="00B46C0A"/>
    <w:rsid w:val="00B53097"/>
    <w:rsid w:val="00B537B8"/>
    <w:rsid w:val="00B564B9"/>
    <w:rsid w:val="00B61EBB"/>
    <w:rsid w:val="00B651BA"/>
    <w:rsid w:val="00B74309"/>
    <w:rsid w:val="00B74636"/>
    <w:rsid w:val="00B837B9"/>
    <w:rsid w:val="00B84683"/>
    <w:rsid w:val="00B91C10"/>
    <w:rsid w:val="00BA5082"/>
    <w:rsid w:val="00BA586E"/>
    <w:rsid w:val="00BB005D"/>
    <w:rsid w:val="00BB11E4"/>
    <w:rsid w:val="00BB12DF"/>
    <w:rsid w:val="00BC6934"/>
    <w:rsid w:val="00BD38EC"/>
    <w:rsid w:val="00BE3E99"/>
    <w:rsid w:val="00BE7889"/>
    <w:rsid w:val="00BF1920"/>
    <w:rsid w:val="00BF3B81"/>
    <w:rsid w:val="00BF4EA9"/>
    <w:rsid w:val="00BF575D"/>
    <w:rsid w:val="00BF616C"/>
    <w:rsid w:val="00BF7C7A"/>
    <w:rsid w:val="00C0031E"/>
    <w:rsid w:val="00C176A1"/>
    <w:rsid w:val="00C25B11"/>
    <w:rsid w:val="00C35B9D"/>
    <w:rsid w:val="00C3650E"/>
    <w:rsid w:val="00C40E2D"/>
    <w:rsid w:val="00C57BE2"/>
    <w:rsid w:val="00C6158B"/>
    <w:rsid w:val="00C6623F"/>
    <w:rsid w:val="00C7443A"/>
    <w:rsid w:val="00C75358"/>
    <w:rsid w:val="00C81D30"/>
    <w:rsid w:val="00C932FA"/>
    <w:rsid w:val="00C949B2"/>
    <w:rsid w:val="00CA4AC7"/>
    <w:rsid w:val="00CB40DB"/>
    <w:rsid w:val="00CB5959"/>
    <w:rsid w:val="00CB59DF"/>
    <w:rsid w:val="00CB6F0A"/>
    <w:rsid w:val="00CC1C7A"/>
    <w:rsid w:val="00CD0B71"/>
    <w:rsid w:val="00CD55DA"/>
    <w:rsid w:val="00CE1219"/>
    <w:rsid w:val="00CE34CC"/>
    <w:rsid w:val="00CF12B4"/>
    <w:rsid w:val="00D02358"/>
    <w:rsid w:val="00D137FB"/>
    <w:rsid w:val="00D163D1"/>
    <w:rsid w:val="00D163D6"/>
    <w:rsid w:val="00D23AEA"/>
    <w:rsid w:val="00D270BA"/>
    <w:rsid w:val="00D3147B"/>
    <w:rsid w:val="00D3679E"/>
    <w:rsid w:val="00D4115D"/>
    <w:rsid w:val="00D454F6"/>
    <w:rsid w:val="00D46BA9"/>
    <w:rsid w:val="00D47D42"/>
    <w:rsid w:val="00D512D5"/>
    <w:rsid w:val="00D80EC1"/>
    <w:rsid w:val="00D812B4"/>
    <w:rsid w:val="00D833B4"/>
    <w:rsid w:val="00D84464"/>
    <w:rsid w:val="00D84F8D"/>
    <w:rsid w:val="00D852BF"/>
    <w:rsid w:val="00D905FE"/>
    <w:rsid w:val="00D907C9"/>
    <w:rsid w:val="00DA7C8A"/>
    <w:rsid w:val="00DB14A7"/>
    <w:rsid w:val="00DD28AF"/>
    <w:rsid w:val="00E00C84"/>
    <w:rsid w:val="00E13451"/>
    <w:rsid w:val="00E17A52"/>
    <w:rsid w:val="00E248AA"/>
    <w:rsid w:val="00E24900"/>
    <w:rsid w:val="00E25D4F"/>
    <w:rsid w:val="00E44F38"/>
    <w:rsid w:val="00E46690"/>
    <w:rsid w:val="00E554A2"/>
    <w:rsid w:val="00E5569A"/>
    <w:rsid w:val="00E60DD3"/>
    <w:rsid w:val="00E65A1B"/>
    <w:rsid w:val="00E73811"/>
    <w:rsid w:val="00E7393B"/>
    <w:rsid w:val="00E801DC"/>
    <w:rsid w:val="00E8272F"/>
    <w:rsid w:val="00E91709"/>
    <w:rsid w:val="00E93639"/>
    <w:rsid w:val="00EA703F"/>
    <w:rsid w:val="00EB10F6"/>
    <w:rsid w:val="00EB7115"/>
    <w:rsid w:val="00EB7E8A"/>
    <w:rsid w:val="00EC04AF"/>
    <w:rsid w:val="00EC0EA2"/>
    <w:rsid w:val="00EC4D89"/>
    <w:rsid w:val="00ED0D6B"/>
    <w:rsid w:val="00ED236A"/>
    <w:rsid w:val="00EE6667"/>
    <w:rsid w:val="00EF77C6"/>
    <w:rsid w:val="00F012DD"/>
    <w:rsid w:val="00F02578"/>
    <w:rsid w:val="00F04CCD"/>
    <w:rsid w:val="00F07206"/>
    <w:rsid w:val="00F14E68"/>
    <w:rsid w:val="00F16CB2"/>
    <w:rsid w:val="00F2002F"/>
    <w:rsid w:val="00F20C49"/>
    <w:rsid w:val="00F26454"/>
    <w:rsid w:val="00F2697D"/>
    <w:rsid w:val="00F42A13"/>
    <w:rsid w:val="00F50FF5"/>
    <w:rsid w:val="00F52AC6"/>
    <w:rsid w:val="00F64252"/>
    <w:rsid w:val="00F7172C"/>
    <w:rsid w:val="00F75CC0"/>
    <w:rsid w:val="00F844AC"/>
    <w:rsid w:val="00F86AB1"/>
    <w:rsid w:val="00F93B4E"/>
    <w:rsid w:val="00F947AD"/>
    <w:rsid w:val="00FA0175"/>
    <w:rsid w:val="00FA1469"/>
    <w:rsid w:val="00FA50EA"/>
    <w:rsid w:val="00FA5810"/>
    <w:rsid w:val="00FA63D3"/>
    <w:rsid w:val="00FB740D"/>
    <w:rsid w:val="00FB7DF3"/>
    <w:rsid w:val="00FD2FB0"/>
    <w:rsid w:val="00FE078C"/>
    <w:rsid w:val="00FE587A"/>
    <w:rsid w:val="00FE630B"/>
    <w:rsid w:val="00FF0696"/>
    <w:rsid w:val="00FF60B3"/>
    <w:rsid w:val="00FF662F"/>
    <w:rsid w:val="00FF7F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34B22A9"/>
  <w15:chartTrackingRefBased/>
  <w15:docId w15:val="{711B2245-28CF-4F78-A195-3FA8BFE4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5E4526"/>
    <w:pPr>
      <w:keepNext/>
      <w:keepLines/>
      <w:adjustRightInd w:val="0"/>
      <w:snapToGrid w:val="0"/>
      <w:spacing w:after="0" w:line="360" w:lineRule="auto"/>
      <w:outlineLvl w:val="0"/>
    </w:pPr>
    <w:rPr>
      <w:rFonts w:ascii="Arial" w:eastAsiaTheme="majorEastAsia" w:hAnsi="Arial" w:cstheme="majorBidi"/>
      <w:b/>
      <w:szCs w:val="48"/>
    </w:rPr>
  </w:style>
  <w:style w:type="paragraph" w:styleId="2">
    <w:name w:val="heading 2"/>
    <w:basedOn w:val="a"/>
    <w:next w:val="a"/>
    <w:link w:val="20"/>
    <w:uiPriority w:val="9"/>
    <w:unhideWhenUsed/>
    <w:qFormat/>
    <w:rsid w:val="0050437F"/>
    <w:pPr>
      <w:keepNext/>
      <w:keepLines/>
      <w:spacing w:after="0" w:line="360" w:lineRule="auto"/>
      <w:outlineLvl w:val="1"/>
    </w:pPr>
    <w:rPr>
      <w:rFonts w:ascii="Arial" w:eastAsiaTheme="majorEastAsia" w:hAnsi="Arial" w:cstheme="majorBidi"/>
      <w:b/>
      <w:szCs w:val="40"/>
    </w:rPr>
  </w:style>
  <w:style w:type="paragraph" w:styleId="3">
    <w:name w:val="heading 3"/>
    <w:basedOn w:val="a"/>
    <w:next w:val="a"/>
    <w:link w:val="30"/>
    <w:uiPriority w:val="9"/>
    <w:unhideWhenUsed/>
    <w:qFormat/>
    <w:rsid w:val="009A23C6"/>
    <w:pPr>
      <w:keepNext/>
      <w:keepLines/>
      <w:adjustRightInd w:val="0"/>
      <w:snapToGrid w:val="0"/>
      <w:spacing w:after="0" w:line="360" w:lineRule="auto"/>
      <w:outlineLvl w:val="2"/>
    </w:pPr>
    <w:rPr>
      <w:rFonts w:ascii="Arial" w:eastAsiaTheme="majorEastAsia" w:hAnsi="Arial" w:cstheme="majorBidi"/>
      <w:b/>
      <w:szCs w:val="32"/>
    </w:rPr>
  </w:style>
  <w:style w:type="paragraph" w:styleId="4">
    <w:name w:val="heading 4"/>
    <w:basedOn w:val="a"/>
    <w:next w:val="a"/>
    <w:link w:val="40"/>
    <w:uiPriority w:val="9"/>
    <w:semiHidden/>
    <w:unhideWhenUsed/>
    <w:qFormat/>
    <w:rsid w:val="00707286"/>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707286"/>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707286"/>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707286"/>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707286"/>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707286"/>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E4526"/>
    <w:rPr>
      <w:rFonts w:ascii="Arial" w:eastAsiaTheme="majorEastAsia" w:hAnsi="Arial" w:cstheme="majorBidi"/>
      <w:b/>
      <w:szCs w:val="48"/>
    </w:rPr>
  </w:style>
  <w:style w:type="character" w:customStyle="1" w:styleId="20">
    <w:name w:val="标题 2 字符"/>
    <w:basedOn w:val="a0"/>
    <w:link w:val="2"/>
    <w:uiPriority w:val="9"/>
    <w:rsid w:val="0050437F"/>
    <w:rPr>
      <w:rFonts w:ascii="Arial" w:eastAsiaTheme="majorEastAsia" w:hAnsi="Arial" w:cstheme="majorBidi"/>
      <w:b/>
      <w:szCs w:val="40"/>
    </w:rPr>
  </w:style>
  <w:style w:type="character" w:customStyle="1" w:styleId="30">
    <w:name w:val="标题 3 字符"/>
    <w:basedOn w:val="a0"/>
    <w:link w:val="3"/>
    <w:uiPriority w:val="9"/>
    <w:rsid w:val="009A23C6"/>
    <w:rPr>
      <w:rFonts w:ascii="Arial" w:eastAsiaTheme="majorEastAsia" w:hAnsi="Arial" w:cstheme="majorBidi"/>
      <w:b/>
      <w:szCs w:val="32"/>
    </w:rPr>
  </w:style>
  <w:style w:type="character" w:customStyle="1" w:styleId="40">
    <w:name w:val="标题 4 字符"/>
    <w:basedOn w:val="a0"/>
    <w:link w:val="4"/>
    <w:uiPriority w:val="9"/>
    <w:semiHidden/>
    <w:rsid w:val="00707286"/>
    <w:rPr>
      <w:rFonts w:cstheme="majorBidi"/>
      <w:color w:val="0F4761" w:themeColor="accent1" w:themeShade="BF"/>
      <w:sz w:val="28"/>
      <w:szCs w:val="28"/>
    </w:rPr>
  </w:style>
  <w:style w:type="character" w:customStyle="1" w:styleId="50">
    <w:name w:val="标题 5 字符"/>
    <w:basedOn w:val="a0"/>
    <w:link w:val="5"/>
    <w:uiPriority w:val="9"/>
    <w:semiHidden/>
    <w:rsid w:val="00707286"/>
    <w:rPr>
      <w:rFonts w:cstheme="majorBidi"/>
      <w:color w:val="0F4761" w:themeColor="accent1" w:themeShade="BF"/>
      <w:sz w:val="24"/>
    </w:rPr>
  </w:style>
  <w:style w:type="character" w:customStyle="1" w:styleId="60">
    <w:name w:val="标题 6 字符"/>
    <w:basedOn w:val="a0"/>
    <w:link w:val="6"/>
    <w:uiPriority w:val="9"/>
    <w:semiHidden/>
    <w:rsid w:val="00707286"/>
    <w:rPr>
      <w:rFonts w:cstheme="majorBidi"/>
      <w:b/>
      <w:bCs/>
      <w:color w:val="0F4761" w:themeColor="accent1" w:themeShade="BF"/>
    </w:rPr>
  </w:style>
  <w:style w:type="character" w:customStyle="1" w:styleId="70">
    <w:name w:val="标题 7 字符"/>
    <w:basedOn w:val="a0"/>
    <w:link w:val="7"/>
    <w:uiPriority w:val="9"/>
    <w:semiHidden/>
    <w:rsid w:val="00707286"/>
    <w:rPr>
      <w:rFonts w:cstheme="majorBidi"/>
      <w:b/>
      <w:bCs/>
      <w:color w:val="595959" w:themeColor="text1" w:themeTint="A6"/>
    </w:rPr>
  </w:style>
  <w:style w:type="character" w:customStyle="1" w:styleId="80">
    <w:name w:val="标题 8 字符"/>
    <w:basedOn w:val="a0"/>
    <w:link w:val="8"/>
    <w:uiPriority w:val="9"/>
    <w:semiHidden/>
    <w:rsid w:val="00707286"/>
    <w:rPr>
      <w:rFonts w:cstheme="majorBidi"/>
      <w:color w:val="595959" w:themeColor="text1" w:themeTint="A6"/>
    </w:rPr>
  </w:style>
  <w:style w:type="character" w:customStyle="1" w:styleId="90">
    <w:name w:val="标题 9 字符"/>
    <w:basedOn w:val="a0"/>
    <w:link w:val="9"/>
    <w:uiPriority w:val="9"/>
    <w:semiHidden/>
    <w:rsid w:val="00707286"/>
    <w:rPr>
      <w:rFonts w:eastAsiaTheme="majorEastAsia" w:cstheme="majorBidi"/>
      <w:color w:val="595959" w:themeColor="text1" w:themeTint="A6"/>
    </w:rPr>
  </w:style>
  <w:style w:type="paragraph" w:styleId="a3">
    <w:name w:val="Title"/>
    <w:basedOn w:val="a"/>
    <w:next w:val="a"/>
    <w:link w:val="a4"/>
    <w:uiPriority w:val="10"/>
    <w:qFormat/>
    <w:rsid w:val="00707286"/>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70728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07286"/>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70728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07286"/>
    <w:pPr>
      <w:spacing w:before="160"/>
      <w:jc w:val="center"/>
    </w:pPr>
    <w:rPr>
      <w:i/>
      <w:iCs/>
      <w:color w:val="404040" w:themeColor="text1" w:themeTint="BF"/>
    </w:rPr>
  </w:style>
  <w:style w:type="character" w:customStyle="1" w:styleId="a8">
    <w:name w:val="引用 字符"/>
    <w:basedOn w:val="a0"/>
    <w:link w:val="a7"/>
    <w:uiPriority w:val="29"/>
    <w:rsid w:val="00707286"/>
    <w:rPr>
      <w:i/>
      <w:iCs/>
      <w:color w:val="404040" w:themeColor="text1" w:themeTint="BF"/>
    </w:rPr>
  </w:style>
  <w:style w:type="paragraph" w:styleId="a9">
    <w:name w:val="List Paragraph"/>
    <w:basedOn w:val="a"/>
    <w:uiPriority w:val="34"/>
    <w:qFormat/>
    <w:rsid w:val="00707286"/>
    <w:pPr>
      <w:ind w:left="720"/>
      <w:contextualSpacing/>
    </w:pPr>
  </w:style>
  <w:style w:type="character" w:styleId="aa">
    <w:name w:val="Intense Emphasis"/>
    <w:basedOn w:val="a0"/>
    <w:uiPriority w:val="21"/>
    <w:qFormat/>
    <w:rsid w:val="00707286"/>
    <w:rPr>
      <w:i/>
      <w:iCs/>
      <w:color w:val="0F4761" w:themeColor="accent1" w:themeShade="BF"/>
    </w:rPr>
  </w:style>
  <w:style w:type="paragraph" w:styleId="ab">
    <w:name w:val="Intense Quote"/>
    <w:basedOn w:val="a"/>
    <w:next w:val="a"/>
    <w:link w:val="ac"/>
    <w:uiPriority w:val="30"/>
    <w:qFormat/>
    <w:rsid w:val="0070728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707286"/>
    <w:rPr>
      <w:i/>
      <w:iCs/>
      <w:color w:val="0F4761" w:themeColor="accent1" w:themeShade="BF"/>
    </w:rPr>
  </w:style>
  <w:style w:type="character" w:styleId="ad">
    <w:name w:val="Intense Reference"/>
    <w:basedOn w:val="a0"/>
    <w:uiPriority w:val="32"/>
    <w:qFormat/>
    <w:rsid w:val="00707286"/>
    <w:rPr>
      <w:b/>
      <w:bCs/>
      <w:smallCaps/>
      <w:color w:val="0F4761" w:themeColor="accent1" w:themeShade="BF"/>
      <w:spacing w:val="5"/>
    </w:rPr>
  </w:style>
  <w:style w:type="paragraph" w:styleId="ae">
    <w:name w:val="header"/>
    <w:basedOn w:val="a"/>
    <w:link w:val="af"/>
    <w:uiPriority w:val="99"/>
    <w:unhideWhenUsed/>
    <w:rsid w:val="00C57BE2"/>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C57BE2"/>
    <w:rPr>
      <w:sz w:val="18"/>
      <w:szCs w:val="18"/>
    </w:rPr>
  </w:style>
  <w:style w:type="paragraph" w:styleId="af0">
    <w:name w:val="footer"/>
    <w:basedOn w:val="a"/>
    <w:link w:val="af1"/>
    <w:uiPriority w:val="99"/>
    <w:unhideWhenUsed/>
    <w:rsid w:val="00C57BE2"/>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C57BE2"/>
    <w:rPr>
      <w:sz w:val="18"/>
      <w:szCs w:val="18"/>
    </w:rPr>
  </w:style>
  <w:style w:type="character" w:styleId="af2">
    <w:name w:val="Hyperlink"/>
    <w:basedOn w:val="a0"/>
    <w:uiPriority w:val="99"/>
    <w:unhideWhenUsed/>
    <w:rsid w:val="00C57BE2"/>
    <w:rPr>
      <w:color w:val="467886" w:themeColor="hyperlink"/>
      <w:u w:val="single"/>
    </w:rPr>
  </w:style>
  <w:style w:type="character" w:styleId="af3">
    <w:name w:val="Unresolved Mention"/>
    <w:basedOn w:val="a0"/>
    <w:uiPriority w:val="99"/>
    <w:semiHidden/>
    <w:unhideWhenUsed/>
    <w:rsid w:val="00C57BE2"/>
    <w:rPr>
      <w:color w:val="605E5C"/>
      <w:shd w:val="clear" w:color="auto" w:fill="E1DFDD"/>
    </w:rPr>
  </w:style>
  <w:style w:type="paragraph" w:customStyle="1" w:styleId="EndNoteBibliographyTitle">
    <w:name w:val="EndNote Bibliography Title"/>
    <w:basedOn w:val="a"/>
    <w:link w:val="EndNoteBibliographyTitle0"/>
    <w:rsid w:val="00381221"/>
    <w:pPr>
      <w:spacing w:after="0"/>
      <w:jc w:val="center"/>
    </w:pPr>
    <w:rPr>
      <w:rFonts w:ascii="等线" w:eastAsia="等线" w:hAnsi="等线"/>
      <w:noProof/>
    </w:rPr>
  </w:style>
  <w:style w:type="character" w:customStyle="1" w:styleId="EndNoteBibliographyTitle0">
    <w:name w:val="EndNote Bibliography Title 字符"/>
    <w:basedOn w:val="a0"/>
    <w:link w:val="EndNoteBibliographyTitle"/>
    <w:rsid w:val="00381221"/>
    <w:rPr>
      <w:rFonts w:ascii="等线" w:eastAsia="等线" w:hAnsi="等线"/>
      <w:noProof/>
    </w:rPr>
  </w:style>
  <w:style w:type="paragraph" w:customStyle="1" w:styleId="EndNoteBibliography">
    <w:name w:val="EndNote Bibliography"/>
    <w:basedOn w:val="a"/>
    <w:link w:val="EndNoteBibliography0"/>
    <w:rsid w:val="00381221"/>
    <w:pPr>
      <w:spacing w:line="240" w:lineRule="auto"/>
    </w:pPr>
    <w:rPr>
      <w:rFonts w:ascii="等线" w:eastAsia="等线" w:hAnsi="等线"/>
      <w:noProof/>
    </w:rPr>
  </w:style>
  <w:style w:type="character" w:customStyle="1" w:styleId="EndNoteBibliography0">
    <w:name w:val="EndNote Bibliography 字符"/>
    <w:basedOn w:val="a0"/>
    <w:link w:val="EndNoteBibliography"/>
    <w:rsid w:val="00381221"/>
    <w:rPr>
      <w:rFonts w:ascii="等线" w:eastAsia="等线" w:hAnsi="等线"/>
      <w:noProof/>
    </w:rPr>
  </w:style>
  <w:style w:type="paragraph" w:styleId="af4">
    <w:name w:val="Revision"/>
    <w:hidden/>
    <w:uiPriority w:val="99"/>
    <w:semiHidden/>
    <w:rsid w:val="00AC6ED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523143">
      <w:bodyDiv w:val="1"/>
      <w:marLeft w:val="0"/>
      <w:marRight w:val="0"/>
      <w:marTop w:val="0"/>
      <w:marBottom w:val="0"/>
      <w:divBdr>
        <w:top w:val="none" w:sz="0" w:space="0" w:color="auto"/>
        <w:left w:val="none" w:sz="0" w:space="0" w:color="auto"/>
        <w:bottom w:val="none" w:sz="0" w:space="0" w:color="auto"/>
        <w:right w:val="none" w:sz="0" w:space="0" w:color="auto"/>
      </w:divBdr>
      <w:divsChild>
        <w:div w:id="233901846">
          <w:marLeft w:val="0"/>
          <w:marRight w:val="0"/>
          <w:marTop w:val="0"/>
          <w:marBottom w:val="0"/>
          <w:divBdr>
            <w:top w:val="none" w:sz="0" w:space="0" w:color="auto"/>
            <w:left w:val="none" w:sz="0" w:space="0" w:color="auto"/>
            <w:bottom w:val="none" w:sz="0" w:space="0" w:color="auto"/>
            <w:right w:val="none" w:sz="0" w:space="0" w:color="auto"/>
          </w:divBdr>
        </w:div>
        <w:div w:id="1119378345">
          <w:marLeft w:val="0"/>
          <w:marRight w:val="0"/>
          <w:marTop w:val="0"/>
          <w:marBottom w:val="0"/>
          <w:divBdr>
            <w:top w:val="none" w:sz="0" w:space="0" w:color="auto"/>
            <w:left w:val="none" w:sz="0" w:space="0" w:color="auto"/>
            <w:bottom w:val="none" w:sz="0" w:space="0" w:color="auto"/>
            <w:right w:val="none" w:sz="0" w:space="0" w:color="auto"/>
          </w:divBdr>
        </w:div>
      </w:divsChild>
    </w:div>
    <w:div w:id="187257561">
      <w:bodyDiv w:val="1"/>
      <w:marLeft w:val="0"/>
      <w:marRight w:val="0"/>
      <w:marTop w:val="0"/>
      <w:marBottom w:val="0"/>
      <w:divBdr>
        <w:top w:val="none" w:sz="0" w:space="0" w:color="auto"/>
        <w:left w:val="none" w:sz="0" w:space="0" w:color="auto"/>
        <w:bottom w:val="none" w:sz="0" w:space="0" w:color="auto"/>
        <w:right w:val="none" w:sz="0" w:space="0" w:color="auto"/>
      </w:divBdr>
    </w:div>
    <w:div w:id="333383439">
      <w:bodyDiv w:val="1"/>
      <w:marLeft w:val="0"/>
      <w:marRight w:val="0"/>
      <w:marTop w:val="0"/>
      <w:marBottom w:val="0"/>
      <w:divBdr>
        <w:top w:val="none" w:sz="0" w:space="0" w:color="auto"/>
        <w:left w:val="none" w:sz="0" w:space="0" w:color="auto"/>
        <w:bottom w:val="none" w:sz="0" w:space="0" w:color="auto"/>
        <w:right w:val="none" w:sz="0" w:space="0" w:color="auto"/>
      </w:divBdr>
      <w:divsChild>
        <w:div w:id="1458337177">
          <w:marLeft w:val="0"/>
          <w:marRight w:val="0"/>
          <w:marTop w:val="0"/>
          <w:marBottom w:val="0"/>
          <w:divBdr>
            <w:top w:val="none" w:sz="0" w:space="0" w:color="auto"/>
            <w:left w:val="none" w:sz="0" w:space="0" w:color="auto"/>
            <w:bottom w:val="none" w:sz="0" w:space="0" w:color="auto"/>
            <w:right w:val="none" w:sz="0" w:space="0" w:color="auto"/>
          </w:divBdr>
        </w:div>
        <w:div w:id="123354627">
          <w:marLeft w:val="0"/>
          <w:marRight w:val="0"/>
          <w:marTop w:val="0"/>
          <w:marBottom w:val="0"/>
          <w:divBdr>
            <w:top w:val="none" w:sz="0" w:space="0" w:color="auto"/>
            <w:left w:val="none" w:sz="0" w:space="0" w:color="auto"/>
            <w:bottom w:val="none" w:sz="0" w:space="0" w:color="auto"/>
            <w:right w:val="none" w:sz="0" w:space="0" w:color="auto"/>
          </w:divBdr>
        </w:div>
      </w:divsChild>
    </w:div>
    <w:div w:id="916213262">
      <w:bodyDiv w:val="1"/>
      <w:marLeft w:val="0"/>
      <w:marRight w:val="0"/>
      <w:marTop w:val="0"/>
      <w:marBottom w:val="0"/>
      <w:divBdr>
        <w:top w:val="none" w:sz="0" w:space="0" w:color="auto"/>
        <w:left w:val="none" w:sz="0" w:space="0" w:color="auto"/>
        <w:bottom w:val="none" w:sz="0" w:space="0" w:color="auto"/>
        <w:right w:val="none" w:sz="0" w:space="0" w:color="auto"/>
      </w:divBdr>
      <w:divsChild>
        <w:div w:id="796216353">
          <w:marLeft w:val="0"/>
          <w:marRight w:val="0"/>
          <w:marTop w:val="0"/>
          <w:marBottom w:val="0"/>
          <w:divBdr>
            <w:top w:val="none" w:sz="0" w:space="0" w:color="auto"/>
            <w:left w:val="none" w:sz="0" w:space="0" w:color="auto"/>
            <w:bottom w:val="none" w:sz="0" w:space="0" w:color="auto"/>
            <w:right w:val="none" w:sz="0" w:space="0" w:color="auto"/>
          </w:divBdr>
          <w:divsChild>
            <w:div w:id="1577201275">
              <w:marLeft w:val="0"/>
              <w:marRight w:val="0"/>
              <w:marTop w:val="0"/>
              <w:marBottom w:val="0"/>
              <w:divBdr>
                <w:top w:val="none" w:sz="0" w:space="0" w:color="auto"/>
                <w:left w:val="none" w:sz="0" w:space="0" w:color="auto"/>
                <w:bottom w:val="none" w:sz="0" w:space="0" w:color="auto"/>
                <w:right w:val="none" w:sz="0" w:space="0" w:color="auto"/>
              </w:divBdr>
              <w:divsChild>
                <w:div w:id="152956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776490">
          <w:marLeft w:val="0"/>
          <w:marRight w:val="0"/>
          <w:marTop w:val="0"/>
          <w:marBottom w:val="0"/>
          <w:divBdr>
            <w:top w:val="none" w:sz="0" w:space="0" w:color="auto"/>
            <w:left w:val="single" w:sz="6" w:space="0" w:color="A7A9AC"/>
            <w:bottom w:val="none" w:sz="0" w:space="0" w:color="auto"/>
            <w:right w:val="single" w:sz="6" w:space="0" w:color="A7A9AC"/>
          </w:divBdr>
        </w:div>
      </w:divsChild>
    </w:div>
    <w:div w:id="1229724270">
      <w:bodyDiv w:val="1"/>
      <w:marLeft w:val="0"/>
      <w:marRight w:val="0"/>
      <w:marTop w:val="0"/>
      <w:marBottom w:val="0"/>
      <w:divBdr>
        <w:top w:val="none" w:sz="0" w:space="0" w:color="auto"/>
        <w:left w:val="none" w:sz="0" w:space="0" w:color="auto"/>
        <w:bottom w:val="none" w:sz="0" w:space="0" w:color="auto"/>
        <w:right w:val="none" w:sz="0" w:space="0" w:color="auto"/>
      </w:divBdr>
    </w:div>
    <w:div w:id="1899393217">
      <w:bodyDiv w:val="1"/>
      <w:marLeft w:val="0"/>
      <w:marRight w:val="0"/>
      <w:marTop w:val="0"/>
      <w:marBottom w:val="0"/>
      <w:divBdr>
        <w:top w:val="none" w:sz="0" w:space="0" w:color="auto"/>
        <w:left w:val="none" w:sz="0" w:space="0" w:color="auto"/>
        <w:bottom w:val="none" w:sz="0" w:space="0" w:color="auto"/>
        <w:right w:val="none" w:sz="0" w:space="0" w:color="auto"/>
      </w:divBdr>
      <w:divsChild>
        <w:div w:id="1141508027">
          <w:marLeft w:val="0"/>
          <w:marRight w:val="0"/>
          <w:marTop w:val="0"/>
          <w:marBottom w:val="0"/>
          <w:divBdr>
            <w:top w:val="none" w:sz="0" w:space="0" w:color="auto"/>
            <w:left w:val="none" w:sz="0" w:space="0" w:color="auto"/>
            <w:bottom w:val="none" w:sz="0" w:space="0" w:color="auto"/>
            <w:right w:val="none" w:sz="0" w:space="0" w:color="auto"/>
          </w:divBdr>
          <w:divsChild>
            <w:div w:id="863441286">
              <w:marLeft w:val="0"/>
              <w:marRight w:val="0"/>
              <w:marTop w:val="0"/>
              <w:marBottom w:val="0"/>
              <w:divBdr>
                <w:top w:val="none" w:sz="0" w:space="0" w:color="auto"/>
                <w:left w:val="none" w:sz="0" w:space="0" w:color="auto"/>
                <w:bottom w:val="none" w:sz="0" w:space="0" w:color="auto"/>
                <w:right w:val="none" w:sz="0" w:space="0" w:color="auto"/>
              </w:divBdr>
              <w:divsChild>
                <w:div w:id="17529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847180">
          <w:marLeft w:val="0"/>
          <w:marRight w:val="0"/>
          <w:marTop w:val="0"/>
          <w:marBottom w:val="0"/>
          <w:divBdr>
            <w:top w:val="none" w:sz="0" w:space="0" w:color="auto"/>
            <w:left w:val="single" w:sz="6" w:space="0" w:color="A7A9AC"/>
            <w:bottom w:val="none" w:sz="0" w:space="0" w:color="auto"/>
            <w:right w:val="single" w:sz="6" w:space="0" w:color="A7A9AC"/>
          </w:divBdr>
        </w:div>
      </w:divsChild>
    </w:div>
    <w:div w:id="1951472159">
      <w:bodyDiv w:val="1"/>
      <w:marLeft w:val="0"/>
      <w:marRight w:val="0"/>
      <w:marTop w:val="0"/>
      <w:marBottom w:val="0"/>
      <w:divBdr>
        <w:top w:val="none" w:sz="0" w:space="0" w:color="auto"/>
        <w:left w:val="none" w:sz="0" w:space="0" w:color="auto"/>
        <w:bottom w:val="none" w:sz="0" w:space="0" w:color="auto"/>
        <w:right w:val="none" w:sz="0" w:space="0" w:color="auto"/>
      </w:divBdr>
      <w:divsChild>
        <w:div w:id="479275644">
          <w:marLeft w:val="0"/>
          <w:marRight w:val="0"/>
          <w:marTop w:val="0"/>
          <w:marBottom w:val="0"/>
          <w:divBdr>
            <w:top w:val="none" w:sz="0" w:space="0" w:color="auto"/>
            <w:left w:val="none" w:sz="0" w:space="0" w:color="auto"/>
            <w:bottom w:val="none" w:sz="0" w:space="0" w:color="auto"/>
            <w:right w:val="none" w:sz="0" w:space="0" w:color="auto"/>
          </w:divBdr>
        </w:div>
        <w:div w:id="1834252119">
          <w:marLeft w:val="0"/>
          <w:marRight w:val="0"/>
          <w:marTop w:val="0"/>
          <w:marBottom w:val="0"/>
          <w:divBdr>
            <w:top w:val="none" w:sz="0" w:space="0" w:color="auto"/>
            <w:left w:val="none" w:sz="0" w:space="0" w:color="auto"/>
            <w:bottom w:val="none" w:sz="0" w:space="0" w:color="auto"/>
            <w:right w:val="none" w:sz="0" w:space="0" w:color="auto"/>
          </w:divBdr>
        </w:div>
      </w:divsChild>
    </w:div>
    <w:div w:id="1971398659">
      <w:bodyDiv w:val="1"/>
      <w:marLeft w:val="0"/>
      <w:marRight w:val="0"/>
      <w:marTop w:val="0"/>
      <w:marBottom w:val="0"/>
      <w:divBdr>
        <w:top w:val="none" w:sz="0" w:space="0" w:color="auto"/>
        <w:left w:val="none" w:sz="0" w:space="0" w:color="auto"/>
        <w:bottom w:val="none" w:sz="0" w:space="0" w:color="auto"/>
        <w:right w:val="none" w:sz="0" w:space="0" w:color="auto"/>
      </w:divBdr>
      <w:divsChild>
        <w:div w:id="835652123">
          <w:marLeft w:val="0"/>
          <w:marRight w:val="0"/>
          <w:marTop w:val="0"/>
          <w:marBottom w:val="0"/>
          <w:divBdr>
            <w:top w:val="none" w:sz="0" w:space="0" w:color="auto"/>
            <w:left w:val="none" w:sz="0" w:space="0" w:color="auto"/>
            <w:bottom w:val="none" w:sz="0" w:space="0" w:color="auto"/>
            <w:right w:val="none" w:sz="0" w:space="0" w:color="auto"/>
          </w:divBdr>
        </w:div>
        <w:div w:id="882448055">
          <w:marLeft w:val="0"/>
          <w:marRight w:val="0"/>
          <w:marTop w:val="0"/>
          <w:marBottom w:val="0"/>
          <w:divBdr>
            <w:top w:val="none" w:sz="0" w:space="0" w:color="auto"/>
            <w:left w:val="none" w:sz="0" w:space="0" w:color="auto"/>
            <w:bottom w:val="none" w:sz="0" w:space="0" w:color="auto"/>
            <w:right w:val="none" w:sz="0" w:space="0" w:color="auto"/>
          </w:divBdr>
        </w:div>
      </w:divsChild>
    </w:div>
    <w:div w:id="2136214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0.tiff"/><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5" Type="http://schemas.microsoft.com/office/2007/relationships/hdphoto" Target="media/hdphoto1.wdp"/><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jpeg"/><Relationship Id="rId29" Type="http://schemas.openxmlformats.org/officeDocument/2006/relationships/image" Target="media/image23.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tif"/><Relationship Id="rId23" Type="http://schemas.openxmlformats.org/officeDocument/2006/relationships/image" Target="media/image18.tiff"/><Relationship Id="rId28" Type="http://schemas.openxmlformats.org/officeDocument/2006/relationships/image" Target="media/image22.tiff"/><Relationship Id="rId10" Type="http://schemas.openxmlformats.org/officeDocument/2006/relationships/image" Target="media/image5.tif"/><Relationship Id="rId19" Type="http://schemas.openxmlformats.org/officeDocument/2006/relationships/image" Target="media/image14.tiff"/><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1.emf"/><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508</TotalTime>
  <Pages>30</Pages>
  <Words>2846</Words>
  <Characters>16226</Characters>
  <Application>Microsoft Office Word</Application>
  <DocSecurity>0</DocSecurity>
  <Lines>135</Lines>
  <Paragraphs>38</Paragraphs>
  <ScaleCrop>false</ScaleCrop>
  <Company/>
  <LinksUpToDate>false</LinksUpToDate>
  <CharactersWithSpaces>19034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瑄 高</dc:creator>
  <cp:keywords/>
  <dc:description/>
  <cp:lastModifiedBy>Yuhang Dai</cp:lastModifiedBy>
  <cp:revision>422</cp:revision>
  <dcterms:created xsi:type="dcterms:W3CDTF">2024-05-28T18:44:00Z</dcterms:created>
  <dcterms:modified xsi:type="dcterms:W3CDTF">2025-11-01T11:25:00Z</dcterms:modified>
</cp:coreProperties>
</file>