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A9239" w14:textId="21D993A6" w:rsidR="00A96111" w:rsidRDefault="00A96111" w:rsidP="009C5916">
      <w:pPr>
        <w:spacing w:afterLines="80" w:after="192" w:line="240" w:lineRule="auto"/>
        <w:rPr>
          <w:rFonts w:cstheme="minorHAnsi"/>
          <w:b/>
        </w:rPr>
      </w:pPr>
      <w:r>
        <w:rPr>
          <w:rFonts w:cstheme="minorHAnsi"/>
          <w:b/>
        </w:rPr>
        <w:t>Supplementary Materials</w:t>
      </w:r>
    </w:p>
    <w:p w14:paraId="5692D842" w14:textId="77777777" w:rsidR="00A96111" w:rsidRDefault="00A96111" w:rsidP="009C5916">
      <w:pPr>
        <w:spacing w:afterLines="80" w:after="192" w:line="240" w:lineRule="auto"/>
        <w:rPr>
          <w:rFonts w:cstheme="minorHAnsi"/>
          <w:b/>
        </w:rPr>
      </w:pPr>
    </w:p>
    <w:p w14:paraId="1D7DB0BF" w14:textId="62B861F5" w:rsidR="0094215E" w:rsidRPr="009C5916" w:rsidRDefault="000D729D" w:rsidP="009C5916">
      <w:pPr>
        <w:spacing w:afterLines="80" w:after="192" w:line="240" w:lineRule="auto"/>
        <w:rPr>
          <w:rFonts w:cstheme="minorHAnsi"/>
          <w:b/>
        </w:rPr>
      </w:pPr>
      <w:r w:rsidRPr="009C5916">
        <w:rPr>
          <w:rFonts w:cstheme="minorHAnsi"/>
          <w:b/>
        </w:rPr>
        <w:t>P</w:t>
      </w:r>
      <w:r w:rsidR="0094215E" w:rsidRPr="009C5916">
        <w:rPr>
          <w:rFonts w:cstheme="minorHAnsi"/>
          <w:b/>
        </w:rPr>
        <w:t>rotocol</w:t>
      </w:r>
      <w:r w:rsidR="002A3445" w:rsidRPr="009C5916">
        <w:rPr>
          <w:rFonts w:cstheme="minorHAnsi"/>
          <w:b/>
        </w:rPr>
        <w:t xml:space="preserve"> </w:t>
      </w:r>
      <w:r w:rsidRPr="009C5916">
        <w:rPr>
          <w:rFonts w:cstheme="minorHAnsi"/>
          <w:b/>
        </w:rPr>
        <w:t xml:space="preserve">2 </w:t>
      </w:r>
      <w:r w:rsidR="002A3445" w:rsidRPr="009C5916">
        <w:rPr>
          <w:rFonts w:cstheme="minorHAnsi"/>
          <w:b/>
        </w:rPr>
        <w:t xml:space="preserve">for </w:t>
      </w:r>
      <w:r w:rsidR="00C0302B" w:rsidRPr="009C5916">
        <w:rPr>
          <w:rFonts w:cstheme="minorHAnsi"/>
          <w:b/>
        </w:rPr>
        <w:t>City2;</w:t>
      </w:r>
      <w:r w:rsidRPr="009C5916">
        <w:rPr>
          <w:rFonts w:cstheme="minorHAnsi"/>
          <w:b/>
        </w:rPr>
        <w:t xml:space="preserve"> </w:t>
      </w:r>
      <w:r w:rsidR="00C0302B" w:rsidRPr="009C5916">
        <w:rPr>
          <w:rFonts w:cstheme="minorHAnsi"/>
          <w:b/>
        </w:rPr>
        <w:t>T</w:t>
      </w:r>
      <w:r w:rsidR="002A3445" w:rsidRPr="009C5916">
        <w:rPr>
          <w:rFonts w:cstheme="minorHAnsi"/>
          <w:b/>
        </w:rPr>
        <w:t>he effect of new brighter road lighting on traffic accidents</w:t>
      </w:r>
      <w:r w:rsidR="00D1084E" w:rsidRPr="009C5916">
        <w:rPr>
          <w:rFonts w:cstheme="minorHAnsi"/>
          <w:b/>
        </w:rPr>
        <w:t>.</w:t>
      </w:r>
      <w:r w:rsidR="002A3445" w:rsidRPr="009C5916">
        <w:rPr>
          <w:rFonts w:cstheme="minorHAnsi"/>
          <w:b/>
        </w:rPr>
        <w:t xml:space="preserve"> </w:t>
      </w:r>
    </w:p>
    <w:p w14:paraId="79F24EFF" w14:textId="77777777" w:rsidR="002A3445" w:rsidRPr="009C5916" w:rsidRDefault="00D1084E" w:rsidP="009C5916">
      <w:pPr>
        <w:spacing w:afterLines="80" w:after="192" w:line="240" w:lineRule="auto"/>
        <w:rPr>
          <w:rFonts w:cstheme="minorHAnsi"/>
          <w:b/>
        </w:rPr>
      </w:pPr>
      <w:r w:rsidRPr="009C5916">
        <w:rPr>
          <w:rFonts w:cstheme="minorHAnsi"/>
          <w:b/>
        </w:rPr>
        <w:t xml:space="preserve">Drafted by </w:t>
      </w:r>
      <w:r w:rsidR="002A3445" w:rsidRPr="009C5916">
        <w:rPr>
          <w:rFonts w:cstheme="minorHAnsi"/>
          <w:b/>
        </w:rPr>
        <w:t>Paul Marchant</w:t>
      </w:r>
      <w:r w:rsidR="00FC34B5" w:rsidRPr="009C5916">
        <w:rPr>
          <w:rFonts w:cstheme="minorHAnsi"/>
          <w:b/>
        </w:rPr>
        <w:t>,</w:t>
      </w:r>
      <w:r w:rsidR="005A4B1C" w:rsidRPr="009C5916">
        <w:rPr>
          <w:rFonts w:cstheme="minorHAnsi"/>
          <w:b/>
        </w:rPr>
        <w:t xml:space="preserve"> Version</w:t>
      </w:r>
      <w:r w:rsidR="004D2853" w:rsidRPr="009C5916">
        <w:rPr>
          <w:rFonts w:cstheme="minorHAnsi"/>
          <w:b/>
        </w:rPr>
        <w:t xml:space="preserve"> (2</w:t>
      </w:r>
      <w:r w:rsidR="004A2AF5" w:rsidRPr="009C5916">
        <w:rPr>
          <w:rFonts w:cstheme="minorHAnsi"/>
          <w:b/>
        </w:rPr>
        <w:t>)</w:t>
      </w:r>
      <w:r w:rsidR="00F219CF" w:rsidRPr="009C5916">
        <w:rPr>
          <w:rFonts w:cstheme="minorHAnsi"/>
          <w:b/>
        </w:rPr>
        <w:t>,</w:t>
      </w:r>
      <w:r w:rsidR="00937789" w:rsidRPr="009C5916">
        <w:rPr>
          <w:rFonts w:cstheme="minorHAnsi"/>
          <w:b/>
        </w:rPr>
        <w:t xml:space="preserve"> 0</w:t>
      </w:r>
      <w:r w:rsidR="004D2853" w:rsidRPr="009C5916">
        <w:rPr>
          <w:rFonts w:cstheme="minorHAnsi"/>
          <w:b/>
        </w:rPr>
        <w:t>2</w:t>
      </w:r>
      <w:r w:rsidR="000B7F37" w:rsidRPr="009C5916">
        <w:rPr>
          <w:rFonts w:cstheme="minorHAnsi"/>
          <w:b/>
        </w:rPr>
        <w:t xml:space="preserve"> </w:t>
      </w:r>
      <w:r w:rsidR="00937789" w:rsidRPr="009C5916">
        <w:rPr>
          <w:rFonts w:cstheme="minorHAnsi"/>
          <w:b/>
        </w:rPr>
        <w:t xml:space="preserve">Aug. </w:t>
      </w:r>
      <w:r w:rsidR="00737C01" w:rsidRPr="009C5916">
        <w:rPr>
          <w:rFonts w:cstheme="minorHAnsi"/>
          <w:b/>
        </w:rPr>
        <w:t>2016</w:t>
      </w:r>
    </w:p>
    <w:p w14:paraId="5FCD9501" w14:textId="77777777" w:rsidR="0094215E" w:rsidRPr="009C5916" w:rsidRDefault="001C0BE8" w:rsidP="009C5916">
      <w:pPr>
        <w:spacing w:afterLines="80" w:after="192" w:line="240" w:lineRule="auto"/>
        <w:rPr>
          <w:rFonts w:cstheme="minorHAnsi"/>
        </w:rPr>
      </w:pPr>
      <w:r w:rsidRPr="009C5916">
        <w:rPr>
          <w:rFonts w:cstheme="minorHAnsi"/>
        </w:rPr>
        <w:t xml:space="preserve">UK </w:t>
      </w:r>
      <w:r w:rsidR="00EC63F8" w:rsidRPr="009C5916">
        <w:rPr>
          <w:rFonts w:cstheme="minorHAnsi"/>
        </w:rPr>
        <w:t>C</w:t>
      </w:r>
      <w:r w:rsidR="0094215E" w:rsidRPr="009C5916">
        <w:rPr>
          <w:rFonts w:cstheme="minorHAnsi"/>
        </w:rPr>
        <w:t>it</w:t>
      </w:r>
      <w:r w:rsidR="00EC63F8" w:rsidRPr="009C5916">
        <w:rPr>
          <w:rFonts w:cstheme="minorHAnsi"/>
        </w:rPr>
        <w:t>ies are implementing</w:t>
      </w:r>
      <w:r w:rsidR="0094215E" w:rsidRPr="009C5916">
        <w:rPr>
          <w:rFonts w:cstheme="minorHAnsi"/>
        </w:rPr>
        <w:t xml:space="preserve"> re-lighting programme</w:t>
      </w:r>
      <w:r w:rsidR="00EC63F8" w:rsidRPr="009C5916">
        <w:rPr>
          <w:rFonts w:cstheme="minorHAnsi"/>
        </w:rPr>
        <w:t>s</w:t>
      </w:r>
      <w:r w:rsidR="0094215E" w:rsidRPr="009C5916">
        <w:rPr>
          <w:rFonts w:cstheme="minorHAnsi"/>
        </w:rPr>
        <w:t xml:space="preserve"> in which bright</w:t>
      </w:r>
      <w:r w:rsidR="000F013D" w:rsidRPr="009C5916">
        <w:rPr>
          <w:rFonts w:cstheme="minorHAnsi"/>
        </w:rPr>
        <w:t xml:space="preserve"> street</w:t>
      </w:r>
      <w:r w:rsidR="0094215E" w:rsidRPr="009C5916">
        <w:rPr>
          <w:rFonts w:cstheme="minorHAnsi"/>
        </w:rPr>
        <w:t xml:space="preserve"> l</w:t>
      </w:r>
      <w:r w:rsidR="00787B1B" w:rsidRPr="009C5916">
        <w:rPr>
          <w:rFonts w:cstheme="minorHAnsi"/>
        </w:rPr>
        <w:t>amp</w:t>
      </w:r>
      <w:r w:rsidR="0032336E" w:rsidRPr="009C5916">
        <w:rPr>
          <w:rFonts w:cstheme="minorHAnsi"/>
        </w:rPr>
        <w:t xml:space="preserve">s </w:t>
      </w:r>
      <w:r w:rsidR="000F013D" w:rsidRPr="009C5916">
        <w:rPr>
          <w:rFonts w:cstheme="minorHAnsi"/>
        </w:rPr>
        <w:t xml:space="preserve">such as </w:t>
      </w:r>
      <w:r w:rsidR="00F87FCF" w:rsidRPr="009C5916">
        <w:rPr>
          <w:rFonts w:cstheme="minorHAnsi"/>
        </w:rPr>
        <w:t>Light Emitting Diode (</w:t>
      </w:r>
      <w:r w:rsidR="000F013D" w:rsidRPr="009C5916">
        <w:rPr>
          <w:rFonts w:cstheme="minorHAnsi"/>
        </w:rPr>
        <w:t>LED</w:t>
      </w:r>
      <w:r w:rsidR="00F87FCF" w:rsidRPr="009C5916">
        <w:rPr>
          <w:rFonts w:cstheme="minorHAnsi"/>
        </w:rPr>
        <w:t>)</w:t>
      </w:r>
      <w:r w:rsidR="000F013D" w:rsidRPr="009C5916">
        <w:rPr>
          <w:rFonts w:cstheme="minorHAnsi"/>
        </w:rPr>
        <w:t xml:space="preserve"> and</w:t>
      </w:r>
      <w:r w:rsidR="00F87FCF" w:rsidRPr="009C5916">
        <w:rPr>
          <w:rFonts w:cstheme="minorHAnsi"/>
        </w:rPr>
        <w:t xml:space="preserve"> High Pressure Sodium</w:t>
      </w:r>
      <w:r w:rsidR="000F013D" w:rsidRPr="009C5916">
        <w:rPr>
          <w:rFonts w:cstheme="minorHAnsi"/>
        </w:rPr>
        <w:t xml:space="preserve"> </w:t>
      </w:r>
      <w:r w:rsidR="00F87FCF" w:rsidRPr="009C5916">
        <w:rPr>
          <w:rFonts w:cstheme="minorHAnsi"/>
        </w:rPr>
        <w:t>(</w:t>
      </w:r>
      <w:r w:rsidR="000F013D" w:rsidRPr="009C5916">
        <w:rPr>
          <w:rFonts w:cstheme="minorHAnsi"/>
        </w:rPr>
        <w:t>HPS</w:t>
      </w:r>
      <w:r w:rsidR="00F87FCF" w:rsidRPr="009C5916">
        <w:rPr>
          <w:rFonts w:cstheme="minorHAnsi"/>
        </w:rPr>
        <w:t>)</w:t>
      </w:r>
      <w:r w:rsidR="000F013D" w:rsidRPr="009C5916">
        <w:rPr>
          <w:rFonts w:cstheme="minorHAnsi"/>
        </w:rPr>
        <w:t xml:space="preserve"> lamps </w:t>
      </w:r>
      <w:r w:rsidR="0032336E" w:rsidRPr="009C5916">
        <w:rPr>
          <w:rFonts w:cstheme="minorHAnsi"/>
        </w:rPr>
        <w:t>are</w:t>
      </w:r>
      <w:r w:rsidR="0094215E" w:rsidRPr="009C5916">
        <w:rPr>
          <w:rFonts w:cstheme="minorHAnsi"/>
        </w:rPr>
        <w:t xml:space="preserve"> introduced</w:t>
      </w:r>
      <w:r w:rsidRPr="009C5916">
        <w:rPr>
          <w:rFonts w:cstheme="minorHAnsi"/>
        </w:rPr>
        <w:t>, often under Private Finance Initiative (PFI) schemes</w:t>
      </w:r>
      <w:r w:rsidR="00F87FCF" w:rsidRPr="009C5916">
        <w:rPr>
          <w:rFonts w:cstheme="minorHAnsi"/>
        </w:rPr>
        <w:t>. These</w:t>
      </w:r>
      <w:r w:rsidRPr="009C5916">
        <w:rPr>
          <w:rFonts w:cstheme="minorHAnsi"/>
        </w:rPr>
        <w:t xml:space="preserve"> lamps</w:t>
      </w:r>
      <w:r w:rsidR="00F87FCF" w:rsidRPr="009C5916">
        <w:rPr>
          <w:rFonts w:cstheme="minorHAnsi"/>
        </w:rPr>
        <w:t xml:space="preserve"> replace</w:t>
      </w:r>
      <w:r w:rsidR="0094215E" w:rsidRPr="009C5916">
        <w:rPr>
          <w:rFonts w:cstheme="minorHAnsi"/>
        </w:rPr>
        <w:t xml:space="preserve"> dimmer ones</w:t>
      </w:r>
      <w:r w:rsidR="00F87FCF" w:rsidRPr="009C5916">
        <w:rPr>
          <w:rFonts w:cstheme="minorHAnsi"/>
        </w:rPr>
        <w:t>,</w:t>
      </w:r>
      <w:r w:rsidR="000F013D" w:rsidRPr="009C5916">
        <w:rPr>
          <w:rFonts w:cstheme="minorHAnsi"/>
        </w:rPr>
        <w:t xml:space="preserve"> </w:t>
      </w:r>
      <w:proofErr w:type="gramStart"/>
      <w:r w:rsidR="000F013D" w:rsidRPr="009C5916">
        <w:rPr>
          <w:rFonts w:cstheme="minorHAnsi"/>
        </w:rPr>
        <w:t>e.g.</w:t>
      </w:r>
      <w:proofErr w:type="gramEnd"/>
      <w:r w:rsidR="000F013D" w:rsidRPr="009C5916">
        <w:rPr>
          <w:rFonts w:cstheme="minorHAnsi"/>
        </w:rPr>
        <w:t xml:space="preserve"> </w:t>
      </w:r>
      <w:r w:rsidR="00F87FCF" w:rsidRPr="009C5916">
        <w:rPr>
          <w:rFonts w:cstheme="minorHAnsi"/>
        </w:rPr>
        <w:t>Low Pressure Sodium (</w:t>
      </w:r>
      <w:r w:rsidR="000F013D" w:rsidRPr="009C5916">
        <w:rPr>
          <w:rFonts w:cstheme="minorHAnsi"/>
        </w:rPr>
        <w:t>LPS</w:t>
      </w:r>
      <w:r w:rsidR="00F87FCF" w:rsidRPr="009C5916">
        <w:rPr>
          <w:rFonts w:cstheme="minorHAnsi"/>
        </w:rPr>
        <w:t>)</w:t>
      </w:r>
      <w:r w:rsidR="000F013D" w:rsidRPr="009C5916">
        <w:rPr>
          <w:rFonts w:cstheme="minorHAnsi"/>
        </w:rPr>
        <w:t xml:space="preserve"> and </w:t>
      </w:r>
      <w:r w:rsidR="00F87FCF" w:rsidRPr="009C5916">
        <w:rPr>
          <w:rFonts w:cstheme="minorHAnsi"/>
        </w:rPr>
        <w:t>Mercury Vapour (</w:t>
      </w:r>
      <w:r w:rsidR="000F013D" w:rsidRPr="009C5916">
        <w:rPr>
          <w:rFonts w:cstheme="minorHAnsi"/>
        </w:rPr>
        <w:t>MV)</w:t>
      </w:r>
      <w:r w:rsidR="0094215E" w:rsidRPr="009C5916">
        <w:rPr>
          <w:rFonts w:cstheme="minorHAnsi"/>
        </w:rPr>
        <w:t>. The aim of this research is to determine what effect this change has on the number of Road Traffic Accidents (RTAs)</w:t>
      </w:r>
      <w:r w:rsidR="0032336E" w:rsidRPr="009C5916">
        <w:rPr>
          <w:rFonts w:cstheme="minorHAnsi"/>
        </w:rPr>
        <w:t>,</w:t>
      </w:r>
      <w:r w:rsidR="0094215E" w:rsidRPr="009C5916">
        <w:rPr>
          <w:rFonts w:cstheme="minorHAnsi"/>
        </w:rPr>
        <w:t xml:space="preserve"> against a background of anticipated generally declining accident rates. </w:t>
      </w:r>
      <w:r w:rsidR="00C16569" w:rsidRPr="009C5916">
        <w:rPr>
          <w:rFonts w:cstheme="minorHAnsi"/>
        </w:rPr>
        <w:t xml:space="preserve">A systematic review of RTAs and road lighting suggested that lighting is very effective for reducing accidents (Beyer and Ker 2010). </w:t>
      </w:r>
      <w:proofErr w:type="gramStart"/>
      <w:r w:rsidR="00C16569" w:rsidRPr="009C5916">
        <w:rPr>
          <w:rFonts w:cstheme="minorHAnsi"/>
        </w:rPr>
        <w:t>However</w:t>
      </w:r>
      <w:proofErr w:type="gramEnd"/>
      <w:r w:rsidR="00C16569" w:rsidRPr="009C5916">
        <w:rPr>
          <w:rFonts w:cstheme="minorHAnsi"/>
        </w:rPr>
        <w:t xml:space="preserve"> the review</w:t>
      </w:r>
      <w:r w:rsidR="00EC63F8" w:rsidRPr="009C5916">
        <w:rPr>
          <w:rFonts w:cstheme="minorHAnsi"/>
        </w:rPr>
        <w:t xml:space="preserve"> attracted and</w:t>
      </w:r>
      <w:r w:rsidR="00C16569" w:rsidRPr="009C5916">
        <w:rPr>
          <w:rFonts w:cstheme="minorHAnsi"/>
        </w:rPr>
        <w:t xml:space="preserve"> includes substantial criticism</w:t>
      </w:r>
      <w:r w:rsidR="00EC63F8" w:rsidRPr="009C5916">
        <w:rPr>
          <w:rFonts w:cstheme="minorHAnsi"/>
        </w:rPr>
        <w:t>. (Matters in the critical comments</w:t>
      </w:r>
      <w:r w:rsidR="0032336E" w:rsidRPr="009C5916">
        <w:rPr>
          <w:rFonts w:cstheme="minorHAnsi"/>
        </w:rPr>
        <w:t xml:space="preserve"> </w:t>
      </w:r>
      <w:r w:rsidR="00E74E60" w:rsidRPr="009C5916">
        <w:rPr>
          <w:rFonts w:cstheme="minorHAnsi"/>
        </w:rPr>
        <w:t xml:space="preserve">appended to the Cochrane Review </w:t>
      </w:r>
      <w:r w:rsidR="0032336E" w:rsidRPr="009C5916">
        <w:rPr>
          <w:rFonts w:cstheme="minorHAnsi"/>
        </w:rPr>
        <w:t>includ</w:t>
      </w:r>
      <w:r w:rsidR="00EC63F8" w:rsidRPr="009C5916">
        <w:rPr>
          <w:rFonts w:cstheme="minorHAnsi"/>
        </w:rPr>
        <w:t>e</w:t>
      </w:r>
      <w:r w:rsidR="0032336E" w:rsidRPr="009C5916">
        <w:rPr>
          <w:rFonts w:cstheme="minorHAnsi"/>
        </w:rPr>
        <w:t xml:space="preserve"> the effects of possible publication bias and regression towards the mean</w:t>
      </w:r>
      <w:r w:rsidR="003F06DB" w:rsidRPr="009C5916">
        <w:rPr>
          <w:rFonts w:cstheme="minorHAnsi"/>
        </w:rPr>
        <w:t>.</w:t>
      </w:r>
      <w:r w:rsidR="00EC63F8" w:rsidRPr="009C5916">
        <w:rPr>
          <w:rFonts w:cstheme="minorHAnsi"/>
        </w:rPr>
        <w:t>)</w:t>
      </w:r>
      <w:r w:rsidR="003F06DB" w:rsidRPr="009C5916">
        <w:rPr>
          <w:rFonts w:cstheme="minorHAnsi"/>
        </w:rPr>
        <w:t xml:space="preserve"> It is the purpose </w:t>
      </w:r>
      <w:r w:rsidR="0032336E" w:rsidRPr="009C5916">
        <w:rPr>
          <w:rFonts w:cstheme="minorHAnsi"/>
        </w:rPr>
        <w:t xml:space="preserve">of this work </w:t>
      </w:r>
      <w:r w:rsidR="003F06DB" w:rsidRPr="009C5916">
        <w:rPr>
          <w:rFonts w:cstheme="minorHAnsi"/>
        </w:rPr>
        <w:t xml:space="preserve">to see what has happened in </w:t>
      </w:r>
      <w:r w:rsidR="00903667" w:rsidRPr="009C5916">
        <w:rPr>
          <w:rFonts w:cstheme="minorHAnsi"/>
        </w:rPr>
        <w:t xml:space="preserve">a </w:t>
      </w:r>
      <w:r w:rsidR="003F06DB" w:rsidRPr="009C5916">
        <w:rPr>
          <w:rFonts w:cstheme="minorHAnsi"/>
        </w:rPr>
        <w:t>city</w:t>
      </w:r>
      <w:r w:rsidR="0032336E" w:rsidRPr="009C5916">
        <w:rPr>
          <w:rFonts w:cstheme="minorHAnsi"/>
        </w:rPr>
        <w:t xml:space="preserve"> which is</w:t>
      </w:r>
      <w:r w:rsidR="003F06DB" w:rsidRPr="009C5916">
        <w:rPr>
          <w:rFonts w:cstheme="minorHAnsi"/>
        </w:rPr>
        <w:t xml:space="preserve"> changing its lighting</w:t>
      </w:r>
      <w:r w:rsidR="008B2FC4" w:rsidRPr="009C5916">
        <w:rPr>
          <w:rFonts w:cstheme="minorHAnsi"/>
        </w:rPr>
        <w:t>,</w:t>
      </w:r>
      <w:r w:rsidR="00EC63F8" w:rsidRPr="009C5916">
        <w:rPr>
          <w:rFonts w:cstheme="minorHAnsi"/>
        </w:rPr>
        <w:t xml:space="preserve"> </w:t>
      </w:r>
      <w:r w:rsidR="00C0302B" w:rsidRPr="009C5916">
        <w:rPr>
          <w:rFonts w:cstheme="minorHAnsi"/>
        </w:rPr>
        <w:t xml:space="preserve">by means of </w:t>
      </w:r>
      <w:r w:rsidR="00EC63F8" w:rsidRPr="009C5916">
        <w:rPr>
          <w:rFonts w:cstheme="minorHAnsi"/>
        </w:rPr>
        <w:t>such a PFI scheme</w:t>
      </w:r>
      <w:r w:rsidR="003F06DB" w:rsidRPr="009C5916">
        <w:rPr>
          <w:rFonts w:cstheme="minorHAnsi"/>
        </w:rPr>
        <w:t>.</w:t>
      </w:r>
      <w:r w:rsidR="00C16569" w:rsidRPr="009C5916">
        <w:rPr>
          <w:rFonts w:cstheme="minorHAnsi"/>
        </w:rPr>
        <w:t xml:space="preserve"> </w:t>
      </w:r>
      <w:r w:rsidR="000D729D" w:rsidRPr="009C5916">
        <w:rPr>
          <w:rFonts w:cstheme="minorHAnsi"/>
        </w:rPr>
        <w:t>This work follows</w:t>
      </w:r>
      <w:r w:rsidR="00903667" w:rsidRPr="009C5916">
        <w:rPr>
          <w:rFonts w:cstheme="minorHAnsi"/>
        </w:rPr>
        <w:t xml:space="preserve"> on</w:t>
      </w:r>
      <w:r w:rsidR="000D729D" w:rsidRPr="009C5916">
        <w:rPr>
          <w:rFonts w:cstheme="minorHAnsi"/>
        </w:rPr>
        <w:t xml:space="preserve"> from </w:t>
      </w:r>
      <w:r w:rsidR="00903667" w:rsidRPr="009C5916">
        <w:rPr>
          <w:rFonts w:cstheme="minorHAnsi"/>
        </w:rPr>
        <w:t>the p</w:t>
      </w:r>
      <w:r w:rsidR="000D729D" w:rsidRPr="009C5916">
        <w:rPr>
          <w:rFonts w:cstheme="minorHAnsi"/>
        </w:rPr>
        <w:t>rotocol for work on City1</w:t>
      </w:r>
      <w:r w:rsidR="00C0302B" w:rsidRPr="009C5916">
        <w:rPr>
          <w:rFonts w:cstheme="minorHAnsi"/>
        </w:rPr>
        <w:t xml:space="preserve"> and uses knowledge gained from that work</w:t>
      </w:r>
      <w:r w:rsidR="00903667" w:rsidRPr="009C5916">
        <w:rPr>
          <w:rFonts w:cstheme="minorHAnsi"/>
        </w:rPr>
        <w:t>.</w:t>
      </w:r>
    </w:p>
    <w:p w14:paraId="6CDA37AE" w14:textId="77777777" w:rsidR="0094215E" w:rsidRPr="009C5916" w:rsidRDefault="0094215E" w:rsidP="009C5916">
      <w:pPr>
        <w:spacing w:afterLines="80" w:after="192" w:line="240" w:lineRule="auto"/>
        <w:rPr>
          <w:rFonts w:cstheme="minorHAnsi"/>
        </w:rPr>
      </w:pPr>
      <w:r w:rsidRPr="009C5916">
        <w:rPr>
          <w:rFonts w:cstheme="minorHAnsi"/>
        </w:rPr>
        <w:t xml:space="preserve">The RTA data to be used is </w:t>
      </w:r>
      <w:r w:rsidR="00DD621A" w:rsidRPr="009C5916">
        <w:rPr>
          <w:rFonts w:cstheme="minorHAnsi"/>
        </w:rPr>
        <w:t xml:space="preserve">that </w:t>
      </w:r>
      <w:r w:rsidRPr="009C5916">
        <w:rPr>
          <w:rFonts w:cstheme="minorHAnsi"/>
        </w:rPr>
        <w:t>for personal injury accidents reported to the Police. This data is known as STATS19 and can be obtained via the Administrative Data Liaison Service. www.adls.ac.uk/department-for-transport/stats19-road-accident-dataset/?detail.</w:t>
      </w:r>
    </w:p>
    <w:p w14:paraId="0A96F2C5" w14:textId="77777777" w:rsidR="0094215E" w:rsidRPr="009C5916" w:rsidRDefault="0094215E" w:rsidP="009C5916">
      <w:pPr>
        <w:spacing w:afterLines="80" w:after="192" w:line="240" w:lineRule="auto"/>
        <w:rPr>
          <w:rFonts w:cstheme="minorHAnsi"/>
        </w:rPr>
      </w:pPr>
      <w:r w:rsidRPr="009C5916">
        <w:rPr>
          <w:rFonts w:cstheme="minorHAnsi"/>
        </w:rPr>
        <w:t>RTAs occurring</w:t>
      </w:r>
      <w:r w:rsidR="004A2AF5" w:rsidRPr="009C5916">
        <w:rPr>
          <w:rFonts w:cstheme="minorHAnsi"/>
        </w:rPr>
        <w:t xml:space="preserve"> both</w:t>
      </w:r>
      <w:r w:rsidRPr="009C5916">
        <w:rPr>
          <w:rFonts w:cstheme="minorHAnsi"/>
        </w:rPr>
        <w:t xml:space="preserve"> </w:t>
      </w:r>
      <w:r w:rsidR="004A2AF5" w:rsidRPr="009C5916">
        <w:rPr>
          <w:rFonts w:cstheme="minorHAnsi"/>
        </w:rPr>
        <w:t xml:space="preserve">in ‘darkness’ and </w:t>
      </w:r>
      <w:r w:rsidR="00C0302B" w:rsidRPr="009C5916">
        <w:rPr>
          <w:rFonts w:cstheme="minorHAnsi"/>
        </w:rPr>
        <w:t xml:space="preserve">‘daylight’ will be </w:t>
      </w:r>
      <w:r w:rsidRPr="009C5916">
        <w:rPr>
          <w:rFonts w:cstheme="minorHAnsi"/>
        </w:rPr>
        <w:t>selected</w:t>
      </w:r>
      <w:r w:rsidR="00D74F56" w:rsidRPr="009C5916">
        <w:rPr>
          <w:rFonts w:cstheme="minorHAnsi"/>
        </w:rPr>
        <w:t>,</w:t>
      </w:r>
      <w:r w:rsidRPr="009C5916">
        <w:rPr>
          <w:rFonts w:cstheme="minorHAnsi"/>
        </w:rPr>
        <w:t xml:space="preserve"> </w:t>
      </w:r>
      <w:r w:rsidR="004A2AF5" w:rsidRPr="009C5916">
        <w:rPr>
          <w:rFonts w:cstheme="minorHAnsi"/>
        </w:rPr>
        <w:t>so that the full 24 hours</w:t>
      </w:r>
      <w:r w:rsidR="00903667" w:rsidRPr="009C5916">
        <w:rPr>
          <w:rFonts w:cstheme="minorHAnsi"/>
        </w:rPr>
        <w:t xml:space="preserve"> is</w:t>
      </w:r>
      <w:r w:rsidR="004A2AF5" w:rsidRPr="009C5916">
        <w:rPr>
          <w:rFonts w:cstheme="minorHAnsi"/>
        </w:rPr>
        <w:t xml:space="preserve"> covered</w:t>
      </w:r>
      <w:r w:rsidRPr="009C5916">
        <w:rPr>
          <w:rFonts w:cstheme="minorHAnsi"/>
        </w:rPr>
        <w:t>. The</w:t>
      </w:r>
      <w:r w:rsidR="004A2AF5" w:rsidRPr="009C5916">
        <w:rPr>
          <w:rFonts w:cstheme="minorHAnsi"/>
        </w:rPr>
        <w:t xml:space="preserve"> RTAs</w:t>
      </w:r>
      <w:r w:rsidRPr="009C5916">
        <w:rPr>
          <w:rFonts w:cstheme="minorHAnsi"/>
        </w:rPr>
        <w:t xml:space="preserve"> are</w:t>
      </w:r>
      <w:r w:rsidR="00C0302B" w:rsidRPr="009C5916">
        <w:rPr>
          <w:rFonts w:cstheme="minorHAnsi"/>
        </w:rPr>
        <w:t xml:space="preserve"> to be</w:t>
      </w:r>
      <w:r w:rsidRPr="009C5916">
        <w:rPr>
          <w:rFonts w:cstheme="minorHAnsi"/>
        </w:rPr>
        <w:t xml:space="preserve"> allocated to the geographical area</w:t>
      </w:r>
      <w:r w:rsidR="00D945BB" w:rsidRPr="009C5916">
        <w:rPr>
          <w:rFonts w:cstheme="minorHAnsi"/>
        </w:rPr>
        <w:t>,</w:t>
      </w:r>
      <w:r w:rsidR="000F013D" w:rsidRPr="009C5916">
        <w:rPr>
          <w:rFonts w:cstheme="minorHAnsi"/>
        </w:rPr>
        <w:t xml:space="preserve"> </w:t>
      </w:r>
      <w:r w:rsidRPr="009C5916">
        <w:rPr>
          <w:rFonts w:cstheme="minorHAnsi"/>
        </w:rPr>
        <w:t>the Middle Super Output Area (MSOA)</w:t>
      </w:r>
      <w:r w:rsidR="00D945BB" w:rsidRPr="009C5916">
        <w:rPr>
          <w:rFonts w:cstheme="minorHAnsi"/>
        </w:rPr>
        <w:t>,</w:t>
      </w:r>
      <w:r w:rsidRPr="009C5916">
        <w:rPr>
          <w:rFonts w:cstheme="minorHAnsi"/>
        </w:rPr>
        <w:t xml:space="preserve"> of occurrence</w:t>
      </w:r>
      <w:r w:rsidR="00903667" w:rsidRPr="009C5916">
        <w:rPr>
          <w:rFonts w:cstheme="minorHAnsi"/>
        </w:rPr>
        <w:t xml:space="preserve"> </w:t>
      </w:r>
      <w:r w:rsidR="00754186" w:rsidRPr="009C5916">
        <w:rPr>
          <w:rFonts w:cstheme="minorHAnsi"/>
        </w:rPr>
        <w:t>(</w:t>
      </w:r>
      <w:r w:rsidR="00903667" w:rsidRPr="009C5916">
        <w:rPr>
          <w:rFonts w:cstheme="minorHAnsi"/>
        </w:rPr>
        <w:t>and also Lower Super Output Area (LSOA)</w:t>
      </w:r>
      <w:r w:rsidR="00754186" w:rsidRPr="009C5916">
        <w:rPr>
          <w:rFonts w:cstheme="minorHAnsi"/>
        </w:rPr>
        <w:t>)</w:t>
      </w:r>
      <w:r w:rsidRPr="009C5916">
        <w:rPr>
          <w:rFonts w:cstheme="minorHAnsi"/>
        </w:rPr>
        <w:t>.</w:t>
      </w:r>
    </w:p>
    <w:p w14:paraId="5BEC1A0D" w14:textId="77777777" w:rsidR="0094215E" w:rsidRPr="009C5916" w:rsidRDefault="0094215E" w:rsidP="009C5916">
      <w:pPr>
        <w:spacing w:afterLines="80" w:after="192" w:line="240" w:lineRule="auto"/>
        <w:rPr>
          <w:rFonts w:cstheme="minorHAnsi"/>
        </w:rPr>
      </w:pPr>
      <w:r w:rsidRPr="009C5916">
        <w:rPr>
          <w:rFonts w:cstheme="minorHAnsi"/>
        </w:rPr>
        <w:t xml:space="preserve">For each of the MSOAs a time series </w:t>
      </w:r>
      <w:r w:rsidR="008B2FC4" w:rsidRPr="009C5916">
        <w:rPr>
          <w:rFonts w:cstheme="minorHAnsi"/>
        </w:rPr>
        <w:t xml:space="preserve">is </w:t>
      </w:r>
      <w:r w:rsidRPr="009C5916">
        <w:rPr>
          <w:rFonts w:cstheme="minorHAnsi"/>
        </w:rPr>
        <w:t xml:space="preserve">constructed of the number of RTAs occurring in each of the weeks for which lighting data </w:t>
      </w:r>
      <w:r w:rsidR="00EC63F8" w:rsidRPr="009C5916">
        <w:rPr>
          <w:rFonts w:cstheme="minorHAnsi"/>
        </w:rPr>
        <w:t xml:space="preserve">is </w:t>
      </w:r>
      <w:r w:rsidRPr="009C5916">
        <w:rPr>
          <w:rFonts w:cstheme="minorHAnsi"/>
        </w:rPr>
        <w:t>obtained</w:t>
      </w:r>
      <w:r w:rsidR="00EC63F8" w:rsidRPr="009C5916">
        <w:rPr>
          <w:rFonts w:cstheme="minorHAnsi"/>
        </w:rPr>
        <w:t>.</w:t>
      </w:r>
    </w:p>
    <w:p w14:paraId="0BB03E31" w14:textId="77777777" w:rsidR="0094215E" w:rsidRPr="009C5916" w:rsidRDefault="0094215E" w:rsidP="009C5916">
      <w:pPr>
        <w:spacing w:afterLines="80" w:after="192" w:line="240" w:lineRule="auto"/>
        <w:rPr>
          <w:rFonts w:cstheme="minorHAnsi"/>
        </w:rPr>
      </w:pPr>
      <w:r w:rsidRPr="009C5916">
        <w:rPr>
          <w:rFonts w:cstheme="minorHAnsi"/>
        </w:rPr>
        <w:t>The strategy for the research is to ana</w:t>
      </w:r>
      <w:r w:rsidR="0032336E" w:rsidRPr="009C5916">
        <w:rPr>
          <w:rFonts w:cstheme="minorHAnsi"/>
        </w:rPr>
        <w:t xml:space="preserve">lyse the time series resulting </w:t>
      </w:r>
      <w:r w:rsidRPr="009C5916">
        <w:rPr>
          <w:rFonts w:cstheme="minorHAnsi"/>
        </w:rPr>
        <w:t>f</w:t>
      </w:r>
      <w:r w:rsidR="0032336E" w:rsidRPr="009C5916">
        <w:rPr>
          <w:rFonts w:cstheme="minorHAnsi"/>
        </w:rPr>
        <w:t>rom</w:t>
      </w:r>
      <w:r w:rsidRPr="009C5916">
        <w:rPr>
          <w:rFonts w:cstheme="minorHAnsi"/>
        </w:rPr>
        <w:t xml:space="preserve"> counts of RTAs in each MSOA as a multilevel model with the time points at level 1 and MSOA at level 2</w:t>
      </w:r>
      <w:r w:rsidR="00C0302B" w:rsidRPr="009C5916">
        <w:rPr>
          <w:rFonts w:cstheme="minorHAnsi"/>
        </w:rPr>
        <w:t>. A further analysis will be done using</w:t>
      </w:r>
      <w:r w:rsidR="006073CC" w:rsidRPr="009C5916">
        <w:rPr>
          <w:rFonts w:cstheme="minorHAnsi"/>
        </w:rPr>
        <w:t xml:space="preserve"> LSOA as level 2</w:t>
      </w:r>
      <w:r w:rsidR="001F141F" w:rsidRPr="009C5916">
        <w:rPr>
          <w:rFonts w:cstheme="minorHAnsi"/>
        </w:rPr>
        <w:t>.</w:t>
      </w:r>
      <w:r w:rsidRPr="009C5916">
        <w:rPr>
          <w:rFonts w:cstheme="minorHAnsi"/>
        </w:rPr>
        <w:t xml:space="preserve"> The modelling approach is to fit a time trend for </w:t>
      </w:r>
      <w:r w:rsidR="00F465C8" w:rsidRPr="009C5916">
        <w:rPr>
          <w:rFonts w:cstheme="minorHAnsi"/>
        </w:rPr>
        <w:t xml:space="preserve">an appropriate function of </w:t>
      </w:r>
      <w:r w:rsidR="007B217B" w:rsidRPr="009C5916">
        <w:rPr>
          <w:rFonts w:cstheme="minorHAnsi"/>
        </w:rPr>
        <w:t xml:space="preserve">the </w:t>
      </w:r>
      <w:r w:rsidRPr="009C5916">
        <w:rPr>
          <w:rFonts w:cstheme="minorHAnsi"/>
        </w:rPr>
        <w:t xml:space="preserve">mean number of accidents per week for the MSOAs. </w:t>
      </w:r>
      <w:r w:rsidR="000A6821" w:rsidRPr="009C5916">
        <w:rPr>
          <w:rFonts w:cstheme="minorHAnsi"/>
        </w:rPr>
        <w:t xml:space="preserve">The time trend will be </w:t>
      </w:r>
      <w:r w:rsidR="00DD621A" w:rsidRPr="009C5916">
        <w:rPr>
          <w:rFonts w:cstheme="minorHAnsi"/>
        </w:rPr>
        <w:t xml:space="preserve">modelled as </w:t>
      </w:r>
      <w:r w:rsidR="000A6821" w:rsidRPr="009C5916">
        <w:rPr>
          <w:rFonts w:cstheme="minorHAnsi"/>
        </w:rPr>
        <w:t>a polynomial,</w:t>
      </w:r>
      <w:r w:rsidR="00AE1610" w:rsidRPr="009C5916">
        <w:rPr>
          <w:rFonts w:cstheme="minorHAnsi"/>
        </w:rPr>
        <w:t xml:space="preserve"> the degree of which is to be determined</w:t>
      </w:r>
      <w:r w:rsidR="000A6821" w:rsidRPr="009C5916">
        <w:rPr>
          <w:rFonts w:cstheme="minorHAnsi"/>
        </w:rPr>
        <w:t>.</w:t>
      </w:r>
      <w:r w:rsidR="00F77942" w:rsidRPr="009C5916">
        <w:rPr>
          <w:rFonts w:cstheme="minorHAnsi"/>
        </w:rPr>
        <w:t xml:space="preserve"> It is anticipated that there </w:t>
      </w:r>
      <w:r w:rsidR="00903667" w:rsidRPr="009C5916">
        <w:rPr>
          <w:rFonts w:cstheme="minorHAnsi"/>
        </w:rPr>
        <w:t>will be</w:t>
      </w:r>
      <w:r w:rsidR="00DD621A" w:rsidRPr="009C5916">
        <w:rPr>
          <w:rFonts w:cstheme="minorHAnsi"/>
        </w:rPr>
        <w:t xml:space="preserve"> </w:t>
      </w:r>
      <w:r w:rsidR="00F77942" w:rsidRPr="009C5916">
        <w:rPr>
          <w:rFonts w:cstheme="minorHAnsi"/>
        </w:rPr>
        <w:t>seasonal effect</w:t>
      </w:r>
      <w:r w:rsidR="00903667" w:rsidRPr="009C5916">
        <w:rPr>
          <w:rFonts w:cstheme="minorHAnsi"/>
        </w:rPr>
        <w:t xml:space="preserve">s </w:t>
      </w:r>
      <w:r w:rsidR="00F77942" w:rsidRPr="009C5916">
        <w:rPr>
          <w:rFonts w:cstheme="minorHAnsi"/>
        </w:rPr>
        <w:t xml:space="preserve">which will be modelled with </w:t>
      </w:r>
      <w:r w:rsidR="00903667" w:rsidRPr="009C5916">
        <w:rPr>
          <w:rFonts w:cstheme="minorHAnsi"/>
        </w:rPr>
        <w:t>month of the year and further change</w:t>
      </w:r>
      <w:r w:rsidR="006073CC" w:rsidRPr="009C5916">
        <w:rPr>
          <w:rFonts w:cstheme="minorHAnsi"/>
        </w:rPr>
        <w:t>s</w:t>
      </w:r>
      <w:r w:rsidR="00903667" w:rsidRPr="009C5916">
        <w:rPr>
          <w:rFonts w:cstheme="minorHAnsi"/>
        </w:rPr>
        <w:t xml:space="preserve"> in RTA rate will</w:t>
      </w:r>
      <w:r w:rsidR="006073CC" w:rsidRPr="009C5916">
        <w:rPr>
          <w:rFonts w:cstheme="minorHAnsi"/>
        </w:rPr>
        <w:t xml:space="preserve"> be </w:t>
      </w:r>
      <w:r w:rsidR="00754186" w:rsidRPr="009C5916">
        <w:rPr>
          <w:rFonts w:cstheme="minorHAnsi"/>
        </w:rPr>
        <w:t xml:space="preserve">taken account of </w:t>
      </w:r>
      <w:r w:rsidR="006073CC" w:rsidRPr="009C5916">
        <w:rPr>
          <w:rFonts w:cstheme="minorHAnsi"/>
        </w:rPr>
        <w:t>by having</w:t>
      </w:r>
      <w:r w:rsidR="00903667" w:rsidRPr="009C5916">
        <w:rPr>
          <w:rFonts w:cstheme="minorHAnsi"/>
        </w:rPr>
        <w:t xml:space="preserve"> </w:t>
      </w:r>
      <w:r w:rsidR="0001658C" w:rsidRPr="009C5916">
        <w:rPr>
          <w:rFonts w:cstheme="minorHAnsi"/>
        </w:rPr>
        <w:t xml:space="preserve">indicator variables for </w:t>
      </w:r>
      <w:r w:rsidR="00903667" w:rsidRPr="009C5916">
        <w:rPr>
          <w:rFonts w:cstheme="minorHAnsi"/>
        </w:rPr>
        <w:t>public holiday weeks</w:t>
      </w:r>
      <w:r w:rsidR="0001658C" w:rsidRPr="009C5916">
        <w:rPr>
          <w:rFonts w:cstheme="minorHAnsi"/>
        </w:rPr>
        <w:t>.</w:t>
      </w:r>
      <w:r w:rsidR="00903667" w:rsidRPr="009C5916">
        <w:rPr>
          <w:rFonts w:cstheme="minorHAnsi"/>
        </w:rPr>
        <w:t xml:space="preserve"> (</w:t>
      </w:r>
      <w:proofErr w:type="gramStart"/>
      <w:r w:rsidR="0001658C" w:rsidRPr="009C5916">
        <w:rPr>
          <w:rFonts w:cstheme="minorHAnsi"/>
        </w:rPr>
        <w:t>However</w:t>
      </w:r>
      <w:proofErr w:type="gramEnd"/>
      <w:r w:rsidR="0001658C" w:rsidRPr="009C5916">
        <w:rPr>
          <w:rFonts w:cstheme="minorHAnsi"/>
        </w:rPr>
        <w:t xml:space="preserve"> </w:t>
      </w:r>
      <w:r w:rsidR="00903667" w:rsidRPr="009C5916">
        <w:rPr>
          <w:rFonts w:cstheme="minorHAnsi"/>
        </w:rPr>
        <w:t>from previous work</w:t>
      </w:r>
      <w:r w:rsidR="0001658C" w:rsidRPr="009C5916">
        <w:rPr>
          <w:rFonts w:cstheme="minorHAnsi"/>
        </w:rPr>
        <w:t xml:space="preserve"> on City1 i</w:t>
      </w:r>
      <w:r w:rsidR="006073CC" w:rsidRPr="009C5916">
        <w:rPr>
          <w:rFonts w:cstheme="minorHAnsi"/>
        </w:rPr>
        <w:t>ncluding months and holidays mad</w:t>
      </w:r>
      <w:r w:rsidR="0001658C" w:rsidRPr="009C5916">
        <w:rPr>
          <w:rFonts w:cstheme="minorHAnsi"/>
        </w:rPr>
        <w:t>e little difference to the estimates</w:t>
      </w:r>
      <w:r w:rsidR="004D2853" w:rsidRPr="009C5916">
        <w:rPr>
          <w:rFonts w:cstheme="minorHAnsi"/>
        </w:rPr>
        <w:t xml:space="preserve"> of</w:t>
      </w:r>
      <w:r w:rsidR="0001658C" w:rsidRPr="009C5916">
        <w:rPr>
          <w:rFonts w:cstheme="minorHAnsi"/>
        </w:rPr>
        <w:t xml:space="preserve"> the lighting effect</w:t>
      </w:r>
      <w:r w:rsidR="006073CC" w:rsidRPr="009C5916">
        <w:rPr>
          <w:rFonts w:cstheme="minorHAnsi"/>
        </w:rPr>
        <w:t>)</w:t>
      </w:r>
      <w:r w:rsidR="00DD621A" w:rsidRPr="009C5916">
        <w:rPr>
          <w:rFonts w:cstheme="minorHAnsi"/>
        </w:rPr>
        <w:t>.</w:t>
      </w:r>
      <w:r w:rsidR="000A6821" w:rsidRPr="009C5916">
        <w:rPr>
          <w:rFonts w:cstheme="minorHAnsi"/>
        </w:rPr>
        <w:t xml:space="preserve"> </w:t>
      </w:r>
      <w:r w:rsidRPr="009C5916">
        <w:rPr>
          <w:rFonts w:cstheme="minorHAnsi"/>
        </w:rPr>
        <w:t xml:space="preserve">The modelling </w:t>
      </w:r>
      <w:r w:rsidR="00903667" w:rsidRPr="009C5916">
        <w:rPr>
          <w:rFonts w:cstheme="minorHAnsi"/>
        </w:rPr>
        <w:t xml:space="preserve">will also </w:t>
      </w:r>
      <w:r w:rsidRPr="009C5916">
        <w:rPr>
          <w:rFonts w:cstheme="minorHAnsi"/>
        </w:rPr>
        <w:t xml:space="preserve">incorporate a measure of lighting as new bright </w:t>
      </w:r>
      <w:r w:rsidR="008C6FA6" w:rsidRPr="009C5916">
        <w:rPr>
          <w:rFonts w:cstheme="minorHAnsi"/>
        </w:rPr>
        <w:t>lamps</w:t>
      </w:r>
      <w:r w:rsidRPr="009C5916">
        <w:rPr>
          <w:rFonts w:cstheme="minorHAnsi"/>
        </w:rPr>
        <w:t xml:space="preserve"> are introduced</w:t>
      </w:r>
      <w:r w:rsidR="000A6821" w:rsidRPr="009C5916">
        <w:rPr>
          <w:rFonts w:cstheme="minorHAnsi"/>
        </w:rPr>
        <w:t xml:space="preserve">, with a </w:t>
      </w:r>
      <w:r w:rsidR="002F2E02" w:rsidRPr="009C5916">
        <w:rPr>
          <w:rFonts w:cstheme="minorHAnsi"/>
        </w:rPr>
        <w:t xml:space="preserve">potential </w:t>
      </w:r>
      <w:r w:rsidR="000A6821" w:rsidRPr="009C5916">
        <w:rPr>
          <w:rFonts w:cstheme="minorHAnsi"/>
        </w:rPr>
        <w:t xml:space="preserve">improvement in </w:t>
      </w:r>
      <w:r w:rsidR="00610454" w:rsidRPr="009C5916">
        <w:rPr>
          <w:rFonts w:cstheme="minorHAnsi"/>
        </w:rPr>
        <w:t xml:space="preserve">model </w:t>
      </w:r>
      <w:r w:rsidR="000A6821" w:rsidRPr="009C5916">
        <w:rPr>
          <w:rFonts w:cstheme="minorHAnsi"/>
        </w:rPr>
        <w:t>fit</w:t>
      </w:r>
      <w:r w:rsidR="002F2E02" w:rsidRPr="009C5916">
        <w:rPr>
          <w:rFonts w:cstheme="minorHAnsi"/>
        </w:rPr>
        <w:t xml:space="preserve">, because of any effect of lighting on RTA </w:t>
      </w:r>
      <w:r w:rsidR="00F64C41" w:rsidRPr="009C5916">
        <w:rPr>
          <w:rFonts w:cstheme="minorHAnsi"/>
        </w:rPr>
        <w:t>probability</w:t>
      </w:r>
      <w:r w:rsidR="004D2853" w:rsidRPr="009C5916">
        <w:rPr>
          <w:rFonts w:cstheme="minorHAnsi"/>
        </w:rPr>
        <w:t>, as i</w:t>
      </w:r>
      <w:r w:rsidR="00903667" w:rsidRPr="009C5916">
        <w:rPr>
          <w:rFonts w:cstheme="minorHAnsi"/>
        </w:rPr>
        <w:t xml:space="preserve">t is </w:t>
      </w:r>
      <w:r w:rsidR="006073CC" w:rsidRPr="009C5916">
        <w:rPr>
          <w:rFonts w:cstheme="minorHAnsi"/>
        </w:rPr>
        <w:t xml:space="preserve">finding </w:t>
      </w:r>
      <w:r w:rsidR="00903667" w:rsidRPr="009C5916">
        <w:rPr>
          <w:rFonts w:cstheme="minorHAnsi"/>
        </w:rPr>
        <w:t xml:space="preserve">the effect of the change in lighting which is </w:t>
      </w:r>
      <w:r w:rsidR="004D2853" w:rsidRPr="009C5916">
        <w:rPr>
          <w:rFonts w:cstheme="minorHAnsi"/>
        </w:rPr>
        <w:t xml:space="preserve">of course </w:t>
      </w:r>
      <w:r w:rsidR="00903667" w:rsidRPr="009C5916">
        <w:rPr>
          <w:rFonts w:cstheme="minorHAnsi"/>
        </w:rPr>
        <w:t xml:space="preserve">the </w:t>
      </w:r>
      <w:r w:rsidR="006073CC" w:rsidRPr="009C5916">
        <w:rPr>
          <w:rFonts w:cstheme="minorHAnsi"/>
        </w:rPr>
        <w:t>reason for</w:t>
      </w:r>
      <w:r w:rsidR="00903667" w:rsidRPr="009C5916">
        <w:rPr>
          <w:rFonts w:cstheme="minorHAnsi"/>
        </w:rPr>
        <w:t xml:space="preserve"> this research.</w:t>
      </w:r>
    </w:p>
    <w:p w14:paraId="034E8CA3" w14:textId="77777777" w:rsidR="001F141F" w:rsidRPr="009C5916" w:rsidRDefault="0094215E" w:rsidP="009C5916">
      <w:pPr>
        <w:spacing w:afterLines="80" w:after="192" w:line="240" w:lineRule="auto"/>
        <w:rPr>
          <w:rFonts w:cstheme="minorHAnsi"/>
        </w:rPr>
      </w:pPr>
      <w:r w:rsidRPr="009C5916">
        <w:rPr>
          <w:rFonts w:cstheme="minorHAnsi"/>
        </w:rPr>
        <w:t>Th</w:t>
      </w:r>
      <w:r w:rsidR="0012648B" w:rsidRPr="009C5916">
        <w:rPr>
          <w:rFonts w:cstheme="minorHAnsi"/>
        </w:rPr>
        <w:t>e</w:t>
      </w:r>
      <w:r w:rsidRPr="009C5916">
        <w:rPr>
          <w:rFonts w:cstheme="minorHAnsi"/>
        </w:rPr>
        <w:t xml:space="preserve"> approach</w:t>
      </w:r>
      <w:r w:rsidR="00360705" w:rsidRPr="009C5916">
        <w:rPr>
          <w:rFonts w:cstheme="minorHAnsi"/>
        </w:rPr>
        <w:t>,</w:t>
      </w:r>
      <w:r w:rsidR="0012648B" w:rsidRPr="009C5916">
        <w:rPr>
          <w:rFonts w:cstheme="minorHAnsi"/>
        </w:rPr>
        <w:t xml:space="preserve"> given in this protocol</w:t>
      </w:r>
      <w:r w:rsidR="00360705" w:rsidRPr="009C5916">
        <w:rPr>
          <w:rFonts w:cstheme="minorHAnsi"/>
        </w:rPr>
        <w:t>,</w:t>
      </w:r>
      <w:r w:rsidRPr="009C5916">
        <w:rPr>
          <w:rFonts w:cstheme="minorHAnsi"/>
        </w:rPr>
        <w:t xml:space="preserve"> </w:t>
      </w:r>
      <w:r w:rsidR="004D2853" w:rsidRPr="009C5916">
        <w:rPr>
          <w:rFonts w:cstheme="minorHAnsi"/>
        </w:rPr>
        <w:t xml:space="preserve">builds on that for City1. Both </w:t>
      </w:r>
      <w:r w:rsidRPr="009C5916">
        <w:rPr>
          <w:rFonts w:cstheme="minorHAnsi"/>
        </w:rPr>
        <w:t xml:space="preserve">share some similarities with work on </w:t>
      </w:r>
      <w:r w:rsidR="002F2E02" w:rsidRPr="009C5916">
        <w:rPr>
          <w:rFonts w:cstheme="minorHAnsi"/>
        </w:rPr>
        <w:t xml:space="preserve">annual </w:t>
      </w:r>
      <w:r w:rsidRPr="009C5916">
        <w:rPr>
          <w:rFonts w:cstheme="minorHAnsi"/>
        </w:rPr>
        <w:t>crime</w:t>
      </w:r>
      <w:r w:rsidR="00360705" w:rsidRPr="009C5916">
        <w:rPr>
          <w:rFonts w:cstheme="minorHAnsi"/>
        </w:rPr>
        <w:t xml:space="preserve"> counts</w:t>
      </w:r>
      <w:r w:rsidRPr="009C5916">
        <w:rPr>
          <w:rFonts w:cstheme="minorHAnsi"/>
        </w:rPr>
        <w:t xml:space="preserve"> </w:t>
      </w:r>
      <w:r w:rsidR="002F2E02" w:rsidRPr="009C5916">
        <w:rPr>
          <w:rFonts w:cstheme="minorHAnsi"/>
        </w:rPr>
        <w:t xml:space="preserve">in </w:t>
      </w:r>
      <w:r w:rsidR="00F77942" w:rsidRPr="009C5916">
        <w:rPr>
          <w:rFonts w:cstheme="minorHAnsi"/>
        </w:rPr>
        <w:t>London boroughs</w:t>
      </w:r>
      <w:r w:rsidRPr="009C5916">
        <w:rPr>
          <w:rFonts w:cstheme="minorHAnsi"/>
        </w:rPr>
        <w:t xml:space="preserve"> (Marchant 2011)</w:t>
      </w:r>
      <w:r w:rsidR="004D2853" w:rsidRPr="009C5916">
        <w:rPr>
          <w:rFonts w:cstheme="minorHAnsi"/>
        </w:rPr>
        <w:t xml:space="preserve">, which </w:t>
      </w:r>
      <w:r w:rsidRPr="009C5916">
        <w:rPr>
          <w:rFonts w:cstheme="minorHAnsi"/>
        </w:rPr>
        <w:t xml:space="preserve">was unable to detect a difference between those boroughs </w:t>
      </w:r>
      <w:r w:rsidR="007B217B" w:rsidRPr="009C5916">
        <w:rPr>
          <w:rFonts w:cstheme="minorHAnsi"/>
        </w:rPr>
        <w:t xml:space="preserve">which were </w:t>
      </w:r>
      <w:r w:rsidRPr="009C5916">
        <w:rPr>
          <w:rFonts w:cstheme="minorHAnsi"/>
        </w:rPr>
        <w:t xml:space="preserve">re-lit </w:t>
      </w:r>
      <w:r w:rsidR="002F2E02" w:rsidRPr="009C5916">
        <w:rPr>
          <w:rFonts w:cstheme="minorHAnsi"/>
        </w:rPr>
        <w:t>with new street</w:t>
      </w:r>
      <w:r w:rsidR="00F64C41" w:rsidRPr="009C5916">
        <w:rPr>
          <w:rFonts w:cstheme="minorHAnsi"/>
        </w:rPr>
        <w:t xml:space="preserve"> </w:t>
      </w:r>
      <w:r w:rsidR="002F2E02" w:rsidRPr="009C5916">
        <w:rPr>
          <w:rFonts w:cstheme="minorHAnsi"/>
        </w:rPr>
        <w:t xml:space="preserve">lighting </w:t>
      </w:r>
      <w:r w:rsidRPr="009C5916">
        <w:rPr>
          <w:rFonts w:cstheme="minorHAnsi"/>
        </w:rPr>
        <w:t xml:space="preserve">and those that were not. </w:t>
      </w:r>
      <w:proofErr w:type="gramStart"/>
      <w:r w:rsidRPr="009C5916">
        <w:rPr>
          <w:rFonts w:cstheme="minorHAnsi"/>
        </w:rPr>
        <w:t>However</w:t>
      </w:r>
      <w:proofErr w:type="gramEnd"/>
      <w:r w:rsidRPr="009C5916">
        <w:rPr>
          <w:rFonts w:cstheme="minorHAnsi"/>
        </w:rPr>
        <w:t xml:space="preserve"> the uncertainty in the result </w:t>
      </w:r>
      <w:r w:rsidR="001F141F" w:rsidRPr="009C5916">
        <w:rPr>
          <w:rFonts w:cstheme="minorHAnsi"/>
        </w:rPr>
        <w:t xml:space="preserve">of this </w:t>
      </w:r>
      <w:r w:rsidR="0012648B" w:rsidRPr="009C5916">
        <w:rPr>
          <w:rFonts w:cstheme="minorHAnsi"/>
        </w:rPr>
        <w:t xml:space="preserve">earlier </w:t>
      </w:r>
      <w:r w:rsidR="001F141F" w:rsidRPr="009C5916">
        <w:rPr>
          <w:rFonts w:cstheme="minorHAnsi"/>
        </w:rPr>
        <w:t xml:space="preserve">work </w:t>
      </w:r>
      <w:r w:rsidRPr="009C5916">
        <w:rPr>
          <w:rFonts w:cstheme="minorHAnsi"/>
        </w:rPr>
        <w:t xml:space="preserve">is considerable because there were only few time units (years) and only few level 2 units (boroughs). However </w:t>
      </w:r>
      <w:r w:rsidR="0012648B" w:rsidRPr="009C5916">
        <w:rPr>
          <w:rFonts w:cstheme="minorHAnsi"/>
        </w:rPr>
        <w:t xml:space="preserve">even so its </w:t>
      </w:r>
      <w:r w:rsidRPr="009C5916">
        <w:rPr>
          <w:rFonts w:cstheme="minorHAnsi"/>
        </w:rPr>
        <w:t xml:space="preserve">result is inconsistent with that of </w:t>
      </w:r>
      <w:r w:rsidR="00610454" w:rsidRPr="009C5916">
        <w:rPr>
          <w:rFonts w:cstheme="minorHAnsi"/>
        </w:rPr>
        <w:t xml:space="preserve">a </w:t>
      </w:r>
      <w:r w:rsidRPr="009C5916">
        <w:rPr>
          <w:rFonts w:cstheme="minorHAnsi"/>
        </w:rPr>
        <w:t>systematic review of experimental work on street lighting and crime</w:t>
      </w:r>
      <w:r w:rsidR="00610454" w:rsidRPr="009C5916">
        <w:rPr>
          <w:rFonts w:cstheme="minorHAnsi"/>
        </w:rPr>
        <w:t xml:space="preserve"> (Welsh &amp; Farrington 2008)</w:t>
      </w:r>
      <w:r w:rsidRPr="009C5916">
        <w:rPr>
          <w:rFonts w:cstheme="minorHAnsi"/>
        </w:rPr>
        <w:t xml:space="preserve">, which claims a substantial </w:t>
      </w:r>
      <w:r w:rsidR="008B2FC4" w:rsidRPr="009C5916">
        <w:rPr>
          <w:rFonts w:cstheme="minorHAnsi"/>
        </w:rPr>
        <w:t xml:space="preserve">(20%) </w:t>
      </w:r>
      <w:r w:rsidRPr="009C5916">
        <w:rPr>
          <w:rFonts w:cstheme="minorHAnsi"/>
        </w:rPr>
        <w:t>effect reductio</w:t>
      </w:r>
      <w:r w:rsidR="00AD7846" w:rsidRPr="009C5916">
        <w:rPr>
          <w:rFonts w:cstheme="minorHAnsi"/>
        </w:rPr>
        <w:t>n of crime through new lighting</w:t>
      </w:r>
      <w:r w:rsidR="00D945BB" w:rsidRPr="009C5916">
        <w:rPr>
          <w:rFonts w:cstheme="minorHAnsi"/>
        </w:rPr>
        <w:t>. It should be noted that the lighting and crime systematic review</w:t>
      </w:r>
      <w:r w:rsidR="007B217B" w:rsidRPr="009C5916">
        <w:rPr>
          <w:rFonts w:cstheme="minorHAnsi"/>
        </w:rPr>
        <w:t xml:space="preserve"> has no protection against the same criticisms </w:t>
      </w:r>
      <w:r w:rsidR="00D945BB" w:rsidRPr="009C5916">
        <w:rPr>
          <w:rFonts w:cstheme="minorHAnsi"/>
        </w:rPr>
        <w:t>made against</w:t>
      </w:r>
      <w:r w:rsidR="007B217B" w:rsidRPr="009C5916">
        <w:rPr>
          <w:rFonts w:cstheme="minorHAnsi"/>
        </w:rPr>
        <w:t xml:space="preserve"> the Beyer and Ker review</w:t>
      </w:r>
      <w:r w:rsidR="00D945BB" w:rsidRPr="009C5916">
        <w:rPr>
          <w:rFonts w:cstheme="minorHAnsi"/>
        </w:rPr>
        <w:t>,</w:t>
      </w:r>
      <w:r w:rsidR="007B217B" w:rsidRPr="009C5916">
        <w:rPr>
          <w:rFonts w:cstheme="minorHAnsi"/>
        </w:rPr>
        <w:t xml:space="preserve"> cited above.</w:t>
      </w:r>
    </w:p>
    <w:p w14:paraId="7775EA7B" w14:textId="77777777" w:rsidR="001F141F" w:rsidRPr="009C5916" w:rsidRDefault="001F141F" w:rsidP="009C5916">
      <w:pPr>
        <w:spacing w:afterLines="80" w:after="192" w:line="240" w:lineRule="auto"/>
        <w:rPr>
          <w:rFonts w:cstheme="minorHAnsi"/>
        </w:rPr>
      </w:pPr>
      <w:r w:rsidRPr="009C5916">
        <w:rPr>
          <w:rFonts w:cstheme="minorHAnsi"/>
        </w:rPr>
        <w:lastRenderedPageBreak/>
        <w:t>In th</w:t>
      </w:r>
      <w:r w:rsidR="0012648B" w:rsidRPr="009C5916">
        <w:rPr>
          <w:rFonts w:cstheme="minorHAnsi"/>
        </w:rPr>
        <w:t>is</w:t>
      </w:r>
      <w:r w:rsidRPr="009C5916">
        <w:rPr>
          <w:rFonts w:cstheme="minorHAnsi"/>
        </w:rPr>
        <w:t xml:space="preserve"> current proposed research</w:t>
      </w:r>
      <w:r w:rsidR="00D945BB" w:rsidRPr="009C5916">
        <w:rPr>
          <w:rFonts w:cstheme="minorHAnsi"/>
        </w:rPr>
        <w:t>,</w:t>
      </w:r>
      <w:r w:rsidR="00732124" w:rsidRPr="009C5916">
        <w:rPr>
          <w:rFonts w:cstheme="minorHAnsi"/>
        </w:rPr>
        <w:t xml:space="preserve"> </w:t>
      </w:r>
      <w:r w:rsidR="0094215E" w:rsidRPr="009C5916">
        <w:rPr>
          <w:rFonts w:cstheme="minorHAnsi"/>
        </w:rPr>
        <w:t>the Poisson distr</w:t>
      </w:r>
      <w:r w:rsidRPr="009C5916">
        <w:rPr>
          <w:rFonts w:cstheme="minorHAnsi"/>
        </w:rPr>
        <w:t xml:space="preserve">ibution for the weekly </w:t>
      </w:r>
      <w:r w:rsidR="000F013D" w:rsidRPr="009C5916">
        <w:rPr>
          <w:rFonts w:cstheme="minorHAnsi"/>
        </w:rPr>
        <w:t xml:space="preserve">accident </w:t>
      </w:r>
      <w:r w:rsidRPr="009C5916">
        <w:rPr>
          <w:rFonts w:cstheme="minorHAnsi"/>
        </w:rPr>
        <w:t>counts</w:t>
      </w:r>
      <w:r w:rsidR="00DD621A" w:rsidRPr="009C5916">
        <w:rPr>
          <w:rFonts w:cstheme="minorHAnsi"/>
        </w:rPr>
        <w:t>,</w:t>
      </w:r>
      <w:r w:rsidRPr="009C5916">
        <w:rPr>
          <w:rFonts w:cstheme="minorHAnsi"/>
        </w:rPr>
        <w:t xml:space="preserve"> </w:t>
      </w:r>
      <w:r w:rsidR="00DD621A" w:rsidRPr="009C5916">
        <w:rPr>
          <w:rFonts w:cstheme="minorHAnsi"/>
        </w:rPr>
        <w:t>the ‘response’ variable</w:t>
      </w:r>
      <w:r w:rsidR="00732124" w:rsidRPr="009C5916">
        <w:rPr>
          <w:rFonts w:cstheme="minorHAnsi"/>
        </w:rPr>
        <w:t xml:space="preserve">, </w:t>
      </w:r>
      <w:r w:rsidR="00DD621A" w:rsidRPr="009C5916">
        <w:rPr>
          <w:rFonts w:cstheme="minorHAnsi"/>
        </w:rPr>
        <w:t xml:space="preserve">will </w:t>
      </w:r>
      <w:r w:rsidR="00906141" w:rsidRPr="009C5916">
        <w:rPr>
          <w:rFonts w:cstheme="minorHAnsi"/>
        </w:rPr>
        <w:t>be</w:t>
      </w:r>
      <w:r w:rsidRPr="009C5916">
        <w:rPr>
          <w:rFonts w:cstheme="minorHAnsi"/>
        </w:rPr>
        <w:t xml:space="preserve"> </w:t>
      </w:r>
      <w:r w:rsidR="0094215E" w:rsidRPr="009C5916">
        <w:rPr>
          <w:rFonts w:cstheme="minorHAnsi"/>
        </w:rPr>
        <w:t>used</w:t>
      </w:r>
      <w:r w:rsidR="00906141" w:rsidRPr="009C5916">
        <w:rPr>
          <w:rFonts w:cstheme="minorHAnsi"/>
        </w:rPr>
        <w:t>. (T</w:t>
      </w:r>
      <w:r w:rsidR="0094215E" w:rsidRPr="009C5916">
        <w:rPr>
          <w:rFonts w:cstheme="minorHAnsi"/>
        </w:rPr>
        <w:t xml:space="preserve">he weekly counts </w:t>
      </w:r>
      <w:r w:rsidRPr="009C5916">
        <w:rPr>
          <w:rFonts w:cstheme="minorHAnsi"/>
        </w:rPr>
        <w:t xml:space="preserve">will be </w:t>
      </w:r>
      <w:r w:rsidR="0094215E" w:rsidRPr="009C5916">
        <w:rPr>
          <w:rFonts w:cstheme="minorHAnsi"/>
        </w:rPr>
        <w:t>small</w:t>
      </w:r>
      <w:r w:rsidRPr="009C5916">
        <w:rPr>
          <w:rFonts w:cstheme="minorHAnsi"/>
        </w:rPr>
        <w:t>)</w:t>
      </w:r>
      <w:r w:rsidR="0094215E" w:rsidRPr="009C5916">
        <w:rPr>
          <w:rFonts w:cstheme="minorHAnsi"/>
        </w:rPr>
        <w:t>. The Poisson</w:t>
      </w:r>
      <w:r w:rsidR="006073CC" w:rsidRPr="009C5916">
        <w:rPr>
          <w:rFonts w:cstheme="minorHAnsi"/>
        </w:rPr>
        <w:t xml:space="preserve"> distribution</w:t>
      </w:r>
      <w:r w:rsidRPr="009C5916">
        <w:rPr>
          <w:rFonts w:cstheme="minorHAnsi"/>
        </w:rPr>
        <w:t xml:space="preserve"> is anticipated to</w:t>
      </w:r>
      <w:r w:rsidR="0094215E" w:rsidRPr="009C5916">
        <w:rPr>
          <w:rFonts w:cstheme="minorHAnsi"/>
        </w:rPr>
        <w:t xml:space="preserve"> </w:t>
      </w:r>
      <w:r w:rsidRPr="009C5916">
        <w:rPr>
          <w:rFonts w:cstheme="minorHAnsi"/>
        </w:rPr>
        <w:t xml:space="preserve">be </w:t>
      </w:r>
      <w:r w:rsidR="0094215E" w:rsidRPr="009C5916">
        <w:rPr>
          <w:rFonts w:cstheme="minorHAnsi"/>
        </w:rPr>
        <w:t>satisfactory</w:t>
      </w:r>
      <w:r w:rsidR="0001658C" w:rsidRPr="009C5916">
        <w:rPr>
          <w:rFonts w:cstheme="minorHAnsi"/>
        </w:rPr>
        <w:t xml:space="preserve"> as it was for the research on City1</w:t>
      </w:r>
      <w:r w:rsidRPr="009C5916">
        <w:rPr>
          <w:rFonts w:cstheme="minorHAnsi"/>
        </w:rPr>
        <w:t xml:space="preserve">. </w:t>
      </w:r>
      <w:proofErr w:type="gramStart"/>
      <w:r w:rsidRPr="009C5916">
        <w:rPr>
          <w:rFonts w:cstheme="minorHAnsi"/>
        </w:rPr>
        <w:t>However</w:t>
      </w:r>
      <w:proofErr w:type="gramEnd"/>
      <w:r w:rsidRPr="009C5916">
        <w:rPr>
          <w:rFonts w:cstheme="minorHAnsi"/>
        </w:rPr>
        <w:t xml:space="preserve"> the potential </w:t>
      </w:r>
      <w:r w:rsidR="0094215E" w:rsidRPr="009C5916">
        <w:rPr>
          <w:rFonts w:cstheme="minorHAnsi"/>
        </w:rPr>
        <w:t>need to take over-dispersion into account</w:t>
      </w:r>
      <w:r w:rsidRPr="009C5916">
        <w:rPr>
          <w:rFonts w:cstheme="minorHAnsi"/>
        </w:rPr>
        <w:t xml:space="preserve"> will be investigated</w:t>
      </w:r>
      <w:r w:rsidR="00906141" w:rsidRPr="009C5916">
        <w:rPr>
          <w:rFonts w:cstheme="minorHAnsi"/>
        </w:rPr>
        <w:t>,</w:t>
      </w:r>
      <w:r w:rsidRPr="009C5916">
        <w:rPr>
          <w:rFonts w:cstheme="minorHAnsi"/>
        </w:rPr>
        <w:t xml:space="preserve"> as will the </w:t>
      </w:r>
      <w:r w:rsidR="0012648B" w:rsidRPr="009C5916">
        <w:rPr>
          <w:rFonts w:cstheme="minorHAnsi"/>
        </w:rPr>
        <w:t xml:space="preserve">possible use of the </w:t>
      </w:r>
      <w:r w:rsidRPr="009C5916">
        <w:rPr>
          <w:rFonts w:cstheme="minorHAnsi"/>
        </w:rPr>
        <w:t>alternative</w:t>
      </w:r>
      <w:r w:rsidR="00610454" w:rsidRPr="009C5916">
        <w:rPr>
          <w:rFonts w:cstheme="minorHAnsi"/>
        </w:rPr>
        <w:t>,</w:t>
      </w:r>
      <w:r w:rsidRPr="009C5916">
        <w:rPr>
          <w:rFonts w:cstheme="minorHAnsi"/>
        </w:rPr>
        <w:t xml:space="preserve"> Negative Binomial</w:t>
      </w:r>
      <w:r w:rsidR="00610454" w:rsidRPr="009C5916">
        <w:rPr>
          <w:rFonts w:cstheme="minorHAnsi"/>
        </w:rPr>
        <w:t xml:space="preserve"> distribution</w:t>
      </w:r>
      <w:r w:rsidR="0094215E" w:rsidRPr="009C5916">
        <w:rPr>
          <w:rFonts w:cstheme="minorHAnsi"/>
        </w:rPr>
        <w:t xml:space="preserve">. </w:t>
      </w:r>
    </w:p>
    <w:p w14:paraId="01B16368" w14:textId="77777777" w:rsidR="0094215E" w:rsidRPr="009C5916" w:rsidRDefault="0094215E" w:rsidP="009C5916">
      <w:pPr>
        <w:spacing w:afterLines="80" w:after="192" w:line="240" w:lineRule="auto"/>
        <w:rPr>
          <w:rFonts w:cstheme="minorHAnsi"/>
        </w:rPr>
      </w:pPr>
      <w:r w:rsidRPr="009C5916">
        <w:rPr>
          <w:rFonts w:cstheme="minorHAnsi"/>
        </w:rPr>
        <w:t xml:space="preserve">The natural logarithm </w:t>
      </w:r>
      <w:r w:rsidR="001F141F" w:rsidRPr="009C5916">
        <w:rPr>
          <w:rFonts w:cstheme="minorHAnsi"/>
        </w:rPr>
        <w:t>of the counts of the response</w:t>
      </w:r>
      <w:r w:rsidR="00D74F56" w:rsidRPr="009C5916">
        <w:rPr>
          <w:rFonts w:cstheme="minorHAnsi"/>
        </w:rPr>
        <w:t xml:space="preserve">, </w:t>
      </w:r>
      <w:proofErr w:type="gramStart"/>
      <w:r w:rsidR="00D74F56" w:rsidRPr="009C5916">
        <w:rPr>
          <w:rFonts w:cstheme="minorHAnsi"/>
        </w:rPr>
        <w:t>i.e.</w:t>
      </w:r>
      <w:proofErr w:type="gramEnd"/>
      <w:r w:rsidR="00D74F56" w:rsidRPr="009C5916">
        <w:rPr>
          <w:rFonts w:cstheme="minorHAnsi"/>
        </w:rPr>
        <w:t xml:space="preserve"> the </w:t>
      </w:r>
      <w:r w:rsidR="001F141F" w:rsidRPr="009C5916">
        <w:rPr>
          <w:rFonts w:cstheme="minorHAnsi"/>
        </w:rPr>
        <w:t xml:space="preserve">number of RTAs in </w:t>
      </w:r>
      <w:r w:rsidR="00DD621A" w:rsidRPr="009C5916">
        <w:rPr>
          <w:rFonts w:cstheme="minorHAnsi"/>
        </w:rPr>
        <w:t xml:space="preserve">each week </w:t>
      </w:r>
      <w:r w:rsidR="004D2853" w:rsidRPr="009C5916">
        <w:rPr>
          <w:rFonts w:cstheme="minorHAnsi"/>
        </w:rPr>
        <w:t>(</w:t>
      </w:r>
      <w:r w:rsidR="00754186" w:rsidRPr="009C5916">
        <w:rPr>
          <w:rFonts w:cstheme="minorHAnsi"/>
        </w:rPr>
        <w:t>level 1)</w:t>
      </w:r>
      <w:r w:rsidR="004D2853" w:rsidRPr="009C5916">
        <w:rPr>
          <w:rFonts w:cstheme="minorHAnsi"/>
        </w:rPr>
        <w:t xml:space="preserve"> </w:t>
      </w:r>
      <w:r w:rsidR="001F141F" w:rsidRPr="009C5916">
        <w:rPr>
          <w:rFonts w:cstheme="minorHAnsi"/>
        </w:rPr>
        <w:t>within the</w:t>
      </w:r>
      <w:r w:rsidR="006073CC" w:rsidRPr="009C5916">
        <w:rPr>
          <w:rFonts w:cstheme="minorHAnsi"/>
        </w:rPr>
        <w:t xml:space="preserve"> level 2</w:t>
      </w:r>
      <w:r w:rsidR="001F141F" w:rsidRPr="009C5916">
        <w:rPr>
          <w:rFonts w:cstheme="minorHAnsi"/>
        </w:rPr>
        <w:t xml:space="preserve"> area</w:t>
      </w:r>
      <w:r w:rsidR="00D74F56" w:rsidRPr="009C5916">
        <w:rPr>
          <w:rFonts w:cstheme="minorHAnsi"/>
        </w:rPr>
        <w:t>,</w:t>
      </w:r>
      <w:r w:rsidR="001F141F" w:rsidRPr="009C5916">
        <w:rPr>
          <w:rFonts w:cstheme="minorHAnsi"/>
        </w:rPr>
        <w:t xml:space="preserve"> will be</w:t>
      </w:r>
      <w:r w:rsidR="00F465C8" w:rsidRPr="009C5916">
        <w:rPr>
          <w:rFonts w:cstheme="minorHAnsi"/>
        </w:rPr>
        <w:t xml:space="preserve"> used (as this is the canonical link</w:t>
      </w:r>
      <w:r w:rsidR="00610454" w:rsidRPr="009C5916">
        <w:rPr>
          <w:rFonts w:cstheme="minorHAnsi"/>
        </w:rPr>
        <w:t xml:space="preserve"> function</w:t>
      </w:r>
      <w:r w:rsidR="00391C08" w:rsidRPr="009C5916">
        <w:rPr>
          <w:rFonts w:cstheme="minorHAnsi"/>
        </w:rPr>
        <w:t xml:space="preserve"> for the Poisson)</w:t>
      </w:r>
      <w:r w:rsidR="00F465C8" w:rsidRPr="009C5916">
        <w:rPr>
          <w:rFonts w:cstheme="minorHAnsi"/>
        </w:rPr>
        <w:t>.</w:t>
      </w:r>
    </w:p>
    <w:p w14:paraId="0D3F346C" w14:textId="77777777" w:rsidR="00A303C4" w:rsidRPr="009C5916" w:rsidRDefault="00A303C4" w:rsidP="009C5916">
      <w:pPr>
        <w:spacing w:afterLines="80" w:after="192" w:line="240" w:lineRule="auto"/>
        <w:rPr>
          <w:rFonts w:cstheme="minorHAnsi"/>
        </w:rPr>
      </w:pPr>
      <w:r w:rsidRPr="009C5916">
        <w:rPr>
          <w:rFonts w:cstheme="minorHAnsi"/>
        </w:rPr>
        <w:t>An analysis which examines the full effe</w:t>
      </w:r>
      <w:r w:rsidR="008C6FA6" w:rsidRPr="009C5916">
        <w:rPr>
          <w:rFonts w:cstheme="minorHAnsi"/>
        </w:rPr>
        <w:t>ct of introducing brighter lamps</w:t>
      </w:r>
      <w:r w:rsidRPr="009C5916">
        <w:rPr>
          <w:rFonts w:cstheme="minorHAnsi"/>
        </w:rPr>
        <w:t xml:space="preserve"> will take the total number of accidents occurring </w:t>
      </w:r>
      <w:r w:rsidR="00360705" w:rsidRPr="009C5916">
        <w:rPr>
          <w:rFonts w:cstheme="minorHAnsi"/>
        </w:rPr>
        <w:t xml:space="preserve">in the full 24 hour period </w:t>
      </w:r>
      <w:r w:rsidRPr="009C5916">
        <w:rPr>
          <w:rFonts w:cstheme="minorHAnsi"/>
        </w:rPr>
        <w:t xml:space="preserve">in the </w:t>
      </w:r>
      <w:r w:rsidR="006073CC" w:rsidRPr="009C5916">
        <w:rPr>
          <w:rFonts w:cstheme="minorHAnsi"/>
        </w:rPr>
        <w:t xml:space="preserve">areas </w:t>
      </w:r>
      <w:r w:rsidRPr="009C5916">
        <w:rPr>
          <w:rFonts w:cstheme="minorHAnsi"/>
        </w:rPr>
        <w:t>as the</w:t>
      </w:r>
      <w:r w:rsidR="0001658C" w:rsidRPr="009C5916">
        <w:rPr>
          <w:rFonts w:cstheme="minorHAnsi"/>
        </w:rPr>
        <w:t xml:space="preserve"> primary outcome</w:t>
      </w:r>
      <w:r w:rsidRPr="009C5916">
        <w:rPr>
          <w:rFonts w:cstheme="minorHAnsi"/>
        </w:rPr>
        <w:t xml:space="preserve"> </w:t>
      </w:r>
      <w:proofErr w:type="gramStart"/>
      <w:r w:rsidRPr="009C5916">
        <w:rPr>
          <w:rFonts w:cstheme="minorHAnsi"/>
        </w:rPr>
        <w:t>response</w:t>
      </w:r>
      <w:r w:rsidR="004D2853" w:rsidRPr="009C5916">
        <w:rPr>
          <w:rFonts w:cstheme="minorHAnsi"/>
        </w:rPr>
        <w:t>;</w:t>
      </w:r>
      <w:proofErr w:type="gramEnd"/>
      <w:r w:rsidR="004D2853" w:rsidRPr="009C5916">
        <w:rPr>
          <w:rFonts w:cstheme="minorHAnsi"/>
        </w:rPr>
        <w:t xml:space="preserve"> a</w:t>
      </w:r>
      <w:r w:rsidR="00754186" w:rsidRPr="009C5916">
        <w:rPr>
          <w:rFonts w:cstheme="minorHAnsi"/>
        </w:rPr>
        <w:t>lthough both darkness and daylight RTAs will be examined separately as secondary outcomes.</w:t>
      </w:r>
    </w:p>
    <w:p w14:paraId="4CCACA15" w14:textId="77777777" w:rsidR="00F64C41" w:rsidRPr="009C5916" w:rsidRDefault="0094215E" w:rsidP="009C5916">
      <w:pPr>
        <w:spacing w:afterLines="80" w:after="192" w:line="240" w:lineRule="auto"/>
        <w:rPr>
          <w:rFonts w:cstheme="minorHAnsi"/>
        </w:rPr>
      </w:pPr>
      <w:r w:rsidRPr="009C5916">
        <w:rPr>
          <w:rFonts w:cstheme="minorHAnsi"/>
        </w:rPr>
        <w:t>The</w:t>
      </w:r>
      <w:r w:rsidR="00B671CF" w:rsidRPr="009C5916">
        <w:rPr>
          <w:rFonts w:cstheme="minorHAnsi"/>
        </w:rPr>
        <w:t xml:space="preserve"> </w:t>
      </w:r>
      <w:r w:rsidRPr="009C5916">
        <w:rPr>
          <w:rFonts w:cstheme="minorHAnsi"/>
        </w:rPr>
        <w:t xml:space="preserve">effect of the increasing number of bright </w:t>
      </w:r>
      <w:r w:rsidR="000F013D" w:rsidRPr="009C5916">
        <w:rPr>
          <w:rFonts w:cstheme="minorHAnsi"/>
        </w:rPr>
        <w:t xml:space="preserve">street lamps </w:t>
      </w:r>
      <w:r w:rsidRPr="009C5916">
        <w:rPr>
          <w:rFonts w:cstheme="minorHAnsi"/>
        </w:rPr>
        <w:t>in the area</w:t>
      </w:r>
      <w:r w:rsidR="00B671CF" w:rsidRPr="009C5916">
        <w:rPr>
          <w:rFonts w:cstheme="minorHAnsi"/>
        </w:rPr>
        <w:t>,</w:t>
      </w:r>
      <w:r w:rsidRPr="009C5916">
        <w:rPr>
          <w:rFonts w:cstheme="minorHAnsi"/>
        </w:rPr>
        <w:t xml:space="preserve"> </w:t>
      </w:r>
      <w:r w:rsidR="00B671CF" w:rsidRPr="009C5916">
        <w:rPr>
          <w:rFonts w:cstheme="minorHAnsi"/>
        </w:rPr>
        <w:t xml:space="preserve">which </w:t>
      </w:r>
      <w:r w:rsidRPr="009C5916">
        <w:rPr>
          <w:rFonts w:cstheme="minorHAnsi"/>
        </w:rPr>
        <w:t>is the key interest</w:t>
      </w:r>
      <w:r w:rsidR="004D0CA2" w:rsidRPr="009C5916">
        <w:rPr>
          <w:rFonts w:cstheme="minorHAnsi"/>
        </w:rPr>
        <w:t>,</w:t>
      </w:r>
      <w:r w:rsidR="00B671CF" w:rsidRPr="009C5916">
        <w:rPr>
          <w:rFonts w:cstheme="minorHAnsi"/>
        </w:rPr>
        <w:t xml:space="preserve"> will be introduced</w:t>
      </w:r>
      <w:r w:rsidRPr="009C5916">
        <w:rPr>
          <w:rFonts w:cstheme="minorHAnsi"/>
        </w:rPr>
        <w:t>. Here the ‘degree’ of lighting (</w:t>
      </w:r>
      <w:r w:rsidR="00F465C8" w:rsidRPr="009C5916">
        <w:rPr>
          <w:rFonts w:cstheme="minorHAnsi"/>
        </w:rPr>
        <w:t>involving the</w:t>
      </w:r>
      <w:r w:rsidRPr="009C5916">
        <w:rPr>
          <w:rFonts w:cstheme="minorHAnsi"/>
        </w:rPr>
        <w:t xml:space="preserve"> number of bright </w:t>
      </w:r>
      <w:r w:rsidR="000F013D" w:rsidRPr="009C5916">
        <w:rPr>
          <w:rFonts w:cstheme="minorHAnsi"/>
        </w:rPr>
        <w:t>street lamps</w:t>
      </w:r>
      <w:r w:rsidRPr="009C5916">
        <w:rPr>
          <w:rFonts w:cstheme="minorHAnsi"/>
        </w:rPr>
        <w:t xml:space="preserve">) </w:t>
      </w:r>
      <w:r w:rsidR="00B671CF" w:rsidRPr="009C5916">
        <w:rPr>
          <w:rFonts w:cstheme="minorHAnsi"/>
        </w:rPr>
        <w:t xml:space="preserve">will </w:t>
      </w:r>
      <w:r w:rsidR="00D74F56" w:rsidRPr="009C5916">
        <w:rPr>
          <w:rFonts w:cstheme="minorHAnsi"/>
        </w:rPr>
        <w:t xml:space="preserve">be </w:t>
      </w:r>
      <w:r w:rsidRPr="009C5916">
        <w:rPr>
          <w:rFonts w:cstheme="minorHAnsi"/>
        </w:rPr>
        <w:t xml:space="preserve">split into </w:t>
      </w:r>
      <w:r w:rsidR="00391C08" w:rsidRPr="009C5916">
        <w:rPr>
          <w:rFonts w:cstheme="minorHAnsi"/>
        </w:rPr>
        <w:t xml:space="preserve">two parts: 1) </w:t>
      </w:r>
      <w:r w:rsidR="00F465C8" w:rsidRPr="009C5916">
        <w:rPr>
          <w:rFonts w:cstheme="minorHAnsi"/>
        </w:rPr>
        <w:t xml:space="preserve">the deviation of the amount </w:t>
      </w:r>
      <w:r w:rsidR="008B2FC4" w:rsidRPr="009C5916">
        <w:rPr>
          <w:rFonts w:cstheme="minorHAnsi"/>
        </w:rPr>
        <w:t xml:space="preserve">of brighter lighting </w:t>
      </w:r>
      <w:r w:rsidR="00F465C8" w:rsidRPr="009C5916">
        <w:rPr>
          <w:rFonts w:cstheme="minorHAnsi"/>
        </w:rPr>
        <w:t>at that time point from its mean value</w:t>
      </w:r>
      <w:r w:rsidR="008B2FC4" w:rsidRPr="009C5916">
        <w:rPr>
          <w:rFonts w:cstheme="minorHAnsi"/>
        </w:rPr>
        <w:t xml:space="preserve"> over the period of study</w:t>
      </w:r>
      <w:r w:rsidR="00F465C8" w:rsidRPr="009C5916">
        <w:rPr>
          <w:rFonts w:cstheme="minorHAnsi"/>
        </w:rPr>
        <w:t xml:space="preserve"> in that area</w:t>
      </w:r>
      <w:r w:rsidR="00391C08" w:rsidRPr="009C5916">
        <w:rPr>
          <w:rFonts w:cstheme="minorHAnsi"/>
        </w:rPr>
        <w:t>, 2)</w:t>
      </w:r>
      <w:r w:rsidRPr="009C5916">
        <w:rPr>
          <w:rFonts w:cstheme="minorHAnsi"/>
        </w:rPr>
        <w:t xml:space="preserve"> </w:t>
      </w:r>
      <w:r w:rsidR="00F465C8" w:rsidRPr="009C5916">
        <w:rPr>
          <w:rFonts w:cstheme="minorHAnsi"/>
        </w:rPr>
        <w:t>the mean in each area over the period of study, centred on the grand mean</w:t>
      </w:r>
      <w:r w:rsidR="00391C08" w:rsidRPr="009C5916">
        <w:rPr>
          <w:rFonts w:cstheme="minorHAnsi"/>
        </w:rPr>
        <w:t xml:space="preserve"> for all </w:t>
      </w:r>
      <w:r w:rsidR="00F64C41" w:rsidRPr="009C5916">
        <w:rPr>
          <w:rFonts w:cstheme="minorHAnsi"/>
        </w:rPr>
        <w:t xml:space="preserve">areas. </w:t>
      </w:r>
    </w:p>
    <w:p w14:paraId="1AB776F7" w14:textId="77777777" w:rsidR="000A6821" w:rsidRPr="009C5916" w:rsidRDefault="00F465C8" w:rsidP="009C5916">
      <w:pPr>
        <w:spacing w:afterLines="80" w:after="192" w:line="240" w:lineRule="auto"/>
        <w:rPr>
          <w:rFonts w:cstheme="minorHAnsi"/>
        </w:rPr>
      </w:pPr>
      <w:r w:rsidRPr="009C5916">
        <w:rPr>
          <w:rFonts w:cstheme="minorHAnsi"/>
        </w:rPr>
        <w:t xml:space="preserve">The primary measure of lighting in the </w:t>
      </w:r>
      <w:r w:rsidR="0001658C" w:rsidRPr="009C5916">
        <w:rPr>
          <w:rFonts w:cstheme="minorHAnsi"/>
        </w:rPr>
        <w:t xml:space="preserve">log link model will be the </w:t>
      </w:r>
      <w:r w:rsidR="00C704FD" w:rsidRPr="009C5916">
        <w:rPr>
          <w:rFonts w:cstheme="minorHAnsi"/>
        </w:rPr>
        <w:t>n</w:t>
      </w:r>
      <w:r w:rsidR="000A6821" w:rsidRPr="009C5916">
        <w:rPr>
          <w:rFonts w:cstheme="minorHAnsi"/>
        </w:rPr>
        <w:t>umber of bright l</w:t>
      </w:r>
      <w:r w:rsidR="008C6FA6" w:rsidRPr="009C5916">
        <w:rPr>
          <w:rFonts w:cstheme="minorHAnsi"/>
        </w:rPr>
        <w:t>amp</w:t>
      </w:r>
      <w:r w:rsidR="000A6821" w:rsidRPr="009C5916">
        <w:rPr>
          <w:rFonts w:cstheme="minorHAnsi"/>
        </w:rPr>
        <w:t>s</w:t>
      </w:r>
      <w:r w:rsidR="00C704FD" w:rsidRPr="009C5916">
        <w:rPr>
          <w:rFonts w:cstheme="minorHAnsi"/>
        </w:rPr>
        <w:t>.</w:t>
      </w:r>
    </w:p>
    <w:p w14:paraId="0B5BA924" w14:textId="77777777" w:rsidR="000A6821" w:rsidRPr="009C5916" w:rsidRDefault="000A6821" w:rsidP="009C5916">
      <w:pPr>
        <w:spacing w:afterLines="80" w:after="192" w:line="240" w:lineRule="auto"/>
        <w:rPr>
          <w:rFonts w:cstheme="minorHAnsi"/>
        </w:rPr>
      </w:pPr>
      <w:r w:rsidRPr="009C5916">
        <w:rPr>
          <w:rFonts w:cstheme="minorHAnsi"/>
        </w:rPr>
        <w:t xml:space="preserve">The form is: </w:t>
      </w:r>
    </w:p>
    <w:p w14:paraId="56748186" w14:textId="77777777" w:rsidR="00C704FD" w:rsidRPr="009C5916" w:rsidRDefault="0001658C" w:rsidP="009C5916">
      <w:pPr>
        <w:spacing w:afterLines="80" w:after="192" w:line="240" w:lineRule="auto"/>
        <w:rPr>
          <w:rFonts w:eastAsiaTheme="minorEastAsia" w:cstheme="minorHAnsi"/>
        </w:rPr>
      </w:pPr>
      <w:r w:rsidRPr="009C5916">
        <w:rPr>
          <w:rFonts w:cstheme="minorHAnsi"/>
        </w:rPr>
        <w:t>log (µ</w:t>
      </w:r>
      <w:proofErr w:type="spellStart"/>
      <w:r w:rsidRPr="009C5916">
        <w:rPr>
          <w:rFonts w:eastAsiaTheme="minorEastAsia" w:cstheme="minorHAnsi"/>
          <w:vertAlign w:val="subscript"/>
        </w:rPr>
        <w:t>ij</w:t>
      </w:r>
      <w:proofErr w:type="spellEnd"/>
      <w:r w:rsidRPr="009C5916">
        <w:rPr>
          <w:rFonts w:cstheme="minorHAnsi"/>
        </w:rPr>
        <w:t xml:space="preserve">) = </w:t>
      </w:r>
      <m:oMath>
        <m:r>
          <w:rPr>
            <w:rFonts w:ascii="Cambria Math" w:hAnsi="Cambria Math" w:cstheme="minorHAnsi"/>
          </w:rPr>
          <m:t>β</m:t>
        </m:r>
      </m:oMath>
      <w:r w:rsidRPr="009C5916">
        <w:rPr>
          <w:rFonts w:eastAsiaTheme="minorEastAsia" w:cstheme="minorHAnsi"/>
          <w:vertAlign w:val="subscript"/>
        </w:rPr>
        <w:t>0</w:t>
      </w:r>
      <w:r w:rsidRPr="009C5916">
        <w:rPr>
          <w:rFonts w:eastAsiaTheme="minorEastAsia" w:cstheme="minorHAnsi"/>
        </w:rPr>
        <w:t xml:space="preserve"> + β</w:t>
      </w:r>
      <w:r w:rsidRPr="009C5916">
        <w:rPr>
          <w:rFonts w:eastAsiaTheme="minorEastAsia" w:cstheme="minorHAnsi"/>
          <w:vertAlign w:val="subscript"/>
        </w:rPr>
        <w:t>1</w:t>
      </w:r>
      <w:r w:rsidRPr="009C5916">
        <w:rPr>
          <w:rFonts w:eastAsiaTheme="minorEastAsia" w:cstheme="minorHAnsi"/>
        </w:rPr>
        <w:t>t + β</w:t>
      </w:r>
      <w:r w:rsidRPr="009C5916">
        <w:rPr>
          <w:rFonts w:eastAsiaTheme="minorEastAsia" w:cstheme="minorHAnsi"/>
          <w:vertAlign w:val="subscript"/>
        </w:rPr>
        <w:t>2</w:t>
      </w:r>
      <w:r w:rsidRPr="009C5916">
        <w:rPr>
          <w:rFonts w:eastAsiaTheme="minorEastAsia" w:cstheme="minorHAnsi"/>
        </w:rPr>
        <w:t>t</w:t>
      </w:r>
      <w:r w:rsidRPr="009C5916">
        <w:rPr>
          <w:rFonts w:eastAsiaTheme="minorEastAsia" w:cstheme="minorHAnsi"/>
          <w:vertAlign w:val="superscript"/>
        </w:rPr>
        <w:t xml:space="preserve">2 </w:t>
      </w:r>
      <w:r w:rsidRPr="009C5916">
        <w:rPr>
          <w:rFonts w:eastAsiaTheme="minorEastAsia" w:cstheme="minorHAnsi"/>
        </w:rPr>
        <w:t>+ … + β</w:t>
      </w:r>
      <w:proofErr w:type="spellStart"/>
      <w:r w:rsidRPr="009C5916">
        <w:rPr>
          <w:rFonts w:eastAsiaTheme="minorEastAsia" w:cstheme="minorHAnsi"/>
          <w:vertAlign w:val="subscript"/>
        </w:rPr>
        <w:t>Mk</w:t>
      </w:r>
      <w:r w:rsidRPr="009C5916">
        <w:rPr>
          <w:rFonts w:eastAsiaTheme="minorEastAsia" w:cstheme="minorHAnsi"/>
        </w:rPr>
        <w:t>Month</w:t>
      </w:r>
      <w:r w:rsidRPr="009C5916">
        <w:rPr>
          <w:rFonts w:eastAsiaTheme="minorEastAsia" w:cstheme="minorHAnsi"/>
          <w:vertAlign w:val="subscript"/>
        </w:rPr>
        <w:t>k</w:t>
      </w:r>
      <w:proofErr w:type="spellEnd"/>
      <w:r w:rsidRPr="009C5916">
        <w:rPr>
          <w:rFonts w:eastAsiaTheme="minorEastAsia" w:cstheme="minorHAnsi"/>
        </w:rPr>
        <w:t xml:space="preserve"> + β</w:t>
      </w:r>
      <w:proofErr w:type="spellStart"/>
      <w:r w:rsidRPr="009C5916">
        <w:rPr>
          <w:rFonts w:eastAsiaTheme="minorEastAsia" w:cstheme="minorHAnsi"/>
          <w:vertAlign w:val="subscript"/>
        </w:rPr>
        <w:t>Hl</w:t>
      </w:r>
      <w:r w:rsidRPr="009C5916">
        <w:rPr>
          <w:rFonts w:eastAsiaTheme="minorEastAsia" w:cstheme="minorHAnsi"/>
        </w:rPr>
        <w:t>PubHol</w:t>
      </w:r>
      <w:r w:rsidRPr="009C5916">
        <w:rPr>
          <w:rFonts w:eastAsiaTheme="minorEastAsia" w:cstheme="minorHAnsi"/>
          <w:vertAlign w:val="subscript"/>
        </w:rPr>
        <w:t>l</w:t>
      </w:r>
      <w:proofErr w:type="spellEnd"/>
      <w:r w:rsidRPr="009C5916">
        <w:rPr>
          <w:rFonts w:eastAsiaTheme="minorEastAsia" w:cstheme="minorHAnsi"/>
        </w:rPr>
        <w:t xml:space="preserve"> + β</w:t>
      </w:r>
      <w:r w:rsidRPr="009C5916">
        <w:rPr>
          <w:rFonts w:eastAsiaTheme="minorEastAsia" w:cstheme="minorHAnsi"/>
          <w:vertAlign w:val="subscript"/>
        </w:rPr>
        <w:t>W</w:t>
      </w:r>
      <w:r w:rsidRPr="009C5916">
        <w:rPr>
          <w:rFonts w:eastAsiaTheme="minorEastAsia" w:cstheme="minorHAnsi"/>
        </w:rPr>
        <w:t>(</w:t>
      </w:r>
      <w:proofErr w:type="spellStart"/>
      <w:r w:rsidRPr="009C5916">
        <w:rPr>
          <w:rFonts w:eastAsiaTheme="minorEastAsia" w:cstheme="minorHAnsi"/>
        </w:rPr>
        <w:t>L</w:t>
      </w:r>
      <w:r w:rsidRPr="009C5916">
        <w:rPr>
          <w:rFonts w:eastAsiaTheme="minorEastAsia" w:cstheme="minorHAnsi"/>
          <w:vertAlign w:val="subscript"/>
        </w:rPr>
        <w:t>ij</w:t>
      </w:r>
      <w:proofErr w:type="spellEnd"/>
      <w:r w:rsidRPr="009C5916">
        <w:rPr>
          <w:rFonts w:eastAsiaTheme="minorEastAsia" w:cstheme="minorHAnsi"/>
        </w:rPr>
        <w:t xml:space="preserve"> – &lt;</w:t>
      </w:r>
      <w:proofErr w:type="spellStart"/>
      <w:r w:rsidRPr="009C5916">
        <w:rPr>
          <w:rFonts w:eastAsiaTheme="minorEastAsia" w:cstheme="minorHAnsi"/>
        </w:rPr>
        <w:t>L</w:t>
      </w:r>
      <w:r w:rsidRPr="009C5916">
        <w:rPr>
          <w:rFonts w:eastAsiaTheme="minorEastAsia" w:cstheme="minorHAnsi"/>
          <w:vertAlign w:val="subscript"/>
        </w:rPr>
        <w:t>ij</w:t>
      </w:r>
      <w:proofErr w:type="spellEnd"/>
      <w:r w:rsidRPr="009C5916">
        <w:rPr>
          <w:rFonts w:eastAsiaTheme="minorEastAsia" w:cstheme="minorHAnsi"/>
        </w:rPr>
        <w:t>&gt;</w:t>
      </w:r>
      <w:r w:rsidRPr="009C5916">
        <w:rPr>
          <w:rFonts w:eastAsiaTheme="minorEastAsia" w:cstheme="minorHAnsi"/>
          <w:vertAlign w:val="subscript"/>
        </w:rPr>
        <w:t>j</w:t>
      </w:r>
      <w:r w:rsidRPr="009C5916">
        <w:rPr>
          <w:rFonts w:eastAsiaTheme="minorEastAsia" w:cstheme="minorHAnsi"/>
        </w:rPr>
        <w:t>) + β</w:t>
      </w:r>
      <w:r w:rsidRPr="009C5916">
        <w:rPr>
          <w:rFonts w:eastAsiaTheme="minorEastAsia" w:cstheme="minorHAnsi"/>
          <w:vertAlign w:val="subscript"/>
        </w:rPr>
        <w:t>B</w:t>
      </w:r>
      <w:r w:rsidRPr="009C5916">
        <w:rPr>
          <w:rFonts w:eastAsiaTheme="minorEastAsia" w:cstheme="minorHAnsi"/>
        </w:rPr>
        <w:t>(&lt;</w:t>
      </w:r>
      <w:proofErr w:type="spellStart"/>
      <w:r w:rsidRPr="009C5916">
        <w:rPr>
          <w:rFonts w:eastAsiaTheme="minorEastAsia" w:cstheme="minorHAnsi"/>
        </w:rPr>
        <w:t>L</w:t>
      </w:r>
      <w:r w:rsidRPr="009C5916">
        <w:rPr>
          <w:rFonts w:eastAsiaTheme="minorEastAsia" w:cstheme="minorHAnsi"/>
          <w:vertAlign w:val="subscript"/>
        </w:rPr>
        <w:t>ij</w:t>
      </w:r>
      <w:proofErr w:type="spellEnd"/>
      <w:r w:rsidRPr="009C5916">
        <w:rPr>
          <w:rFonts w:eastAsiaTheme="minorEastAsia" w:cstheme="minorHAnsi"/>
        </w:rPr>
        <w:t>&gt;</w:t>
      </w:r>
      <w:r w:rsidRPr="009C5916">
        <w:rPr>
          <w:rFonts w:eastAsiaTheme="minorEastAsia" w:cstheme="minorHAnsi"/>
          <w:vertAlign w:val="subscript"/>
        </w:rPr>
        <w:t>j</w:t>
      </w:r>
      <w:r w:rsidRPr="009C5916">
        <w:rPr>
          <w:rFonts w:eastAsiaTheme="minorEastAsia" w:cstheme="minorHAnsi"/>
        </w:rPr>
        <w:t xml:space="preserve"> –&lt;&lt;</w:t>
      </w:r>
      <w:proofErr w:type="spellStart"/>
      <w:r w:rsidRPr="009C5916">
        <w:rPr>
          <w:rFonts w:eastAsiaTheme="minorEastAsia" w:cstheme="minorHAnsi"/>
        </w:rPr>
        <w:t>L</w:t>
      </w:r>
      <w:r w:rsidRPr="009C5916">
        <w:rPr>
          <w:rFonts w:eastAsiaTheme="minorEastAsia" w:cstheme="minorHAnsi"/>
          <w:vertAlign w:val="subscript"/>
        </w:rPr>
        <w:t>ij</w:t>
      </w:r>
      <w:proofErr w:type="spellEnd"/>
      <w:r w:rsidRPr="009C5916">
        <w:rPr>
          <w:rFonts w:eastAsiaTheme="minorEastAsia" w:cstheme="minorHAnsi"/>
        </w:rPr>
        <w:t xml:space="preserve">&gt;&gt;)  </w:t>
      </w:r>
    </w:p>
    <w:p w14:paraId="4E99DB67" w14:textId="77777777" w:rsidR="00C704FD" w:rsidRPr="009C5916" w:rsidRDefault="00C704FD" w:rsidP="009C5916">
      <w:pPr>
        <w:spacing w:afterLines="80" w:after="192" w:line="240" w:lineRule="auto"/>
        <w:rPr>
          <w:rFonts w:cstheme="minorHAnsi"/>
        </w:rPr>
      </w:pPr>
      <w:proofErr w:type="spellStart"/>
      <w:r w:rsidRPr="009C5916">
        <w:rPr>
          <w:rFonts w:eastAsiaTheme="minorEastAsia" w:cstheme="minorHAnsi"/>
        </w:rPr>
        <w:t>L</w:t>
      </w:r>
      <w:r w:rsidRPr="009C5916">
        <w:rPr>
          <w:rFonts w:eastAsiaTheme="minorEastAsia" w:cstheme="minorHAnsi"/>
          <w:vertAlign w:val="subscript"/>
        </w:rPr>
        <w:t>ij</w:t>
      </w:r>
      <w:proofErr w:type="spellEnd"/>
      <w:r w:rsidRPr="009C5916">
        <w:rPr>
          <w:rFonts w:eastAsiaTheme="minorEastAsia" w:cstheme="minorHAnsi"/>
          <w:vertAlign w:val="subscript"/>
        </w:rPr>
        <w:t xml:space="preserve"> </w:t>
      </w:r>
      <w:r w:rsidRPr="009C5916">
        <w:rPr>
          <w:rFonts w:eastAsiaTheme="minorEastAsia" w:cstheme="minorHAnsi"/>
        </w:rPr>
        <w:t xml:space="preserve"> = the number of bright lamps at time </w:t>
      </w:r>
      <w:proofErr w:type="spellStart"/>
      <w:r w:rsidRPr="009C5916">
        <w:rPr>
          <w:rFonts w:eastAsiaTheme="minorEastAsia" w:cstheme="minorHAnsi"/>
        </w:rPr>
        <w:t>i</w:t>
      </w:r>
      <w:proofErr w:type="spellEnd"/>
      <w:r w:rsidRPr="009C5916">
        <w:rPr>
          <w:rFonts w:eastAsiaTheme="minorEastAsia" w:cstheme="minorHAnsi"/>
        </w:rPr>
        <w:t xml:space="preserve">, in area j </w:t>
      </w:r>
      <w:r w:rsidRPr="009C5916">
        <w:rPr>
          <w:rFonts w:cstheme="minorHAnsi"/>
        </w:rPr>
        <w:t xml:space="preserve">    </w:t>
      </w:r>
    </w:p>
    <w:p w14:paraId="7F82E391" w14:textId="77777777" w:rsidR="000A6821" w:rsidRPr="009C5916" w:rsidRDefault="00C16569" w:rsidP="009C5916">
      <w:pPr>
        <w:spacing w:afterLines="80" w:after="192" w:line="240" w:lineRule="auto"/>
        <w:rPr>
          <w:rFonts w:eastAsiaTheme="minorEastAsia" w:cstheme="minorHAnsi"/>
        </w:rPr>
      </w:pPr>
      <w:r w:rsidRPr="009C5916">
        <w:rPr>
          <w:rFonts w:eastAsiaTheme="minorEastAsia" w:cstheme="minorHAnsi"/>
        </w:rPr>
        <w:t>where</w:t>
      </w:r>
      <w:r w:rsidR="000A6821" w:rsidRPr="009C5916">
        <w:rPr>
          <w:rFonts w:eastAsiaTheme="minorEastAsia" w:cstheme="minorHAnsi"/>
        </w:rPr>
        <w:t xml:space="preserve"> &lt;</w:t>
      </w:r>
      <w:r w:rsidR="00C704FD" w:rsidRPr="009C5916">
        <w:rPr>
          <w:rFonts w:eastAsiaTheme="minorEastAsia" w:cstheme="minorHAnsi"/>
        </w:rPr>
        <w:t xml:space="preserve"> </w:t>
      </w:r>
      <w:proofErr w:type="spellStart"/>
      <w:r w:rsidR="00C704FD" w:rsidRPr="009C5916">
        <w:rPr>
          <w:rFonts w:eastAsiaTheme="minorEastAsia" w:cstheme="minorHAnsi"/>
        </w:rPr>
        <w:t>L</w:t>
      </w:r>
      <w:r w:rsidR="00C704FD" w:rsidRPr="009C5916">
        <w:rPr>
          <w:rFonts w:eastAsiaTheme="minorEastAsia" w:cstheme="minorHAnsi"/>
          <w:vertAlign w:val="subscript"/>
        </w:rPr>
        <w:t>ij</w:t>
      </w:r>
      <w:proofErr w:type="spellEnd"/>
      <w:r w:rsidR="00C704FD" w:rsidRPr="009C5916">
        <w:rPr>
          <w:rFonts w:eastAsiaTheme="minorEastAsia" w:cstheme="minorHAnsi"/>
          <w:vertAlign w:val="subscript"/>
        </w:rPr>
        <w:t xml:space="preserve"> </w:t>
      </w:r>
      <w:r w:rsidR="000A6821" w:rsidRPr="009C5916">
        <w:rPr>
          <w:rFonts w:eastAsiaTheme="minorEastAsia" w:cstheme="minorHAnsi"/>
        </w:rPr>
        <w:t>&gt;</w:t>
      </w:r>
      <w:r w:rsidR="00C704FD" w:rsidRPr="009C5916">
        <w:rPr>
          <w:rFonts w:eastAsiaTheme="minorEastAsia" w:cstheme="minorHAnsi"/>
          <w:vertAlign w:val="subscript"/>
        </w:rPr>
        <w:t>j</w:t>
      </w:r>
      <w:r w:rsidR="000A6821" w:rsidRPr="009C5916">
        <w:rPr>
          <w:rFonts w:eastAsiaTheme="minorEastAsia" w:cstheme="minorHAnsi"/>
        </w:rPr>
        <w:t xml:space="preserve"> denotes</w:t>
      </w:r>
      <w:r w:rsidR="00B31530" w:rsidRPr="009C5916">
        <w:rPr>
          <w:rFonts w:eastAsiaTheme="minorEastAsia" w:cstheme="minorHAnsi"/>
        </w:rPr>
        <w:t xml:space="preserve"> the</w:t>
      </w:r>
      <w:r w:rsidR="000A6821" w:rsidRPr="009C5916">
        <w:rPr>
          <w:rFonts w:eastAsiaTheme="minorEastAsia" w:cstheme="minorHAnsi"/>
        </w:rPr>
        <w:t xml:space="preserve"> mean</w:t>
      </w:r>
      <w:r w:rsidR="00C704FD" w:rsidRPr="009C5916">
        <w:rPr>
          <w:rFonts w:eastAsiaTheme="minorEastAsia" w:cstheme="minorHAnsi"/>
        </w:rPr>
        <w:t xml:space="preserve"> over </w:t>
      </w:r>
      <w:proofErr w:type="spellStart"/>
      <w:r w:rsidR="00F52386" w:rsidRPr="009C5916">
        <w:rPr>
          <w:rFonts w:eastAsiaTheme="minorEastAsia" w:cstheme="minorHAnsi"/>
        </w:rPr>
        <w:t>i</w:t>
      </w:r>
      <w:proofErr w:type="spellEnd"/>
      <w:r w:rsidR="006073CC" w:rsidRPr="009C5916">
        <w:rPr>
          <w:rFonts w:eastAsiaTheme="minorEastAsia" w:cstheme="minorHAnsi"/>
        </w:rPr>
        <w:t>,</w:t>
      </w:r>
      <w:r w:rsidR="00C704FD" w:rsidRPr="009C5916">
        <w:rPr>
          <w:rFonts w:eastAsiaTheme="minorEastAsia" w:cstheme="minorHAnsi"/>
        </w:rPr>
        <w:t xml:space="preserve"> in area j</w:t>
      </w:r>
      <w:r w:rsidR="00DD621A" w:rsidRPr="009C5916">
        <w:rPr>
          <w:rFonts w:eastAsiaTheme="minorEastAsia" w:cstheme="minorHAnsi"/>
        </w:rPr>
        <w:t>,</w:t>
      </w:r>
      <w:r w:rsidR="00C704FD" w:rsidRPr="009C5916">
        <w:rPr>
          <w:rFonts w:eastAsiaTheme="minorEastAsia" w:cstheme="minorHAnsi"/>
        </w:rPr>
        <w:t xml:space="preserve"> &lt;&lt;&gt;&gt; the mean of the area means, t= time in </w:t>
      </w:r>
      <w:r w:rsidR="006073CC" w:rsidRPr="009C5916">
        <w:rPr>
          <w:rFonts w:eastAsiaTheme="minorEastAsia" w:cstheme="minorHAnsi"/>
        </w:rPr>
        <w:t xml:space="preserve">appropriate units that </w:t>
      </w:r>
      <w:r w:rsidR="008B2FC4" w:rsidRPr="009C5916">
        <w:rPr>
          <w:rFonts w:eastAsiaTheme="minorEastAsia" w:cstheme="minorHAnsi"/>
        </w:rPr>
        <w:t xml:space="preserve">the midweek is </w:t>
      </w:r>
      <w:r w:rsidR="002F2E02" w:rsidRPr="009C5916">
        <w:rPr>
          <w:rFonts w:eastAsiaTheme="minorEastAsia" w:cstheme="minorHAnsi"/>
        </w:rPr>
        <w:t>from the start of the series</w:t>
      </w:r>
      <w:r w:rsidR="008B2FC4" w:rsidRPr="009C5916">
        <w:rPr>
          <w:rFonts w:eastAsiaTheme="minorEastAsia" w:cstheme="minorHAnsi"/>
        </w:rPr>
        <w:t>.</w:t>
      </w:r>
      <w:r w:rsidR="002F2E02" w:rsidRPr="009C5916">
        <w:rPr>
          <w:rFonts w:eastAsiaTheme="minorEastAsia" w:cstheme="minorHAnsi"/>
        </w:rPr>
        <w:t xml:space="preserve"> </w:t>
      </w:r>
    </w:p>
    <w:p w14:paraId="5B613A1E" w14:textId="77777777" w:rsidR="00942753" w:rsidRPr="009C5916" w:rsidRDefault="00A2121E" w:rsidP="009C5916">
      <w:pPr>
        <w:spacing w:afterLines="80" w:after="192" w:line="240" w:lineRule="auto"/>
        <w:rPr>
          <w:rFonts w:eastAsiaTheme="minorEastAsia" w:cstheme="minorHAnsi"/>
        </w:rPr>
      </w:pPr>
      <w:r w:rsidRPr="009C5916">
        <w:rPr>
          <w:rFonts w:eastAsiaTheme="minorEastAsia" w:cstheme="minorHAnsi"/>
        </w:rPr>
        <w:t>The β</w:t>
      </w:r>
      <w:r w:rsidRPr="009C5916">
        <w:rPr>
          <w:rFonts w:eastAsiaTheme="minorEastAsia" w:cstheme="minorHAnsi"/>
          <w:vertAlign w:val="subscript"/>
        </w:rPr>
        <w:t>0</w:t>
      </w:r>
      <w:r w:rsidR="0048206E" w:rsidRPr="009C5916">
        <w:rPr>
          <w:rFonts w:eastAsiaTheme="minorEastAsia" w:cstheme="minorHAnsi"/>
          <w:vertAlign w:val="subscript"/>
        </w:rPr>
        <w:t xml:space="preserve"> </w:t>
      </w:r>
      <w:r w:rsidRPr="009C5916">
        <w:rPr>
          <w:rFonts w:eastAsiaTheme="minorEastAsia" w:cstheme="minorHAnsi"/>
        </w:rPr>
        <w:t xml:space="preserve">term is </w:t>
      </w:r>
      <w:r w:rsidR="00807358" w:rsidRPr="009C5916">
        <w:rPr>
          <w:rFonts w:eastAsiaTheme="minorEastAsia" w:cstheme="minorHAnsi"/>
        </w:rPr>
        <w:t xml:space="preserve">the intercept </w:t>
      </w:r>
      <w:proofErr w:type="gramStart"/>
      <w:r w:rsidR="00807358" w:rsidRPr="009C5916">
        <w:rPr>
          <w:rFonts w:eastAsiaTheme="minorEastAsia" w:cstheme="minorHAnsi"/>
        </w:rPr>
        <w:t>coefficient</w:t>
      </w:r>
      <w:proofErr w:type="gramEnd"/>
      <w:r w:rsidR="00807358" w:rsidRPr="009C5916">
        <w:rPr>
          <w:rFonts w:eastAsiaTheme="minorEastAsia" w:cstheme="minorHAnsi"/>
        </w:rPr>
        <w:t xml:space="preserve"> which is expected to be random</w:t>
      </w:r>
      <w:r w:rsidR="0048206E" w:rsidRPr="009C5916">
        <w:rPr>
          <w:rFonts w:eastAsiaTheme="minorEastAsia" w:cstheme="minorHAnsi"/>
        </w:rPr>
        <w:t>,</w:t>
      </w:r>
      <w:r w:rsidR="00807358" w:rsidRPr="009C5916">
        <w:rPr>
          <w:rFonts w:eastAsiaTheme="minorEastAsia" w:cstheme="minorHAnsi"/>
        </w:rPr>
        <w:t xml:space="preserve"> as different areas will have different accident rates</w:t>
      </w:r>
      <w:r w:rsidR="00FE73F2" w:rsidRPr="009C5916">
        <w:rPr>
          <w:rFonts w:eastAsiaTheme="minorEastAsia" w:cstheme="minorHAnsi"/>
        </w:rPr>
        <w:t>,</w:t>
      </w:r>
      <w:r w:rsidR="005A4B1C" w:rsidRPr="009C5916">
        <w:rPr>
          <w:rFonts w:eastAsiaTheme="minorEastAsia" w:cstheme="minorHAnsi"/>
        </w:rPr>
        <w:t xml:space="preserve"> β</w:t>
      </w:r>
      <w:r w:rsidR="005A4B1C" w:rsidRPr="009C5916">
        <w:rPr>
          <w:rFonts w:eastAsiaTheme="minorEastAsia" w:cstheme="minorHAnsi"/>
          <w:vertAlign w:val="subscript"/>
        </w:rPr>
        <w:t>1</w:t>
      </w:r>
      <w:r w:rsidR="005A4B1C" w:rsidRPr="009C5916">
        <w:rPr>
          <w:rFonts w:eastAsiaTheme="minorEastAsia" w:cstheme="minorHAnsi"/>
        </w:rPr>
        <w:t>t+ β</w:t>
      </w:r>
      <w:r w:rsidR="005A4B1C" w:rsidRPr="009C5916">
        <w:rPr>
          <w:rFonts w:eastAsiaTheme="minorEastAsia" w:cstheme="minorHAnsi"/>
          <w:vertAlign w:val="subscript"/>
        </w:rPr>
        <w:t>2</w:t>
      </w:r>
      <w:r w:rsidR="005A4B1C" w:rsidRPr="009C5916">
        <w:rPr>
          <w:rFonts w:eastAsiaTheme="minorEastAsia" w:cstheme="minorHAnsi"/>
        </w:rPr>
        <w:t>t</w:t>
      </w:r>
      <w:r w:rsidR="005A4B1C" w:rsidRPr="009C5916">
        <w:rPr>
          <w:rFonts w:eastAsiaTheme="minorEastAsia" w:cstheme="minorHAnsi"/>
          <w:vertAlign w:val="superscript"/>
        </w:rPr>
        <w:t>2</w:t>
      </w:r>
      <w:r w:rsidR="005A4B1C" w:rsidRPr="009C5916">
        <w:rPr>
          <w:rFonts w:eastAsiaTheme="minorEastAsia" w:cstheme="minorHAnsi"/>
        </w:rPr>
        <w:t xml:space="preserve"> </w:t>
      </w:r>
      <w:r w:rsidR="006073CC" w:rsidRPr="009C5916">
        <w:rPr>
          <w:rFonts w:eastAsiaTheme="minorEastAsia" w:cstheme="minorHAnsi"/>
        </w:rPr>
        <w:t xml:space="preserve">+ … </w:t>
      </w:r>
      <w:r w:rsidR="005A4B1C" w:rsidRPr="009C5916">
        <w:rPr>
          <w:rFonts w:eastAsiaTheme="minorEastAsia" w:cstheme="minorHAnsi"/>
        </w:rPr>
        <w:t>represent</w:t>
      </w:r>
      <w:r w:rsidR="006073CC" w:rsidRPr="009C5916">
        <w:rPr>
          <w:rFonts w:eastAsiaTheme="minorEastAsia" w:cstheme="minorHAnsi"/>
        </w:rPr>
        <w:t>s</w:t>
      </w:r>
      <w:r w:rsidR="005A4B1C" w:rsidRPr="009C5916">
        <w:rPr>
          <w:rFonts w:eastAsiaTheme="minorEastAsia" w:cstheme="minorHAnsi"/>
        </w:rPr>
        <w:t xml:space="preserve"> the time trend </w:t>
      </w:r>
      <w:r w:rsidR="006073CC" w:rsidRPr="009C5916">
        <w:rPr>
          <w:rFonts w:eastAsiaTheme="minorEastAsia" w:cstheme="minorHAnsi"/>
        </w:rPr>
        <w:t>.</w:t>
      </w:r>
      <w:r w:rsidR="00942753" w:rsidRPr="009C5916">
        <w:rPr>
          <w:rFonts w:eastAsiaTheme="minorEastAsia" w:cstheme="minorHAnsi"/>
        </w:rPr>
        <w:t>The β</w:t>
      </w:r>
      <w:r w:rsidR="00C704FD" w:rsidRPr="009C5916">
        <w:rPr>
          <w:rFonts w:eastAsiaTheme="minorEastAsia" w:cstheme="minorHAnsi"/>
          <w:vertAlign w:val="subscript"/>
        </w:rPr>
        <w:t>w</w:t>
      </w:r>
      <w:r w:rsidR="00807358" w:rsidRPr="009C5916">
        <w:rPr>
          <w:rFonts w:eastAsiaTheme="minorEastAsia" w:cstheme="minorHAnsi"/>
          <w:vertAlign w:val="subscript"/>
        </w:rPr>
        <w:t xml:space="preserve"> </w:t>
      </w:r>
      <w:r w:rsidR="00942753" w:rsidRPr="009C5916">
        <w:rPr>
          <w:rFonts w:eastAsiaTheme="minorEastAsia" w:cstheme="minorHAnsi"/>
        </w:rPr>
        <w:t>term represents the deviation of the number of l</w:t>
      </w:r>
      <w:r w:rsidR="00787B1B" w:rsidRPr="009C5916">
        <w:rPr>
          <w:rFonts w:eastAsiaTheme="minorEastAsia" w:cstheme="minorHAnsi"/>
        </w:rPr>
        <w:t>amp</w:t>
      </w:r>
      <w:r w:rsidR="00573885" w:rsidRPr="009C5916">
        <w:rPr>
          <w:rFonts w:eastAsiaTheme="minorEastAsia" w:cstheme="minorHAnsi"/>
        </w:rPr>
        <w:t xml:space="preserve">s from its mean </w:t>
      </w:r>
      <w:r w:rsidR="00807358" w:rsidRPr="009C5916">
        <w:rPr>
          <w:rFonts w:eastAsiaTheme="minorEastAsia" w:cstheme="minorHAnsi"/>
        </w:rPr>
        <w:t xml:space="preserve">&lt;&gt; </w:t>
      </w:r>
      <w:r w:rsidR="00573885" w:rsidRPr="009C5916">
        <w:rPr>
          <w:rFonts w:eastAsiaTheme="minorEastAsia" w:cstheme="minorHAnsi"/>
        </w:rPr>
        <w:t>in the area, giving the within</w:t>
      </w:r>
      <w:r w:rsidR="00F9484C" w:rsidRPr="009C5916">
        <w:rPr>
          <w:rFonts w:eastAsiaTheme="minorEastAsia" w:cstheme="minorHAnsi"/>
        </w:rPr>
        <w:t>-</w:t>
      </w:r>
      <w:r w:rsidR="00573885" w:rsidRPr="009C5916">
        <w:rPr>
          <w:rFonts w:eastAsiaTheme="minorEastAsia" w:cstheme="minorHAnsi"/>
        </w:rPr>
        <w:t>area effect of lighting change</w:t>
      </w:r>
      <w:r w:rsidRPr="009C5916">
        <w:rPr>
          <w:rFonts w:eastAsiaTheme="minorEastAsia" w:cstheme="minorHAnsi"/>
        </w:rPr>
        <w:t>.</w:t>
      </w:r>
      <w:r w:rsidR="00807358" w:rsidRPr="009C5916">
        <w:rPr>
          <w:rFonts w:eastAsiaTheme="minorEastAsia" w:cstheme="minorHAnsi"/>
        </w:rPr>
        <w:t xml:space="preserve"> This </w:t>
      </w:r>
      <w:r w:rsidR="002A3445" w:rsidRPr="009C5916">
        <w:rPr>
          <w:rFonts w:eastAsiaTheme="minorEastAsia" w:cstheme="minorHAnsi"/>
        </w:rPr>
        <w:t>coefficient will enable the effect of changing lighting to be seen</w:t>
      </w:r>
      <w:r w:rsidR="00B24F8C" w:rsidRPr="009C5916">
        <w:rPr>
          <w:rFonts w:eastAsiaTheme="minorEastAsia" w:cstheme="minorHAnsi"/>
        </w:rPr>
        <w:t>.</w:t>
      </w:r>
      <w:r w:rsidRPr="009C5916">
        <w:rPr>
          <w:rFonts w:eastAsiaTheme="minorEastAsia" w:cstheme="minorHAnsi"/>
        </w:rPr>
        <w:t xml:space="preserve"> The β</w:t>
      </w:r>
      <w:r w:rsidR="00C704FD" w:rsidRPr="009C5916">
        <w:rPr>
          <w:rFonts w:eastAsiaTheme="minorEastAsia" w:cstheme="minorHAnsi"/>
          <w:vertAlign w:val="subscript"/>
        </w:rPr>
        <w:t>B</w:t>
      </w:r>
      <w:r w:rsidRPr="009C5916">
        <w:rPr>
          <w:rFonts w:eastAsiaTheme="minorEastAsia" w:cstheme="minorHAnsi"/>
        </w:rPr>
        <w:t xml:space="preserve"> term represents</w:t>
      </w:r>
      <w:r w:rsidR="00C704FD" w:rsidRPr="009C5916">
        <w:rPr>
          <w:rFonts w:eastAsiaTheme="minorEastAsia" w:cstheme="minorHAnsi"/>
        </w:rPr>
        <w:t xml:space="preserve"> the</w:t>
      </w:r>
      <w:r w:rsidRPr="009C5916">
        <w:rPr>
          <w:rFonts w:eastAsiaTheme="minorEastAsia" w:cstheme="minorHAnsi"/>
        </w:rPr>
        <w:t xml:space="preserve"> </w:t>
      </w:r>
      <w:r w:rsidR="0048206E" w:rsidRPr="009C5916">
        <w:rPr>
          <w:rFonts w:eastAsiaTheme="minorEastAsia" w:cstheme="minorHAnsi"/>
        </w:rPr>
        <w:t xml:space="preserve">between area term, </w:t>
      </w:r>
      <w:r w:rsidRPr="009C5916">
        <w:rPr>
          <w:rFonts w:eastAsiaTheme="minorEastAsia" w:cstheme="minorHAnsi"/>
        </w:rPr>
        <w:t>the deviation of the mean number of l</w:t>
      </w:r>
      <w:r w:rsidR="00787B1B" w:rsidRPr="009C5916">
        <w:rPr>
          <w:rFonts w:eastAsiaTheme="minorEastAsia" w:cstheme="minorHAnsi"/>
        </w:rPr>
        <w:t>amp</w:t>
      </w:r>
      <w:r w:rsidRPr="009C5916">
        <w:rPr>
          <w:rFonts w:eastAsiaTheme="minorEastAsia" w:cstheme="minorHAnsi"/>
        </w:rPr>
        <w:t xml:space="preserve">s in each area from the </w:t>
      </w:r>
      <w:r w:rsidR="00C704FD" w:rsidRPr="009C5916">
        <w:rPr>
          <w:rFonts w:eastAsiaTheme="minorEastAsia" w:cstheme="minorHAnsi"/>
        </w:rPr>
        <w:t xml:space="preserve">mean of area </w:t>
      </w:r>
      <w:r w:rsidRPr="009C5916">
        <w:rPr>
          <w:rFonts w:eastAsiaTheme="minorEastAsia" w:cstheme="minorHAnsi"/>
        </w:rPr>
        <w:t>mean</w:t>
      </w:r>
      <w:r w:rsidR="00C704FD" w:rsidRPr="009C5916">
        <w:rPr>
          <w:rFonts w:eastAsiaTheme="minorEastAsia" w:cstheme="minorHAnsi"/>
        </w:rPr>
        <w:t>s</w:t>
      </w:r>
      <w:r w:rsidRPr="009C5916">
        <w:rPr>
          <w:rFonts w:eastAsiaTheme="minorEastAsia" w:cstheme="minorHAnsi"/>
        </w:rPr>
        <w:t xml:space="preserve"> </w:t>
      </w:r>
      <w:r w:rsidR="00807358" w:rsidRPr="009C5916">
        <w:rPr>
          <w:rFonts w:eastAsiaTheme="minorEastAsia" w:cstheme="minorHAnsi"/>
        </w:rPr>
        <w:t xml:space="preserve">&lt;&lt;&gt;&gt; </w:t>
      </w:r>
      <w:r w:rsidRPr="009C5916">
        <w:rPr>
          <w:rFonts w:eastAsiaTheme="minorEastAsia" w:cstheme="minorHAnsi"/>
        </w:rPr>
        <w:t>of the number of l</w:t>
      </w:r>
      <w:r w:rsidR="00787B1B" w:rsidRPr="009C5916">
        <w:rPr>
          <w:rFonts w:eastAsiaTheme="minorEastAsia" w:cstheme="minorHAnsi"/>
        </w:rPr>
        <w:t>amp</w:t>
      </w:r>
      <w:r w:rsidRPr="009C5916">
        <w:rPr>
          <w:rFonts w:eastAsiaTheme="minorEastAsia" w:cstheme="minorHAnsi"/>
        </w:rPr>
        <w:t xml:space="preserve">s over all areas. The advantage of this </w:t>
      </w:r>
      <w:r w:rsidR="0048206E" w:rsidRPr="009C5916">
        <w:rPr>
          <w:rFonts w:eastAsiaTheme="minorEastAsia" w:cstheme="minorHAnsi"/>
        </w:rPr>
        <w:t xml:space="preserve">centring of the between area term </w:t>
      </w:r>
      <w:r w:rsidRPr="009C5916">
        <w:rPr>
          <w:rFonts w:eastAsiaTheme="minorEastAsia" w:cstheme="minorHAnsi"/>
        </w:rPr>
        <w:t xml:space="preserve">is </w:t>
      </w:r>
      <w:r w:rsidR="0048206E" w:rsidRPr="009C5916">
        <w:rPr>
          <w:rFonts w:eastAsiaTheme="minorEastAsia" w:cstheme="minorHAnsi"/>
        </w:rPr>
        <w:t xml:space="preserve">that </w:t>
      </w:r>
      <w:r w:rsidRPr="009C5916">
        <w:rPr>
          <w:rFonts w:eastAsiaTheme="minorEastAsia" w:cstheme="minorHAnsi"/>
        </w:rPr>
        <w:t>the intercept will give the value of the</w:t>
      </w:r>
      <w:r w:rsidR="00A838E0" w:rsidRPr="009C5916">
        <w:rPr>
          <w:rFonts w:eastAsiaTheme="minorEastAsia" w:cstheme="minorHAnsi"/>
        </w:rPr>
        <w:t xml:space="preserve"> </w:t>
      </w:r>
      <w:r w:rsidRPr="009C5916">
        <w:rPr>
          <w:rFonts w:eastAsiaTheme="minorEastAsia" w:cstheme="minorHAnsi"/>
        </w:rPr>
        <w:t>mean accident rate</w:t>
      </w:r>
      <w:r w:rsidR="002F2E02" w:rsidRPr="009C5916">
        <w:rPr>
          <w:rFonts w:eastAsiaTheme="minorEastAsia" w:cstheme="minorHAnsi"/>
        </w:rPr>
        <w:t xml:space="preserve"> per week</w:t>
      </w:r>
      <w:r w:rsidRPr="009C5916">
        <w:rPr>
          <w:rFonts w:eastAsiaTheme="minorEastAsia" w:cstheme="minorHAnsi"/>
        </w:rPr>
        <w:t xml:space="preserve"> for a typical area</w:t>
      </w:r>
      <w:r w:rsidR="00B24F8C" w:rsidRPr="009C5916">
        <w:rPr>
          <w:rFonts w:eastAsiaTheme="minorEastAsia" w:cstheme="minorHAnsi"/>
        </w:rPr>
        <w:t>,</w:t>
      </w:r>
      <w:r w:rsidRPr="009C5916">
        <w:rPr>
          <w:rFonts w:eastAsiaTheme="minorEastAsia" w:cstheme="minorHAnsi"/>
        </w:rPr>
        <w:t xml:space="preserve"> rather than one with a zero mean </w:t>
      </w:r>
      <w:r w:rsidR="0048206E" w:rsidRPr="009C5916">
        <w:rPr>
          <w:rFonts w:eastAsiaTheme="minorEastAsia" w:cstheme="minorHAnsi"/>
        </w:rPr>
        <w:t>number of l</w:t>
      </w:r>
      <w:r w:rsidR="00787B1B" w:rsidRPr="009C5916">
        <w:rPr>
          <w:rFonts w:eastAsiaTheme="minorEastAsia" w:cstheme="minorHAnsi"/>
        </w:rPr>
        <w:t>amps</w:t>
      </w:r>
      <w:r w:rsidRPr="009C5916">
        <w:rPr>
          <w:rFonts w:eastAsiaTheme="minorEastAsia" w:cstheme="minorHAnsi"/>
        </w:rPr>
        <w:t>.</w:t>
      </w:r>
    </w:p>
    <w:p w14:paraId="3BFF8843" w14:textId="77777777" w:rsidR="00754186" w:rsidRPr="009C5916" w:rsidRDefault="00E10756" w:rsidP="009C5916">
      <w:pPr>
        <w:spacing w:afterLines="80" w:after="192" w:line="240" w:lineRule="auto"/>
        <w:rPr>
          <w:rFonts w:eastAsiaTheme="minorEastAsia" w:cstheme="minorHAnsi"/>
        </w:rPr>
      </w:pPr>
      <w:r w:rsidRPr="009C5916">
        <w:rPr>
          <w:rFonts w:eastAsiaTheme="minorEastAsia" w:cstheme="minorHAnsi"/>
        </w:rPr>
        <w:t>E</w:t>
      </w:r>
      <w:r w:rsidR="000A6821" w:rsidRPr="009C5916">
        <w:rPr>
          <w:rFonts w:eastAsiaTheme="minorEastAsia" w:cstheme="minorHAnsi"/>
        </w:rPr>
        <w:t xml:space="preserve">xponentiating </w:t>
      </w:r>
      <w:r w:rsidR="005A4B1C" w:rsidRPr="009C5916">
        <w:rPr>
          <w:rFonts w:eastAsiaTheme="minorEastAsia" w:cstheme="minorHAnsi"/>
        </w:rPr>
        <w:t xml:space="preserve">for </w:t>
      </w:r>
      <w:r w:rsidR="005A4B1C" w:rsidRPr="009C5916">
        <w:rPr>
          <w:rFonts w:cstheme="minorHAnsi"/>
        </w:rPr>
        <w:t>µ</w:t>
      </w:r>
      <w:r w:rsidR="004F5097" w:rsidRPr="009C5916">
        <w:rPr>
          <w:rFonts w:cstheme="minorHAnsi"/>
        </w:rPr>
        <w:t>,</w:t>
      </w:r>
      <w:r w:rsidR="005A4B1C" w:rsidRPr="009C5916">
        <w:rPr>
          <w:rFonts w:eastAsiaTheme="minorEastAsia" w:cstheme="minorHAnsi"/>
        </w:rPr>
        <w:t xml:space="preserve"> </w:t>
      </w:r>
      <w:r w:rsidRPr="009C5916">
        <w:rPr>
          <w:rFonts w:eastAsiaTheme="minorEastAsia" w:cstheme="minorHAnsi"/>
        </w:rPr>
        <w:t>to give t</w:t>
      </w:r>
      <w:r w:rsidR="004F5097" w:rsidRPr="009C5916">
        <w:rPr>
          <w:rFonts w:eastAsiaTheme="minorEastAsia" w:cstheme="minorHAnsi"/>
        </w:rPr>
        <w:t xml:space="preserve">he mean rate of accidents, </w:t>
      </w:r>
      <w:r w:rsidR="000A6821" w:rsidRPr="009C5916">
        <w:rPr>
          <w:rFonts w:eastAsiaTheme="minorEastAsia" w:cstheme="minorHAnsi"/>
        </w:rPr>
        <w:t>will give</w:t>
      </w:r>
      <w:r w:rsidR="00C704FD" w:rsidRPr="009C5916">
        <w:rPr>
          <w:rFonts w:eastAsiaTheme="minorEastAsia" w:cstheme="minorHAnsi"/>
        </w:rPr>
        <w:t xml:space="preserve"> </w:t>
      </w:r>
      <w:r w:rsidRPr="009C5916">
        <w:rPr>
          <w:rFonts w:eastAsiaTheme="minorEastAsia" w:cstheme="minorHAnsi"/>
        </w:rPr>
        <w:t xml:space="preserve">a </w:t>
      </w:r>
      <w:r w:rsidR="00C704FD" w:rsidRPr="009C5916">
        <w:rPr>
          <w:rFonts w:eastAsiaTheme="minorEastAsia" w:cstheme="minorHAnsi"/>
        </w:rPr>
        <w:t>factor exp(β</w:t>
      </w:r>
      <w:r w:rsidRPr="009C5916">
        <w:rPr>
          <w:rFonts w:eastAsiaTheme="minorEastAsia" w:cstheme="minorHAnsi"/>
          <w:vertAlign w:val="subscript"/>
        </w:rPr>
        <w:t>w</w:t>
      </w:r>
      <w:r w:rsidR="00C704FD" w:rsidRPr="009C5916">
        <w:rPr>
          <w:rFonts w:eastAsiaTheme="minorEastAsia" w:cstheme="minorHAnsi"/>
        </w:rPr>
        <w:t>(</w:t>
      </w:r>
      <w:proofErr w:type="spellStart"/>
      <w:r w:rsidR="00C704FD" w:rsidRPr="009C5916">
        <w:rPr>
          <w:rFonts w:eastAsiaTheme="minorEastAsia" w:cstheme="minorHAnsi"/>
        </w:rPr>
        <w:t>L</w:t>
      </w:r>
      <w:r w:rsidR="00C704FD" w:rsidRPr="009C5916">
        <w:rPr>
          <w:rFonts w:eastAsiaTheme="minorEastAsia" w:cstheme="minorHAnsi"/>
          <w:vertAlign w:val="subscript"/>
        </w:rPr>
        <w:t>ij</w:t>
      </w:r>
      <w:proofErr w:type="spellEnd"/>
      <w:r w:rsidR="00C704FD" w:rsidRPr="009C5916">
        <w:rPr>
          <w:rFonts w:eastAsiaTheme="minorEastAsia" w:cstheme="minorHAnsi"/>
        </w:rPr>
        <w:t xml:space="preserve"> – &lt;</w:t>
      </w:r>
      <w:proofErr w:type="spellStart"/>
      <w:r w:rsidR="00C704FD" w:rsidRPr="009C5916">
        <w:rPr>
          <w:rFonts w:eastAsiaTheme="minorEastAsia" w:cstheme="minorHAnsi"/>
        </w:rPr>
        <w:t>L</w:t>
      </w:r>
      <w:r w:rsidR="00C704FD" w:rsidRPr="009C5916">
        <w:rPr>
          <w:rFonts w:eastAsiaTheme="minorEastAsia" w:cstheme="minorHAnsi"/>
          <w:vertAlign w:val="subscript"/>
        </w:rPr>
        <w:t>ij</w:t>
      </w:r>
      <w:proofErr w:type="spellEnd"/>
      <w:r w:rsidR="00C704FD" w:rsidRPr="009C5916">
        <w:rPr>
          <w:rFonts w:eastAsiaTheme="minorEastAsia" w:cstheme="minorHAnsi"/>
        </w:rPr>
        <w:t>&gt;</w:t>
      </w:r>
      <w:r w:rsidR="00C704FD" w:rsidRPr="009C5916">
        <w:rPr>
          <w:rFonts w:eastAsiaTheme="minorEastAsia" w:cstheme="minorHAnsi"/>
          <w:vertAlign w:val="subscript"/>
        </w:rPr>
        <w:t>j</w:t>
      </w:r>
      <w:r w:rsidR="00C704FD" w:rsidRPr="009C5916">
        <w:rPr>
          <w:rFonts w:eastAsiaTheme="minorEastAsia" w:cstheme="minorHAnsi"/>
        </w:rPr>
        <w:t>))</w:t>
      </w:r>
      <w:r w:rsidRPr="009C5916">
        <w:rPr>
          <w:rFonts w:eastAsiaTheme="minorEastAsia" w:cstheme="minorHAnsi"/>
        </w:rPr>
        <w:t xml:space="preserve"> </w:t>
      </w:r>
      <w:r w:rsidR="00DA5B6B" w:rsidRPr="009C5916">
        <w:rPr>
          <w:rFonts w:eastAsiaTheme="minorEastAsia" w:cstheme="minorHAnsi"/>
        </w:rPr>
        <w:t xml:space="preserve">which </w:t>
      </w:r>
      <w:r w:rsidR="00754186" w:rsidRPr="009C5916">
        <w:rPr>
          <w:rFonts w:eastAsiaTheme="minorEastAsia" w:cstheme="minorHAnsi"/>
        </w:rPr>
        <w:t>be approximately</w:t>
      </w:r>
      <w:r w:rsidR="00DA5B6B" w:rsidRPr="009C5916">
        <w:rPr>
          <w:rFonts w:eastAsiaTheme="minorEastAsia" w:cstheme="minorHAnsi"/>
        </w:rPr>
        <w:t xml:space="preserve"> 1+ β</w:t>
      </w:r>
      <w:r w:rsidR="00DA5B6B" w:rsidRPr="009C5916">
        <w:rPr>
          <w:rFonts w:eastAsiaTheme="minorEastAsia" w:cstheme="minorHAnsi"/>
          <w:vertAlign w:val="subscript"/>
        </w:rPr>
        <w:t>w</w:t>
      </w:r>
      <w:r w:rsidR="00DA5B6B" w:rsidRPr="009C5916">
        <w:rPr>
          <w:rFonts w:eastAsiaTheme="minorEastAsia" w:cstheme="minorHAnsi"/>
        </w:rPr>
        <w:t>(L</w:t>
      </w:r>
      <w:r w:rsidR="00DA5B6B" w:rsidRPr="009C5916">
        <w:rPr>
          <w:rFonts w:eastAsiaTheme="minorEastAsia" w:cstheme="minorHAnsi"/>
          <w:vertAlign w:val="subscript"/>
        </w:rPr>
        <w:t>T</w:t>
      </w:r>
      <w:r w:rsidR="00DA5B6B" w:rsidRPr="009C5916">
        <w:rPr>
          <w:rFonts w:eastAsiaTheme="minorEastAsia" w:cstheme="minorHAnsi"/>
        </w:rPr>
        <w:t>–L</w:t>
      </w:r>
      <w:r w:rsidR="00DA5B6B" w:rsidRPr="009C5916">
        <w:rPr>
          <w:rFonts w:eastAsiaTheme="minorEastAsia" w:cstheme="minorHAnsi"/>
          <w:vertAlign w:val="subscript"/>
        </w:rPr>
        <w:t>1</w:t>
      </w:r>
      <w:r w:rsidR="00DA5B6B" w:rsidRPr="009C5916">
        <w:rPr>
          <w:rFonts w:eastAsiaTheme="minorEastAsia" w:cstheme="minorHAnsi"/>
        </w:rPr>
        <w:t>) for |β</w:t>
      </w:r>
      <w:r w:rsidR="00DA5B6B" w:rsidRPr="009C5916">
        <w:rPr>
          <w:rFonts w:eastAsiaTheme="minorEastAsia" w:cstheme="minorHAnsi"/>
          <w:vertAlign w:val="subscript"/>
        </w:rPr>
        <w:t>w</w:t>
      </w:r>
      <w:r w:rsidR="00DA5B6B" w:rsidRPr="009C5916">
        <w:rPr>
          <w:rFonts w:eastAsiaTheme="minorEastAsia" w:cstheme="minorHAnsi"/>
        </w:rPr>
        <w:t>(L</w:t>
      </w:r>
      <w:r w:rsidR="00DA5B6B" w:rsidRPr="009C5916">
        <w:rPr>
          <w:rFonts w:eastAsiaTheme="minorEastAsia" w:cstheme="minorHAnsi"/>
          <w:vertAlign w:val="subscript"/>
        </w:rPr>
        <w:t>T</w:t>
      </w:r>
      <w:r w:rsidR="00DA5B6B" w:rsidRPr="009C5916">
        <w:rPr>
          <w:rFonts w:eastAsiaTheme="minorEastAsia" w:cstheme="minorHAnsi"/>
        </w:rPr>
        <w:t>–L</w:t>
      </w:r>
      <w:r w:rsidR="00DA5B6B" w:rsidRPr="009C5916">
        <w:rPr>
          <w:rFonts w:eastAsiaTheme="minorEastAsia" w:cstheme="minorHAnsi"/>
          <w:vertAlign w:val="subscript"/>
        </w:rPr>
        <w:t>1</w:t>
      </w:r>
      <w:r w:rsidR="00DA5B6B" w:rsidRPr="009C5916">
        <w:rPr>
          <w:rFonts w:eastAsiaTheme="minorEastAsia" w:cstheme="minorHAnsi"/>
        </w:rPr>
        <w:t xml:space="preserve">)| &lt;&lt;1 when </w:t>
      </w:r>
      <w:r w:rsidR="00DA5B6B" w:rsidRPr="009C5916">
        <w:rPr>
          <w:rFonts w:cstheme="minorHAnsi"/>
        </w:rPr>
        <w:t xml:space="preserve">comparing the effect on the mean at the end </w:t>
      </w:r>
      <w:proofErr w:type="spellStart"/>
      <w:r w:rsidR="00DA5B6B" w:rsidRPr="009C5916">
        <w:rPr>
          <w:rFonts w:cstheme="minorHAnsi"/>
        </w:rPr>
        <w:t>i</w:t>
      </w:r>
      <w:proofErr w:type="spellEnd"/>
      <w:r w:rsidR="00DA5B6B" w:rsidRPr="009C5916">
        <w:rPr>
          <w:rFonts w:cstheme="minorHAnsi"/>
        </w:rPr>
        <w:t xml:space="preserve"> =T to that at the beginning </w:t>
      </w:r>
      <w:proofErr w:type="spellStart"/>
      <w:r w:rsidR="00DA5B6B" w:rsidRPr="009C5916">
        <w:rPr>
          <w:rFonts w:cstheme="minorHAnsi"/>
        </w:rPr>
        <w:t>i</w:t>
      </w:r>
      <w:proofErr w:type="spellEnd"/>
      <w:r w:rsidR="00DA5B6B" w:rsidRPr="009C5916">
        <w:rPr>
          <w:rFonts w:cstheme="minorHAnsi"/>
        </w:rPr>
        <w:t xml:space="preserve"> =1</w:t>
      </w:r>
      <w:r w:rsidR="00754186" w:rsidRPr="009C5916">
        <w:rPr>
          <w:rFonts w:cstheme="minorHAnsi"/>
        </w:rPr>
        <w:t xml:space="preserve"> (µ</w:t>
      </w:r>
      <w:r w:rsidR="00754186" w:rsidRPr="009C5916">
        <w:rPr>
          <w:rFonts w:cstheme="minorHAnsi"/>
          <w:vertAlign w:val="subscript"/>
        </w:rPr>
        <w:t>T</w:t>
      </w:r>
      <w:r w:rsidR="00754186" w:rsidRPr="009C5916">
        <w:rPr>
          <w:rFonts w:cstheme="minorHAnsi"/>
        </w:rPr>
        <w:t xml:space="preserve"> / µ</w:t>
      </w:r>
      <w:r w:rsidR="00754186" w:rsidRPr="009C5916">
        <w:rPr>
          <w:rFonts w:cstheme="minorHAnsi"/>
          <w:vertAlign w:val="subscript"/>
        </w:rPr>
        <w:t>1</w:t>
      </w:r>
      <w:r w:rsidR="00754186" w:rsidRPr="009C5916">
        <w:rPr>
          <w:rFonts w:eastAsiaTheme="minorEastAsia" w:cstheme="minorHAnsi"/>
        </w:rPr>
        <w:t xml:space="preserve">). </w:t>
      </w:r>
    </w:p>
    <w:p w14:paraId="551B3360" w14:textId="77777777" w:rsidR="00FF2862" w:rsidRPr="009C5916" w:rsidRDefault="00A303C4" w:rsidP="009C5916">
      <w:pPr>
        <w:spacing w:afterLines="80" w:after="192" w:line="240" w:lineRule="auto"/>
        <w:rPr>
          <w:rFonts w:eastAsiaTheme="minorEastAsia" w:cstheme="minorHAnsi"/>
        </w:rPr>
      </w:pPr>
      <w:r w:rsidRPr="009C5916">
        <w:rPr>
          <w:rFonts w:eastAsiaTheme="minorEastAsia" w:cstheme="minorHAnsi"/>
        </w:rPr>
        <w:t xml:space="preserve">Examining </w:t>
      </w:r>
      <w:r w:rsidR="004A2AF5" w:rsidRPr="009C5916">
        <w:rPr>
          <w:rFonts w:eastAsiaTheme="minorEastAsia" w:cstheme="minorHAnsi"/>
        </w:rPr>
        <w:t xml:space="preserve">just </w:t>
      </w:r>
      <w:r w:rsidRPr="009C5916">
        <w:rPr>
          <w:rFonts w:eastAsiaTheme="minorEastAsia" w:cstheme="minorHAnsi"/>
        </w:rPr>
        <w:t>night time accidents</w:t>
      </w:r>
      <w:r w:rsidR="00451FAD" w:rsidRPr="009C5916">
        <w:rPr>
          <w:rFonts w:eastAsiaTheme="minorEastAsia" w:cstheme="minorHAnsi"/>
        </w:rPr>
        <w:t xml:space="preserve"> (in ‘darkness’, codes 4-7 in STATS19)</w:t>
      </w:r>
      <w:r w:rsidR="00FF2862" w:rsidRPr="009C5916">
        <w:rPr>
          <w:rFonts w:eastAsiaTheme="minorEastAsia" w:cstheme="minorHAnsi"/>
        </w:rPr>
        <w:t>,</w:t>
      </w:r>
      <w:r w:rsidRPr="009C5916">
        <w:rPr>
          <w:rFonts w:eastAsiaTheme="minorEastAsia" w:cstheme="minorHAnsi"/>
        </w:rPr>
        <w:t xml:space="preserve"> </w:t>
      </w:r>
      <w:r w:rsidR="00451FAD" w:rsidRPr="009C5916">
        <w:rPr>
          <w:rFonts w:eastAsiaTheme="minorEastAsia" w:cstheme="minorHAnsi"/>
        </w:rPr>
        <w:t xml:space="preserve">rather than the full 24 </w:t>
      </w:r>
      <w:r w:rsidR="00FF2862" w:rsidRPr="009C5916">
        <w:rPr>
          <w:rFonts w:eastAsiaTheme="minorEastAsia" w:cstheme="minorHAnsi"/>
        </w:rPr>
        <w:t xml:space="preserve">hours, </w:t>
      </w:r>
      <w:r w:rsidR="00E10756" w:rsidRPr="009C5916">
        <w:rPr>
          <w:rFonts w:eastAsiaTheme="minorEastAsia" w:cstheme="minorHAnsi"/>
        </w:rPr>
        <w:t xml:space="preserve">as </w:t>
      </w:r>
      <w:r w:rsidR="00DA5B6B" w:rsidRPr="009C5916">
        <w:rPr>
          <w:rFonts w:eastAsiaTheme="minorEastAsia" w:cstheme="minorHAnsi"/>
        </w:rPr>
        <w:t xml:space="preserve">a </w:t>
      </w:r>
      <w:r w:rsidR="00E10756" w:rsidRPr="009C5916">
        <w:rPr>
          <w:rFonts w:eastAsiaTheme="minorEastAsia" w:cstheme="minorHAnsi"/>
        </w:rPr>
        <w:t xml:space="preserve">secondary outcome measure, </w:t>
      </w:r>
      <w:r w:rsidR="00FF2862" w:rsidRPr="009C5916">
        <w:rPr>
          <w:rFonts w:eastAsiaTheme="minorEastAsia" w:cstheme="minorHAnsi"/>
        </w:rPr>
        <w:t>introduces</w:t>
      </w:r>
      <w:r w:rsidR="00451FAD" w:rsidRPr="009C5916">
        <w:rPr>
          <w:rFonts w:eastAsiaTheme="minorEastAsia" w:cstheme="minorHAnsi"/>
        </w:rPr>
        <w:t xml:space="preserve"> an additional complication</w:t>
      </w:r>
      <w:r w:rsidR="00FF2862" w:rsidRPr="009C5916">
        <w:rPr>
          <w:rFonts w:eastAsiaTheme="minorEastAsia" w:cstheme="minorHAnsi"/>
        </w:rPr>
        <w:t>,</w:t>
      </w:r>
      <w:r w:rsidR="00451FAD" w:rsidRPr="009C5916">
        <w:rPr>
          <w:rFonts w:eastAsiaTheme="minorEastAsia" w:cstheme="minorHAnsi"/>
        </w:rPr>
        <w:t xml:space="preserve"> as the </w:t>
      </w:r>
      <w:r w:rsidR="00E10756" w:rsidRPr="009C5916">
        <w:rPr>
          <w:rFonts w:eastAsiaTheme="minorEastAsia" w:cstheme="minorHAnsi"/>
        </w:rPr>
        <w:t>time-</w:t>
      </w:r>
      <w:r w:rsidR="00451FAD" w:rsidRPr="009C5916">
        <w:rPr>
          <w:rFonts w:eastAsiaTheme="minorEastAsia" w:cstheme="minorHAnsi"/>
        </w:rPr>
        <w:t xml:space="preserve">exposure will vary </w:t>
      </w:r>
      <w:r w:rsidR="00B55CB3" w:rsidRPr="009C5916">
        <w:rPr>
          <w:rFonts w:eastAsiaTheme="minorEastAsia" w:cstheme="minorHAnsi"/>
        </w:rPr>
        <w:t xml:space="preserve">with the length of the </w:t>
      </w:r>
      <w:r w:rsidR="00FF2862" w:rsidRPr="009C5916">
        <w:rPr>
          <w:rFonts w:eastAsiaTheme="minorEastAsia" w:cstheme="minorHAnsi"/>
        </w:rPr>
        <w:t xml:space="preserve">darkness throughout a year. </w:t>
      </w:r>
      <w:r w:rsidR="006D091E" w:rsidRPr="009C5916">
        <w:rPr>
          <w:rFonts w:eastAsiaTheme="minorEastAsia" w:cstheme="minorHAnsi"/>
        </w:rPr>
        <w:t xml:space="preserve">The </w:t>
      </w:r>
      <w:r w:rsidR="00E10756" w:rsidRPr="009C5916">
        <w:rPr>
          <w:rFonts w:eastAsiaTheme="minorEastAsia" w:cstheme="minorHAnsi"/>
        </w:rPr>
        <w:t>time-</w:t>
      </w:r>
      <w:r w:rsidR="00FF2862" w:rsidRPr="009C5916">
        <w:rPr>
          <w:rFonts w:eastAsiaTheme="minorEastAsia" w:cstheme="minorHAnsi"/>
        </w:rPr>
        <w:t>exposure term</w:t>
      </w:r>
      <w:r w:rsidR="001634FD" w:rsidRPr="009C5916">
        <w:rPr>
          <w:rFonts w:eastAsiaTheme="minorEastAsia" w:cstheme="minorHAnsi"/>
        </w:rPr>
        <w:t xml:space="preserve"> for the</w:t>
      </w:r>
      <w:r w:rsidR="00FF2862" w:rsidRPr="009C5916">
        <w:rPr>
          <w:rFonts w:eastAsiaTheme="minorEastAsia" w:cstheme="minorHAnsi"/>
        </w:rPr>
        <w:t xml:space="preserve"> </w:t>
      </w:r>
      <w:r w:rsidR="006D091E" w:rsidRPr="009C5916">
        <w:rPr>
          <w:rFonts w:eastAsiaTheme="minorEastAsia" w:cstheme="minorHAnsi"/>
        </w:rPr>
        <w:t xml:space="preserve">darkness </w:t>
      </w:r>
      <w:r w:rsidR="001634FD" w:rsidRPr="009C5916">
        <w:rPr>
          <w:rFonts w:eastAsiaTheme="minorEastAsia" w:cstheme="minorHAnsi"/>
        </w:rPr>
        <w:t xml:space="preserve">duration </w:t>
      </w:r>
      <w:r w:rsidR="00FF2862" w:rsidRPr="009C5916">
        <w:rPr>
          <w:rFonts w:eastAsiaTheme="minorEastAsia" w:cstheme="minorHAnsi"/>
        </w:rPr>
        <w:t>for the latitude of the city is</w:t>
      </w:r>
      <w:r w:rsidR="006D091E" w:rsidRPr="009C5916">
        <w:rPr>
          <w:rFonts w:eastAsiaTheme="minorEastAsia" w:cstheme="minorHAnsi"/>
        </w:rPr>
        <w:t xml:space="preserve"> derived using standard astronomical expressions</w:t>
      </w:r>
      <w:r w:rsidR="00F10912" w:rsidRPr="009C5916">
        <w:rPr>
          <w:rFonts w:eastAsiaTheme="minorEastAsia" w:cstheme="minorHAnsi"/>
        </w:rPr>
        <w:t xml:space="preserve"> (see Appendix)</w:t>
      </w:r>
      <w:r w:rsidR="006D091E" w:rsidRPr="009C5916">
        <w:rPr>
          <w:rFonts w:eastAsiaTheme="minorEastAsia" w:cstheme="minorHAnsi"/>
        </w:rPr>
        <w:t xml:space="preserve">. These calculate the interval between sunset and sunrise. This is then reduced by one hour, as darkness is defined as beginning 30 minutes after the Sun has set and ending 30 minutes before it rises. </w:t>
      </w:r>
      <w:r w:rsidR="00B55CB3" w:rsidRPr="009C5916">
        <w:rPr>
          <w:rFonts w:eastAsiaTheme="minorEastAsia" w:cstheme="minorHAnsi"/>
        </w:rPr>
        <w:t xml:space="preserve">With the exposure established, the model will incorporate an ‘offset’ (the log exposure in the log link model) to place results on an ‘even footing’. </w:t>
      </w:r>
      <w:r w:rsidR="00E10756" w:rsidRPr="009C5916">
        <w:rPr>
          <w:rFonts w:eastAsiaTheme="minorEastAsia" w:cstheme="minorHAnsi"/>
        </w:rPr>
        <w:t xml:space="preserve">Note that </w:t>
      </w:r>
      <w:r w:rsidR="001634FD" w:rsidRPr="009C5916">
        <w:rPr>
          <w:rFonts w:eastAsiaTheme="minorEastAsia" w:cstheme="minorHAnsi"/>
        </w:rPr>
        <w:t xml:space="preserve">the </w:t>
      </w:r>
      <w:r w:rsidR="00F26AC5" w:rsidRPr="009C5916">
        <w:rPr>
          <w:rFonts w:eastAsiaTheme="minorEastAsia" w:cstheme="minorHAnsi"/>
        </w:rPr>
        <w:t>‘</w:t>
      </w:r>
      <w:r w:rsidR="001634FD" w:rsidRPr="009C5916">
        <w:rPr>
          <w:rFonts w:eastAsiaTheme="minorEastAsia" w:cstheme="minorHAnsi"/>
        </w:rPr>
        <w:t>rush-hours</w:t>
      </w:r>
      <w:r w:rsidR="00F26AC5" w:rsidRPr="009C5916">
        <w:rPr>
          <w:rFonts w:eastAsiaTheme="minorEastAsia" w:cstheme="minorHAnsi"/>
        </w:rPr>
        <w:t>’</w:t>
      </w:r>
      <w:r w:rsidR="001634FD" w:rsidRPr="009C5916">
        <w:rPr>
          <w:rFonts w:eastAsiaTheme="minorEastAsia" w:cstheme="minorHAnsi"/>
        </w:rPr>
        <w:t xml:space="preserve"> will include darkness a</w:t>
      </w:r>
      <w:r w:rsidR="004F5097" w:rsidRPr="009C5916">
        <w:rPr>
          <w:rFonts w:eastAsiaTheme="minorEastAsia" w:cstheme="minorHAnsi"/>
        </w:rPr>
        <w:t>t</w:t>
      </w:r>
      <w:r w:rsidR="001634FD" w:rsidRPr="009C5916">
        <w:rPr>
          <w:rFonts w:eastAsiaTheme="minorEastAsia" w:cstheme="minorHAnsi"/>
        </w:rPr>
        <w:t xml:space="preserve"> some</w:t>
      </w:r>
      <w:r w:rsidR="004F5097" w:rsidRPr="009C5916">
        <w:rPr>
          <w:rFonts w:eastAsiaTheme="minorEastAsia" w:cstheme="minorHAnsi"/>
        </w:rPr>
        <w:t xml:space="preserve"> parts of the year and not at others.</w:t>
      </w:r>
      <w:r w:rsidR="00E10756" w:rsidRPr="009C5916">
        <w:rPr>
          <w:rFonts w:eastAsiaTheme="minorEastAsia" w:cstheme="minorHAnsi"/>
        </w:rPr>
        <w:t xml:space="preserve"> A daylight only secondary o</w:t>
      </w:r>
      <w:r w:rsidR="007E3283" w:rsidRPr="009C5916">
        <w:rPr>
          <w:rFonts w:eastAsiaTheme="minorEastAsia" w:cstheme="minorHAnsi"/>
        </w:rPr>
        <w:t>u</w:t>
      </w:r>
      <w:r w:rsidR="00E10756" w:rsidRPr="009C5916">
        <w:rPr>
          <w:rFonts w:eastAsiaTheme="minorEastAsia" w:cstheme="minorHAnsi"/>
        </w:rPr>
        <w:t xml:space="preserve">tcome </w:t>
      </w:r>
      <w:r w:rsidR="007E3283" w:rsidRPr="009C5916">
        <w:rPr>
          <w:rFonts w:eastAsiaTheme="minorEastAsia" w:cstheme="minorHAnsi"/>
        </w:rPr>
        <w:t xml:space="preserve">additional analysis </w:t>
      </w:r>
      <w:r w:rsidR="00E10756" w:rsidRPr="009C5916">
        <w:rPr>
          <w:rFonts w:eastAsiaTheme="minorEastAsia" w:cstheme="minorHAnsi"/>
        </w:rPr>
        <w:t>will also be done</w:t>
      </w:r>
      <w:r w:rsidR="00DA5B6B" w:rsidRPr="009C5916">
        <w:rPr>
          <w:rFonts w:eastAsiaTheme="minorEastAsia" w:cstheme="minorHAnsi"/>
        </w:rPr>
        <w:t>, using the complementary time-exposure</w:t>
      </w:r>
      <w:r w:rsidR="00E10756" w:rsidRPr="009C5916">
        <w:rPr>
          <w:rFonts w:eastAsiaTheme="minorEastAsia" w:cstheme="minorHAnsi"/>
        </w:rPr>
        <w:t xml:space="preserve">. </w:t>
      </w:r>
      <w:r w:rsidR="00754186" w:rsidRPr="009C5916">
        <w:rPr>
          <w:rFonts w:eastAsiaTheme="minorEastAsia" w:cstheme="minorHAnsi"/>
        </w:rPr>
        <w:t>(Note in such a</w:t>
      </w:r>
      <w:r w:rsidR="004D2853" w:rsidRPr="009C5916">
        <w:rPr>
          <w:rFonts w:eastAsiaTheme="minorEastAsia" w:cstheme="minorHAnsi"/>
        </w:rPr>
        <w:t xml:space="preserve"> calculation the time from the w</w:t>
      </w:r>
      <w:r w:rsidR="00754186" w:rsidRPr="009C5916">
        <w:rPr>
          <w:rFonts w:eastAsiaTheme="minorEastAsia" w:cstheme="minorHAnsi"/>
        </w:rPr>
        <w:t>inter solstice prior to the start of the series must be used)</w:t>
      </w:r>
    </w:p>
    <w:p w14:paraId="0F8EDD31" w14:textId="77777777" w:rsidR="007E3283" w:rsidRPr="009C5916" w:rsidRDefault="000A6821" w:rsidP="009C5916">
      <w:pPr>
        <w:spacing w:afterLines="80" w:after="192" w:line="240" w:lineRule="auto"/>
        <w:rPr>
          <w:rFonts w:cstheme="minorHAnsi"/>
        </w:rPr>
      </w:pPr>
      <w:r w:rsidRPr="009C5916">
        <w:rPr>
          <w:rFonts w:eastAsiaTheme="minorEastAsia" w:cstheme="minorHAnsi"/>
        </w:rPr>
        <w:lastRenderedPageBreak/>
        <w:t xml:space="preserve">A secondary </w:t>
      </w:r>
      <w:r w:rsidR="007E3283" w:rsidRPr="009C5916">
        <w:rPr>
          <w:rFonts w:eastAsiaTheme="minorEastAsia" w:cstheme="minorHAnsi"/>
        </w:rPr>
        <w:t xml:space="preserve">analysis </w:t>
      </w:r>
      <w:r w:rsidRPr="009C5916">
        <w:rPr>
          <w:rFonts w:eastAsiaTheme="minorEastAsia" w:cstheme="minorHAnsi"/>
        </w:rPr>
        <w:t xml:space="preserve">will </w:t>
      </w:r>
      <w:r w:rsidR="00DA5B6B" w:rsidRPr="009C5916">
        <w:rPr>
          <w:rFonts w:eastAsiaTheme="minorEastAsia" w:cstheme="minorHAnsi"/>
        </w:rPr>
        <w:t xml:space="preserve">be done </w:t>
      </w:r>
      <w:r w:rsidRPr="009C5916">
        <w:rPr>
          <w:rFonts w:eastAsiaTheme="minorEastAsia" w:cstheme="minorHAnsi"/>
        </w:rPr>
        <w:t>us</w:t>
      </w:r>
      <w:r w:rsidR="00DA5B6B" w:rsidRPr="009C5916">
        <w:rPr>
          <w:rFonts w:eastAsiaTheme="minorEastAsia" w:cstheme="minorHAnsi"/>
        </w:rPr>
        <w:t>ing</w:t>
      </w:r>
      <w:r w:rsidRPr="009C5916">
        <w:rPr>
          <w:rFonts w:eastAsiaTheme="minorEastAsia" w:cstheme="minorHAnsi"/>
        </w:rPr>
        <w:t xml:space="preserve"> </w:t>
      </w:r>
      <w:r w:rsidR="007E3283" w:rsidRPr="009C5916">
        <w:rPr>
          <w:rFonts w:eastAsiaTheme="minorEastAsia" w:cstheme="minorHAnsi"/>
        </w:rPr>
        <w:t>log (</w:t>
      </w:r>
      <w:proofErr w:type="spellStart"/>
      <w:r w:rsidR="00B13D7A" w:rsidRPr="009C5916">
        <w:rPr>
          <w:rFonts w:eastAsiaTheme="minorEastAsia" w:cstheme="minorHAnsi"/>
        </w:rPr>
        <w:t>L</w:t>
      </w:r>
      <w:r w:rsidR="00B13D7A" w:rsidRPr="009C5916">
        <w:rPr>
          <w:rFonts w:eastAsiaTheme="minorEastAsia" w:cstheme="minorHAnsi"/>
          <w:vertAlign w:val="subscript"/>
        </w:rPr>
        <w:t>ij</w:t>
      </w:r>
      <w:proofErr w:type="spellEnd"/>
      <w:r w:rsidR="007E3283" w:rsidRPr="009C5916">
        <w:rPr>
          <w:rFonts w:eastAsiaTheme="minorEastAsia" w:cstheme="minorHAnsi"/>
        </w:rPr>
        <w:t xml:space="preserve">) </w:t>
      </w:r>
      <w:r w:rsidR="00B13D7A" w:rsidRPr="009C5916">
        <w:rPr>
          <w:rFonts w:eastAsiaTheme="minorEastAsia" w:cstheme="minorHAnsi"/>
        </w:rPr>
        <w:t xml:space="preserve">rather than </w:t>
      </w:r>
      <w:proofErr w:type="spellStart"/>
      <w:r w:rsidR="007E3283" w:rsidRPr="009C5916">
        <w:rPr>
          <w:rFonts w:eastAsiaTheme="minorEastAsia" w:cstheme="minorHAnsi"/>
        </w:rPr>
        <w:t>L</w:t>
      </w:r>
      <w:r w:rsidR="007E3283" w:rsidRPr="009C5916">
        <w:rPr>
          <w:rFonts w:eastAsiaTheme="minorEastAsia" w:cstheme="minorHAnsi"/>
          <w:vertAlign w:val="subscript"/>
        </w:rPr>
        <w:t>ij</w:t>
      </w:r>
      <w:proofErr w:type="spellEnd"/>
      <w:r w:rsidR="007E3283" w:rsidRPr="009C5916">
        <w:rPr>
          <w:rFonts w:eastAsiaTheme="minorEastAsia" w:cstheme="minorHAnsi"/>
        </w:rPr>
        <w:t xml:space="preserve"> </w:t>
      </w:r>
      <w:r w:rsidR="004F5097" w:rsidRPr="009C5916">
        <w:rPr>
          <w:rFonts w:eastAsiaTheme="minorEastAsia" w:cstheme="minorHAnsi"/>
        </w:rPr>
        <w:t>,</w:t>
      </w:r>
      <w:r w:rsidR="00B13D7A" w:rsidRPr="009C5916">
        <w:rPr>
          <w:rFonts w:eastAsiaTheme="minorEastAsia" w:cstheme="minorHAnsi"/>
        </w:rPr>
        <w:t xml:space="preserve"> in the</w:t>
      </w:r>
      <w:r w:rsidR="00B13D7A" w:rsidRPr="009C5916">
        <w:rPr>
          <w:rFonts w:eastAsiaTheme="minorEastAsia" w:cstheme="minorHAnsi"/>
          <w:vertAlign w:val="subscript"/>
        </w:rPr>
        <w:t xml:space="preserve"> </w:t>
      </w:r>
      <w:r w:rsidR="00B13D7A" w:rsidRPr="009C5916">
        <w:rPr>
          <w:rFonts w:cstheme="minorHAnsi"/>
        </w:rPr>
        <w:t>model</w:t>
      </w:r>
      <w:r w:rsidR="00DA5B6B" w:rsidRPr="009C5916">
        <w:rPr>
          <w:rFonts w:cstheme="minorHAnsi"/>
        </w:rPr>
        <w:t>,</w:t>
      </w:r>
      <w:r w:rsidR="00B13D7A" w:rsidRPr="009C5916">
        <w:rPr>
          <w:rFonts w:cstheme="minorHAnsi"/>
        </w:rPr>
        <w:t xml:space="preserve"> which</w:t>
      </w:r>
      <w:r w:rsidR="007E3283" w:rsidRPr="009C5916">
        <w:rPr>
          <w:rFonts w:cstheme="minorHAnsi"/>
        </w:rPr>
        <w:t xml:space="preserve"> </w:t>
      </w:r>
      <w:r w:rsidR="00B13D7A" w:rsidRPr="009C5916">
        <w:rPr>
          <w:rFonts w:cstheme="minorHAnsi"/>
        </w:rPr>
        <w:t xml:space="preserve">will lead to </w:t>
      </w:r>
      <w:r w:rsidR="007E3283" w:rsidRPr="009C5916">
        <w:rPr>
          <w:rFonts w:cstheme="minorHAnsi"/>
        </w:rPr>
        <w:t xml:space="preserve">a power law </w:t>
      </w:r>
      <w:r w:rsidR="00B13D7A" w:rsidRPr="009C5916">
        <w:rPr>
          <w:rFonts w:cstheme="minorHAnsi"/>
        </w:rPr>
        <w:t>form, rather than</w:t>
      </w:r>
      <w:r w:rsidR="007E3283" w:rsidRPr="009C5916">
        <w:rPr>
          <w:rFonts w:cstheme="minorHAnsi"/>
        </w:rPr>
        <w:t xml:space="preserve"> an exponential</w:t>
      </w:r>
      <w:r w:rsidR="00B13D7A" w:rsidRPr="009C5916">
        <w:rPr>
          <w:rFonts w:cstheme="minorHAnsi"/>
        </w:rPr>
        <w:t>.</w:t>
      </w:r>
      <w:r w:rsidR="00D1084E" w:rsidRPr="009C5916">
        <w:rPr>
          <w:rFonts w:cstheme="minorHAnsi"/>
        </w:rPr>
        <w:t xml:space="preserve"> </w:t>
      </w:r>
      <w:r w:rsidR="00353074" w:rsidRPr="009C5916">
        <w:rPr>
          <w:rFonts w:cstheme="minorHAnsi"/>
        </w:rPr>
        <w:t>C</w:t>
      </w:r>
      <w:r w:rsidR="007E3283" w:rsidRPr="009C5916">
        <w:rPr>
          <w:rFonts w:cstheme="minorHAnsi"/>
        </w:rPr>
        <w:t xml:space="preserve">omparing the effect on the mean at the end </w:t>
      </w:r>
      <w:proofErr w:type="spellStart"/>
      <w:r w:rsidR="007E3283" w:rsidRPr="009C5916">
        <w:rPr>
          <w:rFonts w:cstheme="minorHAnsi"/>
        </w:rPr>
        <w:t>i</w:t>
      </w:r>
      <w:proofErr w:type="spellEnd"/>
      <w:r w:rsidR="007E3283" w:rsidRPr="009C5916">
        <w:rPr>
          <w:rFonts w:cstheme="minorHAnsi"/>
        </w:rPr>
        <w:t xml:space="preserve"> =T to that at the beginning </w:t>
      </w:r>
      <w:proofErr w:type="spellStart"/>
      <w:r w:rsidR="007E3283" w:rsidRPr="009C5916">
        <w:rPr>
          <w:rFonts w:cstheme="minorHAnsi"/>
        </w:rPr>
        <w:t>i</w:t>
      </w:r>
      <w:proofErr w:type="spellEnd"/>
      <w:r w:rsidR="007E3283" w:rsidRPr="009C5916">
        <w:rPr>
          <w:rFonts w:cstheme="minorHAnsi"/>
        </w:rPr>
        <w:t xml:space="preserve"> =1 gives for an area j </w:t>
      </w:r>
      <w:r w:rsidR="00353074" w:rsidRPr="009C5916">
        <w:rPr>
          <w:rFonts w:cstheme="minorHAnsi"/>
        </w:rPr>
        <w:t>gives</w:t>
      </w:r>
      <w:r w:rsidR="007E3283" w:rsidRPr="009C5916">
        <w:rPr>
          <w:rFonts w:cstheme="minorHAnsi"/>
        </w:rPr>
        <w:t xml:space="preserve"> µ</w:t>
      </w:r>
      <w:r w:rsidR="007E3283" w:rsidRPr="009C5916">
        <w:rPr>
          <w:rFonts w:cstheme="minorHAnsi"/>
          <w:vertAlign w:val="subscript"/>
        </w:rPr>
        <w:t>T</w:t>
      </w:r>
      <w:r w:rsidR="007E3283" w:rsidRPr="009C5916">
        <w:rPr>
          <w:rFonts w:cstheme="minorHAnsi"/>
        </w:rPr>
        <w:t xml:space="preserve"> / µ</w:t>
      </w:r>
      <w:r w:rsidR="007E3283" w:rsidRPr="009C5916">
        <w:rPr>
          <w:rFonts w:cstheme="minorHAnsi"/>
          <w:vertAlign w:val="subscript"/>
        </w:rPr>
        <w:t>1</w:t>
      </w:r>
      <w:r w:rsidR="007E3283" w:rsidRPr="009C5916">
        <w:rPr>
          <w:rFonts w:cstheme="minorHAnsi"/>
        </w:rPr>
        <w:t xml:space="preserve"> = (L</w:t>
      </w:r>
      <w:r w:rsidR="007E3283" w:rsidRPr="009C5916">
        <w:rPr>
          <w:rFonts w:cstheme="minorHAnsi"/>
          <w:vertAlign w:val="subscript"/>
        </w:rPr>
        <w:t>T</w:t>
      </w:r>
      <w:r w:rsidR="007E3283" w:rsidRPr="009C5916">
        <w:rPr>
          <w:rFonts w:cstheme="minorHAnsi"/>
        </w:rPr>
        <w:t xml:space="preserve"> / L</w:t>
      </w:r>
      <w:r w:rsidR="007E3283" w:rsidRPr="009C5916">
        <w:rPr>
          <w:rFonts w:cstheme="minorHAnsi"/>
          <w:vertAlign w:val="subscript"/>
        </w:rPr>
        <w:t>1</w:t>
      </w:r>
      <w:r w:rsidR="007E3283" w:rsidRPr="009C5916">
        <w:rPr>
          <w:rFonts w:cstheme="minorHAnsi"/>
        </w:rPr>
        <w:t>) ^ β</w:t>
      </w:r>
      <w:r w:rsidR="007E3283" w:rsidRPr="009C5916">
        <w:rPr>
          <w:rFonts w:cstheme="minorHAnsi"/>
          <w:vertAlign w:val="subscript"/>
        </w:rPr>
        <w:t>w</w:t>
      </w:r>
      <w:r w:rsidR="007E3283" w:rsidRPr="009C5916">
        <w:rPr>
          <w:rFonts w:cstheme="minorHAnsi"/>
        </w:rPr>
        <w:t xml:space="preserve">  </w:t>
      </w:r>
    </w:p>
    <w:p w14:paraId="76C8692E" w14:textId="77777777" w:rsidR="00B671CF" w:rsidRPr="009C5916" w:rsidRDefault="005C67B3" w:rsidP="009C5916">
      <w:pPr>
        <w:spacing w:afterLines="80" w:after="192" w:line="240" w:lineRule="auto"/>
        <w:rPr>
          <w:rFonts w:cstheme="minorHAnsi"/>
        </w:rPr>
      </w:pPr>
      <w:r w:rsidRPr="009C5916">
        <w:rPr>
          <w:rFonts w:cstheme="minorHAnsi"/>
        </w:rPr>
        <w:t xml:space="preserve">The modelling will be performed with the MLwiN package. </w:t>
      </w:r>
    </w:p>
    <w:p w14:paraId="0177F563" w14:textId="77777777" w:rsidR="0094215E" w:rsidRPr="009C5916" w:rsidRDefault="0094215E" w:rsidP="009C5916">
      <w:pPr>
        <w:spacing w:afterLines="80" w:after="192" w:line="240" w:lineRule="auto"/>
        <w:rPr>
          <w:rFonts w:cstheme="minorHAnsi"/>
        </w:rPr>
      </w:pPr>
      <w:r w:rsidRPr="009C5916">
        <w:rPr>
          <w:rFonts w:cstheme="minorHAnsi"/>
        </w:rPr>
        <w:t xml:space="preserve">Because the response variable is a count, Maximum Likelihood Estimation can give suspect results &amp; it is preferred that </w:t>
      </w:r>
      <w:r w:rsidR="00610454" w:rsidRPr="009C5916">
        <w:rPr>
          <w:rFonts w:cstheme="minorHAnsi"/>
        </w:rPr>
        <w:t>Markov Chain Monte Carlo (</w:t>
      </w:r>
      <w:r w:rsidRPr="009C5916">
        <w:rPr>
          <w:rFonts w:cstheme="minorHAnsi"/>
        </w:rPr>
        <w:t>MCMC</w:t>
      </w:r>
      <w:r w:rsidR="00610454" w:rsidRPr="009C5916">
        <w:rPr>
          <w:rFonts w:cstheme="minorHAnsi"/>
        </w:rPr>
        <w:t>)</w:t>
      </w:r>
      <w:r w:rsidRPr="009C5916">
        <w:rPr>
          <w:rFonts w:cstheme="minorHAnsi"/>
        </w:rPr>
        <w:t xml:space="preserve"> is used i</w:t>
      </w:r>
      <w:r w:rsidR="005C67B3" w:rsidRPr="009C5916">
        <w:rPr>
          <w:rFonts w:cstheme="minorHAnsi"/>
        </w:rPr>
        <w:t>nstead. Model goodness of fit can be</w:t>
      </w:r>
      <w:r w:rsidRPr="009C5916">
        <w:rPr>
          <w:rFonts w:cstheme="minorHAnsi"/>
        </w:rPr>
        <w:t xml:space="preserve"> judged by the Deviance Information Criterion (DIC); the Bayesian analogue of the Akaike Information Criterion.</w:t>
      </w:r>
      <w:r w:rsidR="00B13D7A" w:rsidRPr="009C5916">
        <w:rPr>
          <w:rFonts w:cstheme="minorHAnsi"/>
        </w:rPr>
        <w:t xml:space="preserve"> It will be this which </w:t>
      </w:r>
      <w:r w:rsidR="005A26BD" w:rsidRPr="009C5916">
        <w:rPr>
          <w:rFonts w:cstheme="minorHAnsi"/>
        </w:rPr>
        <w:t xml:space="preserve">will </w:t>
      </w:r>
      <w:r w:rsidR="00B13D7A" w:rsidRPr="009C5916">
        <w:rPr>
          <w:rFonts w:cstheme="minorHAnsi"/>
        </w:rPr>
        <w:t>determine</w:t>
      </w:r>
      <w:r w:rsidR="00FE73F2" w:rsidRPr="009C5916">
        <w:rPr>
          <w:rFonts w:cstheme="minorHAnsi"/>
        </w:rPr>
        <w:t xml:space="preserve"> for example</w:t>
      </w:r>
      <w:r w:rsidR="00B13D7A" w:rsidRPr="009C5916">
        <w:rPr>
          <w:rFonts w:cstheme="minorHAnsi"/>
        </w:rPr>
        <w:t xml:space="preserve"> the degree of polynomial</w:t>
      </w:r>
      <w:r w:rsidR="00391C08" w:rsidRPr="009C5916">
        <w:rPr>
          <w:rFonts w:cstheme="minorHAnsi"/>
        </w:rPr>
        <w:t xml:space="preserve"> for the time trend</w:t>
      </w:r>
      <w:r w:rsidR="00610454" w:rsidRPr="009C5916">
        <w:rPr>
          <w:rFonts w:cstheme="minorHAnsi"/>
        </w:rPr>
        <w:t xml:space="preserve"> and</w:t>
      </w:r>
      <w:r w:rsidR="00B13D7A" w:rsidRPr="009C5916">
        <w:rPr>
          <w:rFonts w:cstheme="minorHAnsi"/>
        </w:rPr>
        <w:t xml:space="preserve"> </w:t>
      </w:r>
      <w:r w:rsidR="005A26BD" w:rsidRPr="009C5916">
        <w:rPr>
          <w:rFonts w:cstheme="minorHAnsi"/>
        </w:rPr>
        <w:t>whether parameters need to be ‘fixed’ or ‘random’.</w:t>
      </w:r>
      <w:r w:rsidR="007E3283" w:rsidRPr="009C5916">
        <w:rPr>
          <w:rFonts w:cstheme="minorHAnsi"/>
        </w:rPr>
        <w:t xml:space="preserve"> (</w:t>
      </w:r>
      <w:proofErr w:type="gramStart"/>
      <w:r w:rsidR="00DA5B6B" w:rsidRPr="009C5916">
        <w:rPr>
          <w:rFonts w:cstheme="minorHAnsi"/>
        </w:rPr>
        <w:t>However</w:t>
      </w:r>
      <w:proofErr w:type="gramEnd"/>
      <w:r w:rsidR="00DA5B6B" w:rsidRPr="009C5916">
        <w:rPr>
          <w:rFonts w:cstheme="minorHAnsi"/>
        </w:rPr>
        <w:t xml:space="preserve"> </w:t>
      </w:r>
      <w:r w:rsidR="007E3283" w:rsidRPr="009C5916">
        <w:rPr>
          <w:rFonts w:cstheme="minorHAnsi"/>
        </w:rPr>
        <w:t>it was noted from work on City1 that MLE estimates wer</w:t>
      </w:r>
      <w:r w:rsidR="00DA5B6B" w:rsidRPr="009C5916">
        <w:rPr>
          <w:rFonts w:cstheme="minorHAnsi"/>
        </w:rPr>
        <w:t>e very close to those from MCMC)</w:t>
      </w:r>
    </w:p>
    <w:p w14:paraId="720D8B30" w14:textId="77777777" w:rsidR="001A2CF2" w:rsidRPr="009C5916" w:rsidRDefault="005A26BD" w:rsidP="009C5916">
      <w:pPr>
        <w:spacing w:afterLines="80" w:after="192" w:line="240" w:lineRule="auto"/>
        <w:rPr>
          <w:rFonts w:eastAsiaTheme="minorEastAsia" w:cstheme="minorHAnsi"/>
        </w:rPr>
      </w:pPr>
      <w:r w:rsidRPr="009C5916">
        <w:rPr>
          <w:rFonts w:cstheme="minorHAnsi"/>
        </w:rPr>
        <w:t xml:space="preserve">The analysis </w:t>
      </w:r>
      <w:r w:rsidR="00B24F8C" w:rsidRPr="009C5916">
        <w:rPr>
          <w:rFonts w:cstheme="minorHAnsi"/>
        </w:rPr>
        <w:t xml:space="preserve">for which this </w:t>
      </w:r>
      <w:r w:rsidR="0012648B" w:rsidRPr="009C5916">
        <w:rPr>
          <w:rFonts w:cstheme="minorHAnsi"/>
        </w:rPr>
        <w:t xml:space="preserve">protocol </w:t>
      </w:r>
      <w:r w:rsidR="00B24F8C" w:rsidRPr="009C5916">
        <w:rPr>
          <w:rFonts w:cstheme="minorHAnsi"/>
        </w:rPr>
        <w:t xml:space="preserve">is written </w:t>
      </w:r>
      <w:r w:rsidR="002D23E3" w:rsidRPr="009C5916">
        <w:rPr>
          <w:rFonts w:cstheme="minorHAnsi"/>
        </w:rPr>
        <w:t>will include</w:t>
      </w:r>
      <w:r w:rsidRPr="009C5916">
        <w:rPr>
          <w:rFonts w:cstheme="minorHAnsi"/>
        </w:rPr>
        <w:t xml:space="preserve"> RTA and lighting change data</w:t>
      </w:r>
      <w:r w:rsidR="00B24F8C" w:rsidRPr="009C5916">
        <w:rPr>
          <w:rFonts w:cstheme="minorHAnsi"/>
        </w:rPr>
        <w:t xml:space="preserve"> up to</w:t>
      </w:r>
      <w:r w:rsidR="002B353F" w:rsidRPr="009C5916">
        <w:rPr>
          <w:rFonts w:cstheme="minorHAnsi"/>
        </w:rPr>
        <w:t xml:space="preserve"> </w:t>
      </w:r>
      <w:r w:rsidR="00B24F8C" w:rsidRPr="009C5916">
        <w:rPr>
          <w:rFonts w:cstheme="minorHAnsi"/>
        </w:rPr>
        <w:t>the</w:t>
      </w:r>
      <w:r w:rsidR="007E3283" w:rsidRPr="009C5916">
        <w:rPr>
          <w:rFonts w:cstheme="minorHAnsi"/>
        </w:rPr>
        <w:t xml:space="preserve"> end of 2015</w:t>
      </w:r>
      <w:r w:rsidRPr="009C5916">
        <w:rPr>
          <w:rFonts w:cstheme="minorHAnsi"/>
        </w:rPr>
        <w:t>.</w:t>
      </w:r>
      <w:r w:rsidR="001A2CF2" w:rsidRPr="009C5916">
        <w:rPr>
          <w:rFonts w:eastAsiaTheme="minorEastAsia" w:cstheme="minorHAnsi"/>
        </w:rPr>
        <w:t xml:space="preserve"> </w:t>
      </w:r>
    </w:p>
    <w:p w14:paraId="0CA1A16F" w14:textId="77777777" w:rsidR="001F141F" w:rsidRPr="009C5916" w:rsidRDefault="001A2CF2" w:rsidP="009C5916">
      <w:pPr>
        <w:spacing w:afterLines="80" w:after="192" w:line="240" w:lineRule="auto"/>
        <w:rPr>
          <w:rFonts w:cstheme="minorHAnsi"/>
        </w:rPr>
      </w:pPr>
      <w:r w:rsidRPr="009C5916">
        <w:rPr>
          <w:rFonts w:eastAsiaTheme="minorEastAsia" w:cstheme="minorHAnsi"/>
        </w:rPr>
        <w:t xml:space="preserve">(Note: It might be instructive to construct a multilevel model using the identity link function rather than the log link, with the raw number of bright lamps; </w:t>
      </w:r>
      <w:proofErr w:type="gramStart"/>
      <w:r w:rsidRPr="009C5916">
        <w:rPr>
          <w:rFonts w:eastAsiaTheme="minorEastAsia" w:cstheme="minorHAnsi"/>
        </w:rPr>
        <w:t>however</w:t>
      </w:r>
      <w:proofErr w:type="gramEnd"/>
      <w:r w:rsidRPr="009C5916">
        <w:rPr>
          <w:rFonts w:eastAsiaTheme="minorEastAsia" w:cstheme="minorHAnsi"/>
        </w:rPr>
        <w:t xml:space="preserve"> the package MLwiN does not allow this.)</w:t>
      </w:r>
    </w:p>
    <w:p w14:paraId="2FBADB0B" w14:textId="77777777" w:rsidR="001F141F" w:rsidRPr="009C5916" w:rsidRDefault="005A26BD" w:rsidP="009C5916">
      <w:pPr>
        <w:spacing w:afterLines="80" w:after="192" w:line="240" w:lineRule="auto"/>
        <w:rPr>
          <w:rFonts w:cstheme="minorHAnsi"/>
        </w:rPr>
      </w:pPr>
      <w:r w:rsidRPr="009C5916">
        <w:rPr>
          <w:rFonts w:cstheme="minorHAnsi"/>
        </w:rPr>
        <w:t>The models will be repeated using the General</w:t>
      </w:r>
      <w:r w:rsidR="00C16569" w:rsidRPr="009C5916">
        <w:rPr>
          <w:rFonts w:cstheme="minorHAnsi"/>
        </w:rPr>
        <w:t>iz</w:t>
      </w:r>
      <w:r w:rsidRPr="009C5916">
        <w:rPr>
          <w:rFonts w:cstheme="minorHAnsi"/>
        </w:rPr>
        <w:t xml:space="preserve">ed Estimating Equation </w:t>
      </w:r>
      <w:r w:rsidR="00C16569" w:rsidRPr="009C5916">
        <w:rPr>
          <w:rFonts w:cstheme="minorHAnsi"/>
        </w:rPr>
        <w:t>(</w:t>
      </w:r>
      <w:r w:rsidR="001F141F" w:rsidRPr="009C5916">
        <w:rPr>
          <w:rFonts w:cstheme="minorHAnsi"/>
        </w:rPr>
        <w:t>GEE</w:t>
      </w:r>
      <w:r w:rsidR="00C16569" w:rsidRPr="009C5916">
        <w:rPr>
          <w:rFonts w:cstheme="minorHAnsi"/>
        </w:rPr>
        <w:t>)</w:t>
      </w:r>
      <w:r w:rsidR="001F141F" w:rsidRPr="009C5916">
        <w:rPr>
          <w:rFonts w:cstheme="minorHAnsi"/>
        </w:rPr>
        <w:t>s</w:t>
      </w:r>
      <w:r w:rsidR="00C16569" w:rsidRPr="009C5916">
        <w:rPr>
          <w:rFonts w:cstheme="minorHAnsi"/>
        </w:rPr>
        <w:t xml:space="preserve"> approach, available in SPSS, as opposed to the multilevel , </w:t>
      </w:r>
      <w:proofErr w:type="gramStart"/>
      <w:r w:rsidR="00C16569" w:rsidRPr="009C5916">
        <w:rPr>
          <w:rFonts w:cstheme="minorHAnsi"/>
        </w:rPr>
        <w:t>i.e.</w:t>
      </w:r>
      <w:proofErr w:type="gramEnd"/>
      <w:r w:rsidR="00C16569" w:rsidRPr="009C5916">
        <w:rPr>
          <w:rFonts w:cstheme="minorHAnsi"/>
        </w:rPr>
        <w:t xml:space="preserve"> Generalized Linear Mixed Model (GLMM)</w:t>
      </w:r>
      <w:r w:rsidR="003F06DB" w:rsidRPr="009C5916">
        <w:rPr>
          <w:rFonts w:cstheme="minorHAnsi"/>
        </w:rPr>
        <w:t>,</w:t>
      </w:r>
      <w:r w:rsidR="00C16569" w:rsidRPr="009C5916">
        <w:rPr>
          <w:rFonts w:cstheme="minorHAnsi"/>
        </w:rPr>
        <w:t xml:space="preserve"> </w:t>
      </w:r>
      <w:r w:rsidR="003F06DB" w:rsidRPr="009C5916">
        <w:rPr>
          <w:rFonts w:cstheme="minorHAnsi"/>
        </w:rPr>
        <w:t>approach</w:t>
      </w:r>
      <w:r w:rsidR="00C16569" w:rsidRPr="009C5916">
        <w:rPr>
          <w:rFonts w:cstheme="minorHAnsi"/>
        </w:rPr>
        <w:t>.</w:t>
      </w:r>
    </w:p>
    <w:p w14:paraId="2E7205EC" w14:textId="77777777" w:rsidR="008F1E12" w:rsidRPr="009C5916" w:rsidRDefault="008F1E12" w:rsidP="009C5916">
      <w:pPr>
        <w:spacing w:afterLines="80" w:after="192" w:line="240" w:lineRule="auto"/>
        <w:rPr>
          <w:rFonts w:cstheme="minorHAnsi"/>
        </w:rPr>
      </w:pPr>
      <w:r w:rsidRPr="009C5916">
        <w:rPr>
          <w:rFonts w:cstheme="minorHAnsi"/>
        </w:rPr>
        <w:t>Any amendments to the protocol that are needed during the analysis will be recorded and pointed out.</w:t>
      </w:r>
    </w:p>
    <w:p w14:paraId="6759E8CD" w14:textId="77777777" w:rsidR="004D0CA2" w:rsidRPr="00094C2F" w:rsidRDefault="004D0CA2" w:rsidP="009C5916">
      <w:pPr>
        <w:spacing w:afterLines="80" w:after="192" w:line="240" w:lineRule="auto"/>
        <w:rPr>
          <w:rFonts w:cstheme="minorHAnsi"/>
          <w:b/>
          <w:bCs/>
          <w:iCs/>
        </w:rPr>
      </w:pPr>
      <w:r w:rsidRPr="00094C2F">
        <w:rPr>
          <w:rFonts w:cstheme="minorHAnsi"/>
          <w:b/>
          <w:bCs/>
          <w:iCs/>
        </w:rPr>
        <w:t>References</w:t>
      </w:r>
    </w:p>
    <w:p w14:paraId="7F44F7E8" w14:textId="77777777" w:rsidR="004D0CA2" w:rsidRPr="009C5916" w:rsidRDefault="00781DC2" w:rsidP="009C5916">
      <w:pPr>
        <w:spacing w:afterLines="80" w:after="192" w:line="240" w:lineRule="auto"/>
        <w:rPr>
          <w:rFonts w:cstheme="minorHAnsi"/>
          <w:iCs/>
        </w:rPr>
      </w:pPr>
      <w:r w:rsidRPr="009C5916">
        <w:rPr>
          <w:rFonts w:cstheme="minorHAnsi"/>
          <w:iCs/>
        </w:rPr>
        <w:t xml:space="preserve">Beyer FR and </w:t>
      </w:r>
      <w:r w:rsidR="004D0CA2" w:rsidRPr="009C5916">
        <w:rPr>
          <w:rFonts w:cstheme="minorHAnsi"/>
          <w:iCs/>
        </w:rPr>
        <w:t>Ker K. (2010)</w:t>
      </w:r>
      <w:r w:rsidRPr="009C5916">
        <w:rPr>
          <w:rFonts w:cstheme="minorHAnsi"/>
          <w:iCs/>
        </w:rPr>
        <w:t>,</w:t>
      </w:r>
      <w:r w:rsidR="004D0CA2" w:rsidRPr="009C5916">
        <w:rPr>
          <w:rFonts w:cstheme="minorHAnsi"/>
          <w:iCs/>
        </w:rPr>
        <w:t xml:space="preserve"> Street lighting for preventing road traffic injuries</w:t>
      </w:r>
      <w:r w:rsidRPr="009C5916">
        <w:rPr>
          <w:rFonts w:cstheme="minorHAnsi"/>
          <w:iCs/>
        </w:rPr>
        <w:t>,</w:t>
      </w:r>
      <w:r w:rsidR="004D0CA2" w:rsidRPr="009C5916">
        <w:rPr>
          <w:rFonts w:cstheme="minorHAnsi"/>
          <w:iCs/>
        </w:rPr>
        <w:t xml:space="preserve"> Cochrane Database of Systematic Reviews 2009, Issue 1. Art. No.: CD004728. DOI: 10.1002/14651858.CD004728.pub2.</w:t>
      </w:r>
      <w:r w:rsidR="00060593" w:rsidRPr="009C5916">
        <w:rPr>
          <w:rFonts w:cstheme="minorHAnsi"/>
          <w:iCs/>
        </w:rPr>
        <w:t xml:space="preserve"> </w:t>
      </w:r>
    </w:p>
    <w:p w14:paraId="13E76DA7" w14:textId="77777777" w:rsidR="004D0CA2" w:rsidRPr="009C5916" w:rsidRDefault="004D0CA2" w:rsidP="009C5916">
      <w:pPr>
        <w:spacing w:afterLines="80" w:after="192" w:line="240" w:lineRule="auto"/>
        <w:rPr>
          <w:rFonts w:cstheme="minorHAnsi"/>
          <w:iCs/>
        </w:rPr>
      </w:pPr>
      <w:r w:rsidRPr="009C5916">
        <w:rPr>
          <w:rFonts w:cstheme="minorHAnsi"/>
          <w:iCs/>
        </w:rPr>
        <w:t>Marchant PR (2011)</w:t>
      </w:r>
      <w:r w:rsidR="00781DC2" w:rsidRPr="009C5916">
        <w:rPr>
          <w:rFonts w:cstheme="minorHAnsi"/>
          <w:iCs/>
        </w:rPr>
        <w:t>,</w:t>
      </w:r>
      <w:r w:rsidRPr="009C5916">
        <w:rPr>
          <w:rFonts w:cstheme="minorHAnsi"/>
          <w:iCs/>
        </w:rPr>
        <w:t xml:space="preserve"> Have new street lighting schemes reduced crime in London?" Radical Statistics, 104, pp39-48 - http://www.radstats.org.uk/no104/Marchant2_104.pdf</w:t>
      </w:r>
    </w:p>
    <w:p w14:paraId="30666893" w14:textId="77777777" w:rsidR="004D0CA2" w:rsidRPr="009C5916" w:rsidRDefault="004D0CA2" w:rsidP="009C5916">
      <w:pPr>
        <w:spacing w:afterLines="80" w:after="192" w:line="240" w:lineRule="auto"/>
        <w:rPr>
          <w:rFonts w:cstheme="minorHAnsi"/>
          <w:iCs/>
        </w:rPr>
      </w:pPr>
      <w:r w:rsidRPr="009C5916">
        <w:rPr>
          <w:rFonts w:cstheme="minorHAnsi"/>
          <w:iCs/>
        </w:rPr>
        <w:t>Welsh BC</w:t>
      </w:r>
      <w:r w:rsidR="00781DC2" w:rsidRPr="009C5916">
        <w:rPr>
          <w:rFonts w:cstheme="minorHAnsi"/>
          <w:iCs/>
        </w:rPr>
        <w:t xml:space="preserve"> and</w:t>
      </w:r>
      <w:r w:rsidRPr="009C5916">
        <w:rPr>
          <w:rFonts w:cstheme="minorHAnsi"/>
          <w:iCs/>
        </w:rPr>
        <w:t xml:space="preserve"> Farrington DP (2008)</w:t>
      </w:r>
      <w:r w:rsidR="00781DC2" w:rsidRPr="009C5916">
        <w:rPr>
          <w:rFonts w:cstheme="minorHAnsi"/>
          <w:iCs/>
        </w:rPr>
        <w:t>,</w:t>
      </w:r>
      <w:r w:rsidRPr="009C5916">
        <w:rPr>
          <w:rFonts w:cstheme="minorHAnsi"/>
          <w:iCs/>
        </w:rPr>
        <w:t xml:space="preserve"> Effects of improved street lighting on crime</w:t>
      </w:r>
      <w:r w:rsidR="00781DC2" w:rsidRPr="009C5916">
        <w:rPr>
          <w:rFonts w:cstheme="minorHAnsi"/>
          <w:iCs/>
        </w:rPr>
        <w:t>,</w:t>
      </w:r>
      <w:r w:rsidRPr="009C5916">
        <w:rPr>
          <w:rFonts w:cstheme="minorHAnsi"/>
          <w:iCs/>
        </w:rPr>
        <w:t xml:space="preserve"> Campbell Systematic Reviews DOI: 10.4073/csr.2008.13</w:t>
      </w:r>
    </w:p>
    <w:p w14:paraId="438F97ED" w14:textId="77777777" w:rsidR="009C5916" w:rsidRDefault="009C5916" w:rsidP="009C5916">
      <w:pPr>
        <w:spacing w:afterLines="80" w:after="192" w:line="240" w:lineRule="auto"/>
        <w:rPr>
          <w:rFonts w:cstheme="minorHAnsi"/>
        </w:rPr>
      </w:pPr>
      <w:r>
        <w:rPr>
          <w:rFonts w:cstheme="minorHAnsi"/>
        </w:rPr>
        <w:br w:type="page"/>
      </w:r>
    </w:p>
    <w:p w14:paraId="55D372A7" w14:textId="551C8E65" w:rsidR="00F10912" w:rsidRPr="009C5916" w:rsidRDefault="00F10912" w:rsidP="009C5916">
      <w:pPr>
        <w:spacing w:afterLines="80" w:after="192" w:line="240" w:lineRule="auto"/>
        <w:rPr>
          <w:rFonts w:cstheme="minorHAnsi"/>
        </w:rPr>
      </w:pPr>
      <w:r w:rsidRPr="009C5916">
        <w:rPr>
          <w:rFonts w:cstheme="minorHAnsi"/>
          <w:b/>
        </w:rPr>
        <w:lastRenderedPageBreak/>
        <w:t>Appendix</w:t>
      </w:r>
      <w:r w:rsidRPr="009C5916">
        <w:rPr>
          <w:rFonts w:cstheme="minorHAnsi"/>
        </w:rPr>
        <w:t xml:space="preserve">: </w:t>
      </w:r>
      <w:r w:rsidR="008C32D7" w:rsidRPr="009C5916">
        <w:rPr>
          <w:rFonts w:cstheme="minorHAnsi"/>
        </w:rPr>
        <w:tab/>
      </w:r>
      <w:r w:rsidR="008C32D7" w:rsidRPr="009C5916">
        <w:rPr>
          <w:rFonts w:cstheme="minorHAnsi"/>
        </w:rPr>
        <w:tab/>
      </w:r>
      <w:r w:rsidRPr="009C5916">
        <w:rPr>
          <w:rFonts w:cstheme="minorHAnsi"/>
          <w:u w:val="single"/>
        </w:rPr>
        <w:t xml:space="preserve">The Calculation of </w:t>
      </w:r>
      <w:r w:rsidR="008C32D7" w:rsidRPr="009C5916">
        <w:rPr>
          <w:rFonts w:cstheme="minorHAnsi"/>
          <w:u w:val="single"/>
        </w:rPr>
        <w:t xml:space="preserve">the </w:t>
      </w:r>
      <w:r w:rsidRPr="009C5916">
        <w:rPr>
          <w:rFonts w:cstheme="minorHAnsi"/>
          <w:u w:val="single"/>
        </w:rPr>
        <w:t>Length of Darkness.</w:t>
      </w:r>
    </w:p>
    <w:p w14:paraId="2BE25D51" w14:textId="77777777" w:rsidR="00F10912" w:rsidRPr="009C5916" w:rsidRDefault="00F10912" w:rsidP="009C5916">
      <w:pPr>
        <w:spacing w:afterLines="80" w:after="192" w:line="240" w:lineRule="auto"/>
        <w:rPr>
          <w:rFonts w:cstheme="minorHAnsi"/>
        </w:rPr>
      </w:pPr>
      <w:r w:rsidRPr="009C5916">
        <w:rPr>
          <w:rFonts w:cstheme="minorHAnsi"/>
        </w:rPr>
        <w:t xml:space="preserve">The Universal Time (UT) of the rise and set of an object </w:t>
      </w:r>
    </w:p>
    <w:p w14:paraId="2622AE71" w14:textId="77777777" w:rsidR="00F10912" w:rsidRPr="009C5916" w:rsidRDefault="00F10912" w:rsidP="009C5916">
      <w:pPr>
        <w:spacing w:afterLines="80" w:after="192" w:line="240" w:lineRule="auto"/>
        <w:rPr>
          <w:rFonts w:cstheme="minorHAnsi"/>
        </w:rPr>
      </w:pPr>
      <w:r w:rsidRPr="009C5916">
        <w:rPr>
          <w:rFonts w:cstheme="minorHAnsi"/>
        </w:rPr>
        <w:t xml:space="preserve"> = </w:t>
      </w:r>
      <m:oMath>
        <m:r>
          <w:rPr>
            <w:rFonts w:ascii="Cambria Math" w:hAnsi="Cambria Math" w:cstheme="minorHAnsi"/>
          </w:rPr>
          <m:t>0.9972*(∝+λ∓</m:t>
        </m:r>
        <m:func>
          <m:funcPr>
            <m:ctrlPr>
              <w:rPr>
                <w:rFonts w:ascii="Cambria Math" w:hAnsi="Cambria Math" w:cstheme="minorHAnsi"/>
                <w:i/>
              </w:rPr>
            </m:ctrlPr>
          </m:funcPr>
          <m:fName>
            <m:r>
              <m:rPr>
                <m:sty m:val="p"/>
              </m:rPr>
              <w:rPr>
                <w:rFonts w:ascii="Cambria Math" w:hAnsi="Cambria Math" w:cstheme="minorHAnsi"/>
              </w:rPr>
              <m:t>arccos</m:t>
            </m:r>
          </m:fName>
          <m:e>
            <m:r>
              <w:rPr>
                <w:rFonts w:ascii="Cambria Math" w:hAnsi="Cambria Math" w:cstheme="minorHAnsi"/>
              </w:rPr>
              <m:t xml:space="preserve"> </m:t>
            </m:r>
            <m:d>
              <m:dPr>
                <m:ctrlPr>
                  <w:rPr>
                    <w:rFonts w:ascii="Cambria Math" w:hAnsi="Cambria Math" w:cstheme="minorHAnsi"/>
                    <w:i/>
                  </w:rPr>
                </m:ctrlPr>
              </m:dPr>
              <m:e>
                <m:r>
                  <w:rPr>
                    <w:rFonts w:ascii="Cambria Math" w:hAnsi="Cambria Math" w:cstheme="minorHAnsi"/>
                  </w:rPr>
                  <m:t>-tanϕ tan δ</m:t>
                </m:r>
              </m:e>
            </m:d>
          </m:e>
        </m:func>
        <m:r>
          <w:rPr>
            <w:rFonts w:ascii="Cambria Math" w:hAnsi="Cambria Math" w:cstheme="minorHAnsi"/>
          </w:rPr>
          <m:t xml:space="preserve">-GSTat UT </m:t>
        </m:r>
        <m:sSup>
          <m:sSupPr>
            <m:ctrlPr>
              <w:rPr>
                <w:rFonts w:ascii="Cambria Math" w:hAnsi="Cambria Math" w:cstheme="minorHAnsi"/>
                <w:i/>
              </w:rPr>
            </m:ctrlPr>
          </m:sSupPr>
          <m:e>
            <m:r>
              <w:rPr>
                <w:rFonts w:ascii="Cambria Math" w:hAnsi="Cambria Math" w:cstheme="minorHAnsi"/>
              </w:rPr>
              <m:t>0</m:t>
            </m:r>
          </m:e>
          <m:sup>
            <m:r>
              <w:rPr>
                <w:rFonts w:ascii="Cambria Math" w:hAnsi="Cambria Math" w:cstheme="minorHAnsi"/>
              </w:rPr>
              <m:t>h</m:t>
            </m:r>
          </m:sup>
        </m:sSup>
      </m:oMath>
      <w:r w:rsidRPr="009C5916">
        <w:rPr>
          <w:rFonts w:eastAsiaTheme="minorEastAsia" w:cstheme="minorHAnsi"/>
        </w:rPr>
        <w:t>)</w:t>
      </w:r>
    </w:p>
    <w:p w14:paraId="1B8AD981" w14:textId="77777777" w:rsidR="00F10912" w:rsidRPr="009C5916" w:rsidRDefault="00F10912" w:rsidP="009C5916">
      <w:pPr>
        <w:spacing w:afterLines="80" w:after="192" w:line="240" w:lineRule="auto"/>
        <w:rPr>
          <w:rFonts w:cstheme="minorHAnsi"/>
        </w:rPr>
      </w:pPr>
      <w:r w:rsidRPr="009C5916">
        <w:rPr>
          <w:rFonts w:cstheme="minorHAnsi"/>
        </w:rPr>
        <w:t>Right Ascension = α, Declination = δ, Longitude (West) = λ, Latitude (North) = φ, GST = Green Sidereal Time.</w:t>
      </w:r>
    </w:p>
    <w:p w14:paraId="38C6E309" w14:textId="77777777" w:rsidR="00F10912" w:rsidRPr="009C5916" w:rsidRDefault="00F10912" w:rsidP="009C5916">
      <w:pPr>
        <w:spacing w:afterLines="80" w:after="192" w:line="240" w:lineRule="auto"/>
        <w:rPr>
          <w:rFonts w:cstheme="minorHAnsi"/>
        </w:rPr>
      </w:pPr>
      <w:r w:rsidRPr="009C5916">
        <w:rPr>
          <w:rFonts w:cstheme="minorHAnsi"/>
        </w:rPr>
        <w:t xml:space="preserve">0.9972 = the sidereal drift with respect to Universal Time </w:t>
      </w:r>
    </w:p>
    <w:p w14:paraId="41009A73" w14:textId="77777777" w:rsidR="00F10912" w:rsidRPr="009C5916" w:rsidRDefault="00F10912" w:rsidP="009C5916">
      <w:pPr>
        <w:spacing w:afterLines="80" w:after="192" w:line="240" w:lineRule="auto"/>
        <w:rPr>
          <w:rFonts w:cstheme="minorHAnsi"/>
        </w:rPr>
      </w:pPr>
      <w:r w:rsidRPr="009C5916">
        <w:rPr>
          <w:rFonts w:cstheme="minorHAnsi"/>
        </w:rPr>
        <w:t>The minus sign is for ‘rise’, while ‘set’ takes the plus</w:t>
      </w:r>
    </w:p>
    <w:p w14:paraId="4F3200DF" w14:textId="77777777" w:rsidR="00F10912" w:rsidRPr="009C5916" w:rsidRDefault="00F10912" w:rsidP="009C5916">
      <w:pPr>
        <w:spacing w:afterLines="80" w:after="192" w:line="240" w:lineRule="auto"/>
        <w:rPr>
          <w:rFonts w:eastAsiaTheme="minorEastAsia" w:cstheme="minorHAnsi"/>
        </w:rPr>
      </w:pPr>
      <w:proofErr w:type="gramStart"/>
      <w:r w:rsidRPr="009C5916">
        <w:rPr>
          <w:rFonts w:cstheme="minorHAnsi"/>
        </w:rPr>
        <w:t>Therefore</w:t>
      </w:r>
      <w:proofErr w:type="gramEnd"/>
      <w:r w:rsidRPr="009C5916">
        <w:rPr>
          <w:rFonts w:cstheme="minorHAnsi"/>
        </w:rPr>
        <w:t xml:space="preserve"> the difference, Rise-Set = - 2 x 0.9972 </w:t>
      </w:r>
      <m:oMath>
        <m:func>
          <m:funcPr>
            <m:ctrlPr>
              <w:rPr>
                <w:rFonts w:ascii="Cambria Math" w:hAnsi="Cambria Math" w:cstheme="minorHAnsi"/>
                <w:i/>
              </w:rPr>
            </m:ctrlPr>
          </m:funcPr>
          <m:fName>
            <m:r>
              <m:rPr>
                <m:sty m:val="p"/>
              </m:rPr>
              <w:rPr>
                <w:rFonts w:ascii="Cambria Math" w:hAnsi="Cambria Math" w:cstheme="minorHAnsi"/>
              </w:rPr>
              <m:t>arccos</m:t>
            </m:r>
          </m:fName>
          <m:e>
            <m:r>
              <w:rPr>
                <w:rFonts w:ascii="Cambria Math" w:hAnsi="Cambria Math" w:cstheme="minorHAnsi"/>
              </w:rPr>
              <m:t xml:space="preserve"> </m:t>
            </m:r>
            <m:d>
              <m:dPr>
                <m:ctrlPr>
                  <w:rPr>
                    <w:rFonts w:ascii="Cambria Math" w:hAnsi="Cambria Math" w:cstheme="minorHAnsi"/>
                    <w:i/>
                  </w:rPr>
                </m:ctrlPr>
              </m:dPr>
              <m:e>
                <m:r>
                  <w:rPr>
                    <w:rFonts w:ascii="Cambria Math" w:hAnsi="Cambria Math" w:cstheme="minorHAnsi"/>
                  </w:rPr>
                  <m:t>-tan ϕ tan δ</m:t>
                </m:r>
              </m:e>
            </m:d>
          </m:e>
        </m:func>
      </m:oMath>
    </w:p>
    <w:p w14:paraId="4C5855B6"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(Note</w:t>
      </w:r>
      <w:r w:rsidR="008622A6" w:rsidRPr="009C5916">
        <w:rPr>
          <w:rFonts w:eastAsiaTheme="minorEastAsia" w:cstheme="minorHAnsi"/>
        </w:rPr>
        <w:t>,</w:t>
      </w:r>
      <w:r w:rsidRPr="009C5916">
        <w:rPr>
          <w:rFonts w:eastAsiaTheme="minorEastAsia" w:cstheme="minorHAnsi"/>
        </w:rPr>
        <w:t xml:space="preserve"> for rising and setting to occur the argument of arc cosine must reside between -1 and +1</w:t>
      </w:r>
      <w:r w:rsidR="005871AF" w:rsidRPr="009C5916">
        <w:rPr>
          <w:rFonts w:eastAsiaTheme="minorEastAsia" w:cstheme="minorHAnsi"/>
        </w:rPr>
        <w:t>, as it will for the Sun</w:t>
      </w:r>
      <w:r w:rsidR="00C95B5D" w:rsidRPr="009C5916">
        <w:rPr>
          <w:rFonts w:eastAsiaTheme="minorEastAsia" w:cstheme="minorHAnsi"/>
        </w:rPr>
        <w:t>,</w:t>
      </w:r>
      <w:r w:rsidR="005871AF" w:rsidRPr="009C5916">
        <w:rPr>
          <w:rFonts w:eastAsiaTheme="minorEastAsia" w:cstheme="minorHAnsi"/>
        </w:rPr>
        <w:t xml:space="preserve"> outside of the </w:t>
      </w:r>
      <w:r w:rsidR="002A2DE3" w:rsidRPr="009C5916">
        <w:rPr>
          <w:rFonts w:eastAsiaTheme="minorEastAsia" w:cstheme="minorHAnsi"/>
        </w:rPr>
        <w:t>Polar Regions</w:t>
      </w:r>
      <w:r w:rsidRPr="009C5916">
        <w:rPr>
          <w:rFonts w:eastAsiaTheme="minorEastAsia" w:cstheme="minorHAnsi"/>
        </w:rPr>
        <w:t>.)</w:t>
      </w:r>
    </w:p>
    <w:p w14:paraId="73DCF3C4"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To account for refraction in the Earth’s atmosphere &amp; the size of the Solar disc an additional term</w:t>
      </w:r>
      <m:oMath>
        <m:r>
          <w:rPr>
            <w:rFonts w:ascii="Cambria Math" w:eastAsiaTheme="minorEastAsia" w:hAnsi="Cambria Math" w:cstheme="minorHAnsi"/>
          </w:rPr>
          <m:t xml:space="preserve"> </m:t>
        </m:r>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m:t>
            </m:r>
          </m:fName>
          <m:e>
            <m:f>
              <m:fPr>
                <m:type m:val="skw"/>
                <m:ctrlPr>
                  <w:rPr>
                    <w:rFonts w:ascii="Cambria Math" w:eastAsiaTheme="minorEastAsia" w:hAnsi="Cambria Math" w:cstheme="minorHAnsi"/>
                    <w:i/>
                  </w:rPr>
                </m:ctrlPr>
              </m:fPr>
              <m:num>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cos</m:t>
                    </m:r>
                  </m:fName>
                  <m:e>
                    <m:r>
                      <w:rPr>
                        <w:rFonts w:ascii="Cambria Math" w:eastAsiaTheme="minorEastAsia" w:hAnsi="Cambria Math" w:cstheme="minorHAnsi"/>
                      </w:rPr>
                      <m:t>z</m:t>
                    </m:r>
                  </m:e>
                </m:func>
              </m:num>
              <m:den>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cos</m:t>
                    </m:r>
                  </m:fName>
                  <m:e>
                    <m:r>
                      <w:rPr>
                        <w:rFonts w:ascii="Cambria Math" w:eastAsiaTheme="minorEastAsia" w:hAnsi="Cambria Math" w:cstheme="minorHAnsi"/>
                      </w:rPr>
                      <m:t>δ</m:t>
                    </m:r>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cos</m:t>
                        </m:r>
                      </m:fName>
                      <m:e>
                        <m:r>
                          <w:rPr>
                            <w:rFonts w:ascii="Cambria Math" w:eastAsiaTheme="minorEastAsia" w:hAnsi="Cambria Math" w:cstheme="minorHAnsi"/>
                          </w:rPr>
                          <m:t>ϕ</m:t>
                        </m:r>
                      </m:e>
                    </m:func>
                  </m:e>
                </m:func>
              </m:den>
            </m:f>
          </m:e>
        </m:func>
      </m:oMath>
      <w:r w:rsidRPr="009C5916">
        <w:rPr>
          <w:rFonts w:eastAsiaTheme="minorEastAsia" w:cstheme="minorHAnsi"/>
        </w:rPr>
        <w:t xml:space="preserve"> needs to be added to</w:t>
      </w:r>
      <m:oMath>
        <m:r>
          <w:rPr>
            <w:rFonts w:ascii="Cambria Math" w:eastAsiaTheme="minorEastAsia" w:hAnsi="Cambria Math" w:cstheme="minorHAnsi"/>
          </w:rPr>
          <m:t xml:space="preserve"> </m:t>
        </m:r>
        <m:r>
          <w:rPr>
            <w:rFonts w:ascii="Cambria Math" w:hAnsi="Cambria Math" w:cstheme="minorHAnsi"/>
          </w:rPr>
          <m:t>-tan ϕ tan δ</m:t>
        </m:r>
      </m:oMath>
      <w:r w:rsidRPr="009C5916">
        <w:rPr>
          <w:rFonts w:eastAsiaTheme="minorEastAsia" w:cstheme="minorHAnsi"/>
        </w:rPr>
        <w:t xml:space="preserve"> , with z= 90.833 degrees</w:t>
      </w:r>
    </w:p>
    <w:p w14:paraId="7E809F6F"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 xml:space="preserve">The Sun’s declination δ = </w:t>
      </w:r>
      <m:oMath>
        <m:r>
          <w:rPr>
            <w:rFonts w:ascii="Cambria Math" w:eastAsiaTheme="minorEastAsia" w:hAnsi="Cambria Math" w:cstheme="minorHAnsi"/>
          </w:rPr>
          <m:t>-ψ</m:t>
        </m:r>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cos</m:t>
            </m:r>
          </m:fName>
          <m:e>
            <m:r>
              <w:rPr>
                <w:rFonts w:ascii="Cambria Math" w:eastAsiaTheme="minorEastAsia" w:hAnsi="Cambria Math" w:cstheme="minorHAnsi"/>
              </w:rPr>
              <m:t>(</m:t>
            </m:r>
            <m:f>
              <m:fPr>
                <m:ctrlPr>
                  <w:rPr>
                    <w:rFonts w:ascii="Cambria Math" w:eastAsiaTheme="minorEastAsia" w:hAnsi="Cambria Math" w:cstheme="minorHAnsi"/>
                    <w:i/>
                  </w:rPr>
                </m:ctrlPr>
              </m:fPr>
              <m:num>
                <m:r>
                  <w:rPr>
                    <w:rFonts w:ascii="Cambria Math" w:eastAsiaTheme="minorEastAsia" w:hAnsi="Cambria Math" w:cstheme="minorHAnsi"/>
                  </w:rPr>
                  <m:t>2πt</m:t>
                </m:r>
              </m:num>
              <m:den>
                <m:r>
                  <w:rPr>
                    <w:rFonts w:ascii="Cambria Math" w:eastAsiaTheme="minorEastAsia" w:hAnsi="Cambria Math" w:cstheme="minorHAnsi"/>
                  </w:rPr>
                  <m:t>T</m:t>
                </m:r>
              </m:den>
            </m:f>
          </m:e>
        </m:func>
        <m:r>
          <w:rPr>
            <w:rFonts w:ascii="Cambria Math" w:eastAsiaTheme="minorEastAsia" w:hAnsi="Cambria Math" w:cstheme="minorHAnsi"/>
          </w:rPr>
          <m:t>)</m:t>
        </m:r>
      </m:oMath>
      <w:r w:rsidRPr="009C5916">
        <w:rPr>
          <w:rFonts w:eastAsiaTheme="minorEastAsia" w:cstheme="minorHAnsi"/>
        </w:rPr>
        <w:t xml:space="preserve"> </w:t>
      </w:r>
    </w:p>
    <w:p w14:paraId="277161A2"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 xml:space="preserve"> </w:t>
      </w:r>
      <m:oMath>
        <m:r>
          <w:rPr>
            <w:rFonts w:ascii="Cambria Math" w:eastAsiaTheme="minorEastAsia" w:hAnsi="Cambria Math" w:cstheme="minorHAnsi"/>
          </w:rPr>
          <m:t>ψ</m:t>
        </m:r>
      </m:oMath>
      <w:r w:rsidRPr="009C5916">
        <w:rPr>
          <w:rFonts w:eastAsiaTheme="minorEastAsia" w:cstheme="minorHAnsi"/>
        </w:rPr>
        <w:t xml:space="preserve"> = obliquity of the Earth’s spin axis to the ecliptic 23.439 degrees</w:t>
      </w:r>
    </w:p>
    <w:p w14:paraId="43BB4484"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 xml:space="preserve">T = the length of the tropical year = </w:t>
      </w:r>
      <w:r w:rsidRPr="009C5916">
        <w:rPr>
          <w:rFonts w:cstheme="minorHAnsi"/>
          <w:lang w:val="en"/>
        </w:rPr>
        <w:t xml:space="preserve">365.242 days, t = the number of days from the Winter Solstice preceding the time series, evaluated at the middle of </w:t>
      </w:r>
      <w:r w:rsidR="004A2AF5" w:rsidRPr="009C5916">
        <w:rPr>
          <w:rFonts w:cstheme="minorHAnsi"/>
          <w:lang w:val="en"/>
        </w:rPr>
        <w:t xml:space="preserve">each of </w:t>
      </w:r>
      <w:r w:rsidRPr="009C5916">
        <w:rPr>
          <w:rFonts w:cstheme="minorHAnsi"/>
          <w:lang w:val="en"/>
        </w:rPr>
        <w:t>the week</w:t>
      </w:r>
      <w:r w:rsidR="004A2AF5" w:rsidRPr="009C5916">
        <w:rPr>
          <w:rFonts w:cstheme="minorHAnsi"/>
          <w:lang w:val="en"/>
        </w:rPr>
        <w:t>s</w:t>
      </w:r>
      <w:r w:rsidRPr="009C5916">
        <w:rPr>
          <w:rFonts w:cstheme="minorHAnsi"/>
          <w:lang w:val="en"/>
        </w:rPr>
        <w:t xml:space="preserve"> of the series.</w:t>
      </w:r>
    </w:p>
    <w:p w14:paraId="02404C6E" w14:textId="77777777" w:rsidR="00F10912" w:rsidRPr="009C5916" w:rsidRDefault="00F10912" w:rsidP="009C5916">
      <w:pPr>
        <w:spacing w:afterLines="80" w:after="192" w:line="240" w:lineRule="auto"/>
        <w:rPr>
          <w:rFonts w:eastAsiaTheme="minorEastAsia" w:cstheme="minorHAnsi"/>
        </w:rPr>
      </w:pPr>
      <w:r w:rsidRPr="009C5916">
        <w:rPr>
          <w:rFonts w:eastAsiaTheme="minorEastAsia" w:cstheme="minorHAnsi"/>
        </w:rPr>
        <w:t>In the UK, ‘darkness’ is defined as starting ½ hour after sunset &amp; ending ½ before sunrise, therefore the darkness period is one hour less than sunset-sunrise interval.</w:t>
      </w:r>
    </w:p>
    <w:p w14:paraId="77C0CE95" w14:textId="77777777" w:rsidR="00F10912" w:rsidRPr="009C5916" w:rsidRDefault="00F10912" w:rsidP="009C5916">
      <w:pPr>
        <w:spacing w:afterLines="80" w:after="192" w:line="240" w:lineRule="auto"/>
        <w:rPr>
          <w:rFonts w:eastAsiaTheme="minorEastAsia" w:cstheme="minorHAnsi"/>
        </w:rPr>
      </w:pPr>
    </w:p>
    <w:p w14:paraId="3AC213EE" w14:textId="77777777" w:rsidR="00F10912" w:rsidRPr="00094C2F" w:rsidRDefault="00F10912" w:rsidP="009C5916">
      <w:pPr>
        <w:spacing w:afterLines="80" w:after="192" w:line="240" w:lineRule="auto"/>
        <w:rPr>
          <w:rFonts w:cstheme="minorHAnsi"/>
          <w:b/>
          <w:bCs/>
          <w:iCs/>
        </w:rPr>
      </w:pPr>
      <w:r w:rsidRPr="00094C2F">
        <w:rPr>
          <w:rFonts w:cstheme="minorHAnsi"/>
          <w:b/>
          <w:bCs/>
          <w:iCs/>
        </w:rPr>
        <w:t xml:space="preserve">Reference </w:t>
      </w:r>
    </w:p>
    <w:p w14:paraId="42836E4C" w14:textId="77777777" w:rsidR="00F10912" w:rsidRPr="009C5916" w:rsidRDefault="00F10912" w:rsidP="009C5916">
      <w:pPr>
        <w:spacing w:afterLines="80" w:after="192" w:line="240" w:lineRule="auto"/>
        <w:rPr>
          <w:rFonts w:eastAsiaTheme="minorEastAsia" w:cstheme="minorHAnsi"/>
          <w:iCs/>
        </w:rPr>
      </w:pPr>
      <w:r w:rsidRPr="009C5916">
        <w:rPr>
          <w:rFonts w:cstheme="minorHAnsi"/>
          <w:iCs/>
        </w:rPr>
        <w:t>The Handbook of the British Astronomical Association: An Explanatory Supplement</w:t>
      </w:r>
    </w:p>
    <w:p w14:paraId="472B3579" w14:textId="77777777" w:rsidR="00F10912" w:rsidRPr="009C5916" w:rsidRDefault="00A67B46" w:rsidP="009C5916">
      <w:pPr>
        <w:spacing w:afterLines="80" w:after="192" w:line="240" w:lineRule="auto"/>
        <w:rPr>
          <w:rFonts w:cstheme="minorHAnsi"/>
        </w:rPr>
      </w:pPr>
      <w:hyperlink r:id="rId6" w:history="1">
        <w:r w:rsidR="00F17B53" w:rsidRPr="009C5916">
          <w:rPr>
            <w:rStyle w:val="Hyperlink"/>
            <w:rFonts w:cstheme="minorHAnsi"/>
          </w:rPr>
          <w:t>http://britastro.org/computing/pdf/BAA_Handbook_Explanatory_Supplement_1988.pdf</w:t>
        </w:r>
      </w:hyperlink>
      <w:r w:rsidR="00F17B53" w:rsidRPr="009C5916">
        <w:rPr>
          <w:rFonts w:cstheme="minorHAnsi"/>
        </w:rPr>
        <w:t xml:space="preserve"> </w:t>
      </w:r>
    </w:p>
    <w:p w14:paraId="5FAF30F5" w14:textId="64DE31FB" w:rsidR="009C5916" w:rsidRDefault="009C5916">
      <w:pPr>
        <w:rPr>
          <w:rFonts w:eastAsiaTheme="minorEastAsia" w:cstheme="minorHAnsi"/>
        </w:rPr>
      </w:pPr>
      <w:r>
        <w:rPr>
          <w:rFonts w:eastAsiaTheme="minorEastAsia" w:cstheme="minorHAnsi"/>
        </w:rPr>
        <w:br w:type="page"/>
      </w:r>
    </w:p>
    <w:p w14:paraId="3B305DCC" w14:textId="7076BED1" w:rsidR="00361D39" w:rsidRPr="00E51CC9" w:rsidRDefault="00E51CC9" w:rsidP="009C5916">
      <w:pPr>
        <w:spacing w:afterLines="80" w:after="192" w:line="240" w:lineRule="auto"/>
        <w:rPr>
          <w:rFonts w:cstheme="minorHAnsi"/>
          <w:b/>
          <w:bCs/>
        </w:rPr>
      </w:pPr>
      <w:r w:rsidRPr="00E51CC9">
        <w:rPr>
          <w:rFonts w:cstheme="minorHAnsi"/>
          <w:b/>
          <w:bCs/>
        </w:rPr>
        <w:lastRenderedPageBreak/>
        <w:t>Elements relating to the Protoc</w:t>
      </w:r>
      <w:r>
        <w:rPr>
          <w:rFonts w:cstheme="minorHAnsi"/>
          <w:b/>
          <w:bCs/>
        </w:rPr>
        <w:t>o</w:t>
      </w:r>
      <w:r w:rsidRPr="00E51CC9">
        <w:rPr>
          <w:rFonts w:cstheme="minorHAnsi"/>
          <w:b/>
          <w:bCs/>
        </w:rPr>
        <w:t>l not reported in the main paper</w:t>
      </w:r>
    </w:p>
    <w:p w14:paraId="7E0AADF8" w14:textId="204AD4F8" w:rsidR="009C5916" w:rsidRDefault="009C5916" w:rsidP="009C5916">
      <w:pPr>
        <w:spacing w:afterLines="80" w:after="192" w:line="240" w:lineRule="auto"/>
        <w:rPr>
          <w:rFonts w:cstheme="minorHAnsi"/>
        </w:rPr>
      </w:pPr>
    </w:p>
    <w:p w14:paraId="629F789C" w14:textId="77777777" w:rsidR="008739FA" w:rsidRDefault="008739FA" w:rsidP="008739FA">
      <w:pPr>
        <w:spacing w:line="360" w:lineRule="auto"/>
        <w:rPr>
          <w:rFonts w:cstheme="minorHAnsi"/>
          <w:b/>
          <w:bCs/>
        </w:rPr>
      </w:pPr>
      <w:r w:rsidRPr="00677563">
        <w:rPr>
          <w:rFonts w:cstheme="minorHAnsi"/>
          <w:b/>
          <w:bCs/>
        </w:rPr>
        <w:t>The Generalized Estimating Equation (GEE) approach</w:t>
      </w:r>
    </w:p>
    <w:p w14:paraId="1AE2D61C" w14:textId="5F5FA177" w:rsidR="008739FA" w:rsidRPr="009E26CA" w:rsidRDefault="008739FA" w:rsidP="008739FA">
      <w:pPr>
        <w:spacing w:line="360" w:lineRule="auto"/>
        <w:rPr>
          <w:rFonts w:cstheme="minorHAnsi"/>
        </w:rPr>
      </w:pPr>
      <w:r>
        <w:rPr>
          <w:rFonts w:cstheme="minorHAnsi"/>
        </w:rPr>
        <w:t>Doing a GEE</w:t>
      </w:r>
      <w:r w:rsidR="00B62002">
        <w:rPr>
          <w:rFonts w:cstheme="minorHAnsi"/>
        </w:rPr>
        <w:t xml:space="preserve"> (an alternative method for treating clustered data)</w:t>
      </w:r>
      <w:r w:rsidRPr="009E26CA">
        <w:rPr>
          <w:rFonts w:cstheme="minorHAnsi"/>
        </w:rPr>
        <w:t xml:space="preserve">, </w:t>
      </w:r>
      <w:r>
        <w:rPr>
          <w:rFonts w:cstheme="minorHAnsi"/>
        </w:rPr>
        <w:t xml:space="preserve">as specified in the protocol, </w:t>
      </w:r>
      <w:r w:rsidRPr="009E26CA">
        <w:rPr>
          <w:rFonts w:cstheme="minorHAnsi"/>
        </w:rPr>
        <w:t>using SPSS software, yields similar coefficient estimates</w:t>
      </w:r>
      <w:r>
        <w:rPr>
          <w:rFonts w:cstheme="minorHAnsi"/>
        </w:rPr>
        <w:t xml:space="preserve"> to those from the multilevel analysis</w:t>
      </w:r>
      <w:r w:rsidRPr="009E26CA">
        <w:rPr>
          <w:rFonts w:cstheme="minorHAnsi"/>
        </w:rPr>
        <w:t>. These are:</w:t>
      </w:r>
    </w:p>
    <w:p w14:paraId="0B3CB70F" w14:textId="77777777" w:rsidR="008739FA" w:rsidRPr="009E26CA" w:rsidRDefault="008739FA" w:rsidP="008739FA">
      <w:pPr>
        <w:spacing w:line="360" w:lineRule="auto"/>
        <w:rPr>
          <w:rFonts w:cstheme="minorHAnsi"/>
        </w:rPr>
      </w:pPr>
      <w:r w:rsidRPr="009E26CA">
        <w:rPr>
          <w:rFonts w:cstheme="minorHAnsi"/>
        </w:rPr>
        <w:t>The within area lighting effect for log(darkness to daylight RTC ratio) being -0.00957 (0.00938).</w:t>
      </w:r>
    </w:p>
    <w:p w14:paraId="3347677B" w14:textId="77777777" w:rsidR="008739FA" w:rsidRPr="009E26CA" w:rsidRDefault="008739FA" w:rsidP="008739FA">
      <w:pPr>
        <w:spacing w:line="360" w:lineRule="auto"/>
        <w:rPr>
          <w:rFonts w:cstheme="minorHAnsi"/>
        </w:rPr>
      </w:pPr>
      <w:r w:rsidRPr="009E26CA">
        <w:rPr>
          <w:rFonts w:cstheme="minorHAnsi"/>
        </w:rPr>
        <w:t>The between area lighting effect for log(darkness to daylight RTC ratio) being -0.02782 (0.01698)</w:t>
      </w:r>
    </w:p>
    <w:p w14:paraId="71538FAA" w14:textId="2DBB69AA" w:rsidR="008739FA" w:rsidRDefault="008739FA" w:rsidP="009C5916">
      <w:pPr>
        <w:spacing w:afterLines="80" w:after="192" w:line="240" w:lineRule="auto"/>
        <w:rPr>
          <w:rFonts w:cstheme="minorHAnsi"/>
        </w:rPr>
      </w:pPr>
    </w:p>
    <w:p w14:paraId="5BE12D5F" w14:textId="77777777" w:rsidR="008739FA" w:rsidRPr="009E26CA" w:rsidRDefault="008739FA" w:rsidP="008739FA">
      <w:pPr>
        <w:spacing w:line="360" w:lineRule="auto"/>
        <w:rPr>
          <w:rFonts w:cstheme="minorHAnsi"/>
          <w:b/>
          <w:bCs/>
        </w:rPr>
      </w:pPr>
      <w:r w:rsidRPr="009E26CA">
        <w:rPr>
          <w:rFonts w:cstheme="minorHAnsi"/>
          <w:b/>
          <w:bCs/>
        </w:rPr>
        <w:t>A model that uses the logarithm of the number of new lamps</w:t>
      </w:r>
    </w:p>
    <w:p w14:paraId="68968980" w14:textId="14A549BE" w:rsidR="008739FA" w:rsidRPr="009E26CA" w:rsidRDefault="008739FA" w:rsidP="008739FA">
      <w:pPr>
        <w:spacing w:line="360" w:lineRule="auto"/>
        <w:rPr>
          <w:rFonts w:cstheme="minorHAnsi"/>
        </w:rPr>
      </w:pPr>
      <w:r w:rsidRPr="009E26CA">
        <w:rPr>
          <w:rFonts w:cstheme="minorHAnsi"/>
        </w:rPr>
        <w:t>The protocol mentioned the use of a model in which the effect of lighting is entered as the logarithm of the number of new lamps introduced in an area, for completeness the results of this model is included here. Note to avoid problems with the cumulative number of lamps being zero, before the first white replacement lamp was installed, the number of lamps was increased by one. The result estimate, 0.02890 and standard error, 0.01594 indicates that the confidence interval spans zero, so any effect is not statistically significant. Likewise, the between area lamp change effect is not statistically significant. Therefore, the inference from this theoretically weak model is consistent with the well-founded binomial model above, in which the lighting effect was introduced simply as the number of new lamps</w:t>
      </w:r>
      <w:r w:rsidR="00B62002">
        <w:rPr>
          <w:rFonts w:cstheme="minorHAnsi"/>
        </w:rPr>
        <w:t>. That is,</w:t>
      </w:r>
      <w:r w:rsidRPr="009E26CA">
        <w:rPr>
          <w:rFonts w:cstheme="minorHAnsi"/>
        </w:rPr>
        <w:t xml:space="preserve"> there is no good evidence that relighting has altered the daylight adjusted darkness collision rate ratio. </w:t>
      </w:r>
    </w:p>
    <w:p w14:paraId="09D170CF" w14:textId="77777777" w:rsidR="008739FA" w:rsidRDefault="008739FA" w:rsidP="009C5916">
      <w:pPr>
        <w:spacing w:afterLines="80" w:after="192" w:line="240" w:lineRule="auto"/>
        <w:rPr>
          <w:rFonts w:cstheme="minorHAnsi"/>
        </w:rPr>
      </w:pPr>
    </w:p>
    <w:p w14:paraId="59FBA888" w14:textId="77777777" w:rsidR="009C5916" w:rsidRPr="009C5916" w:rsidRDefault="009C5916" w:rsidP="009C5916">
      <w:pPr>
        <w:spacing w:afterLines="80" w:after="192" w:line="240" w:lineRule="auto"/>
        <w:rPr>
          <w:rFonts w:cstheme="minorHAnsi"/>
        </w:rPr>
      </w:pPr>
    </w:p>
    <w:sectPr w:rsidR="009C5916" w:rsidRPr="009C591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87494" w14:textId="77777777" w:rsidR="00A67B46" w:rsidRDefault="00A67B46" w:rsidP="00682F3A">
      <w:pPr>
        <w:spacing w:after="0" w:line="240" w:lineRule="auto"/>
      </w:pPr>
      <w:r>
        <w:separator/>
      </w:r>
    </w:p>
  </w:endnote>
  <w:endnote w:type="continuationSeparator" w:id="0">
    <w:p w14:paraId="30AB4895" w14:textId="77777777" w:rsidR="00A67B46" w:rsidRDefault="00A67B46" w:rsidP="00682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540833"/>
      <w:docPartObj>
        <w:docPartGallery w:val="Page Numbers (Bottom of Page)"/>
        <w:docPartUnique/>
      </w:docPartObj>
    </w:sdtPr>
    <w:sdtEndPr>
      <w:rPr>
        <w:noProof/>
      </w:rPr>
    </w:sdtEndPr>
    <w:sdtContent>
      <w:p w14:paraId="1C9358CD" w14:textId="77777777" w:rsidR="00682F3A" w:rsidRDefault="00682F3A">
        <w:pPr>
          <w:pStyle w:val="Footer"/>
          <w:jc w:val="center"/>
        </w:pPr>
        <w:r>
          <w:fldChar w:fldCharType="begin"/>
        </w:r>
        <w:r>
          <w:instrText xml:space="preserve"> PAGE   \* MERGEFORMAT </w:instrText>
        </w:r>
        <w:r>
          <w:fldChar w:fldCharType="separate"/>
        </w:r>
        <w:r w:rsidR="009D17F0">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EDD16" w14:textId="77777777" w:rsidR="00A67B46" w:rsidRDefault="00A67B46" w:rsidP="00682F3A">
      <w:pPr>
        <w:spacing w:after="0" w:line="240" w:lineRule="auto"/>
      </w:pPr>
      <w:r>
        <w:separator/>
      </w:r>
    </w:p>
  </w:footnote>
  <w:footnote w:type="continuationSeparator" w:id="0">
    <w:p w14:paraId="37A21785" w14:textId="77777777" w:rsidR="00A67B46" w:rsidRDefault="00A67B46" w:rsidP="00682F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215E"/>
    <w:rsid w:val="0001658C"/>
    <w:rsid w:val="00021ECE"/>
    <w:rsid w:val="00060593"/>
    <w:rsid w:val="00094C2F"/>
    <w:rsid w:val="000A08B3"/>
    <w:rsid w:val="000A0CD2"/>
    <w:rsid w:val="000A6821"/>
    <w:rsid w:val="000B4DFD"/>
    <w:rsid w:val="000B7F37"/>
    <w:rsid w:val="000C10D7"/>
    <w:rsid w:val="000D729D"/>
    <w:rsid w:val="000F013D"/>
    <w:rsid w:val="000F6891"/>
    <w:rsid w:val="0012648B"/>
    <w:rsid w:val="001634FD"/>
    <w:rsid w:val="001A2CF2"/>
    <w:rsid w:val="001C0BE8"/>
    <w:rsid w:val="001F141F"/>
    <w:rsid w:val="0022155E"/>
    <w:rsid w:val="00247E8A"/>
    <w:rsid w:val="002A2DE3"/>
    <w:rsid w:val="002A3445"/>
    <w:rsid w:val="002B353F"/>
    <w:rsid w:val="002D23E3"/>
    <w:rsid w:val="002F2E02"/>
    <w:rsid w:val="0030511E"/>
    <w:rsid w:val="0032336E"/>
    <w:rsid w:val="00331E5D"/>
    <w:rsid w:val="00353074"/>
    <w:rsid w:val="00360705"/>
    <w:rsid w:val="00361D39"/>
    <w:rsid w:val="00391C08"/>
    <w:rsid w:val="003B26CD"/>
    <w:rsid w:val="003B5C74"/>
    <w:rsid w:val="003F06DB"/>
    <w:rsid w:val="004254AF"/>
    <w:rsid w:val="00451FAD"/>
    <w:rsid w:val="00464DB4"/>
    <w:rsid w:val="0048206E"/>
    <w:rsid w:val="004A2AF5"/>
    <w:rsid w:val="004D0CA2"/>
    <w:rsid w:val="004D2853"/>
    <w:rsid w:val="004E5297"/>
    <w:rsid w:val="004F5097"/>
    <w:rsid w:val="005311D8"/>
    <w:rsid w:val="0053145D"/>
    <w:rsid w:val="00573885"/>
    <w:rsid w:val="005871AF"/>
    <w:rsid w:val="005A26BD"/>
    <w:rsid w:val="005A27C9"/>
    <w:rsid w:val="005A4B1C"/>
    <w:rsid w:val="005C67B3"/>
    <w:rsid w:val="005E48A2"/>
    <w:rsid w:val="006073CC"/>
    <w:rsid w:val="00610454"/>
    <w:rsid w:val="0066119D"/>
    <w:rsid w:val="00661B88"/>
    <w:rsid w:val="00672072"/>
    <w:rsid w:val="00682F3A"/>
    <w:rsid w:val="0068676D"/>
    <w:rsid w:val="006934EC"/>
    <w:rsid w:val="006A7E4D"/>
    <w:rsid w:val="006D091E"/>
    <w:rsid w:val="00727DBE"/>
    <w:rsid w:val="00732124"/>
    <w:rsid w:val="007340CF"/>
    <w:rsid w:val="00737C01"/>
    <w:rsid w:val="00754186"/>
    <w:rsid w:val="00781DC2"/>
    <w:rsid w:val="00787B1B"/>
    <w:rsid w:val="0079649F"/>
    <w:rsid w:val="007B217B"/>
    <w:rsid w:val="007E3283"/>
    <w:rsid w:val="007F4663"/>
    <w:rsid w:val="00807358"/>
    <w:rsid w:val="008237FF"/>
    <w:rsid w:val="00826492"/>
    <w:rsid w:val="008622A6"/>
    <w:rsid w:val="00871407"/>
    <w:rsid w:val="008739FA"/>
    <w:rsid w:val="008B2FC4"/>
    <w:rsid w:val="008C32D7"/>
    <w:rsid w:val="008C6FA6"/>
    <w:rsid w:val="008F1E12"/>
    <w:rsid w:val="00903667"/>
    <w:rsid w:val="00906141"/>
    <w:rsid w:val="00915FD4"/>
    <w:rsid w:val="00937789"/>
    <w:rsid w:val="0094215E"/>
    <w:rsid w:val="00942753"/>
    <w:rsid w:val="00951B97"/>
    <w:rsid w:val="0095417A"/>
    <w:rsid w:val="009A15E6"/>
    <w:rsid w:val="009B1E69"/>
    <w:rsid w:val="009C5916"/>
    <w:rsid w:val="009D17F0"/>
    <w:rsid w:val="00A2121E"/>
    <w:rsid w:val="00A22262"/>
    <w:rsid w:val="00A303C4"/>
    <w:rsid w:val="00A35E2E"/>
    <w:rsid w:val="00A661CE"/>
    <w:rsid w:val="00A67B46"/>
    <w:rsid w:val="00A838E0"/>
    <w:rsid w:val="00A94FA7"/>
    <w:rsid w:val="00A96111"/>
    <w:rsid w:val="00AC0C15"/>
    <w:rsid w:val="00AD7846"/>
    <w:rsid w:val="00AE1610"/>
    <w:rsid w:val="00B13D7A"/>
    <w:rsid w:val="00B24F8C"/>
    <w:rsid w:val="00B31530"/>
    <w:rsid w:val="00B55CB3"/>
    <w:rsid w:val="00B62002"/>
    <w:rsid w:val="00B671CF"/>
    <w:rsid w:val="00C0302B"/>
    <w:rsid w:val="00C16569"/>
    <w:rsid w:val="00C704FD"/>
    <w:rsid w:val="00C95B5D"/>
    <w:rsid w:val="00C96535"/>
    <w:rsid w:val="00D1084E"/>
    <w:rsid w:val="00D31646"/>
    <w:rsid w:val="00D5146F"/>
    <w:rsid w:val="00D74F56"/>
    <w:rsid w:val="00D9333D"/>
    <w:rsid w:val="00D945BB"/>
    <w:rsid w:val="00D96218"/>
    <w:rsid w:val="00DA5B6B"/>
    <w:rsid w:val="00DD621A"/>
    <w:rsid w:val="00E10756"/>
    <w:rsid w:val="00E13C0C"/>
    <w:rsid w:val="00E51CC9"/>
    <w:rsid w:val="00E635E2"/>
    <w:rsid w:val="00E74E60"/>
    <w:rsid w:val="00E859CD"/>
    <w:rsid w:val="00EC63F8"/>
    <w:rsid w:val="00EE755E"/>
    <w:rsid w:val="00EE7859"/>
    <w:rsid w:val="00F10912"/>
    <w:rsid w:val="00F17B53"/>
    <w:rsid w:val="00F219CF"/>
    <w:rsid w:val="00F26AC5"/>
    <w:rsid w:val="00F465C8"/>
    <w:rsid w:val="00F52386"/>
    <w:rsid w:val="00F64C41"/>
    <w:rsid w:val="00F72246"/>
    <w:rsid w:val="00F77942"/>
    <w:rsid w:val="00F87FCF"/>
    <w:rsid w:val="00F9484C"/>
    <w:rsid w:val="00FC34B5"/>
    <w:rsid w:val="00FE73F2"/>
    <w:rsid w:val="00FF06E4"/>
    <w:rsid w:val="00FF28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ABB49"/>
  <w15:docId w15:val="{B3465D2E-4B5C-45FF-BA3F-625F02C55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0C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0CA2"/>
    <w:rPr>
      <w:rFonts w:ascii="Tahoma" w:hAnsi="Tahoma" w:cs="Tahoma"/>
      <w:sz w:val="16"/>
      <w:szCs w:val="16"/>
    </w:rPr>
  </w:style>
  <w:style w:type="character" w:styleId="PlaceholderText">
    <w:name w:val="Placeholder Text"/>
    <w:basedOn w:val="DefaultParagraphFont"/>
    <w:uiPriority w:val="99"/>
    <w:semiHidden/>
    <w:rsid w:val="000A6821"/>
    <w:rPr>
      <w:color w:val="808080"/>
    </w:rPr>
  </w:style>
  <w:style w:type="character" w:styleId="CommentReference">
    <w:name w:val="annotation reference"/>
    <w:basedOn w:val="DefaultParagraphFont"/>
    <w:uiPriority w:val="99"/>
    <w:unhideWhenUsed/>
    <w:qFormat/>
    <w:rsid w:val="000F013D"/>
    <w:rPr>
      <w:sz w:val="16"/>
      <w:szCs w:val="16"/>
    </w:rPr>
  </w:style>
  <w:style w:type="paragraph" w:styleId="CommentText">
    <w:name w:val="annotation text"/>
    <w:basedOn w:val="Normal"/>
    <w:link w:val="CommentTextChar"/>
    <w:uiPriority w:val="99"/>
    <w:unhideWhenUsed/>
    <w:qFormat/>
    <w:rsid w:val="000F013D"/>
    <w:pPr>
      <w:spacing w:line="240" w:lineRule="auto"/>
    </w:pPr>
    <w:rPr>
      <w:sz w:val="20"/>
      <w:szCs w:val="20"/>
    </w:rPr>
  </w:style>
  <w:style w:type="character" w:customStyle="1" w:styleId="CommentTextChar">
    <w:name w:val="Comment Text Char"/>
    <w:basedOn w:val="DefaultParagraphFont"/>
    <w:link w:val="CommentText"/>
    <w:uiPriority w:val="99"/>
    <w:qFormat/>
    <w:rsid w:val="000F013D"/>
    <w:rPr>
      <w:sz w:val="20"/>
      <w:szCs w:val="20"/>
    </w:rPr>
  </w:style>
  <w:style w:type="paragraph" w:styleId="CommentSubject">
    <w:name w:val="annotation subject"/>
    <w:basedOn w:val="CommentText"/>
    <w:next w:val="CommentText"/>
    <w:link w:val="CommentSubjectChar"/>
    <w:uiPriority w:val="99"/>
    <w:semiHidden/>
    <w:unhideWhenUsed/>
    <w:rsid w:val="000F013D"/>
    <w:rPr>
      <w:b/>
      <w:bCs/>
    </w:rPr>
  </w:style>
  <w:style w:type="character" w:customStyle="1" w:styleId="CommentSubjectChar">
    <w:name w:val="Comment Subject Char"/>
    <w:basedOn w:val="CommentTextChar"/>
    <w:link w:val="CommentSubject"/>
    <w:uiPriority w:val="99"/>
    <w:semiHidden/>
    <w:rsid w:val="000F013D"/>
    <w:rPr>
      <w:b/>
      <w:bCs/>
      <w:sz w:val="20"/>
      <w:szCs w:val="20"/>
    </w:rPr>
  </w:style>
  <w:style w:type="paragraph" w:styleId="Revision">
    <w:name w:val="Revision"/>
    <w:hidden/>
    <w:uiPriority w:val="99"/>
    <w:semiHidden/>
    <w:rsid w:val="00732124"/>
    <w:pPr>
      <w:spacing w:after="0" w:line="240" w:lineRule="auto"/>
    </w:pPr>
  </w:style>
  <w:style w:type="character" w:styleId="Hyperlink">
    <w:name w:val="Hyperlink"/>
    <w:basedOn w:val="DefaultParagraphFont"/>
    <w:uiPriority w:val="99"/>
    <w:unhideWhenUsed/>
    <w:rsid w:val="008F1E12"/>
    <w:rPr>
      <w:color w:val="0000FF" w:themeColor="hyperlink"/>
      <w:u w:val="single"/>
    </w:rPr>
  </w:style>
  <w:style w:type="paragraph" w:styleId="Header">
    <w:name w:val="header"/>
    <w:basedOn w:val="Normal"/>
    <w:link w:val="HeaderChar"/>
    <w:uiPriority w:val="99"/>
    <w:unhideWhenUsed/>
    <w:rsid w:val="00682F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F3A"/>
  </w:style>
  <w:style w:type="paragraph" w:styleId="Footer">
    <w:name w:val="footer"/>
    <w:basedOn w:val="Normal"/>
    <w:link w:val="FooterChar"/>
    <w:uiPriority w:val="99"/>
    <w:unhideWhenUsed/>
    <w:rsid w:val="00682F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F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ritastro.org/computing/pdf/BAA_Handbook_Explanatory_Supplement_1988.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1911</Words>
  <Characters>10898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Leeds Metropolitan University</Company>
  <LinksUpToDate>false</LinksUpToDate>
  <CharactersWithSpaces>12784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marcha01</dc:creator>
  <cp:lastModifiedBy>Paul Marchant</cp:lastModifiedBy>
  <cp:revision>2</cp:revision>
  <cp:lastPrinted>2016-08-02T17:21:00Z</cp:lastPrinted>
  <dcterms:created xsi:type="dcterms:W3CDTF">2022-04-28T15:01:00Z</dcterms:created>
  <dcterms:modified xsi:type="dcterms:W3CDTF">2022-04-28T15:01:00Z</dcterms:modified>
</cp:coreProperties>
</file>