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6"/>
        <w:gridCol w:w="4500"/>
      </w:tblGrid>
      <w:tr w:rsidR="00535BCA" w:rsidRPr="00535BCA" w14:paraId="2564B7E4" w14:textId="77777777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FD27" w14:textId="77777777" w:rsidR="00535BCA" w:rsidRPr="00535BCA" w:rsidRDefault="00535BCA" w:rsidP="00535BCA">
            <w:pPr>
              <w:spacing w:after="160" w:line="278" w:lineRule="auto"/>
              <w:rPr>
                <w:b/>
                <w:bCs/>
                <w:lang/>
              </w:rPr>
            </w:pPr>
            <w:r w:rsidRPr="00535BCA">
              <w:rPr>
                <w:b/>
                <w:bCs/>
                <w:lang/>
              </w:rPr>
              <w:t>Graph 1: Discrimination Ability: Area Under the ROC Curve (AUC)</w:t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96FD8" w14:textId="77777777" w:rsidR="00535BCA" w:rsidRPr="00535BCA" w:rsidRDefault="00535BCA" w:rsidP="00535BCA">
            <w:pPr>
              <w:spacing w:after="160" w:line="278" w:lineRule="auto"/>
              <w:rPr>
                <w:b/>
                <w:bCs/>
                <w:lang/>
              </w:rPr>
            </w:pPr>
            <w:r w:rsidRPr="00535BCA">
              <w:rPr>
                <w:b/>
                <w:bCs/>
                <w:lang/>
              </w:rPr>
              <w:t>Graph 2: Residual Analysis &amp; Sensitivity Checks</w:t>
            </w:r>
          </w:p>
        </w:tc>
      </w:tr>
      <w:tr w:rsidR="00535BCA" w:rsidRPr="00535BCA" w14:paraId="2B01E892" w14:textId="77777777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F7A93" w14:textId="504A8164" w:rsidR="00535BCA" w:rsidRPr="00535BCA" w:rsidRDefault="00535BCA" w:rsidP="00535BCA">
            <w:pPr>
              <w:spacing w:after="160" w:line="278" w:lineRule="auto"/>
              <w:rPr>
                <w:b/>
                <w:bCs/>
                <w:lang/>
              </w:rPr>
            </w:pPr>
            <w:r w:rsidRPr="00535BCA">
              <w:rPr>
                <w:b/>
                <w:lang/>
              </w:rPr>
              <w:drawing>
                <wp:inline distT="0" distB="0" distL="0" distR="0" wp14:anchorId="3B5654A7" wp14:editId="6C45E40C">
                  <wp:extent cx="2730500" cy="1708150"/>
                  <wp:effectExtent l="0" t="0" r="0" b="6350"/>
                  <wp:docPr id="73631876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500" cy="170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E1D97" w14:textId="2B981119" w:rsidR="00535BCA" w:rsidRPr="00535BCA" w:rsidRDefault="00535BCA" w:rsidP="00535BCA">
            <w:pPr>
              <w:spacing w:after="160" w:line="278" w:lineRule="auto"/>
              <w:rPr>
                <w:b/>
                <w:bCs/>
                <w:lang/>
              </w:rPr>
            </w:pPr>
            <w:r w:rsidRPr="00535BCA">
              <w:rPr>
                <w:b/>
                <w:lang/>
              </w:rPr>
              <w:drawing>
                <wp:inline distT="0" distB="0" distL="0" distR="0" wp14:anchorId="79FA66AD" wp14:editId="78994925">
                  <wp:extent cx="2476500" cy="1898650"/>
                  <wp:effectExtent l="0" t="0" r="0" b="6350"/>
                  <wp:docPr id="63214652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189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22E6BB" w14:textId="77777777" w:rsidR="00767E38" w:rsidRDefault="00767E38"/>
    <w:p w14:paraId="384668D5" w14:textId="77777777" w:rsidR="00535BCA" w:rsidRDefault="00535BCA"/>
    <w:p w14:paraId="3FD284BC" w14:textId="77777777" w:rsidR="00535BCA" w:rsidRPr="00535BCA" w:rsidRDefault="00535BCA" w:rsidP="00535BCA">
      <w:pPr>
        <w:rPr>
          <w:b/>
          <w:bCs/>
          <w:lang/>
        </w:rPr>
      </w:pPr>
      <w:r w:rsidRPr="00535BCA">
        <w:rPr>
          <w:b/>
          <w:bCs/>
          <w:lang w:val="en-US"/>
        </w:rPr>
        <w:t xml:space="preserve">Graph 3: Average Odds of Individual Wealth Level </w:t>
      </w:r>
      <w:r w:rsidRPr="00535BCA">
        <w:rPr>
          <w:b/>
          <w:bCs/>
          <w:lang/>
        </w:rPr>
        <w:t xml:space="preserve">in Twelve Sub-Saharan African Countries </w:t>
      </w:r>
    </w:p>
    <w:tbl>
      <w:tblPr>
        <w:tblStyle w:val="TableGrid"/>
        <w:tblW w:w="0" w:type="auto"/>
        <w:tblInd w:w="66" w:type="dxa"/>
        <w:tblLook w:val="04A0" w:firstRow="1" w:lastRow="0" w:firstColumn="1" w:lastColumn="0" w:noHBand="0" w:noVBand="1"/>
      </w:tblPr>
      <w:tblGrid>
        <w:gridCol w:w="8950"/>
      </w:tblGrid>
      <w:tr w:rsidR="00535BCA" w:rsidRPr="00535BCA" w14:paraId="14A0769F" w14:textId="77777777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B00F5" w14:textId="03012369" w:rsidR="00535BCA" w:rsidRPr="00535BCA" w:rsidRDefault="00535BCA" w:rsidP="00535BC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35BCA">
              <w:rPr>
                <w:lang/>
              </w:rPr>
              <w:drawing>
                <wp:inline distT="0" distB="0" distL="0" distR="0" wp14:anchorId="40BD78DD" wp14:editId="77DFA3D9">
                  <wp:extent cx="5397500" cy="3352800"/>
                  <wp:effectExtent l="0" t="0" r="0" b="0"/>
                  <wp:docPr id="146501469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0" cy="335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80E52F" w14:textId="77777777" w:rsidR="00535BCA" w:rsidRDefault="00535BCA"/>
    <w:sectPr w:rsidR="00535B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CA"/>
    <w:rsid w:val="00535BCA"/>
    <w:rsid w:val="00767E38"/>
    <w:rsid w:val="007B38CB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24A2F"/>
  <w15:chartTrackingRefBased/>
  <w15:docId w15:val="{198DC3F0-11D7-4A90-AE03-59DCAC7C1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5B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B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B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B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B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B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B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B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B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B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B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B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B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B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B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B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B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B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B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5B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B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5B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B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5B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B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5B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B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B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BC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35B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2025-12-08T15:10:00Z</dcterms:created>
  <dcterms:modified xsi:type="dcterms:W3CDTF">2025-12-08T15:11:00Z</dcterms:modified>
</cp:coreProperties>
</file>