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F6E9F" w14:textId="77777777" w:rsidR="00E74AA7" w:rsidRPr="00802EC4" w:rsidRDefault="00E74AA7" w:rsidP="00E74AA7">
      <w:pPr>
        <w:pBdr>
          <w:top w:val="dashSmallGap" w:sz="8" w:space="1" w:color="auto"/>
          <w:left w:val="dashSmallGap" w:sz="8" w:space="4" w:color="auto"/>
          <w:bottom w:val="dashSmallGap" w:sz="8" w:space="1" w:color="auto"/>
          <w:right w:val="dashSmallGap" w:sz="8" w:space="4" w:color="auto"/>
        </w:pBdr>
        <w:shd w:val="clear" w:color="auto" w:fill="D1D1D1" w:themeFill="background2" w:themeFillShade="E6"/>
        <w:spacing w:line="360" w:lineRule="auto"/>
        <w:jc w:val="both"/>
        <w:rPr>
          <w:rFonts w:eastAsia="Times New Roman"/>
          <w:sz w:val="24"/>
          <w:szCs w:val="24"/>
          <w:lang w:eastAsia="zh-CN"/>
        </w:rPr>
      </w:pPr>
      <w:r w:rsidRPr="00802EC4">
        <w:rPr>
          <w:rFonts w:eastAsia="Times New Roman"/>
          <w:b/>
          <w:bCs/>
          <w:sz w:val="24"/>
          <w:szCs w:val="24"/>
          <w:lang w:eastAsia="zh-CN"/>
        </w:rPr>
        <w:t>Box 2: Tree shapes</w:t>
      </w:r>
    </w:p>
    <w:p w14:paraId="2863A540" w14:textId="77777777" w:rsidR="00E74AA7" w:rsidRPr="00895D26" w:rsidRDefault="00E74AA7" w:rsidP="00E74AA7">
      <w:pPr>
        <w:pBdr>
          <w:top w:val="dashSmallGap" w:sz="8" w:space="1" w:color="auto"/>
          <w:left w:val="dashSmallGap" w:sz="8" w:space="4" w:color="auto"/>
          <w:bottom w:val="dashSmallGap" w:sz="8" w:space="1" w:color="auto"/>
          <w:right w:val="dashSmallGap" w:sz="8" w:space="4" w:color="auto"/>
        </w:pBdr>
        <w:shd w:val="clear" w:color="auto" w:fill="D1D1D1" w:themeFill="background2" w:themeFillShade="E6"/>
        <w:spacing w:line="360" w:lineRule="auto"/>
        <w:jc w:val="both"/>
        <w:rPr>
          <w:rFonts w:eastAsia="Times New Roman"/>
          <w:sz w:val="22"/>
          <w:szCs w:val="22"/>
          <w:lang w:eastAsia="zh-CN"/>
        </w:rPr>
      </w:pPr>
      <w:r w:rsidRPr="00802EC4">
        <w:rPr>
          <w:rFonts w:eastAsia="Times New Roman"/>
          <w:sz w:val="22"/>
          <w:szCs w:val="22"/>
          <w:lang w:eastAsia="zh-CN"/>
        </w:rPr>
        <w:t>External branches that are longer relative to internal branches indicate exponential growth in population size</w:t>
      </w:r>
      <w:r>
        <w:rPr>
          <w:rFonts w:eastAsia="Times New Roman" w:hint="eastAsia"/>
          <w:sz w:val="22"/>
          <w:szCs w:val="22"/>
          <w:lang w:eastAsia="zh-CN"/>
        </w:rPr>
        <w:t xml:space="preserve"> (A)</w:t>
      </w:r>
      <w:r w:rsidRPr="00802EC4">
        <w:rPr>
          <w:rFonts w:eastAsia="Times New Roman"/>
          <w:sz w:val="22"/>
          <w:szCs w:val="22"/>
          <w:lang w:eastAsia="zh-CN"/>
        </w:rPr>
        <w:t xml:space="preserve">, whereas external branches that are shorter relative to internal branches reflect a constant in population size </w:t>
      </w:r>
      <w:r>
        <w:rPr>
          <w:rFonts w:eastAsia="Times New Roman" w:hint="eastAsia"/>
          <w:sz w:val="22"/>
          <w:szCs w:val="22"/>
          <w:lang w:eastAsia="zh-CN"/>
        </w:rPr>
        <w:t xml:space="preserve">(B) </w:t>
      </w:r>
      <w:r w:rsidRPr="00802EC4">
        <w:rPr>
          <w:rFonts w:eastAsia="Times New Roman"/>
          <w:sz w:val="22"/>
          <w:szCs w:val="22"/>
          <w:lang w:eastAsia="zh-CN"/>
        </w:rPr>
        <w:fldChar w:fldCharType="begin">
          <w:fldData xml:space="preserve">PEVuZE5vdGU+PENpdGU+PEF1dGhvcj5HcmVuZmVsbDwvQXV0aG9yPjxZZWFyPjIwMDQ8L1llYXI+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</w:fldData>
        </w:fldChar>
      </w:r>
      <w:r w:rsidRPr="00802EC4">
        <w:rPr>
          <w:rFonts w:eastAsia="Times New Roman"/>
          <w:sz w:val="22"/>
          <w:szCs w:val="22"/>
          <w:lang w:eastAsia="zh-CN"/>
        </w:rPr>
        <w:instrText xml:space="preserve"> ADDIN EN.CITE </w:instrText>
      </w:r>
      <w:r w:rsidRPr="00802EC4">
        <w:rPr>
          <w:rFonts w:eastAsia="Times New Roman"/>
          <w:sz w:val="22"/>
          <w:szCs w:val="22"/>
          <w:lang w:eastAsia="zh-CN"/>
        </w:rPr>
        <w:fldChar w:fldCharType="begin">
          <w:fldData xml:space="preserve">PEVuZE5vdGU+PENpdGU+PEF1dGhvcj5HcmVuZmVsbDwvQXV0aG9yPjxZZWFyPjIwMDQ8L1llYXI+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</w:fldData>
        </w:fldChar>
      </w:r>
      <w:r w:rsidRPr="00802EC4">
        <w:rPr>
          <w:rFonts w:eastAsia="Times New Roman"/>
          <w:sz w:val="22"/>
          <w:szCs w:val="22"/>
          <w:lang w:eastAsia="zh-CN"/>
        </w:rPr>
        <w:instrText xml:space="preserve"> ADDIN EN.CITE.DATA </w:instrText>
      </w:r>
      <w:r w:rsidRPr="00802EC4">
        <w:rPr>
          <w:rFonts w:eastAsia="Times New Roman"/>
          <w:sz w:val="22"/>
          <w:szCs w:val="22"/>
          <w:lang w:eastAsia="zh-CN"/>
        </w:rPr>
      </w:r>
      <w:r w:rsidRPr="00802EC4">
        <w:rPr>
          <w:rFonts w:eastAsia="Times New Roman"/>
          <w:sz w:val="22"/>
          <w:szCs w:val="22"/>
          <w:lang w:eastAsia="zh-CN"/>
        </w:rPr>
        <w:fldChar w:fldCharType="end"/>
      </w:r>
      <w:r w:rsidRPr="00802EC4">
        <w:rPr>
          <w:rFonts w:eastAsia="Times New Roman"/>
          <w:sz w:val="22"/>
          <w:szCs w:val="22"/>
          <w:lang w:eastAsia="zh-CN"/>
        </w:rPr>
      </w:r>
      <w:r w:rsidRPr="00802EC4">
        <w:rPr>
          <w:rFonts w:eastAsia="Times New Roman"/>
          <w:sz w:val="22"/>
          <w:szCs w:val="22"/>
          <w:lang w:eastAsia="zh-CN"/>
        </w:rPr>
        <w:fldChar w:fldCharType="separate"/>
      </w:r>
      <w:r w:rsidRPr="00802EC4">
        <w:rPr>
          <w:rFonts w:eastAsia="Times New Roman"/>
          <w:noProof/>
          <w:sz w:val="22"/>
          <w:szCs w:val="22"/>
          <w:lang w:eastAsia="zh-CN"/>
        </w:rPr>
        <w:t>[33]</w:t>
      </w:r>
      <w:r w:rsidRPr="00802EC4">
        <w:rPr>
          <w:rFonts w:eastAsia="Times New Roman"/>
          <w:sz w:val="22"/>
          <w:szCs w:val="22"/>
          <w:lang w:eastAsia="zh-CN"/>
        </w:rPr>
        <w:fldChar w:fldCharType="end"/>
      </w:r>
      <w:r w:rsidRPr="00802EC4">
        <w:rPr>
          <w:rFonts w:eastAsia="Times New Roman"/>
          <w:sz w:val="22"/>
          <w:szCs w:val="22"/>
          <w:lang w:eastAsia="zh-CN"/>
        </w:rPr>
        <w:t xml:space="preserve">. Meanwhile, the ladder-like phylogeny (imbalanced tree) results from a population passing through strong selective pressure (i.e., selective sweeps), while the more balanced phylogeny suggests an absence of strong selection </w:t>
      </w:r>
      <w:r>
        <w:rPr>
          <w:rFonts w:eastAsia="Times New Roman" w:hint="eastAsia"/>
          <w:sz w:val="22"/>
          <w:szCs w:val="22"/>
          <w:lang w:eastAsia="zh-CN"/>
        </w:rPr>
        <w:t xml:space="preserve">(C) </w:t>
      </w:r>
      <w:r w:rsidRPr="00802EC4">
        <w:rPr>
          <w:rFonts w:eastAsia="Times New Roman"/>
          <w:sz w:val="22"/>
          <w:szCs w:val="22"/>
          <w:lang w:eastAsia="zh-CN"/>
        </w:rPr>
        <w:fldChar w:fldCharType="begin"/>
      </w:r>
      <w:r w:rsidRPr="00802EC4">
        <w:rPr>
          <w:rFonts w:eastAsia="Times New Roman"/>
          <w:sz w:val="22"/>
          <w:szCs w:val="22"/>
          <w:lang w:eastAsia="zh-CN"/>
        </w:rPr>
        <w:instrText xml:space="preserve"> ADDIN EN.CITE &lt;EndNote&gt;&lt;Cite&gt;&lt;Author&gt;Volz&lt;/Author&gt;&lt;Year&gt;2013&lt;/Year&gt;&lt;RecNum&gt;5496&lt;/RecNum&gt;&lt;DisplayText&gt;[32]&lt;/DisplayText&gt;&lt;record&gt;&lt;rec-number&gt;5496&lt;/rec-number&gt;&lt;foreign-keys&gt;&lt;key app="EN" db-id="tsvspzspgdvx0zevpt5xdae85900vpp29pws" timestamp="1701662189"&gt;5496&lt;/key&gt;&lt;/foreign-keys&gt;&lt;ref-type name="Journal Article"&gt;17&lt;/ref-type&gt;&lt;contributors&gt;&lt;authors&gt;&lt;author&gt;Volz, E. M.&lt;/author&gt;&lt;author&gt;Koelle, K.&lt;/author&gt;&lt;author&gt;Bedford, T.&lt;/author&gt;&lt;/authors&gt;&lt;/contributors&gt;&lt;auth-address&gt;Department of Epidemiology, University of Michigan, Ann Arbor, Michigan, United States of America. erikvolz@umich.edu&lt;/auth-address&gt;&lt;titles&gt;&lt;title&gt;Viral phylodynamics&lt;/title&gt;&lt;secondary-title&gt;PLoS Comput Biol&lt;/secondary-title&gt;&lt;/titles&gt;&lt;periodical&gt;&lt;full-title&gt;PLoS Comput Biol&lt;/full-title&gt;&lt;/periodical&gt;&lt;pages&gt;e1002947&lt;/pages&gt;&lt;volume&gt;9&lt;/volume&gt;&lt;number&gt;3&lt;/number&gt;&lt;edition&gt;20130321&lt;/edition&gt;&lt;keywords&gt;&lt;keyword&gt;Adaptation, Biological&lt;/keyword&gt;&lt;keyword&gt;Computational Biology&lt;/keyword&gt;&lt;keyword&gt;*Evolution, Molecular&lt;/keyword&gt;&lt;keyword&gt;Humans&lt;/keyword&gt;&lt;keyword&gt;Models, Biological&lt;/keyword&gt;&lt;keyword&gt;Phylogeny&lt;/keyword&gt;&lt;keyword&gt;Virus Diseases/*virology&lt;/keyword&gt;&lt;keyword&gt;*Virus Physiological Phenomena&lt;/keyword&gt;&lt;keyword&gt;Viruses/*genetics&lt;/keyword&gt;&lt;/keywords&gt;&lt;dates&gt;&lt;year&gt;2013&lt;/year&gt;&lt;/dates&gt;&lt;isbn&gt;1553-7358 (Electronic)&amp;#xD;1553-734X (Print)&amp;#xD;1553-734X (Linking)&lt;/isbn&gt;&lt;accession-num&gt;23555203&lt;/accession-num&gt;&lt;urls&gt;&lt;related-urls&gt;&lt;url&gt;https://www.ncbi.nlm.nih.gov/pubmed/23555203&lt;/url&gt;&lt;/related-urls&gt;&lt;/urls&gt;&lt;custom1&gt;The authors have declared that no competing interests exist.&lt;/custom1&gt;&lt;custom2&gt;PMC3605911&lt;/custom2&gt;&lt;electronic-resource-num&gt;10.1371/journal.pcbi.1002947&lt;/electronic-resource-num&gt;&lt;remote-database-name&gt;Medline&lt;/remote-database-name&gt;&lt;remote-database-provider&gt;NLM&lt;/remote-database-provider&gt;&lt;/record&gt;&lt;/Cite&gt;&lt;/EndNote&gt;</w:instrText>
      </w:r>
      <w:r w:rsidRPr="00802EC4">
        <w:rPr>
          <w:rFonts w:eastAsia="Times New Roman"/>
          <w:sz w:val="22"/>
          <w:szCs w:val="22"/>
          <w:lang w:eastAsia="zh-CN"/>
        </w:rPr>
        <w:fldChar w:fldCharType="separate"/>
      </w:r>
      <w:r w:rsidRPr="00802EC4">
        <w:rPr>
          <w:rFonts w:eastAsia="Times New Roman"/>
          <w:noProof/>
          <w:sz w:val="22"/>
          <w:szCs w:val="22"/>
          <w:lang w:eastAsia="zh-CN"/>
        </w:rPr>
        <w:t>[32]</w:t>
      </w:r>
      <w:r w:rsidRPr="00802EC4">
        <w:rPr>
          <w:rFonts w:eastAsia="Times New Roman"/>
          <w:sz w:val="22"/>
          <w:szCs w:val="22"/>
          <w:lang w:eastAsia="zh-CN"/>
        </w:rPr>
        <w:fldChar w:fldCharType="end"/>
      </w:r>
      <w:r w:rsidRPr="00802EC4">
        <w:rPr>
          <w:rFonts w:eastAsia="Times New Roman"/>
          <w:sz w:val="22"/>
          <w:szCs w:val="22"/>
          <w:lang w:eastAsia="zh-CN"/>
        </w:rPr>
        <w:t>.</w:t>
      </w:r>
    </w:p>
    <w:p w14:paraId="11C759C6" w14:textId="77777777" w:rsidR="00E74AA7" w:rsidRPr="00802EC4" w:rsidRDefault="00E74AA7" w:rsidP="00E74AA7">
      <w:pPr>
        <w:pBdr>
          <w:top w:val="dashSmallGap" w:sz="8" w:space="1" w:color="auto"/>
          <w:left w:val="dashSmallGap" w:sz="8" w:space="4" w:color="auto"/>
          <w:bottom w:val="dashSmallGap" w:sz="8" w:space="1" w:color="auto"/>
          <w:right w:val="dashSmallGap" w:sz="8" w:space="4" w:color="auto"/>
        </w:pBdr>
        <w:shd w:val="clear" w:color="auto" w:fill="D1D1D1" w:themeFill="background2" w:themeFillShade="E6"/>
        <w:spacing w:line="360" w:lineRule="auto"/>
        <w:jc w:val="both"/>
        <w:rPr>
          <w:rFonts w:eastAsia="Times New Roman"/>
          <w:sz w:val="24"/>
          <w:szCs w:val="24"/>
          <w:lang w:eastAsia="zh-CN"/>
        </w:rPr>
      </w:pPr>
      <w:r>
        <w:rPr>
          <w:rFonts w:eastAsia="Times New Roman" w:hint="eastAsia"/>
          <w:noProof/>
          <w:sz w:val="24"/>
          <w:szCs w:val="24"/>
          <w:lang w:eastAsia="zh-CN"/>
        </w:rPr>
        <w:drawing>
          <wp:inline distT="0" distB="0" distL="0" distR="0" wp14:anchorId="27CBCC62" wp14:editId="3B37F8BE">
            <wp:extent cx="3599815" cy="4025900"/>
            <wp:effectExtent l="0" t="0" r="0" b="0"/>
            <wp:docPr id="1993038730" name="Picture 1" descr="A group of black and whit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038730" name="Picture 1" descr="A group of black and white li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4026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A566A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AA7"/>
    <w:rsid w:val="00195413"/>
    <w:rsid w:val="003D0186"/>
    <w:rsid w:val="007278E4"/>
    <w:rsid w:val="00A3738C"/>
    <w:rsid w:val="00BC6C35"/>
    <w:rsid w:val="00CB270D"/>
    <w:rsid w:val="00CC5027"/>
    <w:rsid w:val="00CF7583"/>
    <w:rsid w:val="00DE6AE2"/>
    <w:rsid w:val="00E7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EDEE7"/>
  <w15:chartTrackingRefBased/>
  <w15:docId w15:val="{89F90F44-4C59-4BFA-A9C6-68AD4BF6B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AA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4AA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AA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4AA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AA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AA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AA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AA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AA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AA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A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A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4A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A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A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A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4A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A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A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4A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4A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AA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4A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4AA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4A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4AA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4A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A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A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4A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1972</Characters>
  <Application>Microsoft Office Word</Application>
  <DocSecurity>0</DocSecurity>
  <Lines>39</Lines>
  <Paragraphs>13</Paragraphs>
  <ScaleCrop>false</ScaleCrop>
  <Company>Springer Nature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2025-11-21T10:41:00Z</dcterms:created>
  <dcterms:modified xsi:type="dcterms:W3CDTF">2025-11-21T10:41:00Z</dcterms:modified>
</cp:coreProperties>
</file>