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4F96" w14:textId="6ADEA5FC" w:rsidR="001A4457" w:rsidRPr="00956ACE" w:rsidRDefault="001A4457" w:rsidP="005A3F6B">
      <w:pPr>
        <w:spacing w:after="0" w:line="480" w:lineRule="auto"/>
        <w:jc w:val="both"/>
        <w:rPr>
          <w:rFonts w:ascii="Times New Roman" w:hAnsi="Times New Roman" w:cs="Times New Roman"/>
          <w:color w:val="000000" w:themeColor="text1"/>
          <w:sz w:val="22"/>
          <w:szCs w:val="22"/>
        </w:rPr>
      </w:pPr>
      <w:r w:rsidRPr="009562A0">
        <w:rPr>
          <w:rFonts w:ascii="Times New Roman" w:hAnsi="Times New Roman" w:cs="Times New Roman"/>
          <w:b/>
          <w:bCs/>
          <w:color w:val="000000" w:themeColor="text1"/>
          <w:sz w:val="22"/>
          <w:szCs w:val="22"/>
        </w:rPr>
        <w:t>Table</w:t>
      </w:r>
      <w:r w:rsidR="009562A0" w:rsidRPr="009562A0">
        <w:rPr>
          <w:rFonts w:ascii="Times New Roman" w:hAnsi="Times New Roman" w:cs="Times New Roman"/>
          <w:b/>
          <w:bCs/>
          <w:color w:val="000000" w:themeColor="text1"/>
          <w:sz w:val="22"/>
          <w:szCs w:val="22"/>
        </w:rPr>
        <w:t xml:space="preserve"> </w:t>
      </w:r>
      <w:r w:rsidRPr="009562A0">
        <w:rPr>
          <w:rFonts w:ascii="Times New Roman" w:hAnsi="Times New Roman" w:cs="Times New Roman"/>
          <w:b/>
          <w:bCs/>
          <w:color w:val="000000" w:themeColor="text1"/>
          <w:sz w:val="22"/>
          <w:szCs w:val="22"/>
        </w:rPr>
        <w:t>1</w:t>
      </w:r>
      <w:r w:rsidRPr="00956ACE">
        <w:rPr>
          <w:rFonts w:ascii="Times New Roman" w:hAnsi="Times New Roman" w:cs="Times New Roman"/>
          <w:color w:val="000000" w:themeColor="text1"/>
          <w:sz w:val="22"/>
          <w:szCs w:val="22"/>
        </w:rPr>
        <w:t xml:space="preserve"> </w:t>
      </w:r>
      <w:r w:rsidR="009562A0">
        <w:rPr>
          <w:rFonts w:ascii="Times New Roman" w:hAnsi="Times New Roman" w:cs="Times New Roman"/>
          <w:color w:val="000000" w:themeColor="text1"/>
          <w:sz w:val="22"/>
          <w:szCs w:val="22"/>
        </w:rPr>
        <w:t>Preliminary</w:t>
      </w:r>
      <w:r w:rsidRPr="00956ACE">
        <w:rPr>
          <w:rFonts w:ascii="Times New Roman" w:hAnsi="Times New Roman" w:cs="Times New Roman"/>
          <w:color w:val="000000" w:themeColor="text1"/>
          <w:sz w:val="22"/>
          <w:szCs w:val="22"/>
        </w:rPr>
        <w:t xml:space="preserve"> questionnaire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4"/>
        <w:gridCol w:w="1275"/>
        <w:gridCol w:w="3750"/>
        <w:gridCol w:w="3484"/>
      </w:tblGrid>
      <w:tr w:rsidR="00297F80" w:rsidRPr="00956ACE" w14:paraId="738EAF2B" w14:textId="77777777" w:rsidTr="008F326D">
        <w:trPr>
          <w:trHeight w:val="94"/>
        </w:trPr>
        <w:tc>
          <w:tcPr>
            <w:tcW w:w="1809" w:type="dxa"/>
            <w:gridSpan w:val="2"/>
            <w:tcBorders>
              <w:top w:val="single" w:sz="4" w:space="0" w:color="auto"/>
              <w:left w:val="nil"/>
              <w:bottom w:val="single" w:sz="4" w:space="0" w:color="auto"/>
              <w:right w:val="nil"/>
            </w:tcBorders>
          </w:tcPr>
          <w:p w14:paraId="2A100F42" w14:textId="4C60E703" w:rsidR="001A4457" w:rsidRPr="00956ACE" w:rsidRDefault="00E02077" w:rsidP="008F326D">
            <w:pPr>
              <w:spacing w:after="0" w:line="240" w:lineRule="auto"/>
              <w:ind w:firstLine="72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Domain</w:t>
            </w:r>
            <w:r w:rsidR="001A4457" w:rsidRPr="00956ACE">
              <w:rPr>
                <w:rFonts w:ascii="Times New Roman" w:hAnsi="Times New Roman" w:cs="Times New Roman"/>
                <w:b/>
                <w:bCs/>
                <w:color w:val="000000" w:themeColor="text1"/>
                <w:sz w:val="22"/>
                <w:szCs w:val="22"/>
              </w:rPr>
              <w:t xml:space="preserve"> </w:t>
            </w:r>
          </w:p>
        </w:tc>
        <w:tc>
          <w:tcPr>
            <w:tcW w:w="3746" w:type="dxa"/>
            <w:tcBorders>
              <w:top w:val="single" w:sz="4" w:space="0" w:color="auto"/>
              <w:left w:val="nil"/>
              <w:bottom w:val="single" w:sz="4" w:space="0" w:color="auto"/>
              <w:right w:val="none" w:sz="6" w:space="0" w:color="auto"/>
            </w:tcBorders>
          </w:tcPr>
          <w:p w14:paraId="45262667"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b/>
                <w:bCs/>
                <w:color w:val="000000" w:themeColor="text1"/>
                <w:sz w:val="22"/>
                <w:szCs w:val="22"/>
              </w:rPr>
              <w:t xml:space="preserve">Area covered </w:t>
            </w:r>
          </w:p>
        </w:tc>
        <w:tc>
          <w:tcPr>
            <w:tcW w:w="3484" w:type="dxa"/>
            <w:tcBorders>
              <w:top w:val="single" w:sz="4" w:space="0" w:color="auto"/>
              <w:left w:val="none" w:sz="6" w:space="0" w:color="auto"/>
              <w:bottom w:val="single" w:sz="4" w:space="0" w:color="auto"/>
              <w:right w:val="nil"/>
            </w:tcBorders>
          </w:tcPr>
          <w:p w14:paraId="639C0592"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b/>
                <w:bCs/>
                <w:color w:val="000000" w:themeColor="text1"/>
                <w:sz w:val="22"/>
                <w:szCs w:val="22"/>
              </w:rPr>
              <w:t xml:space="preserve">Response Option </w:t>
            </w:r>
          </w:p>
        </w:tc>
      </w:tr>
      <w:tr w:rsidR="00297F80" w:rsidRPr="00956ACE" w14:paraId="6B7ED382" w14:textId="77777777" w:rsidTr="008F326D">
        <w:trPr>
          <w:trHeight w:val="233"/>
        </w:trPr>
        <w:tc>
          <w:tcPr>
            <w:tcW w:w="534" w:type="dxa"/>
            <w:tcBorders>
              <w:top w:val="single" w:sz="4" w:space="0" w:color="auto"/>
              <w:left w:val="nil"/>
              <w:bottom w:val="nil"/>
              <w:right w:val="nil"/>
            </w:tcBorders>
          </w:tcPr>
          <w:p w14:paraId="43E2EB7F" w14:textId="77777777"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A </w:t>
            </w:r>
          </w:p>
        </w:tc>
        <w:tc>
          <w:tcPr>
            <w:tcW w:w="1275" w:type="dxa"/>
            <w:tcBorders>
              <w:top w:val="single" w:sz="4" w:space="0" w:color="auto"/>
              <w:left w:val="nil"/>
              <w:bottom w:val="nil"/>
              <w:right w:val="nil"/>
            </w:tcBorders>
          </w:tcPr>
          <w:p w14:paraId="7371501C" w14:textId="77777777"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Knowledge </w:t>
            </w:r>
          </w:p>
          <w:p w14:paraId="5D1B2E5E" w14:textId="786941EB"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w:t>
            </w:r>
            <w:r w:rsidR="00F4660C" w:rsidRPr="00956ACE">
              <w:rPr>
                <w:rFonts w:ascii="Times New Roman" w:hAnsi="Times New Roman" w:cs="Times New Roman"/>
                <w:color w:val="000000" w:themeColor="text1"/>
                <w:sz w:val="22"/>
                <w:szCs w:val="22"/>
              </w:rPr>
              <w:t>49</w:t>
            </w:r>
            <w:r w:rsidRPr="00956ACE">
              <w:rPr>
                <w:rFonts w:ascii="Times New Roman" w:hAnsi="Times New Roman" w:cs="Times New Roman"/>
                <w:color w:val="000000" w:themeColor="text1"/>
                <w:sz w:val="22"/>
                <w:szCs w:val="22"/>
              </w:rPr>
              <w:t xml:space="preserve"> items) </w:t>
            </w:r>
          </w:p>
        </w:tc>
        <w:tc>
          <w:tcPr>
            <w:tcW w:w="3750" w:type="dxa"/>
            <w:tcBorders>
              <w:top w:val="single" w:sz="4" w:space="0" w:color="auto"/>
              <w:left w:val="nil"/>
              <w:bottom w:val="nil"/>
              <w:right w:val="none" w:sz="6" w:space="0" w:color="auto"/>
            </w:tcBorders>
          </w:tcPr>
          <w:p w14:paraId="4183B715" w14:textId="65B39F8B" w:rsidR="00E42DA5" w:rsidRPr="00956ACE" w:rsidRDefault="00E42DA5"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(1) knowledge about the diseases </w:t>
            </w:r>
          </w:p>
          <w:p w14:paraId="07651E3C" w14:textId="78656A80" w:rsidR="00E42DA5" w:rsidRPr="00956ACE" w:rsidRDefault="00E42DA5"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 disease management</w:t>
            </w:r>
          </w:p>
          <w:p w14:paraId="028CA150" w14:textId="7F5C48EA" w:rsidR="00E42DA5" w:rsidRPr="00956ACE" w:rsidRDefault="00E42DA5"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(3) risks to pregnant women </w:t>
            </w:r>
          </w:p>
          <w:p w14:paraId="0DAF2DC3" w14:textId="2C6A26B9" w:rsidR="00E42DA5" w:rsidRPr="00956ACE" w:rsidRDefault="00E42DA5"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(4) risks to the baby </w:t>
            </w:r>
          </w:p>
          <w:p w14:paraId="30DD28F2" w14:textId="77777777" w:rsidR="001A4457" w:rsidRPr="00956ACE" w:rsidRDefault="00E42DA5"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(5) pre-pregnancy care</w:t>
            </w:r>
          </w:p>
          <w:p w14:paraId="726C1970" w14:textId="11D9B505" w:rsidR="00503B46" w:rsidRPr="00956ACE" w:rsidRDefault="00503B46" w:rsidP="008F326D">
            <w:pPr>
              <w:spacing w:after="0" w:line="240" w:lineRule="auto"/>
              <w:jc w:val="both"/>
              <w:rPr>
                <w:rFonts w:ascii="Times New Roman" w:hAnsi="Times New Roman" w:cs="Times New Roman"/>
                <w:color w:val="000000" w:themeColor="text1"/>
                <w:sz w:val="22"/>
                <w:szCs w:val="22"/>
              </w:rPr>
            </w:pPr>
          </w:p>
        </w:tc>
        <w:tc>
          <w:tcPr>
            <w:tcW w:w="3480" w:type="dxa"/>
            <w:tcBorders>
              <w:top w:val="single" w:sz="4" w:space="0" w:color="auto"/>
              <w:left w:val="none" w:sz="6" w:space="0" w:color="auto"/>
              <w:bottom w:val="nil"/>
              <w:right w:val="nil"/>
            </w:tcBorders>
          </w:tcPr>
          <w:p w14:paraId="3818E17D"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Dichotomous: </w:t>
            </w:r>
          </w:p>
          <w:p w14:paraId="2D8F3F5E"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True, False and Do not know </w:t>
            </w:r>
          </w:p>
        </w:tc>
      </w:tr>
      <w:tr w:rsidR="00297F80" w:rsidRPr="00956ACE" w14:paraId="48E8AE4A" w14:textId="77777777" w:rsidTr="00E650D9">
        <w:trPr>
          <w:trHeight w:val="790"/>
        </w:trPr>
        <w:tc>
          <w:tcPr>
            <w:tcW w:w="534" w:type="dxa"/>
            <w:tcBorders>
              <w:top w:val="nil"/>
              <w:left w:val="nil"/>
              <w:bottom w:val="nil"/>
              <w:right w:val="nil"/>
            </w:tcBorders>
          </w:tcPr>
          <w:p w14:paraId="7B8524AC" w14:textId="77777777"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B </w:t>
            </w:r>
          </w:p>
        </w:tc>
        <w:tc>
          <w:tcPr>
            <w:tcW w:w="1275" w:type="dxa"/>
            <w:tcBorders>
              <w:top w:val="nil"/>
              <w:left w:val="nil"/>
              <w:bottom w:val="nil"/>
              <w:right w:val="nil"/>
            </w:tcBorders>
          </w:tcPr>
          <w:p w14:paraId="3DDCE3D4" w14:textId="3F59F9EA"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Attitude</w:t>
            </w:r>
            <w:r w:rsidR="009562A0">
              <w:rPr>
                <w:rFonts w:ascii="Times New Roman" w:hAnsi="Times New Roman" w:cs="Times New Roman"/>
                <w:color w:val="000000" w:themeColor="text1"/>
                <w:sz w:val="22"/>
                <w:szCs w:val="22"/>
              </w:rPr>
              <w:t>s</w:t>
            </w:r>
          </w:p>
          <w:p w14:paraId="5E1D13E8" w14:textId="5B41EDCE"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w:t>
            </w:r>
            <w:r w:rsidR="00F4660C" w:rsidRPr="00956ACE">
              <w:rPr>
                <w:rFonts w:ascii="Times New Roman" w:hAnsi="Times New Roman" w:cs="Times New Roman"/>
                <w:color w:val="000000" w:themeColor="text1"/>
                <w:sz w:val="22"/>
                <w:szCs w:val="22"/>
              </w:rPr>
              <w:t>1</w:t>
            </w:r>
            <w:r w:rsidR="007D50A9" w:rsidRPr="00956ACE">
              <w:rPr>
                <w:rFonts w:ascii="Times New Roman" w:hAnsi="Times New Roman" w:cs="Times New Roman"/>
                <w:color w:val="000000" w:themeColor="text1"/>
                <w:sz w:val="22"/>
                <w:szCs w:val="22"/>
              </w:rPr>
              <w:t>3</w:t>
            </w:r>
            <w:r w:rsidRPr="00956ACE">
              <w:rPr>
                <w:rFonts w:ascii="Times New Roman" w:hAnsi="Times New Roman" w:cs="Times New Roman"/>
                <w:color w:val="000000" w:themeColor="text1"/>
                <w:sz w:val="22"/>
                <w:szCs w:val="22"/>
              </w:rPr>
              <w:t xml:space="preserve"> items) </w:t>
            </w:r>
          </w:p>
        </w:tc>
        <w:tc>
          <w:tcPr>
            <w:tcW w:w="3750" w:type="dxa"/>
            <w:tcBorders>
              <w:top w:val="nil"/>
              <w:left w:val="nil"/>
              <w:bottom w:val="nil"/>
              <w:right w:val="none" w:sz="6" w:space="0" w:color="auto"/>
            </w:tcBorders>
          </w:tcPr>
          <w:p w14:paraId="160BA3AB" w14:textId="5B57C65B"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 </w:t>
            </w:r>
            <w:r w:rsidR="00503B46" w:rsidRPr="00956ACE">
              <w:rPr>
                <w:rFonts w:ascii="Times New Roman" w:hAnsi="Times New Roman" w:cs="Times New Roman"/>
                <w:color w:val="000000" w:themeColor="text1"/>
                <w:sz w:val="22"/>
                <w:szCs w:val="22"/>
              </w:rPr>
              <w:t xml:space="preserve">Attitude towards PPC including disease optimization, contraception, and healthy lifestyle </w:t>
            </w:r>
          </w:p>
        </w:tc>
        <w:tc>
          <w:tcPr>
            <w:tcW w:w="3480" w:type="dxa"/>
            <w:tcBorders>
              <w:top w:val="nil"/>
              <w:left w:val="none" w:sz="6" w:space="0" w:color="auto"/>
              <w:bottom w:val="nil"/>
              <w:right w:val="nil"/>
            </w:tcBorders>
          </w:tcPr>
          <w:p w14:paraId="57929B9B"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5-point Likert scale: </w:t>
            </w:r>
          </w:p>
          <w:p w14:paraId="2E6863E6"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1 = Strongly Disagree </w:t>
            </w:r>
          </w:p>
          <w:p w14:paraId="75CD392E"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2 = Disagree </w:t>
            </w:r>
          </w:p>
          <w:p w14:paraId="5D17969D"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3 = Neutral </w:t>
            </w:r>
          </w:p>
          <w:p w14:paraId="6CF9FD71"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4 = Agree </w:t>
            </w:r>
          </w:p>
          <w:p w14:paraId="57BE54F3"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5 = Strongly Agree </w:t>
            </w:r>
          </w:p>
          <w:p w14:paraId="4D7CD448" w14:textId="77777777" w:rsidR="00DB7028" w:rsidRPr="00956ACE" w:rsidRDefault="00DB7028" w:rsidP="008F326D">
            <w:pPr>
              <w:spacing w:after="0" w:line="240" w:lineRule="auto"/>
              <w:ind w:firstLine="720"/>
              <w:jc w:val="both"/>
              <w:rPr>
                <w:rFonts w:ascii="Times New Roman" w:hAnsi="Times New Roman" w:cs="Times New Roman"/>
                <w:color w:val="000000" w:themeColor="text1"/>
                <w:sz w:val="22"/>
                <w:szCs w:val="22"/>
              </w:rPr>
            </w:pPr>
          </w:p>
        </w:tc>
      </w:tr>
      <w:tr w:rsidR="00297F80" w:rsidRPr="00956ACE" w14:paraId="715EA688" w14:textId="77777777" w:rsidTr="00E650D9">
        <w:trPr>
          <w:trHeight w:val="789"/>
        </w:trPr>
        <w:tc>
          <w:tcPr>
            <w:tcW w:w="534" w:type="dxa"/>
            <w:tcBorders>
              <w:top w:val="nil"/>
              <w:left w:val="nil"/>
              <w:bottom w:val="single" w:sz="4" w:space="0" w:color="auto"/>
              <w:right w:val="nil"/>
            </w:tcBorders>
          </w:tcPr>
          <w:p w14:paraId="21732873" w14:textId="77777777"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C </w:t>
            </w:r>
          </w:p>
        </w:tc>
        <w:tc>
          <w:tcPr>
            <w:tcW w:w="1275" w:type="dxa"/>
            <w:tcBorders>
              <w:top w:val="nil"/>
              <w:left w:val="nil"/>
              <w:bottom w:val="single" w:sz="4" w:space="0" w:color="auto"/>
              <w:right w:val="nil"/>
            </w:tcBorders>
          </w:tcPr>
          <w:p w14:paraId="59E375E7" w14:textId="698BD727"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Practice</w:t>
            </w:r>
            <w:r w:rsidR="009562A0">
              <w:rPr>
                <w:rFonts w:ascii="Times New Roman" w:hAnsi="Times New Roman" w:cs="Times New Roman"/>
                <w:color w:val="000000" w:themeColor="text1"/>
                <w:sz w:val="22"/>
                <w:szCs w:val="22"/>
              </w:rPr>
              <w:t>s</w:t>
            </w:r>
          </w:p>
          <w:p w14:paraId="062F0C9E" w14:textId="0DCFA871" w:rsidR="001A4457" w:rsidRPr="00956ACE" w:rsidRDefault="001A4457"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w:t>
            </w:r>
            <w:r w:rsidR="00F4660C" w:rsidRPr="00956ACE">
              <w:rPr>
                <w:rFonts w:ascii="Times New Roman" w:hAnsi="Times New Roman" w:cs="Times New Roman"/>
                <w:color w:val="000000" w:themeColor="text1"/>
                <w:sz w:val="22"/>
                <w:szCs w:val="22"/>
              </w:rPr>
              <w:t>2</w:t>
            </w:r>
            <w:r w:rsidRPr="00956ACE">
              <w:rPr>
                <w:rFonts w:ascii="Times New Roman" w:hAnsi="Times New Roman" w:cs="Times New Roman"/>
                <w:color w:val="000000" w:themeColor="text1"/>
                <w:sz w:val="22"/>
                <w:szCs w:val="22"/>
              </w:rPr>
              <w:t xml:space="preserve"> items) </w:t>
            </w:r>
          </w:p>
        </w:tc>
        <w:tc>
          <w:tcPr>
            <w:tcW w:w="3750" w:type="dxa"/>
            <w:tcBorders>
              <w:top w:val="nil"/>
              <w:left w:val="nil"/>
              <w:bottom w:val="single" w:sz="4" w:space="0" w:color="auto"/>
              <w:right w:val="none" w:sz="6" w:space="0" w:color="auto"/>
            </w:tcBorders>
          </w:tcPr>
          <w:p w14:paraId="352FA282" w14:textId="77777777" w:rsidR="00F4660C" w:rsidRPr="00956ACE" w:rsidRDefault="00F4660C"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 compliance with follow-up and treatment</w:t>
            </w:r>
          </w:p>
          <w:p w14:paraId="3154AD20" w14:textId="7F7A2193" w:rsidR="001A4457" w:rsidRPr="00956ACE" w:rsidRDefault="00F4660C" w:rsidP="008F326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 lifestyle modification</w:t>
            </w:r>
          </w:p>
        </w:tc>
        <w:tc>
          <w:tcPr>
            <w:tcW w:w="3480" w:type="dxa"/>
            <w:tcBorders>
              <w:top w:val="nil"/>
              <w:left w:val="none" w:sz="6" w:space="0" w:color="auto"/>
              <w:bottom w:val="single" w:sz="4" w:space="0" w:color="auto"/>
              <w:right w:val="nil"/>
            </w:tcBorders>
          </w:tcPr>
          <w:p w14:paraId="188263DE"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5-point Likert scale: </w:t>
            </w:r>
          </w:p>
          <w:p w14:paraId="5D3DFAD0"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1 = Never </w:t>
            </w:r>
          </w:p>
          <w:p w14:paraId="2DCBDC20"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2 = Rarely </w:t>
            </w:r>
          </w:p>
          <w:p w14:paraId="00C873F2"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3 = Sometimes </w:t>
            </w:r>
          </w:p>
          <w:p w14:paraId="2514C6DC"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4 = Often </w:t>
            </w:r>
          </w:p>
          <w:p w14:paraId="291DA564" w14:textId="77777777" w:rsidR="001A4457" w:rsidRPr="00956ACE" w:rsidRDefault="001A4457" w:rsidP="008F326D">
            <w:pPr>
              <w:spacing w:after="0" w:line="240" w:lineRule="auto"/>
              <w:ind w:firstLine="720"/>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 xml:space="preserve">5 = Always </w:t>
            </w:r>
          </w:p>
        </w:tc>
      </w:tr>
    </w:tbl>
    <w:p w14:paraId="3B405F7B" w14:textId="77777777" w:rsidR="00840E21" w:rsidRDefault="00840E21" w:rsidP="0059771A">
      <w:pPr>
        <w:spacing w:after="0" w:line="480" w:lineRule="auto"/>
        <w:rPr>
          <w:rFonts w:ascii="Times New Roman" w:hAnsi="Times New Roman" w:cs="Times New Roman"/>
          <w:sz w:val="22"/>
          <w:szCs w:val="22"/>
        </w:rPr>
      </w:pPr>
    </w:p>
    <w:p w14:paraId="71AA2D3C" w14:textId="77777777" w:rsidR="00170342" w:rsidRDefault="00170342" w:rsidP="0059771A">
      <w:pPr>
        <w:spacing w:after="0" w:line="480" w:lineRule="auto"/>
        <w:rPr>
          <w:rFonts w:ascii="Times New Roman" w:hAnsi="Times New Roman" w:cs="Times New Roman"/>
          <w:sz w:val="22"/>
          <w:szCs w:val="22"/>
        </w:rPr>
      </w:pPr>
    </w:p>
    <w:p w14:paraId="26056141" w14:textId="77777777" w:rsidR="00170342" w:rsidRDefault="00170342" w:rsidP="0059771A">
      <w:pPr>
        <w:spacing w:after="0" w:line="480" w:lineRule="auto"/>
        <w:rPr>
          <w:rFonts w:ascii="Times New Roman" w:hAnsi="Times New Roman" w:cs="Times New Roman"/>
          <w:sz w:val="22"/>
          <w:szCs w:val="22"/>
        </w:rPr>
      </w:pPr>
    </w:p>
    <w:p w14:paraId="7D54262A" w14:textId="77777777" w:rsidR="00170342" w:rsidRDefault="00170342" w:rsidP="0059771A">
      <w:pPr>
        <w:spacing w:after="0" w:line="480" w:lineRule="auto"/>
        <w:rPr>
          <w:rFonts w:ascii="Times New Roman" w:hAnsi="Times New Roman" w:cs="Times New Roman"/>
          <w:sz w:val="22"/>
          <w:szCs w:val="22"/>
        </w:rPr>
      </w:pPr>
    </w:p>
    <w:p w14:paraId="2EE13B83" w14:textId="77777777" w:rsidR="00170342" w:rsidRDefault="00170342" w:rsidP="0059771A">
      <w:pPr>
        <w:spacing w:after="0" w:line="480" w:lineRule="auto"/>
        <w:rPr>
          <w:rFonts w:ascii="Times New Roman" w:hAnsi="Times New Roman" w:cs="Times New Roman"/>
          <w:sz w:val="22"/>
          <w:szCs w:val="22"/>
        </w:rPr>
      </w:pPr>
    </w:p>
    <w:p w14:paraId="5FE3A58F" w14:textId="77777777" w:rsidR="00170342" w:rsidRDefault="00170342" w:rsidP="0059771A">
      <w:pPr>
        <w:spacing w:after="0" w:line="480" w:lineRule="auto"/>
        <w:rPr>
          <w:rFonts w:ascii="Times New Roman" w:hAnsi="Times New Roman" w:cs="Times New Roman"/>
          <w:sz w:val="22"/>
          <w:szCs w:val="22"/>
        </w:rPr>
      </w:pPr>
    </w:p>
    <w:p w14:paraId="07371B33" w14:textId="77777777" w:rsidR="00170342" w:rsidRDefault="00170342" w:rsidP="0059771A">
      <w:pPr>
        <w:spacing w:after="0" w:line="480" w:lineRule="auto"/>
        <w:rPr>
          <w:rFonts w:ascii="Times New Roman" w:hAnsi="Times New Roman" w:cs="Times New Roman"/>
          <w:sz w:val="22"/>
          <w:szCs w:val="22"/>
        </w:rPr>
      </w:pPr>
    </w:p>
    <w:p w14:paraId="7432C8DA" w14:textId="77777777" w:rsidR="00170342" w:rsidRDefault="00170342" w:rsidP="0059771A">
      <w:pPr>
        <w:spacing w:after="0" w:line="480" w:lineRule="auto"/>
        <w:rPr>
          <w:rFonts w:ascii="Times New Roman" w:hAnsi="Times New Roman" w:cs="Times New Roman"/>
          <w:sz w:val="22"/>
          <w:szCs w:val="22"/>
        </w:rPr>
      </w:pPr>
    </w:p>
    <w:p w14:paraId="3296AD7F" w14:textId="77777777" w:rsidR="00170342" w:rsidRDefault="00170342" w:rsidP="0059771A">
      <w:pPr>
        <w:spacing w:after="0" w:line="480" w:lineRule="auto"/>
        <w:rPr>
          <w:rFonts w:ascii="Times New Roman" w:hAnsi="Times New Roman" w:cs="Times New Roman"/>
          <w:sz w:val="22"/>
          <w:szCs w:val="22"/>
        </w:rPr>
      </w:pPr>
    </w:p>
    <w:p w14:paraId="38D80A24" w14:textId="77777777" w:rsidR="00170342" w:rsidRDefault="00170342" w:rsidP="0059771A">
      <w:pPr>
        <w:spacing w:after="0" w:line="480" w:lineRule="auto"/>
        <w:rPr>
          <w:rFonts w:ascii="Times New Roman" w:hAnsi="Times New Roman" w:cs="Times New Roman"/>
          <w:sz w:val="22"/>
          <w:szCs w:val="22"/>
        </w:rPr>
      </w:pPr>
    </w:p>
    <w:p w14:paraId="3CF249F3" w14:textId="77777777" w:rsidR="00170342" w:rsidRDefault="00170342" w:rsidP="0059771A">
      <w:pPr>
        <w:spacing w:after="0" w:line="480" w:lineRule="auto"/>
        <w:rPr>
          <w:rFonts w:ascii="Times New Roman" w:hAnsi="Times New Roman" w:cs="Times New Roman"/>
          <w:sz w:val="22"/>
          <w:szCs w:val="22"/>
        </w:rPr>
      </w:pPr>
    </w:p>
    <w:p w14:paraId="7BB106C4" w14:textId="77777777" w:rsidR="00170342" w:rsidRDefault="00170342" w:rsidP="0059771A">
      <w:pPr>
        <w:spacing w:after="0" w:line="480" w:lineRule="auto"/>
        <w:rPr>
          <w:rFonts w:ascii="Times New Roman" w:hAnsi="Times New Roman" w:cs="Times New Roman"/>
          <w:sz w:val="22"/>
          <w:szCs w:val="22"/>
        </w:rPr>
      </w:pPr>
    </w:p>
    <w:p w14:paraId="0E9BEE39" w14:textId="77777777" w:rsidR="00170342" w:rsidRDefault="00170342" w:rsidP="0059771A">
      <w:pPr>
        <w:spacing w:after="0" w:line="480" w:lineRule="auto"/>
        <w:rPr>
          <w:rFonts w:ascii="Times New Roman" w:hAnsi="Times New Roman" w:cs="Times New Roman"/>
          <w:sz w:val="22"/>
          <w:szCs w:val="22"/>
        </w:rPr>
      </w:pPr>
    </w:p>
    <w:p w14:paraId="413A6B39" w14:textId="77777777" w:rsidR="00170342" w:rsidRDefault="00170342" w:rsidP="0059771A">
      <w:pPr>
        <w:spacing w:after="0" w:line="480" w:lineRule="auto"/>
        <w:rPr>
          <w:rFonts w:ascii="Times New Roman" w:hAnsi="Times New Roman" w:cs="Times New Roman"/>
          <w:sz w:val="22"/>
          <w:szCs w:val="22"/>
        </w:rPr>
      </w:pPr>
    </w:p>
    <w:p w14:paraId="49D31818" w14:textId="77777777" w:rsidR="00170342" w:rsidRDefault="00170342" w:rsidP="0059771A">
      <w:pPr>
        <w:spacing w:after="0" w:line="480" w:lineRule="auto"/>
        <w:rPr>
          <w:rFonts w:ascii="Times New Roman" w:hAnsi="Times New Roman" w:cs="Times New Roman"/>
          <w:sz w:val="22"/>
          <w:szCs w:val="22"/>
        </w:rPr>
      </w:pPr>
    </w:p>
    <w:p w14:paraId="18E4FCF8" w14:textId="77777777" w:rsidR="00170342" w:rsidRDefault="00170342" w:rsidP="0059771A">
      <w:pPr>
        <w:spacing w:after="0" w:line="480" w:lineRule="auto"/>
        <w:rPr>
          <w:rFonts w:ascii="Times New Roman" w:hAnsi="Times New Roman" w:cs="Times New Roman"/>
          <w:sz w:val="22"/>
          <w:szCs w:val="22"/>
        </w:rPr>
      </w:pPr>
    </w:p>
    <w:p w14:paraId="01960FB2" w14:textId="77777777" w:rsidR="00170342" w:rsidRPr="00956ACE" w:rsidRDefault="00170342" w:rsidP="0059771A">
      <w:pPr>
        <w:spacing w:after="0" w:line="480" w:lineRule="auto"/>
        <w:rPr>
          <w:rFonts w:ascii="Times New Roman" w:hAnsi="Times New Roman" w:cs="Times New Roman"/>
          <w:sz w:val="22"/>
          <w:szCs w:val="22"/>
        </w:rPr>
      </w:pPr>
    </w:p>
    <w:p w14:paraId="749C0B01" w14:textId="1C5D0C98" w:rsidR="00840E21" w:rsidRPr="00956ACE" w:rsidRDefault="00AF739B" w:rsidP="00AA3CC4">
      <w:pPr>
        <w:spacing w:after="0" w:line="240" w:lineRule="auto"/>
        <w:jc w:val="both"/>
        <w:rPr>
          <w:rFonts w:ascii="Times New Roman" w:hAnsi="Times New Roman" w:cs="Times New Roman"/>
          <w:color w:val="000000" w:themeColor="text1"/>
          <w:sz w:val="22"/>
          <w:szCs w:val="22"/>
        </w:rPr>
      </w:pPr>
      <w:r w:rsidRPr="009562A0">
        <w:rPr>
          <w:rFonts w:ascii="Times New Roman" w:hAnsi="Times New Roman" w:cs="Times New Roman"/>
          <w:b/>
          <w:bCs/>
          <w:color w:val="000000" w:themeColor="text1"/>
          <w:sz w:val="22"/>
          <w:szCs w:val="22"/>
        </w:rPr>
        <w:lastRenderedPageBreak/>
        <w:t>Table</w:t>
      </w:r>
      <w:r w:rsidR="009562A0" w:rsidRPr="009562A0">
        <w:rPr>
          <w:rFonts w:ascii="Times New Roman" w:hAnsi="Times New Roman" w:cs="Times New Roman"/>
          <w:b/>
          <w:bCs/>
          <w:color w:val="000000" w:themeColor="text1"/>
          <w:sz w:val="22"/>
          <w:szCs w:val="22"/>
        </w:rPr>
        <w:t xml:space="preserve"> </w:t>
      </w:r>
      <w:r w:rsidRPr="009562A0">
        <w:rPr>
          <w:rFonts w:ascii="Times New Roman" w:hAnsi="Times New Roman" w:cs="Times New Roman"/>
          <w:b/>
          <w:bCs/>
          <w:color w:val="000000" w:themeColor="text1"/>
          <w:sz w:val="22"/>
          <w:szCs w:val="22"/>
        </w:rPr>
        <w:t>2</w:t>
      </w:r>
      <w:r w:rsidR="009562A0">
        <w:rPr>
          <w:rFonts w:ascii="Times New Roman" w:hAnsi="Times New Roman" w:cs="Times New Roman"/>
          <w:color w:val="000000" w:themeColor="text1"/>
          <w:sz w:val="22"/>
          <w:szCs w:val="22"/>
        </w:rPr>
        <w:t xml:space="preserve"> </w:t>
      </w:r>
      <w:r w:rsidRPr="00956ACE">
        <w:rPr>
          <w:rFonts w:ascii="Times New Roman" w:hAnsi="Times New Roman" w:cs="Times New Roman"/>
          <w:color w:val="000000" w:themeColor="text1"/>
          <w:sz w:val="22"/>
          <w:szCs w:val="22"/>
        </w:rPr>
        <w:t>Respondents sociodemographic and clinical characteristics</w:t>
      </w:r>
    </w:p>
    <w:p w14:paraId="4E217201" w14:textId="77777777" w:rsidR="00AA3CC4" w:rsidRPr="00956ACE" w:rsidRDefault="00AA3CC4" w:rsidP="00AA3CC4">
      <w:pPr>
        <w:spacing w:after="0" w:line="240" w:lineRule="auto"/>
        <w:jc w:val="both"/>
        <w:rPr>
          <w:rFonts w:ascii="Times New Roman" w:hAnsi="Times New Roman" w:cs="Times New Roman"/>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852"/>
        <w:gridCol w:w="2693"/>
      </w:tblGrid>
      <w:tr w:rsidR="00AA3CC4" w:rsidRPr="00956ACE" w14:paraId="577FFAA0" w14:textId="77777777" w:rsidTr="00003014">
        <w:trPr>
          <w:jc w:val="center"/>
        </w:trPr>
        <w:tc>
          <w:tcPr>
            <w:tcW w:w="2530" w:type="dxa"/>
            <w:tcBorders>
              <w:top w:val="single" w:sz="4" w:space="0" w:color="auto"/>
              <w:bottom w:val="single" w:sz="4" w:space="0" w:color="auto"/>
            </w:tcBorders>
          </w:tcPr>
          <w:p w14:paraId="79A6ABB8"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b/>
                <w:bCs/>
                <w:sz w:val="22"/>
                <w:szCs w:val="22"/>
              </w:rPr>
              <w:t>Characteristics</w:t>
            </w:r>
          </w:p>
        </w:tc>
        <w:tc>
          <w:tcPr>
            <w:tcW w:w="2852" w:type="dxa"/>
            <w:tcBorders>
              <w:top w:val="single" w:sz="4" w:space="0" w:color="auto"/>
              <w:bottom w:val="single" w:sz="4" w:space="0" w:color="auto"/>
            </w:tcBorders>
          </w:tcPr>
          <w:p w14:paraId="0A169FEB"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b/>
                <w:bCs/>
                <w:sz w:val="22"/>
                <w:szCs w:val="22"/>
              </w:rPr>
              <w:t>EFA and IRT (n=200)</w:t>
            </w:r>
          </w:p>
        </w:tc>
        <w:tc>
          <w:tcPr>
            <w:tcW w:w="2693" w:type="dxa"/>
            <w:tcBorders>
              <w:top w:val="single" w:sz="4" w:space="0" w:color="auto"/>
              <w:bottom w:val="single" w:sz="4" w:space="0" w:color="auto"/>
            </w:tcBorders>
          </w:tcPr>
          <w:p w14:paraId="2101A768"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b/>
                <w:bCs/>
                <w:sz w:val="22"/>
                <w:szCs w:val="22"/>
              </w:rPr>
              <w:t>CFA (n=200)</w:t>
            </w:r>
          </w:p>
        </w:tc>
      </w:tr>
      <w:tr w:rsidR="00AA3CC4" w:rsidRPr="00956ACE" w14:paraId="17B8C8F3" w14:textId="77777777" w:rsidTr="00003014">
        <w:trPr>
          <w:jc w:val="center"/>
        </w:trPr>
        <w:tc>
          <w:tcPr>
            <w:tcW w:w="2530" w:type="dxa"/>
            <w:tcBorders>
              <w:top w:val="single" w:sz="4" w:space="0" w:color="auto"/>
            </w:tcBorders>
          </w:tcPr>
          <w:p w14:paraId="63BEAEA7"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Age (years)*</w:t>
            </w:r>
          </w:p>
        </w:tc>
        <w:tc>
          <w:tcPr>
            <w:tcW w:w="2852" w:type="dxa"/>
            <w:tcBorders>
              <w:top w:val="single" w:sz="4" w:space="0" w:color="auto"/>
            </w:tcBorders>
          </w:tcPr>
          <w:p w14:paraId="253F3767"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38.90 (</w:t>
            </w:r>
            <w:proofErr w:type="gramStart"/>
            <w:r w:rsidRPr="00956ACE">
              <w:rPr>
                <w:rFonts w:ascii="Times New Roman" w:hAnsi="Times New Roman" w:cs="Times New Roman"/>
                <w:sz w:val="22"/>
                <w:szCs w:val="22"/>
              </w:rPr>
              <w:t>7.45)*</w:t>
            </w:r>
            <w:proofErr w:type="gramEnd"/>
          </w:p>
        </w:tc>
        <w:tc>
          <w:tcPr>
            <w:tcW w:w="2693" w:type="dxa"/>
            <w:tcBorders>
              <w:top w:val="single" w:sz="4" w:space="0" w:color="auto"/>
            </w:tcBorders>
          </w:tcPr>
          <w:p w14:paraId="053D3221"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37.84 (</w:t>
            </w:r>
            <w:proofErr w:type="gramStart"/>
            <w:r w:rsidRPr="00956ACE">
              <w:rPr>
                <w:rFonts w:ascii="Times New Roman" w:hAnsi="Times New Roman" w:cs="Times New Roman"/>
                <w:sz w:val="22"/>
                <w:szCs w:val="22"/>
              </w:rPr>
              <w:t>7.61)*</w:t>
            </w:r>
            <w:proofErr w:type="gramEnd"/>
          </w:p>
        </w:tc>
      </w:tr>
      <w:tr w:rsidR="00AA3CC4" w:rsidRPr="00956ACE" w14:paraId="54C0C369" w14:textId="77777777" w:rsidTr="00003014">
        <w:trPr>
          <w:jc w:val="center"/>
        </w:trPr>
        <w:tc>
          <w:tcPr>
            <w:tcW w:w="2530" w:type="dxa"/>
          </w:tcPr>
          <w:p w14:paraId="2701C528"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Ethnicity</w:t>
            </w:r>
          </w:p>
          <w:p w14:paraId="09F54FD3"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Malay</w:t>
            </w:r>
          </w:p>
          <w:p w14:paraId="2303FF49"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Non-Malay</w:t>
            </w:r>
          </w:p>
        </w:tc>
        <w:tc>
          <w:tcPr>
            <w:tcW w:w="2852" w:type="dxa"/>
          </w:tcPr>
          <w:p w14:paraId="6B655EBF" w14:textId="77777777" w:rsidR="00AA3CC4" w:rsidRPr="00956ACE" w:rsidRDefault="00AA3CC4" w:rsidP="00003014">
            <w:pPr>
              <w:spacing w:after="120"/>
              <w:jc w:val="right"/>
              <w:rPr>
                <w:rFonts w:ascii="Times New Roman" w:hAnsi="Times New Roman" w:cs="Times New Roman"/>
                <w:sz w:val="22"/>
                <w:szCs w:val="22"/>
              </w:rPr>
            </w:pPr>
          </w:p>
          <w:p w14:paraId="2AF0AD50"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185 (92.5)</w:t>
            </w:r>
          </w:p>
          <w:p w14:paraId="6E35AD80"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15 (7.5)</w:t>
            </w:r>
          </w:p>
        </w:tc>
        <w:tc>
          <w:tcPr>
            <w:tcW w:w="2693" w:type="dxa"/>
          </w:tcPr>
          <w:p w14:paraId="1C4E06BB" w14:textId="77777777" w:rsidR="00AA3CC4" w:rsidRPr="00956ACE" w:rsidRDefault="00AA3CC4" w:rsidP="00003014">
            <w:pPr>
              <w:spacing w:after="120"/>
              <w:jc w:val="right"/>
              <w:rPr>
                <w:rFonts w:ascii="Times New Roman" w:hAnsi="Times New Roman" w:cs="Times New Roman"/>
                <w:sz w:val="22"/>
                <w:szCs w:val="22"/>
              </w:rPr>
            </w:pPr>
          </w:p>
          <w:p w14:paraId="7864F7E4"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183 (91.5)</w:t>
            </w:r>
          </w:p>
          <w:p w14:paraId="5486DC5D"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17 (8.5)</w:t>
            </w:r>
          </w:p>
        </w:tc>
      </w:tr>
      <w:tr w:rsidR="00AA3CC4" w:rsidRPr="00956ACE" w14:paraId="287BBAA9" w14:textId="77777777" w:rsidTr="00003014">
        <w:trPr>
          <w:jc w:val="center"/>
        </w:trPr>
        <w:tc>
          <w:tcPr>
            <w:tcW w:w="2530" w:type="dxa"/>
          </w:tcPr>
          <w:p w14:paraId="02157501"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Marital status</w:t>
            </w:r>
          </w:p>
          <w:p w14:paraId="0C366362" w14:textId="77777777" w:rsidR="00AA3CC4" w:rsidRPr="00956ACE" w:rsidRDefault="00AA3CC4" w:rsidP="00003014">
            <w:pPr>
              <w:spacing w:after="120"/>
              <w:ind w:firstLine="720"/>
              <w:jc w:val="right"/>
              <w:rPr>
                <w:rFonts w:ascii="Times New Roman" w:hAnsi="Times New Roman" w:cs="Times New Roman"/>
                <w:sz w:val="22"/>
                <w:szCs w:val="22"/>
              </w:rPr>
            </w:pPr>
            <w:r w:rsidRPr="00956ACE">
              <w:rPr>
                <w:rFonts w:ascii="Times New Roman" w:hAnsi="Times New Roman" w:cs="Times New Roman"/>
                <w:sz w:val="22"/>
                <w:szCs w:val="22"/>
              </w:rPr>
              <w:t>Married</w:t>
            </w:r>
          </w:p>
          <w:p w14:paraId="1D8F6D0A" w14:textId="77777777" w:rsidR="00AA3CC4" w:rsidRPr="00956ACE" w:rsidRDefault="00AA3CC4" w:rsidP="00003014">
            <w:pPr>
              <w:spacing w:after="120"/>
              <w:ind w:firstLine="720"/>
              <w:jc w:val="right"/>
              <w:rPr>
                <w:rFonts w:ascii="Times New Roman" w:hAnsi="Times New Roman" w:cs="Times New Roman"/>
                <w:sz w:val="22"/>
                <w:szCs w:val="22"/>
              </w:rPr>
            </w:pPr>
            <w:r w:rsidRPr="00956ACE">
              <w:rPr>
                <w:rFonts w:ascii="Times New Roman" w:hAnsi="Times New Roman" w:cs="Times New Roman"/>
                <w:sz w:val="22"/>
                <w:szCs w:val="22"/>
              </w:rPr>
              <w:t>Non-married</w:t>
            </w:r>
          </w:p>
        </w:tc>
        <w:tc>
          <w:tcPr>
            <w:tcW w:w="2852" w:type="dxa"/>
          </w:tcPr>
          <w:p w14:paraId="2256D937" w14:textId="77777777" w:rsidR="00AA3CC4" w:rsidRPr="00956ACE" w:rsidRDefault="00AA3CC4" w:rsidP="00003014">
            <w:pPr>
              <w:spacing w:after="120"/>
              <w:jc w:val="right"/>
              <w:rPr>
                <w:rFonts w:ascii="Times New Roman" w:hAnsi="Times New Roman" w:cs="Times New Roman"/>
                <w:sz w:val="22"/>
                <w:szCs w:val="22"/>
              </w:rPr>
            </w:pPr>
          </w:p>
          <w:p w14:paraId="78D7CD3C"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189 (94.5)</w:t>
            </w:r>
          </w:p>
          <w:p w14:paraId="09E96C7A"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11 (5.5)</w:t>
            </w:r>
          </w:p>
        </w:tc>
        <w:tc>
          <w:tcPr>
            <w:tcW w:w="2693" w:type="dxa"/>
          </w:tcPr>
          <w:p w14:paraId="5AF32EF4" w14:textId="77777777" w:rsidR="00AA3CC4" w:rsidRPr="00956ACE" w:rsidRDefault="00AA3CC4" w:rsidP="00003014">
            <w:pPr>
              <w:spacing w:after="120"/>
              <w:jc w:val="right"/>
              <w:rPr>
                <w:rFonts w:ascii="Times New Roman" w:hAnsi="Times New Roman" w:cs="Times New Roman"/>
                <w:sz w:val="22"/>
                <w:szCs w:val="22"/>
              </w:rPr>
            </w:pPr>
          </w:p>
          <w:p w14:paraId="3E5D2E0B"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183 (91.5)</w:t>
            </w:r>
          </w:p>
          <w:p w14:paraId="17BC28F3"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17 (8.5)</w:t>
            </w:r>
          </w:p>
        </w:tc>
      </w:tr>
      <w:tr w:rsidR="00AA3CC4" w:rsidRPr="00956ACE" w14:paraId="4D9308D5" w14:textId="77777777" w:rsidTr="00003014">
        <w:trPr>
          <w:jc w:val="center"/>
        </w:trPr>
        <w:tc>
          <w:tcPr>
            <w:tcW w:w="2530" w:type="dxa"/>
          </w:tcPr>
          <w:p w14:paraId="2DB4AAB4"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Education</w:t>
            </w:r>
          </w:p>
          <w:p w14:paraId="070595E8"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Primary school</w:t>
            </w:r>
          </w:p>
          <w:p w14:paraId="7C54A8F0"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Secondary school</w:t>
            </w:r>
          </w:p>
          <w:p w14:paraId="56E20037"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Degree and higher</w:t>
            </w:r>
          </w:p>
        </w:tc>
        <w:tc>
          <w:tcPr>
            <w:tcW w:w="2852" w:type="dxa"/>
          </w:tcPr>
          <w:p w14:paraId="372F0FBA" w14:textId="77777777" w:rsidR="00AA3CC4" w:rsidRPr="00956ACE" w:rsidRDefault="00AA3CC4" w:rsidP="00003014">
            <w:pPr>
              <w:spacing w:after="120"/>
              <w:jc w:val="right"/>
              <w:rPr>
                <w:rFonts w:ascii="Times New Roman" w:hAnsi="Times New Roman" w:cs="Times New Roman"/>
                <w:sz w:val="22"/>
                <w:szCs w:val="22"/>
              </w:rPr>
            </w:pPr>
          </w:p>
          <w:p w14:paraId="237B32EE"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4(2)</w:t>
            </w:r>
          </w:p>
          <w:p w14:paraId="485D9E91"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140(70)</w:t>
            </w:r>
          </w:p>
          <w:p w14:paraId="4A98ECCD"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56 (28)</w:t>
            </w:r>
          </w:p>
        </w:tc>
        <w:tc>
          <w:tcPr>
            <w:tcW w:w="2693" w:type="dxa"/>
          </w:tcPr>
          <w:p w14:paraId="67C1634A" w14:textId="77777777" w:rsidR="00AA3CC4" w:rsidRPr="00956ACE" w:rsidRDefault="00AA3CC4" w:rsidP="00003014">
            <w:pPr>
              <w:spacing w:after="120"/>
              <w:jc w:val="right"/>
              <w:rPr>
                <w:rFonts w:ascii="Times New Roman" w:hAnsi="Times New Roman" w:cs="Times New Roman"/>
                <w:sz w:val="22"/>
                <w:szCs w:val="22"/>
              </w:rPr>
            </w:pPr>
          </w:p>
          <w:p w14:paraId="010B0087"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5 (2.5)</w:t>
            </w:r>
          </w:p>
          <w:p w14:paraId="1E1FEB13"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134 (67))</w:t>
            </w:r>
          </w:p>
          <w:p w14:paraId="4989FBF0"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61 (20.5)</w:t>
            </w:r>
          </w:p>
        </w:tc>
      </w:tr>
      <w:tr w:rsidR="00AA3CC4" w:rsidRPr="00956ACE" w14:paraId="64B43780" w14:textId="77777777" w:rsidTr="00003014">
        <w:trPr>
          <w:jc w:val="center"/>
        </w:trPr>
        <w:tc>
          <w:tcPr>
            <w:tcW w:w="2530" w:type="dxa"/>
          </w:tcPr>
          <w:p w14:paraId="1CC69F0F"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Employment</w:t>
            </w:r>
          </w:p>
          <w:p w14:paraId="0AD0C776"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Unemployed</w:t>
            </w:r>
          </w:p>
          <w:p w14:paraId="0680B883"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Government</w:t>
            </w:r>
          </w:p>
          <w:p w14:paraId="13332760"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Private</w:t>
            </w:r>
          </w:p>
          <w:p w14:paraId="2C7A40AE"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Self-employee</w:t>
            </w:r>
          </w:p>
        </w:tc>
        <w:tc>
          <w:tcPr>
            <w:tcW w:w="2852" w:type="dxa"/>
          </w:tcPr>
          <w:p w14:paraId="69100C87" w14:textId="77777777" w:rsidR="00AA3CC4" w:rsidRPr="00956ACE" w:rsidRDefault="00AA3CC4" w:rsidP="00003014">
            <w:pPr>
              <w:spacing w:after="120"/>
              <w:jc w:val="right"/>
              <w:rPr>
                <w:rFonts w:ascii="Times New Roman" w:hAnsi="Times New Roman" w:cs="Times New Roman"/>
                <w:sz w:val="22"/>
                <w:szCs w:val="22"/>
              </w:rPr>
            </w:pPr>
          </w:p>
          <w:p w14:paraId="27BD9586"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100(50)</w:t>
            </w:r>
          </w:p>
          <w:p w14:paraId="2F1E0089"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38(19)</w:t>
            </w:r>
          </w:p>
          <w:p w14:paraId="2D074CDB"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26(13)</w:t>
            </w:r>
          </w:p>
          <w:p w14:paraId="0C1C332C"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36(18)</w:t>
            </w:r>
          </w:p>
        </w:tc>
        <w:tc>
          <w:tcPr>
            <w:tcW w:w="2693" w:type="dxa"/>
          </w:tcPr>
          <w:p w14:paraId="30E3C8A5" w14:textId="77777777" w:rsidR="00AA3CC4" w:rsidRPr="00956ACE" w:rsidRDefault="00AA3CC4" w:rsidP="00003014">
            <w:pPr>
              <w:spacing w:after="120"/>
              <w:jc w:val="right"/>
              <w:rPr>
                <w:rFonts w:ascii="Times New Roman" w:hAnsi="Times New Roman" w:cs="Times New Roman"/>
                <w:sz w:val="22"/>
                <w:szCs w:val="22"/>
              </w:rPr>
            </w:pPr>
          </w:p>
          <w:p w14:paraId="2D953B7B"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114 (57)</w:t>
            </w:r>
          </w:p>
          <w:p w14:paraId="5117B9D8"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30 (15)</w:t>
            </w:r>
          </w:p>
          <w:p w14:paraId="16417D58"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17 (8.5)</w:t>
            </w:r>
          </w:p>
          <w:p w14:paraId="697265B1"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39 (19.5)</w:t>
            </w:r>
          </w:p>
        </w:tc>
      </w:tr>
      <w:tr w:rsidR="00AA3CC4" w:rsidRPr="00956ACE" w14:paraId="226D65E3" w14:textId="77777777" w:rsidTr="00003014">
        <w:trPr>
          <w:jc w:val="center"/>
        </w:trPr>
        <w:tc>
          <w:tcPr>
            <w:tcW w:w="2530" w:type="dxa"/>
          </w:tcPr>
          <w:p w14:paraId="70C22188" w14:textId="77777777" w:rsidR="00AA3CC4" w:rsidRPr="00956ACE" w:rsidRDefault="00AA3CC4" w:rsidP="00003014">
            <w:pPr>
              <w:spacing w:before="120" w:after="120" w:line="360" w:lineRule="auto"/>
              <w:rPr>
                <w:rFonts w:ascii="Times New Roman" w:hAnsi="Times New Roman" w:cs="Times New Roman"/>
                <w:sz w:val="22"/>
                <w:szCs w:val="22"/>
              </w:rPr>
            </w:pPr>
            <w:r w:rsidRPr="00956ACE">
              <w:rPr>
                <w:rFonts w:ascii="Times New Roman" w:hAnsi="Times New Roman" w:cs="Times New Roman"/>
                <w:sz w:val="22"/>
                <w:szCs w:val="22"/>
              </w:rPr>
              <w:t>BMI</w:t>
            </w:r>
          </w:p>
        </w:tc>
        <w:tc>
          <w:tcPr>
            <w:tcW w:w="2852" w:type="dxa"/>
          </w:tcPr>
          <w:p w14:paraId="628D5E28" w14:textId="77777777" w:rsidR="00AA3CC4" w:rsidRPr="00956ACE" w:rsidRDefault="00AA3CC4" w:rsidP="00003014">
            <w:pPr>
              <w:spacing w:before="120" w:after="120" w:line="360" w:lineRule="auto"/>
              <w:jc w:val="right"/>
              <w:rPr>
                <w:rFonts w:ascii="Times New Roman" w:hAnsi="Times New Roman" w:cs="Times New Roman"/>
                <w:sz w:val="22"/>
                <w:szCs w:val="22"/>
              </w:rPr>
            </w:pPr>
            <w:r w:rsidRPr="00956ACE">
              <w:rPr>
                <w:rFonts w:ascii="Times New Roman" w:hAnsi="Times New Roman" w:cs="Times New Roman"/>
                <w:sz w:val="22"/>
                <w:szCs w:val="22"/>
              </w:rPr>
              <w:t>31.34 (</w:t>
            </w:r>
            <w:proofErr w:type="gramStart"/>
            <w:r w:rsidRPr="00956ACE">
              <w:rPr>
                <w:rFonts w:ascii="Times New Roman" w:hAnsi="Times New Roman" w:cs="Times New Roman"/>
                <w:sz w:val="22"/>
                <w:szCs w:val="22"/>
              </w:rPr>
              <w:t>5.72)*</w:t>
            </w:r>
            <w:proofErr w:type="gramEnd"/>
          </w:p>
        </w:tc>
        <w:tc>
          <w:tcPr>
            <w:tcW w:w="2693" w:type="dxa"/>
          </w:tcPr>
          <w:p w14:paraId="64621931" w14:textId="77777777" w:rsidR="00AA3CC4" w:rsidRPr="00956ACE" w:rsidRDefault="00AA3CC4" w:rsidP="00003014">
            <w:pPr>
              <w:spacing w:before="120" w:after="120" w:line="360" w:lineRule="auto"/>
              <w:jc w:val="right"/>
              <w:rPr>
                <w:rFonts w:ascii="Times New Roman" w:hAnsi="Times New Roman" w:cs="Times New Roman"/>
                <w:sz w:val="22"/>
                <w:szCs w:val="22"/>
              </w:rPr>
            </w:pPr>
            <w:r w:rsidRPr="00956ACE">
              <w:rPr>
                <w:rFonts w:ascii="Times New Roman" w:hAnsi="Times New Roman" w:cs="Times New Roman"/>
                <w:sz w:val="22"/>
                <w:szCs w:val="22"/>
              </w:rPr>
              <w:t>31.81 (</w:t>
            </w:r>
            <w:proofErr w:type="gramStart"/>
            <w:r w:rsidRPr="00956ACE">
              <w:rPr>
                <w:rFonts w:ascii="Times New Roman" w:hAnsi="Times New Roman" w:cs="Times New Roman"/>
                <w:sz w:val="22"/>
                <w:szCs w:val="22"/>
              </w:rPr>
              <w:t>5.95)*</w:t>
            </w:r>
            <w:proofErr w:type="gramEnd"/>
          </w:p>
        </w:tc>
      </w:tr>
      <w:tr w:rsidR="00AA3CC4" w:rsidRPr="00956ACE" w14:paraId="3D86EBAA" w14:textId="77777777" w:rsidTr="00003014">
        <w:trPr>
          <w:jc w:val="center"/>
        </w:trPr>
        <w:tc>
          <w:tcPr>
            <w:tcW w:w="2530" w:type="dxa"/>
          </w:tcPr>
          <w:p w14:paraId="59EA7D52"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 xml:space="preserve">DM </w:t>
            </w:r>
          </w:p>
          <w:p w14:paraId="13D6940D"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Yes</w:t>
            </w:r>
          </w:p>
          <w:p w14:paraId="29FA615C"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No</w:t>
            </w:r>
          </w:p>
        </w:tc>
        <w:tc>
          <w:tcPr>
            <w:tcW w:w="2852" w:type="dxa"/>
          </w:tcPr>
          <w:p w14:paraId="0575C777" w14:textId="77777777" w:rsidR="00AA3CC4" w:rsidRPr="00956ACE" w:rsidRDefault="00AA3CC4" w:rsidP="00003014">
            <w:pPr>
              <w:spacing w:after="120"/>
              <w:jc w:val="right"/>
              <w:rPr>
                <w:rFonts w:ascii="Times New Roman" w:hAnsi="Times New Roman" w:cs="Times New Roman"/>
                <w:sz w:val="22"/>
                <w:szCs w:val="22"/>
              </w:rPr>
            </w:pPr>
          </w:p>
          <w:p w14:paraId="1271C6D2"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61 (30.5)</w:t>
            </w:r>
          </w:p>
          <w:p w14:paraId="31E52EAC"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139 (69.5)</w:t>
            </w:r>
          </w:p>
        </w:tc>
        <w:tc>
          <w:tcPr>
            <w:tcW w:w="2693" w:type="dxa"/>
          </w:tcPr>
          <w:p w14:paraId="403C41CB" w14:textId="77777777" w:rsidR="00AA3CC4" w:rsidRPr="00956ACE" w:rsidRDefault="00AA3CC4" w:rsidP="00003014">
            <w:pPr>
              <w:spacing w:after="120"/>
              <w:jc w:val="right"/>
              <w:rPr>
                <w:rFonts w:ascii="Times New Roman" w:hAnsi="Times New Roman" w:cs="Times New Roman"/>
                <w:sz w:val="22"/>
                <w:szCs w:val="22"/>
              </w:rPr>
            </w:pPr>
          </w:p>
          <w:p w14:paraId="62B4E342"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73 (36.5)</w:t>
            </w:r>
          </w:p>
          <w:p w14:paraId="507F4500"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127 (63.5)</w:t>
            </w:r>
          </w:p>
        </w:tc>
      </w:tr>
      <w:tr w:rsidR="00AA3CC4" w:rsidRPr="00956ACE" w14:paraId="6806EEFA" w14:textId="77777777" w:rsidTr="00003014">
        <w:trPr>
          <w:jc w:val="center"/>
        </w:trPr>
        <w:tc>
          <w:tcPr>
            <w:tcW w:w="2530" w:type="dxa"/>
          </w:tcPr>
          <w:p w14:paraId="7C0BAA5A"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HPT</w:t>
            </w:r>
          </w:p>
          <w:p w14:paraId="6693377A"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Yes</w:t>
            </w:r>
          </w:p>
          <w:p w14:paraId="38C43C08"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No</w:t>
            </w:r>
          </w:p>
        </w:tc>
        <w:tc>
          <w:tcPr>
            <w:tcW w:w="2852" w:type="dxa"/>
          </w:tcPr>
          <w:p w14:paraId="5B3FCA48" w14:textId="77777777" w:rsidR="00AA3CC4" w:rsidRPr="00956ACE" w:rsidRDefault="00AA3CC4" w:rsidP="00003014">
            <w:pPr>
              <w:spacing w:after="120"/>
              <w:jc w:val="right"/>
              <w:rPr>
                <w:rFonts w:ascii="Times New Roman" w:hAnsi="Times New Roman" w:cs="Times New Roman"/>
                <w:sz w:val="22"/>
                <w:szCs w:val="22"/>
              </w:rPr>
            </w:pPr>
          </w:p>
          <w:p w14:paraId="39402205"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60 (30)</w:t>
            </w:r>
          </w:p>
          <w:p w14:paraId="6C65E8F0"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140 (70)</w:t>
            </w:r>
          </w:p>
        </w:tc>
        <w:tc>
          <w:tcPr>
            <w:tcW w:w="2693" w:type="dxa"/>
          </w:tcPr>
          <w:p w14:paraId="1CA63833" w14:textId="77777777" w:rsidR="00AA3CC4" w:rsidRPr="00956ACE" w:rsidRDefault="00AA3CC4" w:rsidP="00003014">
            <w:pPr>
              <w:spacing w:after="120"/>
              <w:jc w:val="right"/>
              <w:rPr>
                <w:rFonts w:ascii="Times New Roman" w:hAnsi="Times New Roman" w:cs="Times New Roman"/>
                <w:sz w:val="22"/>
                <w:szCs w:val="22"/>
              </w:rPr>
            </w:pPr>
          </w:p>
          <w:p w14:paraId="2FC6BD7E"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77 (38.5)</w:t>
            </w:r>
          </w:p>
          <w:p w14:paraId="766050C1"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123 (61.5)</w:t>
            </w:r>
          </w:p>
        </w:tc>
      </w:tr>
      <w:tr w:rsidR="00AA3CC4" w:rsidRPr="00956ACE" w14:paraId="4247542F" w14:textId="77777777" w:rsidTr="00003014">
        <w:trPr>
          <w:jc w:val="center"/>
        </w:trPr>
        <w:tc>
          <w:tcPr>
            <w:tcW w:w="2530" w:type="dxa"/>
          </w:tcPr>
          <w:p w14:paraId="6D0AD831"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Obese</w:t>
            </w:r>
          </w:p>
          <w:p w14:paraId="5414B4CE"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 xml:space="preserve">Yes </w:t>
            </w:r>
          </w:p>
          <w:p w14:paraId="396916FB"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No</w:t>
            </w:r>
          </w:p>
        </w:tc>
        <w:tc>
          <w:tcPr>
            <w:tcW w:w="2852" w:type="dxa"/>
          </w:tcPr>
          <w:p w14:paraId="0FA3745A" w14:textId="77777777" w:rsidR="00AA3CC4" w:rsidRPr="00956ACE" w:rsidRDefault="00AA3CC4" w:rsidP="00003014">
            <w:pPr>
              <w:spacing w:after="120"/>
              <w:jc w:val="right"/>
              <w:rPr>
                <w:rFonts w:ascii="Times New Roman" w:hAnsi="Times New Roman" w:cs="Times New Roman"/>
                <w:sz w:val="22"/>
                <w:szCs w:val="22"/>
              </w:rPr>
            </w:pPr>
          </w:p>
          <w:p w14:paraId="0CB35A05"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167 (83.5)</w:t>
            </w:r>
          </w:p>
          <w:p w14:paraId="57912391"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33 (16.5)</w:t>
            </w:r>
          </w:p>
        </w:tc>
        <w:tc>
          <w:tcPr>
            <w:tcW w:w="2693" w:type="dxa"/>
          </w:tcPr>
          <w:p w14:paraId="760E62E4" w14:textId="77777777" w:rsidR="00AA3CC4" w:rsidRPr="00956ACE" w:rsidRDefault="00AA3CC4" w:rsidP="00003014">
            <w:pPr>
              <w:spacing w:after="120"/>
              <w:jc w:val="right"/>
              <w:rPr>
                <w:rFonts w:ascii="Times New Roman" w:hAnsi="Times New Roman" w:cs="Times New Roman"/>
                <w:sz w:val="22"/>
                <w:szCs w:val="22"/>
              </w:rPr>
            </w:pPr>
          </w:p>
          <w:p w14:paraId="20F4B047"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167 (83.5)</w:t>
            </w:r>
          </w:p>
          <w:p w14:paraId="661B598D"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33 (16.5)</w:t>
            </w:r>
          </w:p>
        </w:tc>
      </w:tr>
      <w:tr w:rsidR="00AA3CC4" w:rsidRPr="00956ACE" w14:paraId="226A70BD" w14:textId="77777777" w:rsidTr="00003014">
        <w:trPr>
          <w:jc w:val="center"/>
        </w:trPr>
        <w:tc>
          <w:tcPr>
            <w:tcW w:w="2530" w:type="dxa"/>
            <w:tcBorders>
              <w:bottom w:val="single" w:sz="4" w:space="0" w:color="auto"/>
            </w:tcBorders>
          </w:tcPr>
          <w:p w14:paraId="4575605F" w14:textId="77777777" w:rsidR="00AA3CC4" w:rsidRPr="00956ACE" w:rsidRDefault="00AA3CC4" w:rsidP="00003014">
            <w:pPr>
              <w:spacing w:after="120"/>
              <w:rPr>
                <w:rFonts w:ascii="Times New Roman" w:hAnsi="Times New Roman" w:cs="Times New Roman"/>
                <w:sz w:val="22"/>
                <w:szCs w:val="22"/>
              </w:rPr>
            </w:pPr>
            <w:r w:rsidRPr="00956ACE">
              <w:rPr>
                <w:rFonts w:ascii="Times New Roman" w:hAnsi="Times New Roman" w:cs="Times New Roman"/>
                <w:sz w:val="22"/>
                <w:szCs w:val="22"/>
              </w:rPr>
              <w:t>IHD</w:t>
            </w:r>
          </w:p>
          <w:p w14:paraId="42FEF96C"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Yes</w:t>
            </w:r>
          </w:p>
          <w:p w14:paraId="4AB38711"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No</w:t>
            </w:r>
          </w:p>
        </w:tc>
        <w:tc>
          <w:tcPr>
            <w:tcW w:w="2852" w:type="dxa"/>
            <w:tcBorders>
              <w:bottom w:val="single" w:sz="4" w:space="0" w:color="auto"/>
            </w:tcBorders>
          </w:tcPr>
          <w:p w14:paraId="6451610E" w14:textId="77777777" w:rsidR="00AA3CC4" w:rsidRPr="00956ACE" w:rsidRDefault="00AA3CC4" w:rsidP="00003014">
            <w:pPr>
              <w:spacing w:after="120"/>
              <w:jc w:val="right"/>
              <w:rPr>
                <w:rFonts w:ascii="Times New Roman" w:hAnsi="Times New Roman" w:cs="Times New Roman"/>
                <w:sz w:val="22"/>
                <w:szCs w:val="22"/>
              </w:rPr>
            </w:pPr>
          </w:p>
          <w:p w14:paraId="210533AC"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8 (4)</w:t>
            </w:r>
          </w:p>
          <w:p w14:paraId="5F9C224D"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192 (96)</w:t>
            </w:r>
          </w:p>
        </w:tc>
        <w:tc>
          <w:tcPr>
            <w:tcW w:w="2693" w:type="dxa"/>
            <w:tcBorders>
              <w:bottom w:val="single" w:sz="4" w:space="0" w:color="auto"/>
            </w:tcBorders>
          </w:tcPr>
          <w:p w14:paraId="03DCD57E" w14:textId="77777777" w:rsidR="00AA3CC4" w:rsidRPr="00956ACE" w:rsidRDefault="00AA3CC4" w:rsidP="00003014">
            <w:pPr>
              <w:spacing w:after="120"/>
              <w:jc w:val="right"/>
              <w:rPr>
                <w:rFonts w:ascii="Times New Roman" w:hAnsi="Times New Roman" w:cs="Times New Roman"/>
                <w:sz w:val="22"/>
                <w:szCs w:val="22"/>
              </w:rPr>
            </w:pPr>
          </w:p>
          <w:p w14:paraId="49F6FD5E"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4 (2)</w:t>
            </w:r>
          </w:p>
          <w:p w14:paraId="2362DAA3" w14:textId="77777777" w:rsidR="00AA3CC4" w:rsidRPr="00956ACE" w:rsidRDefault="00AA3CC4" w:rsidP="00003014">
            <w:pPr>
              <w:spacing w:after="120"/>
              <w:jc w:val="right"/>
              <w:rPr>
                <w:rFonts w:ascii="Times New Roman" w:hAnsi="Times New Roman" w:cs="Times New Roman"/>
                <w:sz w:val="22"/>
                <w:szCs w:val="22"/>
              </w:rPr>
            </w:pPr>
            <w:r w:rsidRPr="00956ACE">
              <w:rPr>
                <w:rFonts w:ascii="Times New Roman" w:hAnsi="Times New Roman" w:cs="Times New Roman"/>
                <w:sz w:val="22"/>
                <w:szCs w:val="22"/>
              </w:rPr>
              <w:t>196 (98)</w:t>
            </w:r>
          </w:p>
        </w:tc>
      </w:tr>
    </w:tbl>
    <w:p w14:paraId="5ADA95DE" w14:textId="50F64072" w:rsidR="00840E21" w:rsidRPr="002414D8" w:rsidRDefault="002414D8" w:rsidP="002414D8">
      <w:pPr>
        <w:tabs>
          <w:tab w:val="left" w:pos="1665"/>
        </w:tabs>
        <w:spacing w:after="0" w:line="480" w:lineRule="auto"/>
        <w:rPr>
          <w:rFonts w:ascii="Times New Roman" w:hAnsi="Times New Roman" w:cs="Times New Roman"/>
          <w:sz w:val="22"/>
          <w:szCs w:val="22"/>
        </w:rPr>
      </w:pPr>
      <w:r>
        <w:rPr>
          <w:rFonts w:ascii="Times New Roman" w:hAnsi="Times New Roman" w:cs="Times New Roman"/>
          <w:sz w:val="22"/>
          <w:szCs w:val="22"/>
        </w:rPr>
        <w:t>*Mean (SD)</w:t>
      </w:r>
    </w:p>
    <w:p w14:paraId="34088F2E" w14:textId="77777777" w:rsidR="00840E21" w:rsidRPr="00956ACE" w:rsidRDefault="00840E21" w:rsidP="0059771A">
      <w:pPr>
        <w:spacing w:after="0" w:line="480" w:lineRule="auto"/>
        <w:rPr>
          <w:rFonts w:ascii="Times New Roman" w:hAnsi="Times New Roman" w:cs="Times New Roman"/>
          <w:sz w:val="22"/>
          <w:szCs w:val="22"/>
        </w:rPr>
      </w:pPr>
    </w:p>
    <w:p w14:paraId="38695276" w14:textId="77777777" w:rsidR="00840E21" w:rsidRPr="00956ACE" w:rsidRDefault="00840E21" w:rsidP="0059771A">
      <w:pPr>
        <w:spacing w:after="0" w:line="480" w:lineRule="auto"/>
        <w:rPr>
          <w:rFonts w:ascii="Times New Roman" w:hAnsi="Times New Roman" w:cs="Times New Roman"/>
          <w:sz w:val="22"/>
          <w:szCs w:val="22"/>
        </w:rPr>
      </w:pPr>
    </w:p>
    <w:p w14:paraId="379C5C13" w14:textId="77777777" w:rsidR="00840E21" w:rsidRPr="00956ACE" w:rsidRDefault="00840E21" w:rsidP="0059771A">
      <w:pPr>
        <w:spacing w:after="0" w:line="480" w:lineRule="auto"/>
        <w:rPr>
          <w:rFonts w:ascii="Times New Roman" w:hAnsi="Times New Roman" w:cs="Times New Roman"/>
          <w:sz w:val="22"/>
          <w:szCs w:val="22"/>
        </w:rPr>
      </w:pPr>
    </w:p>
    <w:p w14:paraId="4090ABB6" w14:textId="77777777" w:rsidR="00AF739B" w:rsidRPr="00956ACE" w:rsidRDefault="00AF739B" w:rsidP="0059771A">
      <w:pPr>
        <w:spacing w:after="0" w:line="480" w:lineRule="auto"/>
        <w:rPr>
          <w:rFonts w:ascii="Times New Roman" w:hAnsi="Times New Roman" w:cs="Times New Roman"/>
          <w:sz w:val="22"/>
          <w:szCs w:val="22"/>
        </w:rPr>
        <w:sectPr w:rsidR="00AF739B" w:rsidRPr="00956ACE" w:rsidSect="00AF739B">
          <w:footerReference w:type="default" r:id="rId8"/>
          <w:pgSz w:w="11906" w:h="16838"/>
          <w:pgMar w:top="1440" w:right="1440" w:bottom="1440" w:left="1440" w:header="708" w:footer="708" w:gutter="0"/>
          <w:cols w:space="708"/>
          <w:docGrid w:linePitch="360"/>
        </w:sectPr>
      </w:pPr>
    </w:p>
    <w:p w14:paraId="423E40E2" w14:textId="77C4160D" w:rsidR="00ED5F6B" w:rsidRPr="00956ACE" w:rsidRDefault="00462B5B" w:rsidP="00D413E7">
      <w:pPr>
        <w:spacing w:after="0" w:line="240" w:lineRule="auto"/>
        <w:jc w:val="both"/>
        <w:rPr>
          <w:rFonts w:ascii="Times New Roman" w:hAnsi="Times New Roman" w:cs="Times New Roman"/>
          <w:color w:val="000000" w:themeColor="text1"/>
          <w:sz w:val="22"/>
          <w:szCs w:val="22"/>
        </w:rPr>
      </w:pPr>
      <w:r w:rsidRPr="009562A0">
        <w:rPr>
          <w:rFonts w:ascii="Times New Roman" w:hAnsi="Times New Roman" w:cs="Times New Roman"/>
          <w:b/>
          <w:bCs/>
          <w:color w:val="000000" w:themeColor="text1"/>
          <w:sz w:val="22"/>
          <w:szCs w:val="22"/>
        </w:rPr>
        <w:lastRenderedPageBreak/>
        <w:t>T</w:t>
      </w:r>
      <w:r w:rsidR="00D413E7" w:rsidRPr="009562A0">
        <w:rPr>
          <w:rFonts w:ascii="Times New Roman" w:hAnsi="Times New Roman" w:cs="Times New Roman"/>
          <w:b/>
          <w:bCs/>
          <w:color w:val="000000" w:themeColor="text1"/>
          <w:sz w:val="22"/>
          <w:szCs w:val="22"/>
        </w:rPr>
        <w:t>able 3</w:t>
      </w:r>
      <w:r w:rsidR="009562A0">
        <w:rPr>
          <w:rFonts w:ascii="Times New Roman" w:hAnsi="Times New Roman" w:cs="Times New Roman"/>
          <w:color w:val="000000" w:themeColor="text1"/>
          <w:sz w:val="22"/>
          <w:szCs w:val="22"/>
        </w:rPr>
        <w:t xml:space="preserve"> </w:t>
      </w:r>
      <w:r w:rsidR="00D413E7" w:rsidRPr="00956ACE">
        <w:rPr>
          <w:rFonts w:ascii="Times New Roman" w:hAnsi="Times New Roman" w:cs="Times New Roman"/>
          <w:color w:val="000000" w:themeColor="text1"/>
          <w:sz w:val="22"/>
          <w:szCs w:val="22"/>
        </w:rPr>
        <w:t xml:space="preserve">IRT analysis of the knowledge </w:t>
      </w:r>
      <w:r w:rsidR="002414D8">
        <w:rPr>
          <w:rFonts w:ascii="Times New Roman" w:hAnsi="Times New Roman" w:cs="Times New Roman"/>
          <w:color w:val="000000" w:themeColor="text1"/>
          <w:sz w:val="22"/>
          <w:szCs w:val="22"/>
        </w:rPr>
        <w:t>domain</w:t>
      </w:r>
      <w:r w:rsidR="00D413E7" w:rsidRPr="00956ACE">
        <w:rPr>
          <w:rFonts w:ascii="Times New Roman" w:hAnsi="Times New Roman" w:cs="Times New Roman"/>
          <w:color w:val="000000" w:themeColor="text1"/>
          <w:sz w:val="22"/>
          <w:szCs w:val="22"/>
        </w:rPr>
        <w:t xml:space="preserve"> (n=200)</w:t>
      </w:r>
    </w:p>
    <w:tbl>
      <w:tblPr>
        <w:tblStyle w:val="TableGrid"/>
        <w:tblpPr w:leftFromText="180" w:rightFromText="180" w:vertAnchor="text" w:horzAnchor="margin" w:tblpY="246"/>
        <w:tblW w:w="1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329"/>
        <w:gridCol w:w="425"/>
        <w:gridCol w:w="9072"/>
        <w:gridCol w:w="850"/>
        <w:gridCol w:w="142"/>
        <w:gridCol w:w="760"/>
        <w:gridCol w:w="1134"/>
        <w:gridCol w:w="946"/>
      </w:tblGrid>
      <w:tr w:rsidR="00ED5F6B" w:rsidRPr="00956ACE" w14:paraId="66D8F782" w14:textId="77777777" w:rsidTr="00BA441F">
        <w:tc>
          <w:tcPr>
            <w:tcW w:w="1560" w:type="dxa"/>
            <w:gridSpan w:val="2"/>
            <w:tcBorders>
              <w:top w:val="single" w:sz="4" w:space="0" w:color="auto"/>
              <w:bottom w:val="single" w:sz="4" w:space="0" w:color="auto"/>
            </w:tcBorders>
          </w:tcPr>
          <w:p w14:paraId="694BECC6" w14:textId="77777777" w:rsidR="00ED5F6B" w:rsidRPr="00956ACE" w:rsidRDefault="00ED5F6B" w:rsidP="00956ACE">
            <w:pPr>
              <w:jc w:val="both"/>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Factor</w:t>
            </w:r>
          </w:p>
        </w:tc>
        <w:tc>
          <w:tcPr>
            <w:tcW w:w="9497" w:type="dxa"/>
            <w:gridSpan w:val="2"/>
            <w:tcBorders>
              <w:top w:val="single" w:sz="4" w:space="0" w:color="auto"/>
              <w:bottom w:val="single" w:sz="4" w:space="0" w:color="auto"/>
            </w:tcBorders>
          </w:tcPr>
          <w:p w14:paraId="20C75D7F" w14:textId="77777777" w:rsidR="00ED5F6B" w:rsidRPr="00956ACE" w:rsidRDefault="00ED5F6B" w:rsidP="00956ACE">
            <w:pPr>
              <w:jc w:val="both"/>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Items after removal</w:t>
            </w:r>
          </w:p>
        </w:tc>
        <w:tc>
          <w:tcPr>
            <w:tcW w:w="850" w:type="dxa"/>
            <w:tcBorders>
              <w:top w:val="single" w:sz="4" w:space="0" w:color="auto"/>
              <w:bottom w:val="single" w:sz="4" w:space="0" w:color="auto"/>
            </w:tcBorders>
          </w:tcPr>
          <w:p w14:paraId="1B5A8464" w14:textId="19ABD204" w:rsidR="00ED5F6B" w:rsidRPr="00956ACE" w:rsidRDefault="00ED5F6B" w:rsidP="00956ACE">
            <w:pPr>
              <w:jc w:val="center"/>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b (SE)</w:t>
            </w:r>
          </w:p>
        </w:tc>
        <w:tc>
          <w:tcPr>
            <w:tcW w:w="902" w:type="dxa"/>
            <w:gridSpan w:val="2"/>
            <w:tcBorders>
              <w:top w:val="single" w:sz="4" w:space="0" w:color="auto"/>
              <w:bottom w:val="single" w:sz="4" w:space="0" w:color="auto"/>
            </w:tcBorders>
          </w:tcPr>
          <w:p w14:paraId="7A95AD17" w14:textId="6FA4A384" w:rsidR="00ED5F6B" w:rsidRPr="00956ACE" w:rsidRDefault="00ED5F6B" w:rsidP="00956ACE">
            <w:pPr>
              <w:jc w:val="center"/>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a (SE)</w:t>
            </w:r>
          </w:p>
        </w:tc>
        <w:tc>
          <w:tcPr>
            <w:tcW w:w="1134" w:type="dxa"/>
            <w:tcBorders>
              <w:top w:val="single" w:sz="4" w:space="0" w:color="auto"/>
              <w:bottom w:val="single" w:sz="4" w:space="0" w:color="auto"/>
            </w:tcBorders>
          </w:tcPr>
          <w:p w14:paraId="5B1E5778" w14:textId="77777777" w:rsidR="00ED5F6B" w:rsidRPr="00956ACE" w:rsidRDefault="00ED5F6B" w:rsidP="00956ACE">
            <w:pPr>
              <w:jc w:val="center"/>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x</w:t>
            </w:r>
            <w:r w:rsidRPr="00956ACE">
              <w:rPr>
                <w:rFonts w:ascii="Times New Roman" w:hAnsi="Times New Roman" w:cs="Times New Roman"/>
                <w:b/>
                <w:bCs/>
                <w:color w:val="000000" w:themeColor="text1"/>
                <w:sz w:val="22"/>
                <w:szCs w:val="22"/>
                <w:vertAlign w:val="superscript"/>
              </w:rPr>
              <w:t>2</w:t>
            </w:r>
            <w:r w:rsidRPr="00956ACE">
              <w:rPr>
                <w:rFonts w:ascii="Times New Roman" w:hAnsi="Times New Roman" w:cs="Times New Roman"/>
                <w:b/>
                <w:bCs/>
                <w:color w:val="000000" w:themeColor="text1"/>
                <w:sz w:val="22"/>
                <w:szCs w:val="22"/>
              </w:rPr>
              <w:t xml:space="preserve"> (</w:t>
            </w:r>
            <w:proofErr w:type="spellStart"/>
            <w:r w:rsidRPr="00956ACE">
              <w:rPr>
                <w:rFonts w:ascii="Times New Roman" w:hAnsi="Times New Roman" w:cs="Times New Roman"/>
                <w:b/>
                <w:bCs/>
                <w:color w:val="000000" w:themeColor="text1"/>
                <w:sz w:val="22"/>
                <w:szCs w:val="22"/>
              </w:rPr>
              <w:t>df</w:t>
            </w:r>
            <w:proofErr w:type="spellEnd"/>
            <w:r w:rsidRPr="00956ACE">
              <w:rPr>
                <w:rFonts w:ascii="Times New Roman" w:hAnsi="Times New Roman" w:cs="Times New Roman"/>
                <w:b/>
                <w:bCs/>
                <w:color w:val="000000" w:themeColor="text1"/>
                <w:sz w:val="22"/>
                <w:szCs w:val="22"/>
              </w:rPr>
              <w:t>)</w:t>
            </w:r>
          </w:p>
        </w:tc>
        <w:tc>
          <w:tcPr>
            <w:tcW w:w="946" w:type="dxa"/>
            <w:tcBorders>
              <w:top w:val="single" w:sz="4" w:space="0" w:color="auto"/>
              <w:bottom w:val="single" w:sz="4" w:space="0" w:color="auto"/>
            </w:tcBorders>
          </w:tcPr>
          <w:p w14:paraId="6D4B8557" w14:textId="77777777" w:rsidR="00ED5F6B" w:rsidRPr="00956ACE" w:rsidRDefault="00ED5F6B" w:rsidP="00956ACE">
            <w:pPr>
              <w:jc w:val="center"/>
              <w:rPr>
                <w:rFonts w:ascii="Times New Roman" w:hAnsi="Times New Roman" w:cs="Times New Roman"/>
                <w:b/>
                <w:bCs/>
                <w:i/>
                <w:iCs/>
                <w:color w:val="000000" w:themeColor="text1"/>
                <w:sz w:val="22"/>
                <w:szCs w:val="22"/>
              </w:rPr>
            </w:pPr>
            <w:r w:rsidRPr="00956ACE">
              <w:rPr>
                <w:rFonts w:ascii="Times New Roman" w:hAnsi="Times New Roman" w:cs="Times New Roman"/>
                <w:b/>
                <w:bCs/>
                <w:i/>
                <w:iCs/>
                <w:color w:val="000000" w:themeColor="text1"/>
                <w:sz w:val="22"/>
                <w:szCs w:val="22"/>
              </w:rPr>
              <w:t>p-value</w:t>
            </w:r>
          </w:p>
          <w:p w14:paraId="360E8A36" w14:textId="77777777" w:rsidR="00DC6C81" w:rsidRPr="00956ACE" w:rsidRDefault="00DC6C81" w:rsidP="00956ACE">
            <w:pPr>
              <w:jc w:val="center"/>
              <w:rPr>
                <w:rFonts w:ascii="Times New Roman" w:hAnsi="Times New Roman" w:cs="Times New Roman"/>
                <w:b/>
                <w:bCs/>
                <w:i/>
                <w:iCs/>
                <w:color w:val="000000" w:themeColor="text1"/>
                <w:sz w:val="22"/>
                <w:szCs w:val="22"/>
              </w:rPr>
            </w:pPr>
          </w:p>
        </w:tc>
      </w:tr>
      <w:tr w:rsidR="00ED5F6B" w:rsidRPr="00956ACE" w14:paraId="3AF09DA8" w14:textId="77777777" w:rsidTr="00BA441F">
        <w:trPr>
          <w:trHeight w:val="520"/>
        </w:trPr>
        <w:tc>
          <w:tcPr>
            <w:tcW w:w="1231" w:type="dxa"/>
            <w:vMerge w:val="restart"/>
            <w:tcBorders>
              <w:top w:val="single" w:sz="4" w:space="0" w:color="auto"/>
            </w:tcBorders>
          </w:tcPr>
          <w:p w14:paraId="2C9C116A"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A: Knowledge related to diseases</w:t>
            </w:r>
          </w:p>
        </w:tc>
        <w:tc>
          <w:tcPr>
            <w:tcW w:w="754" w:type="dxa"/>
            <w:gridSpan w:val="2"/>
            <w:tcBorders>
              <w:top w:val="single" w:sz="4" w:space="0" w:color="auto"/>
            </w:tcBorders>
          </w:tcPr>
          <w:p w14:paraId="7A54EB84"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KA01</w:t>
            </w:r>
          </w:p>
        </w:tc>
        <w:tc>
          <w:tcPr>
            <w:tcW w:w="9072" w:type="dxa"/>
            <w:tcBorders>
              <w:top w:val="single" w:sz="4" w:space="0" w:color="auto"/>
            </w:tcBorders>
            <w:noWrap/>
            <w:hideMark/>
          </w:tcPr>
          <w:p w14:paraId="6C8BD2E4" w14:textId="2B33AA5C" w:rsidR="0075672E" w:rsidRPr="00956ACE" w:rsidRDefault="0075672E"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In Malaysia, a person is considered obese if their Body Mass Index (BMI) is 27.5 kg/m² or higher.</w:t>
            </w:r>
          </w:p>
          <w:p w14:paraId="26DC2941" w14:textId="0AEACB74" w:rsidR="00ED5F6B" w:rsidRPr="00956ACE" w:rsidRDefault="00ED5F6B" w:rsidP="00956ACE">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Di Malaysia, </w:t>
            </w:r>
            <w:proofErr w:type="spellStart"/>
            <w:r w:rsidRPr="00956ACE">
              <w:rPr>
                <w:rFonts w:ascii="Times New Roman" w:eastAsia="Times New Roman" w:hAnsi="Times New Roman" w:cs="Times New Roman"/>
                <w:i/>
                <w:iCs/>
                <w:color w:val="000000" w:themeColor="text1"/>
                <w:sz w:val="22"/>
                <w:szCs w:val="22"/>
                <w:lang w:eastAsia="en-MY"/>
              </w:rPr>
              <w:t>obesiti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diklasifikasikan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bila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seseorang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mempunyai</w:t>
            </w:r>
            <w:proofErr w:type="spellEnd"/>
            <w:r w:rsidRPr="00956ACE">
              <w:rPr>
                <w:rFonts w:ascii="Times New Roman" w:eastAsia="Times New Roman" w:hAnsi="Times New Roman" w:cs="Times New Roman"/>
                <w:i/>
                <w:iCs/>
                <w:color w:val="000000" w:themeColor="text1"/>
                <w:sz w:val="22"/>
                <w:szCs w:val="22"/>
                <w:lang w:eastAsia="en-MY"/>
              </w:rPr>
              <w:t xml:space="preserve"> Index </w:t>
            </w:r>
            <w:proofErr w:type="spellStart"/>
            <w:r w:rsidRPr="00956ACE">
              <w:rPr>
                <w:rFonts w:ascii="Times New Roman" w:eastAsia="Times New Roman" w:hAnsi="Times New Roman" w:cs="Times New Roman"/>
                <w:i/>
                <w:iCs/>
                <w:color w:val="000000" w:themeColor="text1"/>
                <w:sz w:val="22"/>
                <w:szCs w:val="22"/>
                <w:lang w:eastAsia="en-MY"/>
              </w:rPr>
              <w:t>Jisim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Tubuh</w:t>
            </w:r>
            <w:proofErr w:type="spellEnd"/>
            <w:r w:rsidRPr="00956ACE">
              <w:rPr>
                <w:rFonts w:ascii="Times New Roman" w:eastAsia="Times New Roman" w:hAnsi="Times New Roman" w:cs="Times New Roman"/>
                <w:i/>
                <w:iCs/>
                <w:color w:val="000000" w:themeColor="text1"/>
                <w:sz w:val="22"/>
                <w:szCs w:val="22"/>
                <w:lang w:eastAsia="en-MY"/>
              </w:rPr>
              <w:t xml:space="preserve"> (BMI) 27.5 kg/m² </w:t>
            </w:r>
            <w:proofErr w:type="spellStart"/>
            <w:r w:rsidRPr="00956ACE">
              <w:rPr>
                <w:rFonts w:ascii="Times New Roman" w:eastAsia="Times New Roman" w:hAnsi="Times New Roman" w:cs="Times New Roman"/>
                <w:i/>
                <w:iCs/>
                <w:color w:val="000000" w:themeColor="text1"/>
                <w:sz w:val="22"/>
                <w:szCs w:val="22"/>
                <w:lang w:eastAsia="en-MY"/>
              </w:rPr>
              <w:t>atau</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lebih</w:t>
            </w:r>
            <w:proofErr w:type="spellEnd"/>
          </w:p>
        </w:tc>
        <w:tc>
          <w:tcPr>
            <w:tcW w:w="850" w:type="dxa"/>
            <w:tcBorders>
              <w:top w:val="single" w:sz="4" w:space="0" w:color="auto"/>
            </w:tcBorders>
            <w:noWrap/>
            <w:hideMark/>
          </w:tcPr>
          <w:p w14:paraId="672777A8"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-1.30</w:t>
            </w:r>
          </w:p>
        </w:tc>
        <w:tc>
          <w:tcPr>
            <w:tcW w:w="902" w:type="dxa"/>
            <w:gridSpan w:val="2"/>
            <w:tcBorders>
              <w:top w:val="single" w:sz="4" w:space="0" w:color="auto"/>
            </w:tcBorders>
            <w:noWrap/>
            <w:hideMark/>
          </w:tcPr>
          <w:p w14:paraId="70264816"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0.86</w:t>
            </w:r>
          </w:p>
        </w:tc>
        <w:tc>
          <w:tcPr>
            <w:tcW w:w="1134" w:type="dxa"/>
            <w:tcBorders>
              <w:top w:val="single" w:sz="4" w:space="0" w:color="auto"/>
            </w:tcBorders>
            <w:noWrap/>
            <w:hideMark/>
          </w:tcPr>
          <w:p w14:paraId="07A86EF4"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25.01 (14)</w:t>
            </w:r>
          </w:p>
        </w:tc>
        <w:tc>
          <w:tcPr>
            <w:tcW w:w="946" w:type="dxa"/>
            <w:tcBorders>
              <w:top w:val="single" w:sz="4" w:space="0" w:color="auto"/>
            </w:tcBorders>
            <w:noWrap/>
            <w:hideMark/>
          </w:tcPr>
          <w:p w14:paraId="63B53CF6"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0.002</w:t>
            </w:r>
          </w:p>
        </w:tc>
      </w:tr>
      <w:tr w:rsidR="00ED5F6B" w:rsidRPr="00956ACE" w14:paraId="0E87DF78" w14:textId="77777777" w:rsidTr="00BA441F">
        <w:trPr>
          <w:trHeight w:val="500"/>
        </w:trPr>
        <w:tc>
          <w:tcPr>
            <w:tcW w:w="1231" w:type="dxa"/>
            <w:vMerge/>
          </w:tcPr>
          <w:p w14:paraId="3BDD0C46"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2A2CB5E5" w14:textId="77777777" w:rsidR="00ED5F6B" w:rsidRPr="00956ACE" w:rsidRDefault="00ED5F6B" w:rsidP="00956ACE">
            <w:pPr>
              <w:jc w:val="both"/>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eastAsia="en-MY"/>
              </w:rPr>
              <w:t>KA02</w:t>
            </w:r>
          </w:p>
        </w:tc>
        <w:tc>
          <w:tcPr>
            <w:tcW w:w="9072" w:type="dxa"/>
            <w:noWrap/>
            <w:hideMark/>
          </w:tcPr>
          <w:p w14:paraId="4641B65E" w14:textId="0C2D8949" w:rsidR="00082624" w:rsidRPr="00956ACE" w:rsidRDefault="003A1E17"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Eating processed foods like donuts, sausages, and chocolate every day can increase the chance of becoming obese.</w:t>
            </w:r>
          </w:p>
          <w:p w14:paraId="104ACB37" w14:textId="01A75AD1" w:rsidR="00ED5F6B" w:rsidRPr="00956ACE" w:rsidRDefault="00ED5F6B" w:rsidP="00956ACE">
            <w:pPr>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eastAsia="Times New Roman" w:hAnsi="Times New Roman" w:cs="Times New Roman"/>
                <w:i/>
                <w:iCs/>
                <w:color w:val="000000" w:themeColor="text1"/>
                <w:sz w:val="22"/>
                <w:szCs w:val="22"/>
                <w:lang w:eastAsia="en-MY"/>
              </w:rPr>
              <w:t>Mengambil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makanan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berproses</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seperti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donat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sosej</w:t>
            </w:r>
            <w:proofErr w:type="spellEnd"/>
            <w:r w:rsidRPr="00956ACE">
              <w:rPr>
                <w:rFonts w:ascii="Times New Roman" w:eastAsia="Times New Roman" w:hAnsi="Times New Roman" w:cs="Times New Roman"/>
                <w:i/>
                <w:iCs/>
                <w:color w:val="000000" w:themeColor="text1"/>
                <w:sz w:val="22"/>
                <w:szCs w:val="22"/>
                <w:lang w:eastAsia="en-MY"/>
              </w:rPr>
              <w:t xml:space="preserve"> dan </w:t>
            </w:r>
            <w:proofErr w:type="spellStart"/>
            <w:r w:rsidRPr="00956ACE">
              <w:rPr>
                <w:rFonts w:ascii="Times New Roman" w:eastAsia="Times New Roman" w:hAnsi="Times New Roman" w:cs="Times New Roman"/>
                <w:i/>
                <w:iCs/>
                <w:color w:val="000000" w:themeColor="text1"/>
                <w:sz w:val="22"/>
                <w:szCs w:val="22"/>
                <w:lang w:eastAsia="en-MY"/>
              </w:rPr>
              <w:t>coklat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setiap</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hari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boleh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meningkatkan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risiko</w:t>
            </w:r>
            <w:proofErr w:type="spellEnd"/>
            <w:r w:rsidRPr="00956ACE">
              <w:rPr>
                <w:rFonts w:ascii="Times New Roman" w:eastAsia="Times New Roman" w:hAnsi="Times New Roman" w:cs="Times New Roman"/>
                <w:i/>
                <w:iCs/>
                <w:color w:val="000000" w:themeColor="text1"/>
                <w:sz w:val="22"/>
                <w:szCs w:val="22"/>
                <w:lang w:eastAsia="en-MY"/>
              </w:rPr>
              <w:t xml:space="preserve"> </w:t>
            </w:r>
            <w:r w:rsidR="008F0F72" w:rsidRPr="00956ACE">
              <w:rPr>
                <w:rFonts w:ascii="Times New Roman" w:eastAsia="Times New Roman" w:hAnsi="Times New Roman" w:cs="Times New Roman"/>
                <w:i/>
                <w:iCs/>
                <w:color w:val="000000" w:themeColor="text1"/>
                <w:sz w:val="22"/>
                <w:szCs w:val="22"/>
                <w:lang w:eastAsia="en-MY"/>
              </w:rPr>
              <w:t>obesity</w:t>
            </w:r>
          </w:p>
        </w:tc>
        <w:tc>
          <w:tcPr>
            <w:tcW w:w="850" w:type="dxa"/>
            <w:noWrap/>
            <w:hideMark/>
          </w:tcPr>
          <w:p w14:paraId="2062B93A"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-2.23</w:t>
            </w:r>
          </w:p>
        </w:tc>
        <w:tc>
          <w:tcPr>
            <w:tcW w:w="902" w:type="dxa"/>
            <w:gridSpan w:val="2"/>
            <w:noWrap/>
            <w:hideMark/>
          </w:tcPr>
          <w:p w14:paraId="06689B0C"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2.13</w:t>
            </w:r>
          </w:p>
        </w:tc>
        <w:tc>
          <w:tcPr>
            <w:tcW w:w="1134" w:type="dxa"/>
            <w:noWrap/>
            <w:hideMark/>
          </w:tcPr>
          <w:p w14:paraId="7610DEF1"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12.61 (14)</w:t>
            </w:r>
          </w:p>
        </w:tc>
        <w:tc>
          <w:tcPr>
            <w:tcW w:w="946" w:type="dxa"/>
            <w:noWrap/>
            <w:hideMark/>
          </w:tcPr>
          <w:p w14:paraId="0045BD9D"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0.126</w:t>
            </w:r>
          </w:p>
        </w:tc>
      </w:tr>
      <w:tr w:rsidR="00ED5F6B" w:rsidRPr="00956ACE" w14:paraId="7DDD0C2F" w14:textId="77777777" w:rsidTr="00BA441F">
        <w:trPr>
          <w:trHeight w:val="224"/>
        </w:trPr>
        <w:tc>
          <w:tcPr>
            <w:tcW w:w="1231" w:type="dxa"/>
            <w:vMerge/>
          </w:tcPr>
          <w:p w14:paraId="0D94B140"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1C609E01" w14:textId="77777777" w:rsidR="00ED5F6B" w:rsidRPr="00956ACE" w:rsidRDefault="00ED5F6B" w:rsidP="00956ACE">
            <w:pPr>
              <w:jc w:val="both"/>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eastAsia="en-MY"/>
              </w:rPr>
              <w:t xml:space="preserve">KA03 </w:t>
            </w:r>
          </w:p>
        </w:tc>
        <w:tc>
          <w:tcPr>
            <w:tcW w:w="9072" w:type="dxa"/>
            <w:noWrap/>
            <w:hideMark/>
          </w:tcPr>
          <w:p w14:paraId="680FC0BC" w14:textId="739636F1" w:rsidR="000B1C67" w:rsidRPr="00956ACE" w:rsidRDefault="000B1C67"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Drinking sugary drinks every day can </w:t>
            </w:r>
            <w:r w:rsidR="00BE4BEF" w:rsidRPr="00956ACE">
              <w:rPr>
                <w:rFonts w:ascii="Times New Roman" w:eastAsia="Times New Roman" w:hAnsi="Times New Roman" w:cs="Times New Roman"/>
                <w:color w:val="000000" w:themeColor="text1"/>
                <w:sz w:val="22"/>
                <w:szCs w:val="22"/>
                <w:lang w:eastAsia="en-MY"/>
              </w:rPr>
              <w:t>increase</w:t>
            </w:r>
            <w:r w:rsidRPr="00956ACE">
              <w:rPr>
                <w:rFonts w:ascii="Times New Roman" w:eastAsia="Times New Roman" w:hAnsi="Times New Roman" w:cs="Times New Roman"/>
                <w:color w:val="000000" w:themeColor="text1"/>
                <w:sz w:val="22"/>
                <w:szCs w:val="22"/>
                <w:lang w:eastAsia="en-MY"/>
              </w:rPr>
              <w:t xml:space="preserve"> risk of obesity</w:t>
            </w:r>
          </w:p>
          <w:p w14:paraId="419A4969" w14:textId="64322857" w:rsidR="00DC41FD" w:rsidRPr="00956ACE" w:rsidRDefault="00ED5F6B" w:rsidP="00956ACE">
            <w:pPr>
              <w:jc w:val="both"/>
              <w:rPr>
                <w:rFonts w:ascii="Times New Roman" w:eastAsia="Times New Roman" w:hAnsi="Times New Roman" w:cs="Times New Roman"/>
                <w:i/>
                <w:iCs/>
                <w:color w:val="000000" w:themeColor="text1"/>
                <w:sz w:val="22"/>
                <w:szCs w:val="22"/>
                <w:lang w:val="fi-FI" w:eastAsia="en-MY"/>
              </w:rPr>
            </w:pPr>
            <w:r w:rsidRPr="00956ACE">
              <w:rPr>
                <w:rFonts w:ascii="Times New Roman" w:eastAsia="Times New Roman" w:hAnsi="Times New Roman" w:cs="Times New Roman"/>
                <w:i/>
                <w:iCs/>
                <w:color w:val="000000" w:themeColor="text1"/>
                <w:sz w:val="22"/>
                <w:szCs w:val="22"/>
                <w:lang w:val="fi-FI" w:eastAsia="en-MY"/>
              </w:rPr>
              <w:t>Mengambil minuman bergula setiap hari boleh meningkatkan risiko obesiti</w:t>
            </w:r>
          </w:p>
        </w:tc>
        <w:tc>
          <w:tcPr>
            <w:tcW w:w="992" w:type="dxa"/>
            <w:gridSpan w:val="2"/>
            <w:noWrap/>
            <w:hideMark/>
          </w:tcPr>
          <w:p w14:paraId="56FF2446"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-2.44</w:t>
            </w:r>
          </w:p>
        </w:tc>
        <w:tc>
          <w:tcPr>
            <w:tcW w:w="760" w:type="dxa"/>
            <w:noWrap/>
            <w:hideMark/>
          </w:tcPr>
          <w:p w14:paraId="151F772F"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1.64</w:t>
            </w:r>
          </w:p>
        </w:tc>
        <w:tc>
          <w:tcPr>
            <w:tcW w:w="1134" w:type="dxa"/>
            <w:noWrap/>
            <w:hideMark/>
          </w:tcPr>
          <w:p w14:paraId="732C132C"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14.00 (14)</w:t>
            </w:r>
          </w:p>
        </w:tc>
        <w:tc>
          <w:tcPr>
            <w:tcW w:w="946" w:type="dxa"/>
            <w:noWrap/>
            <w:hideMark/>
          </w:tcPr>
          <w:p w14:paraId="7CE87BA9"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0.082</w:t>
            </w:r>
          </w:p>
        </w:tc>
      </w:tr>
      <w:tr w:rsidR="00ED5F6B" w:rsidRPr="00956ACE" w14:paraId="7302D1D8" w14:textId="77777777" w:rsidTr="00BA441F">
        <w:trPr>
          <w:trHeight w:val="272"/>
        </w:trPr>
        <w:tc>
          <w:tcPr>
            <w:tcW w:w="1231" w:type="dxa"/>
            <w:vMerge/>
          </w:tcPr>
          <w:p w14:paraId="242968C7"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63A55DF4"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KA04 </w:t>
            </w:r>
          </w:p>
        </w:tc>
        <w:tc>
          <w:tcPr>
            <w:tcW w:w="9072" w:type="dxa"/>
            <w:noWrap/>
            <w:hideMark/>
          </w:tcPr>
          <w:p w14:paraId="6E8B7C06" w14:textId="44C6DD16" w:rsidR="00184F9D" w:rsidRPr="00956ACE" w:rsidRDefault="00935748"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Hypertension</w:t>
            </w:r>
            <w:r w:rsidR="00184F9D" w:rsidRPr="00956ACE">
              <w:rPr>
                <w:rFonts w:ascii="Times New Roman" w:eastAsia="Times New Roman" w:hAnsi="Times New Roman" w:cs="Times New Roman"/>
                <w:color w:val="000000" w:themeColor="text1"/>
                <w:sz w:val="22"/>
                <w:szCs w:val="22"/>
                <w:lang w:eastAsia="en-MY"/>
              </w:rPr>
              <w:t xml:space="preserve"> usually doesn’t show any signs</w:t>
            </w:r>
          </w:p>
          <w:p w14:paraId="5A12344D" w14:textId="73F3E455" w:rsidR="00ED5F6B" w:rsidRPr="00956ACE" w:rsidRDefault="00ED5F6B" w:rsidP="00956ACE">
            <w:pPr>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eastAsia="Times New Roman" w:hAnsi="Times New Roman" w:cs="Times New Roman"/>
                <w:i/>
                <w:iCs/>
                <w:color w:val="000000" w:themeColor="text1"/>
                <w:sz w:val="22"/>
                <w:szCs w:val="22"/>
                <w:lang w:eastAsia="en-MY"/>
              </w:rPr>
              <w:t>Penyakit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tinggi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selalunya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menunjukkan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sebarang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gejala</w:t>
            </w:r>
            <w:proofErr w:type="spellEnd"/>
          </w:p>
        </w:tc>
        <w:tc>
          <w:tcPr>
            <w:tcW w:w="992" w:type="dxa"/>
            <w:gridSpan w:val="2"/>
            <w:noWrap/>
            <w:hideMark/>
          </w:tcPr>
          <w:p w14:paraId="076D65F0"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0.98</w:t>
            </w:r>
          </w:p>
        </w:tc>
        <w:tc>
          <w:tcPr>
            <w:tcW w:w="760" w:type="dxa"/>
            <w:noWrap/>
            <w:hideMark/>
          </w:tcPr>
          <w:p w14:paraId="0AEC5440"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0.83</w:t>
            </w:r>
          </w:p>
        </w:tc>
        <w:tc>
          <w:tcPr>
            <w:tcW w:w="1134" w:type="dxa"/>
            <w:noWrap/>
            <w:hideMark/>
          </w:tcPr>
          <w:p w14:paraId="2768C73C"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18.76 (14)</w:t>
            </w:r>
          </w:p>
        </w:tc>
        <w:tc>
          <w:tcPr>
            <w:tcW w:w="946" w:type="dxa"/>
            <w:noWrap/>
            <w:hideMark/>
          </w:tcPr>
          <w:p w14:paraId="79B0142C"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0.016</w:t>
            </w:r>
          </w:p>
        </w:tc>
      </w:tr>
      <w:tr w:rsidR="00ED5F6B" w:rsidRPr="00956ACE" w14:paraId="2D604B97" w14:textId="77777777" w:rsidTr="00BA441F">
        <w:trPr>
          <w:trHeight w:val="260"/>
        </w:trPr>
        <w:tc>
          <w:tcPr>
            <w:tcW w:w="1231" w:type="dxa"/>
            <w:vMerge/>
          </w:tcPr>
          <w:p w14:paraId="4E394108"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0580A999" w14:textId="77777777" w:rsidR="00ED5F6B" w:rsidRPr="00956ACE" w:rsidRDefault="00ED5F6B" w:rsidP="00956ACE">
            <w:pPr>
              <w:jc w:val="both"/>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eastAsia="en-MY"/>
              </w:rPr>
              <w:t xml:space="preserve">KA05 </w:t>
            </w:r>
          </w:p>
        </w:tc>
        <w:tc>
          <w:tcPr>
            <w:tcW w:w="9072" w:type="dxa"/>
            <w:noWrap/>
            <w:hideMark/>
          </w:tcPr>
          <w:p w14:paraId="6DE3BE61" w14:textId="7C3573A5" w:rsidR="00184F9D" w:rsidRPr="00956ACE" w:rsidRDefault="0003031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You only find out about hypertension when you check </w:t>
            </w:r>
            <w:r w:rsidR="00D80095" w:rsidRPr="00956ACE">
              <w:rPr>
                <w:rFonts w:ascii="Times New Roman" w:eastAsia="Times New Roman" w:hAnsi="Times New Roman" w:cs="Times New Roman"/>
                <w:color w:val="000000" w:themeColor="text1"/>
                <w:sz w:val="22"/>
                <w:szCs w:val="22"/>
                <w:lang w:eastAsia="en-MY"/>
              </w:rPr>
              <w:t>your</w:t>
            </w:r>
            <w:r w:rsidRPr="00956ACE">
              <w:rPr>
                <w:rFonts w:ascii="Times New Roman" w:eastAsia="Times New Roman" w:hAnsi="Times New Roman" w:cs="Times New Roman"/>
                <w:color w:val="000000" w:themeColor="text1"/>
                <w:sz w:val="22"/>
                <w:szCs w:val="22"/>
                <w:lang w:eastAsia="en-MY"/>
              </w:rPr>
              <w:t xml:space="preserve"> blood pressure </w:t>
            </w:r>
          </w:p>
          <w:p w14:paraId="33F71651" w14:textId="29A27921" w:rsidR="00ED5F6B" w:rsidRPr="00956ACE" w:rsidRDefault="00ED5F6B" w:rsidP="00956ACE">
            <w:pPr>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eastAsia="Times New Roman" w:hAnsi="Times New Roman" w:cs="Times New Roman"/>
                <w:i/>
                <w:iCs/>
                <w:color w:val="000000" w:themeColor="text1"/>
                <w:sz w:val="22"/>
                <w:szCs w:val="22"/>
                <w:lang w:eastAsia="en-MY"/>
              </w:rPr>
              <w:t>Penyakit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tinggi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hanya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diketahui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apabila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pemeriksaan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tekanan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dibuat</w:t>
            </w:r>
            <w:proofErr w:type="spellEnd"/>
          </w:p>
        </w:tc>
        <w:tc>
          <w:tcPr>
            <w:tcW w:w="992" w:type="dxa"/>
            <w:gridSpan w:val="2"/>
            <w:noWrap/>
            <w:hideMark/>
          </w:tcPr>
          <w:p w14:paraId="2920030F"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-2.64</w:t>
            </w:r>
          </w:p>
        </w:tc>
        <w:tc>
          <w:tcPr>
            <w:tcW w:w="760" w:type="dxa"/>
            <w:noWrap/>
            <w:hideMark/>
          </w:tcPr>
          <w:p w14:paraId="4C2223ED"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0.85</w:t>
            </w:r>
          </w:p>
        </w:tc>
        <w:tc>
          <w:tcPr>
            <w:tcW w:w="1134" w:type="dxa"/>
            <w:noWrap/>
            <w:hideMark/>
          </w:tcPr>
          <w:p w14:paraId="54C90DE4"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8.18 (14)</w:t>
            </w:r>
          </w:p>
        </w:tc>
        <w:tc>
          <w:tcPr>
            <w:tcW w:w="946" w:type="dxa"/>
            <w:noWrap/>
            <w:hideMark/>
          </w:tcPr>
          <w:p w14:paraId="4026D904"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0.416</w:t>
            </w:r>
          </w:p>
        </w:tc>
      </w:tr>
      <w:tr w:rsidR="00ED5F6B" w:rsidRPr="00956ACE" w14:paraId="1BA202B3" w14:textId="77777777" w:rsidTr="00BA441F">
        <w:trPr>
          <w:trHeight w:val="552"/>
        </w:trPr>
        <w:tc>
          <w:tcPr>
            <w:tcW w:w="1231" w:type="dxa"/>
            <w:vMerge/>
          </w:tcPr>
          <w:p w14:paraId="6240B13A"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66DBE1F3"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KA06 </w:t>
            </w:r>
          </w:p>
        </w:tc>
        <w:tc>
          <w:tcPr>
            <w:tcW w:w="9072" w:type="dxa"/>
            <w:noWrap/>
            <w:hideMark/>
          </w:tcPr>
          <w:p w14:paraId="7BF1019F" w14:textId="59D9280E" w:rsidR="00D80095" w:rsidRPr="00956ACE" w:rsidRDefault="00AA410E"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Hypertension is diagnosed if </w:t>
            </w:r>
            <w:r w:rsidR="00FF0807" w:rsidRPr="00956ACE">
              <w:rPr>
                <w:rFonts w:ascii="Times New Roman" w:eastAsia="Times New Roman" w:hAnsi="Times New Roman" w:cs="Times New Roman"/>
                <w:color w:val="000000" w:themeColor="text1"/>
                <w:sz w:val="22"/>
                <w:szCs w:val="22"/>
                <w:lang w:eastAsia="en-MY"/>
              </w:rPr>
              <w:t xml:space="preserve">series </w:t>
            </w:r>
            <w:r w:rsidR="00710024" w:rsidRPr="00956ACE">
              <w:rPr>
                <w:rFonts w:ascii="Times New Roman" w:eastAsia="Times New Roman" w:hAnsi="Times New Roman" w:cs="Times New Roman"/>
                <w:color w:val="000000" w:themeColor="text1"/>
                <w:sz w:val="22"/>
                <w:szCs w:val="22"/>
                <w:lang w:eastAsia="en-MY"/>
              </w:rPr>
              <w:t>of</w:t>
            </w:r>
            <w:r w:rsidRPr="00956ACE">
              <w:rPr>
                <w:rFonts w:ascii="Times New Roman" w:eastAsia="Times New Roman" w:hAnsi="Times New Roman" w:cs="Times New Roman"/>
                <w:color w:val="000000" w:themeColor="text1"/>
                <w:sz w:val="22"/>
                <w:szCs w:val="22"/>
                <w:lang w:eastAsia="en-MY"/>
              </w:rPr>
              <w:t xml:space="preserve"> blood pressure</w:t>
            </w:r>
            <w:r w:rsidR="00710024" w:rsidRPr="00956ACE">
              <w:rPr>
                <w:rFonts w:ascii="Times New Roman" w:eastAsia="Times New Roman" w:hAnsi="Times New Roman" w:cs="Times New Roman"/>
                <w:color w:val="000000" w:themeColor="text1"/>
                <w:sz w:val="22"/>
                <w:szCs w:val="22"/>
                <w:lang w:eastAsia="en-MY"/>
              </w:rPr>
              <w:t xml:space="preserve"> checks</w:t>
            </w:r>
            <w:r w:rsidRPr="00956ACE">
              <w:rPr>
                <w:rFonts w:ascii="Times New Roman" w:eastAsia="Times New Roman" w:hAnsi="Times New Roman" w:cs="Times New Roman"/>
                <w:color w:val="000000" w:themeColor="text1"/>
                <w:sz w:val="22"/>
                <w:szCs w:val="22"/>
                <w:lang w:eastAsia="en-MY"/>
              </w:rPr>
              <w:t xml:space="preserve"> show readings of 140/90 mmHg or more</w:t>
            </w:r>
          </w:p>
          <w:p w14:paraId="1C7805FD" w14:textId="590DA7F3" w:rsidR="00ED5F6B" w:rsidRPr="00956ACE" w:rsidRDefault="00ED5F6B" w:rsidP="00956ACE">
            <w:pPr>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eastAsia="Times New Roman" w:hAnsi="Times New Roman" w:cs="Times New Roman"/>
                <w:i/>
                <w:iCs/>
                <w:color w:val="000000" w:themeColor="text1"/>
                <w:sz w:val="22"/>
                <w:szCs w:val="22"/>
                <w:lang w:eastAsia="en-MY"/>
              </w:rPr>
              <w:t>Penyakit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tinggi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dikesan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apabila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beberapa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siri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pemeriksaan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tekanan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menunjukkan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bacaan</w:t>
            </w:r>
            <w:proofErr w:type="spellEnd"/>
            <w:r w:rsidRPr="00956ACE">
              <w:rPr>
                <w:rFonts w:ascii="Times New Roman" w:eastAsia="Times New Roman" w:hAnsi="Times New Roman" w:cs="Times New Roman"/>
                <w:i/>
                <w:iCs/>
                <w:color w:val="000000" w:themeColor="text1"/>
                <w:sz w:val="22"/>
                <w:szCs w:val="22"/>
                <w:lang w:eastAsia="en-MY"/>
              </w:rPr>
              <w:t xml:space="preserve"> 140/90 mmHg </w:t>
            </w:r>
            <w:proofErr w:type="spellStart"/>
            <w:r w:rsidRPr="00956ACE">
              <w:rPr>
                <w:rFonts w:ascii="Times New Roman" w:eastAsia="Times New Roman" w:hAnsi="Times New Roman" w:cs="Times New Roman"/>
                <w:i/>
                <w:iCs/>
                <w:color w:val="000000" w:themeColor="text1"/>
                <w:sz w:val="22"/>
                <w:szCs w:val="22"/>
                <w:lang w:eastAsia="en-MY"/>
              </w:rPr>
              <w:t>atau</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lebih</w:t>
            </w:r>
            <w:proofErr w:type="spellEnd"/>
          </w:p>
        </w:tc>
        <w:tc>
          <w:tcPr>
            <w:tcW w:w="992" w:type="dxa"/>
            <w:gridSpan w:val="2"/>
            <w:noWrap/>
            <w:hideMark/>
          </w:tcPr>
          <w:p w14:paraId="438A852A"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-2.53</w:t>
            </w:r>
          </w:p>
        </w:tc>
        <w:tc>
          <w:tcPr>
            <w:tcW w:w="760" w:type="dxa"/>
            <w:noWrap/>
            <w:hideMark/>
          </w:tcPr>
          <w:p w14:paraId="34237653"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0.85</w:t>
            </w:r>
          </w:p>
        </w:tc>
        <w:tc>
          <w:tcPr>
            <w:tcW w:w="1134" w:type="dxa"/>
            <w:noWrap/>
            <w:hideMark/>
          </w:tcPr>
          <w:p w14:paraId="4F7F0E5E"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32.84 (14)</w:t>
            </w:r>
          </w:p>
        </w:tc>
        <w:tc>
          <w:tcPr>
            <w:tcW w:w="946" w:type="dxa"/>
            <w:noWrap/>
            <w:hideMark/>
          </w:tcPr>
          <w:p w14:paraId="5856F92C"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0.000</w:t>
            </w:r>
          </w:p>
        </w:tc>
      </w:tr>
      <w:tr w:rsidR="00ED5F6B" w:rsidRPr="00956ACE" w14:paraId="1EB1091A" w14:textId="77777777" w:rsidTr="00BA441F">
        <w:trPr>
          <w:trHeight w:val="286"/>
        </w:trPr>
        <w:tc>
          <w:tcPr>
            <w:tcW w:w="1231" w:type="dxa"/>
            <w:vMerge/>
          </w:tcPr>
          <w:p w14:paraId="314E4E37"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241B6EDF" w14:textId="77777777" w:rsidR="00ED5F6B" w:rsidRPr="00956ACE" w:rsidRDefault="00ED5F6B" w:rsidP="00956ACE">
            <w:pPr>
              <w:jc w:val="both"/>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eastAsia="en-MY"/>
              </w:rPr>
              <w:t xml:space="preserve">KA07 </w:t>
            </w:r>
          </w:p>
        </w:tc>
        <w:tc>
          <w:tcPr>
            <w:tcW w:w="9072" w:type="dxa"/>
            <w:noWrap/>
            <w:hideMark/>
          </w:tcPr>
          <w:p w14:paraId="66D045A0" w14:textId="6A336F33" w:rsidR="00CF74BA" w:rsidRPr="00956ACE" w:rsidRDefault="00D248C9"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Prolonged stress increases </w:t>
            </w:r>
            <w:r w:rsidR="00AC2CDE" w:rsidRPr="00956ACE">
              <w:rPr>
                <w:rFonts w:ascii="Times New Roman" w:eastAsia="Times New Roman" w:hAnsi="Times New Roman" w:cs="Times New Roman"/>
                <w:color w:val="000000" w:themeColor="text1"/>
                <w:sz w:val="22"/>
                <w:szCs w:val="22"/>
                <w:lang w:eastAsia="en-MY"/>
              </w:rPr>
              <w:t>the risk of hypertension</w:t>
            </w:r>
          </w:p>
          <w:p w14:paraId="4B792126" w14:textId="66ABC5CD" w:rsidR="00ED5F6B" w:rsidRPr="00956ACE" w:rsidRDefault="00ED5F6B" w:rsidP="00956ACE">
            <w:pPr>
              <w:jc w:val="both"/>
              <w:rPr>
                <w:rFonts w:ascii="Times New Roman" w:eastAsia="Times New Roman" w:hAnsi="Times New Roman" w:cs="Times New Roman"/>
                <w:i/>
                <w:iCs/>
                <w:color w:val="000000" w:themeColor="text1"/>
                <w:sz w:val="22"/>
                <w:szCs w:val="22"/>
                <w:lang w:val="fi-FI" w:eastAsia="en-MY"/>
              </w:rPr>
            </w:pPr>
            <w:r w:rsidRPr="00956ACE">
              <w:rPr>
                <w:rFonts w:ascii="Times New Roman" w:eastAsia="Times New Roman" w:hAnsi="Times New Roman" w:cs="Times New Roman"/>
                <w:i/>
                <w:iCs/>
                <w:color w:val="000000" w:themeColor="text1"/>
                <w:sz w:val="22"/>
                <w:szCs w:val="22"/>
                <w:lang w:val="fi-FI" w:eastAsia="en-MY"/>
              </w:rPr>
              <w:t>Stres yang berpanjangan meningkatkan risiko penyakit darah tinggi</w:t>
            </w:r>
          </w:p>
        </w:tc>
        <w:tc>
          <w:tcPr>
            <w:tcW w:w="992" w:type="dxa"/>
            <w:gridSpan w:val="2"/>
            <w:noWrap/>
            <w:hideMark/>
          </w:tcPr>
          <w:p w14:paraId="00F99B3B"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-2.14</w:t>
            </w:r>
          </w:p>
        </w:tc>
        <w:tc>
          <w:tcPr>
            <w:tcW w:w="760" w:type="dxa"/>
            <w:noWrap/>
            <w:hideMark/>
          </w:tcPr>
          <w:p w14:paraId="02C4D38B"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1.30</w:t>
            </w:r>
          </w:p>
        </w:tc>
        <w:tc>
          <w:tcPr>
            <w:tcW w:w="1134" w:type="dxa"/>
            <w:noWrap/>
            <w:hideMark/>
          </w:tcPr>
          <w:p w14:paraId="53F43C4F"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16.05 (14)</w:t>
            </w:r>
          </w:p>
        </w:tc>
        <w:tc>
          <w:tcPr>
            <w:tcW w:w="946" w:type="dxa"/>
            <w:noWrap/>
            <w:hideMark/>
          </w:tcPr>
          <w:p w14:paraId="5BBA8C9B"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0.042</w:t>
            </w:r>
          </w:p>
        </w:tc>
      </w:tr>
      <w:tr w:rsidR="00ED5F6B" w:rsidRPr="00956ACE" w14:paraId="549F9E5F" w14:textId="77777777" w:rsidTr="00BA441F">
        <w:trPr>
          <w:trHeight w:val="232"/>
        </w:trPr>
        <w:tc>
          <w:tcPr>
            <w:tcW w:w="1231" w:type="dxa"/>
            <w:vMerge/>
          </w:tcPr>
          <w:p w14:paraId="08B6E86A"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6BFEE64C" w14:textId="77777777" w:rsidR="00ED5F6B" w:rsidRPr="00956ACE" w:rsidRDefault="00ED5F6B" w:rsidP="00956ACE">
            <w:pPr>
              <w:jc w:val="both"/>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eastAsia="en-MY"/>
              </w:rPr>
              <w:t xml:space="preserve">KA10 </w:t>
            </w:r>
          </w:p>
        </w:tc>
        <w:tc>
          <w:tcPr>
            <w:tcW w:w="9072" w:type="dxa"/>
            <w:noWrap/>
            <w:hideMark/>
          </w:tcPr>
          <w:p w14:paraId="11ED6F3E" w14:textId="6E83C6FB" w:rsidR="00E4468C" w:rsidRPr="00956ACE" w:rsidRDefault="00A169F4"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Obesity</w:t>
            </w:r>
            <w:r w:rsidR="00E4468C" w:rsidRPr="00956ACE">
              <w:rPr>
                <w:rFonts w:ascii="Times New Roman" w:eastAsia="Times New Roman" w:hAnsi="Times New Roman" w:cs="Times New Roman"/>
                <w:color w:val="000000" w:themeColor="text1"/>
                <w:sz w:val="22"/>
                <w:szCs w:val="22"/>
                <w:lang w:eastAsia="en-MY"/>
              </w:rPr>
              <w:t xml:space="preserve"> increases the risk of </w:t>
            </w:r>
            <w:r w:rsidR="00AC2CDE" w:rsidRPr="00956ACE">
              <w:rPr>
                <w:rFonts w:ascii="Times New Roman" w:eastAsia="Times New Roman" w:hAnsi="Times New Roman" w:cs="Times New Roman"/>
                <w:color w:val="000000" w:themeColor="text1"/>
                <w:sz w:val="22"/>
                <w:szCs w:val="22"/>
                <w:lang w:eastAsia="en-MY"/>
              </w:rPr>
              <w:t>hypertension</w:t>
            </w:r>
          </w:p>
          <w:p w14:paraId="2CD5EFDD" w14:textId="29A09E80" w:rsidR="00ED5F6B" w:rsidRPr="00956ACE" w:rsidRDefault="00ED5F6B" w:rsidP="00956ACE">
            <w:pPr>
              <w:jc w:val="both"/>
              <w:rPr>
                <w:rFonts w:ascii="Times New Roman" w:eastAsia="Times New Roman" w:hAnsi="Times New Roman" w:cs="Times New Roman"/>
                <w:i/>
                <w:iCs/>
                <w:color w:val="000000" w:themeColor="text1"/>
                <w:sz w:val="22"/>
                <w:szCs w:val="22"/>
                <w:lang w:val="fi-FI" w:eastAsia="en-MY"/>
              </w:rPr>
            </w:pPr>
            <w:r w:rsidRPr="00956ACE">
              <w:rPr>
                <w:rFonts w:ascii="Times New Roman" w:eastAsia="Times New Roman" w:hAnsi="Times New Roman" w:cs="Times New Roman"/>
                <w:i/>
                <w:iCs/>
                <w:color w:val="000000" w:themeColor="text1"/>
                <w:sz w:val="22"/>
                <w:szCs w:val="22"/>
                <w:lang w:val="fi-FI" w:eastAsia="en-MY"/>
              </w:rPr>
              <w:t>Obesiti meningkatkan risiko tekanan darah tinggi</w:t>
            </w:r>
          </w:p>
        </w:tc>
        <w:tc>
          <w:tcPr>
            <w:tcW w:w="992" w:type="dxa"/>
            <w:gridSpan w:val="2"/>
            <w:noWrap/>
            <w:hideMark/>
          </w:tcPr>
          <w:p w14:paraId="265FCDAC"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-1.47</w:t>
            </w:r>
          </w:p>
        </w:tc>
        <w:tc>
          <w:tcPr>
            <w:tcW w:w="760" w:type="dxa"/>
            <w:noWrap/>
            <w:hideMark/>
          </w:tcPr>
          <w:p w14:paraId="446217E6"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1.98</w:t>
            </w:r>
          </w:p>
        </w:tc>
        <w:tc>
          <w:tcPr>
            <w:tcW w:w="1134" w:type="dxa"/>
            <w:noWrap/>
            <w:hideMark/>
          </w:tcPr>
          <w:p w14:paraId="023BB949"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17.74 (14)</w:t>
            </w:r>
          </w:p>
        </w:tc>
        <w:tc>
          <w:tcPr>
            <w:tcW w:w="946" w:type="dxa"/>
            <w:noWrap/>
            <w:hideMark/>
          </w:tcPr>
          <w:p w14:paraId="483FDA1E"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0.023</w:t>
            </w:r>
          </w:p>
        </w:tc>
      </w:tr>
      <w:tr w:rsidR="00ED5F6B" w:rsidRPr="00956ACE" w14:paraId="55050BB6" w14:textId="77777777" w:rsidTr="00BA441F">
        <w:trPr>
          <w:trHeight w:val="280"/>
        </w:trPr>
        <w:tc>
          <w:tcPr>
            <w:tcW w:w="1231" w:type="dxa"/>
            <w:vMerge/>
          </w:tcPr>
          <w:p w14:paraId="0A8B7B75" w14:textId="77777777" w:rsidR="00ED5F6B" w:rsidRPr="00956ACE" w:rsidRDefault="00ED5F6B" w:rsidP="00956ACE">
            <w:pPr>
              <w:tabs>
                <w:tab w:val="left" w:pos="1680"/>
              </w:tabs>
              <w:jc w:val="both"/>
              <w:rPr>
                <w:rFonts w:ascii="Times New Roman" w:eastAsia="Times New Roman" w:hAnsi="Times New Roman" w:cs="Times New Roman"/>
                <w:color w:val="000000" w:themeColor="text1"/>
                <w:sz w:val="22"/>
                <w:szCs w:val="22"/>
                <w:lang w:eastAsia="en-MY"/>
              </w:rPr>
            </w:pPr>
          </w:p>
        </w:tc>
        <w:tc>
          <w:tcPr>
            <w:tcW w:w="754" w:type="dxa"/>
            <w:gridSpan w:val="2"/>
          </w:tcPr>
          <w:p w14:paraId="240BDBEC" w14:textId="77777777" w:rsidR="00ED5F6B" w:rsidRPr="00956ACE" w:rsidRDefault="00ED5F6B" w:rsidP="00956ACE">
            <w:pPr>
              <w:tabs>
                <w:tab w:val="left" w:pos="1680"/>
              </w:tabs>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KA11 </w:t>
            </w:r>
          </w:p>
        </w:tc>
        <w:tc>
          <w:tcPr>
            <w:tcW w:w="9072" w:type="dxa"/>
            <w:noWrap/>
            <w:hideMark/>
          </w:tcPr>
          <w:p w14:paraId="35DFC6DB" w14:textId="5CEE931F" w:rsidR="00AC2CDE" w:rsidRPr="00956ACE" w:rsidRDefault="00710024" w:rsidP="00956ACE">
            <w:pPr>
              <w:tabs>
                <w:tab w:val="left" w:pos="1680"/>
              </w:tabs>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Controlled high blood pressure reduces the risk of stroke</w:t>
            </w:r>
          </w:p>
          <w:p w14:paraId="7600AAD9" w14:textId="19ED0B86" w:rsidR="00ED5F6B" w:rsidRPr="00956ACE" w:rsidRDefault="00ED5F6B" w:rsidP="00956ACE">
            <w:pPr>
              <w:tabs>
                <w:tab w:val="left" w:pos="1680"/>
              </w:tabs>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eastAsia="Times New Roman" w:hAnsi="Times New Roman" w:cs="Times New Roman"/>
                <w:i/>
                <w:iCs/>
                <w:color w:val="000000" w:themeColor="text1"/>
                <w:sz w:val="22"/>
                <w:szCs w:val="22"/>
                <w:lang w:eastAsia="en-MY"/>
              </w:rPr>
              <w:t>Penyakit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tinggi</w:t>
            </w:r>
            <w:proofErr w:type="spellEnd"/>
            <w:r w:rsidRPr="00956ACE">
              <w:rPr>
                <w:rFonts w:ascii="Times New Roman" w:eastAsia="Times New Roman" w:hAnsi="Times New Roman" w:cs="Times New Roman"/>
                <w:i/>
                <w:iCs/>
                <w:color w:val="000000" w:themeColor="text1"/>
                <w:sz w:val="22"/>
                <w:szCs w:val="22"/>
                <w:lang w:eastAsia="en-MY"/>
              </w:rPr>
              <w:t xml:space="preserve"> yang </w:t>
            </w:r>
            <w:proofErr w:type="spellStart"/>
            <w:r w:rsidRPr="00956ACE">
              <w:rPr>
                <w:rFonts w:ascii="Times New Roman" w:eastAsia="Times New Roman" w:hAnsi="Times New Roman" w:cs="Times New Roman"/>
                <w:i/>
                <w:iCs/>
                <w:color w:val="000000" w:themeColor="text1"/>
                <w:sz w:val="22"/>
                <w:szCs w:val="22"/>
                <w:lang w:eastAsia="en-MY"/>
              </w:rPr>
              <w:t>terkawal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mengurangkan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risiko</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strok</w:t>
            </w:r>
            <w:proofErr w:type="spellEnd"/>
            <w:r w:rsidRPr="00956ACE">
              <w:rPr>
                <w:rFonts w:ascii="Times New Roman" w:eastAsia="Times New Roman" w:hAnsi="Times New Roman" w:cs="Times New Roman"/>
                <w:i/>
                <w:iCs/>
                <w:color w:val="000000" w:themeColor="text1"/>
                <w:sz w:val="22"/>
                <w:szCs w:val="22"/>
                <w:lang w:eastAsia="en-MY"/>
              </w:rPr>
              <w:tab/>
            </w:r>
          </w:p>
        </w:tc>
        <w:tc>
          <w:tcPr>
            <w:tcW w:w="992" w:type="dxa"/>
            <w:gridSpan w:val="2"/>
            <w:noWrap/>
            <w:hideMark/>
          </w:tcPr>
          <w:p w14:paraId="12A736EE"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-2.88</w:t>
            </w:r>
          </w:p>
        </w:tc>
        <w:tc>
          <w:tcPr>
            <w:tcW w:w="760" w:type="dxa"/>
            <w:noWrap/>
            <w:hideMark/>
          </w:tcPr>
          <w:p w14:paraId="33F2F1BF"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0.86</w:t>
            </w:r>
          </w:p>
        </w:tc>
        <w:tc>
          <w:tcPr>
            <w:tcW w:w="1134" w:type="dxa"/>
            <w:noWrap/>
            <w:hideMark/>
          </w:tcPr>
          <w:p w14:paraId="0A310974"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10.21 (14)</w:t>
            </w:r>
          </w:p>
        </w:tc>
        <w:tc>
          <w:tcPr>
            <w:tcW w:w="946" w:type="dxa"/>
            <w:noWrap/>
            <w:hideMark/>
          </w:tcPr>
          <w:p w14:paraId="16444B2F"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0.251</w:t>
            </w:r>
          </w:p>
        </w:tc>
      </w:tr>
      <w:tr w:rsidR="00ED5F6B" w:rsidRPr="00956ACE" w14:paraId="51B7D9F7" w14:textId="77777777" w:rsidTr="00BA441F">
        <w:trPr>
          <w:trHeight w:val="267"/>
        </w:trPr>
        <w:tc>
          <w:tcPr>
            <w:tcW w:w="1231" w:type="dxa"/>
            <w:vMerge/>
          </w:tcPr>
          <w:p w14:paraId="3D9F2374"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1D1FE6EB" w14:textId="77777777" w:rsidR="00ED5F6B" w:rsidRPr="00956ACE" w:rsidRDefault="00ED5F6B" w:rsidP="00956ACE">
            <w:pPr>
              <w:jc w:val="both"/>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eastAsia="en-MY"/>
              </w:rPr>
              <w:t xml:space="preserve">KA12 </w:t>
            </w:r>
          </w:p>
        </w:tc>
        <w:tc>
          <w:tcPr>
            <w:tcW w:w="9072" w:type="dxa"/>
            <w:noWrap/>
            <w:hideMark/>
          </w:tcPr>
          <w:p w14:paraId="0FEF1015" w14:textId="214F419F" w:rsidR="001015C2" w:rsidRPr="00956ACE" w:rsidRDefault="001015C2"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Uncontrolled high blood pressure increases the risk of heart disease</w:t>
            </w:r>
          </w:p>
          <w:p w14:paraId="6BEA8DAD" w14:textId="6AE936FA" w:rsidR="00ED5F6B" w:rsidRPr="00956ACE" w:rsidRDefault="00ED5F6B" w:rsidP="00956ACE">
            <w:pPr>
              <w:jc w:val="both"/>
              <w:rPr>
                <w:rFonts w:ascii="Times New Roman" w:eastAsia="Times New Roman" w:hAnsi="Times New Roman" w:cs="Times New Roman"/>
                <w:i/>
                <w:iCs/>
                <w:color w:val="000000" w:themeColor="text1"/>
                <w:sz w:val="22"/>
                <w:szCs w:val="22"/>
                <w:lang w:val="fi-FI" w:eastAsia="en-MY"/>
              </w:rPr>
            </w:pPr>
            <w:r w:rsidRPr="00956ACE">
              <w:rPr>
                <w:rFonts w:ascii="Times New Roman" w:eastAsia="Times New Roman" w:hAnsi="Times New Roman" w:cs="Times New Roman"/>
                <w:i/>
                <w:iCs/>
                <w:color w:val="000000" w:themeColor="text1"/>
                <w:sz w:val="22"/>
                <w:szCs w:val="22"/>
                <w:lang w:val="fi-FI" w:eastAsia="en-MY"/>
              </w:rPr>
              <w:t>Penyakit darah tinggi yang tidak terkawal meningkatkan risiko penyakit jantung</w:t>
            </w:r>
          </w:p>
        </w:tc>
        <w:tc>
          <w:tcPr>
            <w:tcW w:w="992" w:type="dxa"/>
            <w:gridSpan w:val="2"/>
            <w:noWrap/>
            <w:hideMark/>
          </w:tcPr>
          <w:p w14:paraId="204A0A8E"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-1.19</w:t>
            </w:r>
          </w:p>
        </w:tc>
        <w:tc>
          <w:tcPr>
            <w:tcW w:w="760" w:type="dxa"/>
            <w:noWrap/>
            <w:hideMark/>
          </w:tcPr>
          <w:p w14:paraId="5383A1DB"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2.72</w:t>
            </w:r>
          </w:p>
        </w:tc>
        <w:tc>
          <w:tcPr>
            <w:tcW w:w="1134" w:type="dxa"/>
            <w:noWrap/>
            <w:hideMark/>
          </w:tcPr>
          <w:p w14:paraId="7BE53834"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14.72 (14)</w:t>
            </w:r>
          </w:p>
        </w:tc>
        <w:tc>
          <w:tcPr>
            <w:tcW w:w="946" w:type="dxa"/>
            <w:noWrap/>
            <w:hideMark/>
          </w:tcPr>
          <w:p w14:paraId="23AA2771"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0.065</w:t>
            </w:r>
          </w:p>
        </w:tc>
      </w:tr>
      <w:tr w:rsidR="00ED5F6B" w:rsidRPr="00956ACE" w14:paraId="0138F0C5" w14:textId="77777777" w:rsidTr="00BA441F">
        <w:trPr>
          <w:trHeight w:val="272"/>
        </w:trPr>
        <w:tc>
          <w:tcPr>
            <w:tcW w:w="1231" w:type="dxa"/>
            <w:vMerge/>
          </w:tcPr>
          <w:p w14:paraId="1531B040"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Pr>
          <w:p w14:paraId="2E4340B9"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KA13 </w:t>
            </w:r>
          </w:p>
        </w:tc>
        <w:tc>
          <w:tcPr>
            <w:tcW w:w="9072" w:type="dxa"/>
            <w:noWrap/>
            <w:hideMark/>
          </w:tcPr>
          <w:p w14:paraId="4457DC7A" w14:textId="73781818" w:rsidR="00E01ABB" w:rsidRPr="00956ACE" w:rsidRDefault="00E01AB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Uncontrolled high blood pressure increases the risk of kidney damage</w:t>
            </w:r>
          </w:p>
          <w:p w14:paraId="6516B8E5" w14:textId="26E33945" w:rsidR="00230596" w:rsidRPr="00956ACE" w:rsidRDefault="00ED5F6B" w:rsidP="00956ACE">
            <w:pPr>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eastAsia="Times New Roman" w:hAnsi="Times New Roman" w:cs="Times New Roman"/>
                <w:i/>
                <w:iCs/>
                <w:color w:val="000000" w:themeColor="text1"/>
                <w:sz w:val="22"/>
                <w:szCs w:val="22"/>
                <w:lang w:eastAsia="en-MY"/>
              </w:rPr>
              <w:t>Penyakit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tinggi</w:t>
            </w:r>
            <w:proofErr w:type="spellEnd"/>
            <w:r w:rsidRPr="00956ACE">
              <w:rPr>
                <w:rFonts w:ascii="Times New Roman" w:eastAsia="Times New Roman" w:hAnsi="Times New Roman" w:cs="Times New Roman"/>
                <w:i/>
                <w:iCs/>
                <w:color w:val="000000" w:themeColor="text1"/>
                <w:sz w:val="22"/>
                <w:szCs w:val="22"/>
                <w:lang w:eastAsia="en-MY"/>
              </w:rPr>
              <w:t xml:space="preserve"> yang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terkawal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meningkatkan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risiko</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kerosakan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buah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pinggang</w:t>
            </w:r>
            <w:proofErr w:type="spellEnd"/>
          </w:p>
        </w:tc>
        <w:tc>
          <w:tcPr>
            <w:tcW w:w="992" w:type="dxa"/>
            <w:gridSpan w:val="2"/>
            <w:noWrap/>
            <w:hideMark/>
          </w:tcPr>
          <w:p w14:paraId="33C0122B"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-0.78</w:t>
            </w:r>
          </w:p>
        </w:tc>
        <w:tc>
          <w:tcPr>
            <w:tcW w:w="760" w:type="dxa"/>
            <w:noWrap/>
            <w:hideMark/>
          </w:tcPr>
          <w:p w14:paraId="6A85C174"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1.25</w:t>
            </w:r>
          </w:p>
        </w:tc>
        <w:tc>
          <w:tcPr>
            <w:tcW w:w="1134" w:type="dxa"/>
            <w:noWrap/>
            <w:hideMark/>
          </w:tcPr>
          <w:p w14:paraId="285B6412"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50.08 (14)</w:t>
            </w:r>
          </w:p>
        </w:tc>
        <w:tc>
          <w:tcPr>
            <w:tcW w:w="946" w:type="dxa"/>
            <w:noWrap/>
            <w:hideMark/>
          </w:tcPr>
          <w:p w14:paraId="551AD3B7"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&lt;0.0001</w:t>
            </w:r>
          </w:p>
        </w:tc>
      </w:tr>
      <w:tr w:rsidR="00ED5F6B" w:rsidRPr="00956ACE" w14:paraId="0507C351" w14:textId="77777777" w:rsidTr="00BA441F">
        <w:trPr>
          <w:trHeight w:val="275"/>
        </w:trPr>
        <w:tc>
          <w:tcPr>
            <w:tcW w:w="1231" w:type="dxa"/>
            <w:vMerge/>
            <w:tcBorders>
              <w:bottom w:val="single" w:sz="4" w:space="0" w:color="auto"/>
            </w:tcBorders>
          </w:tcPr>
          <w:p w14:paraId="00796E84"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p>
        </w:tc>
        <w:tc>
          <w:tcPr>
            <w:tcW w:w="754" w:type="dxa"/>
            <w:gridSpan w:val="2"/>
            <w:tcBorders>
              <w:bottom w:val="single" w:sz="4" w:space="0" w:color="auto"/>
            </w:tcBorders>
          </w:tcPr>
          <w:p w14:paraId="4D91733A" w14:textId="77777777" w:rsidR="00ED5F6B" w:rsidRPr="00956ACE" w:rsidRDefault="00ED5F6B"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KA14 </w:t>
            </w:r>
          </w:p>
        </w:tc>
        <w:tc>
          <w:tcPr>
            <w:tcW w:w="9072" w:type="dxa"/>
            <w:tcBorders>
              <w:bottom w:val="single" w:sz="4" w:space="0" w:color="auto"/>
            </w:tcBorders>
            <w:noWrap/>
            <w:hideMark/>
          </w:tcPr>
          <w:p w14:paraId="21F6296A" w14:textId="2F59C081" w:rsidR="00230596" w:rsidRPr="00956ACE" w:rsidRDefault="00230596" w:rsidP="00956ACE">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Uncontrolled diabetes causes vision problems</w:t>
            </w:r>
          </w:p>
          <w:p w14:paraId="5FFE6307" w14:textId="51CF8A36" w:rsidR="00ED5F6B" w:rsidRPr="00956ACE" w:rsidRDefault="00ED5F6B" w:rsidP="00956ACE">
            <w:pPr>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eastAsia="Times New Roman" w:hAnsi="Times New Roman" w:cs="Times New Roman"/>
                <w:i/>
                <w:iCs/>
                <w:color w:val="000000" w:themeColor="text1"/>
                <w:sz w:val="22"/>
                <w:szCs w:val="22"/>
                <w:lang w:eastAsia="en-MY"/>
              </w:rPr>
              <w:t>Penyakit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kencing</w:t>
            </w:r>
            <w:proofErr w:type="spellEnd"/>
            <w:r w:rsidRPr="00956ACE">
              <w:rPr>
                <w:rFonts w:ascii="Times New Roman" w:eastAsia="Times New Roman" w:hAnsi="Times New Roman" w:cs="Times New Roman"/>
                <w:i/>
                <w:iCs/>
                <w:color w:val="000000" w:themeColor="text1"/>
                <w:sz w:val="22"/>
                <w:szCs w:val="22"/>
                <w:lang w:eastAsia="en-MY"/>
              </w:rPr>
              <w:t xml:space="preserve"> manis yang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terkawal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menyebabkan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masalah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penglihatan</w:t>
            </w:r>
            <w:proofErr w:type="spellEnd"/>
          </w:p>
        </w:tc>
        <w:tc>
          <w:tcPr>
            <w:tcW w:w="992" w:type="dxa"/>
            <w:gridSpan w:val="2"/>
            <w:tcBorders>
              <w:bottom w:val="single" w:sz="4" w:space="0" w:color="auto"/>
            </w:tcBorders>
            <w:noWrap/>
            <w:hideMark/>
          </w:tcPr>
          <w:p w14:paraId="3D29E4CD"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-2.91</w:t>
            </w:r>
          </w:p>
        </w:tc>
        <w:tc>
          <w:tcPr>
            <w:tcW w:w="760" w:type="dxa"/>
            <w:tcBorders>
              <w:bottom w:val="single" w:sz="4" w:space="0" w:color="auto"/>
            </w:tcBorders>
            <w:noWrap/>
            <w:hideMark/>
          </w:tcPr>
          <w:p w14:paraId="0B3B5D79"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1.12</w:t>
            </w:r>
          </w:p>
        </w:tc>
        <w:tc>
          <w:tcPr>
            <w:tcW w:w="1134" w:type="dxa"/>
            <w:tcBorders>
              <w:bottom w:val="single" w:sz="4" w:space="0" w:color="auto"/>
            </w:tcBorders>
            <w:noWrap/>
            <w:hideMark/>
          </w:tcPr>
          <w:p w14:paraId="7F7DABFE" w14:textId="77777777" w:rsidR="00ED5F6B" w:rsidRPr="00956ACE" w:rsidRDefault="00ED5F6B" w:rsidP="00956ACE">
            <w:pPr>
              <w:jc w:val="center"/>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9.44 (14)</w:t>
            </w:r>
          </w:p>
        </w:tc>
        <w:tc>
          <w:tcPr>
            <w:tcW w:w="946" w:type="dxa"/>
            <w:tcBorders>
              <w:bottom w:val="single" w:sz="4" w:space="0" w:color="auto"/>
            </w:tcBorders>
            <w:noWrap/>
            <w:hideMark/>
          </w:tcPr>
          <w:p w14:paraId="116A95F2" w14:textId="77777777" w:rsidR="00ED5F6B" w:rsidRPr="00956ACE" w:rsidRDefault="00ED5F6B" w:rsidP="00956ACE">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0.307</w:t>
            </w:r>
          </w:p>
          <w:p w14:paraId="06005F41" w14:textId="77777777" w:rsidR="00DC6C81" w:rsidRPr="00956ACE" w:rsidRDefault="00DC6C81" w:rsidP="00956ACE">
            <w:pPr>
              <w:jc w:val="center"/>
              <w:rPr>
                <w:rFonts w:ascii="Times New Roman" w:hAnsi="Times New Roman" w:cs="Times New Roman"/>
                <w:color w:val="000000" w:themeColor="text1"/>
                <w:sz w:val="22"/>
                <w:szCs w:val="22"/>
              </w:rPr>
            </w:pPr>
          </w:p>
          <w:p w14:paraId="22DE39E0" w14:textId="77777777" w:rsidR="00DC6C81" w:rsidRPr="00956ACE" w:rsidRDefault="00DC6C81" w:rsidP="00956ACE">
            <w:pPr>
              <w:jc w:val="center"/>
              <w:rPr>
                <w:rFonts w:ascii="Times New Roman" w:hAnsi="Times New Roman" w:cs="Times New Roman"/>
                <w:color w:val="000000" w:themeColor="text1"/>
                <w:sz w:val="22"/>
                <w:szCs w:val="22"/>
              </w:rPr>
            </w:pPr>
          </w:p>
          <w:p w14:paraId="4703543A" w14:textId="77777777" w:rsidR="00DC6C81" w:rsidRPr="00956ACE" w:rsidRDefault="00DC6C81" w:rsidP="00956ACE">
            <w:pPr>
              <w:jc w:val="center"/>
              <w:rPr>
                <w:rFonts w:ascii="Times New Roman" w:eastAsia="Times New Roman" w:hAnsi="Times New Roman" w:cs="Times New Roman"/>
                <w:color w:val="000000" w:themeColor="text1"/>
                <w:sz w:val="22"/>
                <w:szCs w:val="22"/>
                <w:lang w:eastAsia="en-MY"/>
              </w:rPr>
            </w:pPr>
          </w:p>
          <w:p w14:paraId="133C2297" w14:textId="77777777" w:rsidR="00DC6C81" w:rsidRPr="00956ACE" w:rsidRDefault="00DC6C81" w:rsidP="00956ACE">
            <w:pPr>
              <w:jc w:val="center"/>
              <w:rPr>
                <w:rFonts w:ascii="Times New Roman" w:eastAsia="Times New Roman" w:hAnsi="Times New Roman" w:cs="Times New Roman"/>
                <w:color w:val="000000" w:themeColor="text1"/>
                <w:sz w:val="22"/>
                <w:szCs w:val="22"/>
                <w:lang w:eastAsia="en-MY"/>
              </w:rPr>
            </w:pPr>
          </w:p>
        </w:tc>
      </w:tr>
    </w:tbl>
    <w:p w14:paraId="29FDE4DA" w14:textId="77777777" w:rsidR="00462B5B" w:rsidRPr="00956ACE" w:rsidRDefault="00462B5B" w:rsidP="00BA441F">
      <w:pPr>
        <w:tabs>
          <w:tab w:val="left" w:pos="1675"/>
        </w:tabs>
        <w:spacing w:after="120" w:line="240" w:lineRule="auto"/>
        <w:rPr>
          <w:rFonts w:ascii="Times New Roman" w:hAnsi="Times New Roman" w:cs="Times New Roman"/>
          <w:color w:val="000000" w:themeColor="text1"/>
          <w:sz w:val="22"/>
          <w:szCs w:val="22"/>
        </w:rPr>
      </w:pPr>
    </w:p>
    <w:p w14:paraId="01FF6B10" w14:textId="4B129800" w:rsidR="009A4C9F" w:rsidRPr="00956ACE" w:rsidRDefault="009A4C9F" w:rsidP="009A4C9F">
      <w:pPr>
        <w:tabs>
          <w:tab w:val="left" w:pos="1675"/>
        </w:tabs>
        <w:spacing w:after="0" w:line="240" w:lineRule="auto"/>
        <w:rPr>
          <w:rFonts w:ascii="Times New Roman" w:hAnsi="Times New Roman" w:cs="Times New Roman"/>
          <w:color w:val="000000" w:themeColor="text1"/>
          <w:sz w:val="22"/>
          <w:szCs w:val="22"/>
        </w:rPr>
      </w:pPr>
      <w:r w:rsidRPr="0064759E">
        <w:rPr>
          <w:rFonts w:ascii="Times New Roman" w:hAnsi="Times New Roman" w:cs="Times New Roman"/>
          <w:b/>
          <w:bCs/>
          <w:color w:val="000000" w:themeColor="text1"/>
          <w:sz w:val="22"/>
          <w:szCs w:val="22"/>
        </w:rPr>
        <w:lastRenderedPageBreak/>
        <w:t>Table 3</w:t>
      </w:r>
      <w:r w:rsidR="0064759E">
        <w:rPr>
          <w:rFonts w:ascii="Times New Roman" w:hAnsi="Times New Roman" w:cs="Times New Roman"/>
          <w:color w:val="000000" w:themeColor="text1"/>
          <w:sz w:val="22"/>
          <w:szCs w:val="22"/>
        </w:rPr>
        <w:t xml:space="preserve"> </w:t>
      </w:r>
      <w:r w:rsidRPr="00956ACE">
        <w:rPr>
          <w:rFonts w:ascii="Times New Roman" w:hAnsi="Times New Roman" w:cs="Times New Roman"/>
          <w:color w:val="000000" w:themeColor="text1"/>
          <w:sz w:val="22"/>
          <w:szCs w:val="22"/>
        </w:rPr>
        <w:t>Continued</w:t>
      </w:r>
    </w:p>
    <w:tbl>
      <w:tblPr>
        <w:tblStyle w:val="TableGrid"/>
        <w:tblpPr w:leftFromText="180" w:rightFromText="180" w:vertAnchor="text" w:horzAnchor="margin" w:tblpY="246"/>
        <w:tblW w:w="14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4"/>
        <w:gridCol w:w="645"/>
        <w:gridCol w:w="97"/>
        <w:gridCol w:w="8975"/>
        <w:gridCol w:w="992"/>
        <w:gridCol w:w="861"/>
        <w:gridCol w:w="1134"/>
        <w:gridCol w:w="946"/>
      </w:tblGrid>
      <w:tr w:rsidR="009A4C9F" w:rsidRPr="00956ACE" w14:paraId="19006068" w14:textId="77777777" w:rsidTr="00115195">
        <w:tc>
          <w:tcPr>
            <w:tcW w:w="1985" w:type="dxa"/>
            <w:gridSpan w:val="3"/>
            <w:tcBorders>
              <w:top w:val="single" w:sz="4" w:space="0" w:color="auto"/>
              <w:bottom w:val="single" w:sz="4" w:space="0" w:color="auto"/>
            </w:tcBorders>
          </w:tcPr>
          <w:p w14:paraId="27A10840" w14:textId="77777777" w:rsidR="009A4C9F" w:rsidRPr="00956ACE" w:rsidRDefault="009A4C9F" w:rsidP="00615E92">
            <w:pPr>
              <w:jc w:val="both"/>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Factor</w:t>
            </w:r>
          </w:p>
        </w:tc>
        <w:tc>
          <w:tcPr>
            <w:tcW w:w="9072" w:type="dxa"/>
            <w:gridSpan w:val="2"/>
            <w:tcBorders>
              <w:top w:val="single" w:sz="4" w:space="0" w:color="auto"/>
              <w:bottom w:val="single" w:sz="4" w:space="0" w:color="auto"/>
            </w:tcBorders>
          </w:tcPr>
          <w:p w14:paraId="67C63F63" w14:textId="77777777" w:rsidR="009A4C9F" w:rsidRPr="00956ACE" w:rsidRDefault="009A4C9F" w:rsidP="00615E92">
            <w:pPr>
              <w:jc w:val="both"/>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Items after removal</w:t>
            </w:r>
          </w:p>
        </w:tc>
        <w:tc>
          <w:tcPr>
            <w:tcW w:w="992" w:type="dxa"/>
            <w:tcBorders>
              <w:top w:val="single" w:sz="4" w:space="0" w:color="auto"/>
              <w:bottom w:val="single" w:sz="4" w:space="0" w:color="auto"/>
            </w:tcBorders>
          </w:tcPr>
          <w:p w14:paraId="3B7AA563" w14:textId="77777777" w:rsidR="009A4C9F" w:rsidRPr="00956ACE" w:rsidRDefault="009A4C9F" w:rsidP="00615E92">
            <w:pPr>
              <w:jc w:val="center"/>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b (SE)</w:t>
            </w:r>
          </w:p>
        </w:tc>
        <w:tc>
          <w:tcPr>
            <w:tcW w:w="861" w:type="dxa"/>
            <w:tcBorders>
              <w:top w:val="single" w:sz="4" w:space="0" w:color="auto"/>
              <w:bottom w:val="single" w:sz="4" w:space="0" w:color="auto"/>
            </w:tcBorders>
          </w:tcPr>
          <w:p w14:paraId="6B279A6F" w14:textId="77777777" w:rsidR="009A4C9F" w:rsidRPr="00956ACE" w:rsidRDefault="009A4C9F" w:rsidP="00615E92">
            <w:pPr>
              <w:jc w:val="center"/>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a (SE)</w:t>
            </w:r>
          </w:p>
        </w:tc>
        <w:tc>
          <w:tcPr>
            <w:tcW w:w="1134" w:type="dxa"/>
            <w:tcBorders>
              <w:top w:val="single" w:sz="4" w:space="0" w:color="auto"/>
              <w:bottom w:val="single" w:sz="4" w:space="0" w:color="auto"/>
            </w:tcBorders>
          </w:tcPr>
          <w:p w14:paraId="695C7B80" w14:textId="77777777" w:rsidR="009A4C9F" w:rsidRPr="00956ACE" w:rsidRDefault="009A4C9F" w:rsidP="00615E92">
            <w:pPr>
              <w:jc w:val="center"/>
              <w:rPr>
                <w:rFonts w:ascii="Times New Roman" w:hAnsi="Times New Roman" w:cs="Times New Roman"/>
                <w:b/>
                <w:bCs/>
                <w:color w:val="000000" w:themeColor="text1"/>
                <w:sz w:val="22"/>
                <w:szCs w:val="22"/>
              </w:rPr>
            </w:pPr>
            <w:r w:rsidRPr="00956ACE">
              <w:rPr>
                <w:rFonts w:ascii="Times New Roman" w:hAnsi="Times New Roman" w:cs="Times New Roman"/>
                <w:b/>
                <w:bCs/>
                <w:color w:val="000000" w:themeColor="text1"/>
                <w:sz w:val="22"/>
                <w:szCs w:val="22"/>
              </w:rPr>
              <w:t>x</w:t>
            </w:r>
            <w:r w:rsidRPr="00956ACE">
              <w:rPr>
                <w:rFonts w:ascii="Times New Roman" w:hAnsi="Times New Roman" w:cs="Times New Roman"/>
                <w:b/>
                <w:bCs/>
                <w:color w:val="000000" w:themeColor="text1"/>
                <w:sz w:val="22"/>
                <w:szCs w:val="22"/>
                <w:vertAlign w:val="superscript"/>
              </w:rPr>
              <w:t>2</w:t>
            </w:r>
            <w:r w:rsidRPr="00956ACE">
              <w:rPr>
                <w:rFonts w:ascii="Times New Roman" w:hAnsi="Times New Roman" w:cs="Times New Roman"/>
                <w:b/>
                <w:bCs/>
                <w:color w:val="000000" w:themeColor="text1"/>
                <w:sz w:val="22"/>
                <w:szCs w:val="22"/>
              </w:rPr>
              <w:t xml:space="preserve"> (</w:t>
            </w:r>
            <w:proofErr w:type="spellStart"/>
            <w:r w:rsidRPr="00956ACE">
              <w:rPr>
                <w:rFonts w:ascii="Times New Roman" w:hAnsi="Times New Roman" w:cs="Times New Roman"/>
                <w:b/>
                <w:bCs/>
                <w:color w:val="000000" w:themeColor="text1"/>
                <w:sz w:val="22"/>
                <w:szCs w:val="22"/>
              </w:rPr>
              <w:t>df</w:t>
            </w:r>
            <w:proofErr w:type="spellEnd"/>
            <w:r w:rsidRPr="00956ACE">
              <w:rPr>
                <w:rFonts w:ascii="Times New Roman" w:hAnsi="Times New Roman" w:cs="Times New Roman"/>
                <w:b/>
                <w:bCs/>
                <w:color w:val="000000" w:themeColor="text1"/>
                <w:sz w:val="22"/>
                <w:szCs w:val="22"/>
              </w:rPr>
              <w:t>)</w:t>
            </w:r>
          </w:p>
        </w:tc>
        <w:tc>
          <w:tcPr>
            <w:tcW w:w="946" w:type="dxa"/>
            <w:tcBorders>
              <w:top w:val="single" w:sz="4" w:space="0" w:color="auto"/>
              <w:bottom w:val="single" w:sz="4" w:space="0" w:color="auto"/>
            </w:tcBorders>
          </w:tcPr>
          <w:p w14:paraId="1BFABBFD" w14:textId="77777777" w:rsidR="009A4C9F" w:rsidRPr="00956ACE" w:rsidRDefault="009A4C9F" w:rsidP="00615E92">
            <w:pPr>
              <w:jc w:val="center"/>
              <w:rPr>
                <w:rFonts w:ascii="Times New Roman" w:hAnsi="Times New Roman" w:cs="Times New Roman"/>
                <w:b/>
                <w:bCs/>
                <w:i/>
                <w:iCs/>
                <w:color w:val="000000" w:themeColor="text1"/>
                <w:sz w:val="22"/>
                <w:szCs w:val="22"/>
              </w:rPr>
            </w:pPr>
            <w:r w:rsidRPr="00956ACE">
              <w:rPr>
                <w:rFonts w:ascii="Times New Roman" w:hAnsi="Times New Roman" w:cs="Times New Roman"/>
                <w:b/>
                <w:bCs/>
                <w:i/>
                <w:iCs/>
                <w:color w:val="000000" w:themeColor="text1"/>
                <w:sz w:val="22"/>
                <w:szCs w:val="22"/>
              </w:rPr>
              <w:t>p-value</w:t>
            </w:r>
          </w:p>
          <w:p w14:paraId="7D0A8E41" w14:textId="77777777" w:rsidR="009A4C9F" w:rsidRPr="00956ACE" w:rsidRDefault="009A4C9F" w:rsidP="00615E92">
            <w:pPr>
              <w:jc w:val="center"/>
              <w:rPr>
                <w:rFonts w:ascii="Times New Roman" w:hAnsi="Times New Roman" w:cs="Times New Roman"/>
                <w:b/>
                <w:bCs/>
                <w:i/>
                <w:iCs/>
                <w:color w:val="000000" w:themeColor="text1"/>
                <w:sz w:val="22"/>
                <w:szCs w:val="22"/>
              </w:rPr>
            </w:pPr>
          </w:p>
        </w:tc>
      </w:tr>
      <w:tr w:rsidR="009A4C9F" w:rsidRPr="00956ACE" w14:paraId="73D26BD3" w14:textId="77777777" w:rsidTr="00115195">
        <w:trPr>
          <w:trHeight w:val="275"/>
        </w:trPr>
        <w:tc>
          <w:tcPr>
            <w:tcW w:w="1276" w:type="dxa"/>
            <w:vMerge w:val="restart"/>
          </w:tcPr>
          <w:p w14:paraId="3E7F34F2" w14:textId="77777777" w:rsidR="009A4C9F" w:rsidRPr="00956ACE" w:rsidRDefault="009A4C9F" w:rsidP="00115195">
            <w:pP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B: Knowledge related to management and treatment of diseases</w:t>
            </w:r>
          </w:p>
        </w:tc>
        <w:tc>
          <w:tcPr>
            <w:tcW w:w="806" w:type="dxa"/>
            <w:gridSpan w:val="3"/>
          </w:tcPr>
          <w:p w14:paraId="311F067A"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KB01</w:t>
            </w:r>
          </w:p>
        </w:tc>
        <w:tc>
          <w:tcPr>
            <w:tcW w:w="8975" w:type="dxa"/>
            <w:noWrap/>
          </w:tcPr>
          <w:p w14:paraId="0E4832A4" w14:textId="77777777" w:rsidR="009A4C9F" w:rsidRPr="00956ACE" w:rsidRDefault="009A4C9F" w:rsidP="00615E92">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The best treatment for obesity is when it includes a balanced diet and more physical activity</w:t>
            </w:r>
          </w:p>
          <w:p w14:paraId="02CB7986" w14:textId="77777777" w:rsidR="009A4C9F" w:rsidRPr="00956ACE" w:rsidRDefault="009A4C9F" w:rsidP="00BA441F">
            <w:pPr>
              <w:spacing w:after="120"/>
              <w:jc w:val="both"/>
              <w:rPr>
                <w:rFonts w:ascii="Times New Roman" w:eastAsia="Times New Roman" w:hAnsi="Times New Roman" w:cs="Times New Roman"/>
                <w:i/>
                <w:iCs/>
                <w:color w:val="000000" w:themeColor="text1"/>
                <w:sz w:val="22"/>
                <w:szCs w:val="22"/>
                <w:lang w:val="fi-FI" w:eastAsia="en-MY"/>
              </w:rPr>
            </w:pPr>
            <w:r w:rsidRPr="00956ACE">
              <w:rPr>
                <w:rFonts w:ascii="Times New Roman" w:hAnsi="Times New Roman" w:cs="Times New Roman"/>
                <w:i/>
                <w:iCs/>
                <w:color w:val="000000" w:themeColor="text1"/>
                <w:sz w:val="22"/>
                <w:szCs w:val="22"/>
                <w:lang w:val="fi-FI"/>
              </w:rPr>
              <w:t>Rawatan obesiti paling berkesan apabila disertai dengan amalan pemakanan seimbang dan peningkatan aktiviti fizikal</w:t>
            </w:r>
          </w:p>
        </w:tc>
        <w:tc>
          <w:tcPr>
            <w:tcW w:w="992" w:type="dxa"/>
            <w:noWrap/>
          </w:tcPr>
          <w:p w14:paraId="5301C925"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-2.13</w:t>
            </w:r>
          </w:p>
        </w:tc>
        <w:tc>
          <w:tcPr>
            <w:tcW w:w="861" w:type="dxa"/>
            <w:noWrap/>
          </w:tcPr>
          <w:p w14:paraId="068E6484"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30.41</w:t>
            </w:r>
          </w:p>
        </w:tc>
        <w:tc>
          <w:tcPr>
            <w:tcW w:w="1134" w:type="dxa"/>
            <w:noWrap/>
          </w:tcPr>
          <w:p w14:paraId="1FB2DECB"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0.11 (7)</w:t>
            </w:r>
          </w:p>
        </w:tc>
        <w:tc>
          <w:tcPr>
            <w:tcW w:w="946" w:type="dxa"/>
            <w:noWrap/>
          </w:tcPr>
          <w:p w14:paraId="2C19C61F"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1.000</w:t>
            </w:r>
          </w:p>
        </w:tc>
      </w:tr>
      <w:tr w:rsidR="009A4C9F" w:rsidRPr="00956ACE" w14:paraId="6DA74AC8" w14:textId="77777777" w:rsidTr="00115195">
        <w:trPr>
          <w:trHeight w:val="275"/>
        </w:trPr>
        <w:tc>
          <w:tcPr>
            <w:tcW w:w="1276" w:type="dxa"/>
            <w:vMerge/>
          </w:tcPr>
          <w:p w14:paraId="6A7F7250"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p>
        </w:tc>
        <w:tc>
          <w:tcPr>
            <w:tcW w:w="806" w:type="dxa"/>
            <w:gridSpan w:val="3"/>
          </w:tcPr>
          <w:p w14:paraId="36516039"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KB02</w:t>
            </w:r>
          </w:p>
        </w:tc>
        <w:tc>
          <w:tcPr>
            <w:tcW w:w="8975" w:type="dxa"/>
            <w:noWrap/>
          </w:tcPr>
          <w:p w14:paraId="6AE53988" w14:textId="77777777" w:rsidR="009A4C9F" w:rsidRPr="00956ACE" w:rsidRDefault="009A4C9F" w:rsidP="00615E92">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Long-term use of diabetes medications can damage the kidneys</w:t>
            </w:r>
          </w:p>
          <w:p w14:paraId="76DCF38A" w14:textId="77777777" w:rsidR="009A4C9F" w:rsidRPr="00956ACE" w:rsidRDefault="009A4C9F" w:rsidP="00615E92">
            <w:pPr>
              <w:spacing w:after="120"/>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hAnsi="Times New Roman" w:cs="Times New Roman"/>
                <w:i/>
                <w:iCs/>
                <w:color w:val="000000" w:themeColor="text1"/>
                <w:sz w:val="22"/>
                <w:szCs w:val="22"/>
              </w:rPr>
              <w:t>Pengambilan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ubat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kencing</w:t>
            </w:r>
            <w:proofErr w:type="spellEnd"/>
            <w:r w:rsidRPr="00956ACE">
              <w:rPr>
                <w:rFonts w:ascii="Times New Roman" w:hAnsi="Times New Roman" w:cs="Times New Roman"/>
                <w:i/>
                <w:iCs/>
                <w:color w:val="000000" w:themeColor="text1"/>
                <w:sz w:val="22"/>
                <w:szCs w:val="22"/>
              </w:rPr>
              <w:t xml:space="preserve"> manis </w:t>
            </w:r>
            <w:proofErr w:type="spellStart"/>
            <w:r w:rsidRPr="00956ACE">
              <w:rPr>
                <w:rFonts w:ascii="Times New Roman" w:hAnsi="Times New Roman" w:cs="Times New Roman"/>
                <w:i/>
                <w:iCs/>
                <w:color w:val="000000" w:themeColor="text1"/>
                <w:sz w:val="22"/>
                <w:szCs w:val="22"/>
              </w:rPr>
              <w:t>untuk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jangka</w:t>
            </w:r>
            <w:proofErr w:type="spellEnd"/>
            <w:r w:rsidRPr="00956ACE">
              <w:rPr>
                <w:rFonts w:ascii="Times New Roman" w:hAnsi="Times New Roman" w:cs="Times New Roman"/>
                <w:i/>
                <w:iCs/>
                <w:color w:val="000000" w:themeColor="text1"/>
                <w:sz w:val="22"/>
                <w:szCs w:val="22"/>
              </w:rPr>
              <w:t xml:space="preserve"> masa </w:t>
            </w:r>
            <w:proofErr w:type="spellStart"/>
            <w:r w:rsidRPr="00956ACE">
              <w:rPr>
                <w:rFonts w:ascii="Times New Roman" w:hAnsi="Times New Roman" w:cs="Times New Roman"/>
                <w:i/>
                <w:iCs/>
                <w:color w:val="000000" w:themeColor="text1"/>
                <w:sz w:val="22"/>
                <w:szCs w:val="22"/>
              </w:rPr>
              <w:t>panjang</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merosakkan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buah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pinggang</w:t>
            </w:r>
            <w:proofErr w:type="spellEnd"/>
            <w:r w:rsidRPr="00956ACE">
              <w:rPr>
                <w:rFonts w:ascii="Times New Roman" w:hAnsi="Times New Roman" w:cs="Times New Roman"/>
                <w:i/>
                <w:iCs/>
                <w:color w:val="000000" w:themeColor="text1"/>
                <w:sz w:val="22"/>
                <w:szCs w:val="22"/>
              </w:rPr>
              <w:t xml:space="preserve"> </w:t>
            </w:r>
          </w:p>
        </w:tc>
        <w:tc>
          <w:tcPr>
            <w:tcW w:w="992" w:type="dxa"/>
            <w:noWrap/>
          </w:tcPr>
          <w:p w14:paraId="1577ECF2"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0.70</w:t>
            </w:r>
          </w:p>
        </w:tc>
        <w:tc>
          <w:tcPr>
            <w:tcW w:w="861" w:type="dxa"/>
            <w:noWrap/>
          </w:tcPr>
          <w:p w14:paraId="34C9C479"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16.63</w:t>
            </w:r>
          </w:p>
        </w:tc>
        <w:tc>
          <w:tcPr>
            <w:tcW w:w="1134" w:type="dxa"/>
            <w:noWrap/>
          </w:tcPr>
          <w:p w14:paraId="3B833784"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2.86 (7)</w:t>
            </w:r>
          </w:p>
        </w:tc>
        <w:tc>
          <w:tcPr>
            <w:tcW w:w="946" w:type="dxa"/>
            <w:noWrap/>
          </w:tcPr>
          <w:p w14:paraId="33F58976"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0.943</w:t>
            </w:r>
          </w:p>
        </w:tc>
      </w:tr>
      <w:tr w:rsidR="009A4C9F" w:rsidRPr="00956ACE" w14:paraId="51186CE6" w14:textId="77777777" w:rsidTr="00115195">
        <w:trPr>
          <w:trHeight w:val="275"/>
        </w:trPr>
        <w:tc>
          <w:tcPr>
            <w:tcW w:w="1276" w:type="dxa"/>
            <w:vMerge/>
          </w:tcPr>
          <w:p w14:paraId="45ECCF78"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p>
        </w:tc>
        <w:tc>
          <w:tcPr>
            <w:tcW w:w="806" w:type="dxa"/>
            <w:gridSpan w:val="3"/>
          </w:tcPr>
          <w:p w14:paraId="28E00F54"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KB03</w:t>
            </w:r>
          </w:p>
        </w:tc>
        <w:tc>
          <w:tcPr>
            <w:tcW w:w="8975" w:type="dxa"/>
            <w:noWrap/>
          </w:tcPr>
          <w:p w14:paraId="36B8D019" w14:textId="77777777" w:rsidR="009A4C9F" w:rsidRPr="00956ACE" w:rsidRDefault="009A4C9F" w:rsidP="00615E92">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Hypertension patient can stop taking medicine once their blood pressure is under control.</w:t>
            </w:r>
          </w:p>
          <w:p w14:paraId="6B142CF7" w14:textId="77777777" w:rsidR="009A4C9F" w:rsidRPr="00956ACE" w:rsidRDefault="009A4C9F" w:rsidP="00615E92">
            <w:pPr>
              <w:spacing w:after="120"/>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hAnsi="Times New Roman" w:cs="Times New Roman"/>
                <w:i/>
                <w:iCs/>
                <w:color w:val="000000" w:themeColor="text1"/>
                <w:sz w:val="22"/>
                <w:szCs w:val="22"/>
              </w:rPr>
              <w:t>Pesakit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darah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tinggi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boleh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berhenti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mengambil</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ubat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apabila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tekanan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darah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sudah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terkawal</w:t>
            </w:r>
            <w:proofErr w:type="spellEnd"/>
            <w:r w:rsidRPr="00956ACE">
              <w:rPr>
                <w:rFonts w:ascii="Times New Roman" w:hAnsi="Times New Roman" w:cs="Times New Roman"/>
                <w:i/>
                <w:iCs/>
                <w:color w:val="000000" w:themeColor="text1"/>
                <w:sz w:val="22"/>
                <w:szCs w:val="22"/>
              </w:rPr>
              <w:t xml:space="preserve"> </w:t>
            </w:r>
          </w:p>
        </w:tc>
        <w:tc>
          <w:tcPr>
            <w:tcW w:w="992" w:type="dxa"/>
            <w:noWrap/>
          </w:tcPr>
          <w:p w14:paraId="000DF06D"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0.30</w:t>
            </w:r>
          </w:p>
        </w:tc>
        <w:tc>
          <w:tcPr>
            <w:tcW w:w="861" w:type="dxa"/>
            <w:noWrap/>
          </w:tcPr>
          <w:p w14:paraId="31CD4045"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1.21</w:t>
            </w:r>
          </w:p>
        </w:tc>
        <w:tc>
          <w:tcPr>
            <w:tcW w:w="1134" w:type="dxa"/>
            <w:noWrap/>
          </w:tcPr>
          <w:p w14:paraId="2A275329"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117.89 (7)</w:t>
            </w:r>
          </w:p>
        </w:tc>
        <w:tc>
          <w:tcPr>
            <w:tcW w:w="946" w:type="dxa"/>
            <w:noWrap/>
          </w:tcPr>
          <w:p w14:paraId="41AE26EF"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&lt;0.0001</w:t>
            </w:r>
          </w:p>
        </w:tc>
      </w:tr>
      <w:tr w:rsidR="009A4C9F" w:rsidRPr="00956ACE" w14:paraId="6A45C80F" w14:textId="77777777" w:rsidTr="00115195">
        <w:trPr>
          <w:trHeight w:val="275"/>
        </w:trPr>
        <w:tc>
          <w:tcPr>
            <w:tcW w:w="1276" w:type="dxa"/>
            <w:vMerge/>
          </w:tcPr>
          <w:p w14:paraId="311697BC"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p>
        </w:tc>
        <w:tc>
          <w:tcPr>
            <w:tcW w:w="806" w:type="dxa"/>
            <w:gridSpan w:val="3"/>
          </w:tcPr>
          <w:p w14:paraId="4AC7DB84"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KB04</w:t>
            </w:r>
          </w:p>
        </w:tc>
        <w:tc>
          <w:tcPr>
            <w:tcW w:w="8975" w:type="dxa"/>
            <w:noWrap/>
          </w:tcPr>
          <w:p w14:paraId="703D3715" w14:textId="77777777" w:rsidR="009A4C9F" w:rsidRPr="00956ACE" w:rsidRDefault="009A4C9F" w:rsidP="00615E92">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Losing weight can lower the risk of getting diabetes</w:t>
            </w:r>
          </w:p>
          <w:p w14:paraId="7777228D" w14:textId="77777777" w:rsidR="009A4C9F" w:rsidRPr="00956ACE" w:rsidRDefault="009A4C9F" w:rsidP="00615E92">
            <w:pPr>
              <w:spacing w:after="120"/>
              <w:jc w:val="both"/>
              <w:rPr>
                <w:rFonts w:ascii="Times New Roman" w:eastAsia="Times New Roman" w:hAnsi="Times New Roman" w:cs="Times New Roman"/>
                <w:i/>
                <w:iCs/>
                <w:color w:val="000000" w:themeColor="text1"/>
                <w:sz w:val="22"/>
                <w:szCs w:val="22"/>
                <w:lang w:eastAsia="en-MY"/>
              </w:rPr>
            </w:pPr>
            <w:proofErr w:type="spellStart"/>
            <w:r w:rsidRPr="00956ACE">
              <w:rPr>
                <w:rFonts w:ascii="Times New Roman" w:hAnsi="Times New Roman" w:cs="Times New Roman"/>
                <w:i/>
                <w:iCs/>
                <w:color w:val="000000" w:themeColor="text1"/>
                <w:sz w:val="22"/>
                <w:szCs w:val="22"/>
              </w:rPr>
              <w:t>Menurunkan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berat</w:t>
            </w:r>
            <w:proofErr w:type="spellEnd"/>
            <w:r w:rsidRPr="00956ACE">
              <w:rPr>
                <w:rFonts w:ascii="Times New Roman" w:hAnsi="Times New Roman" w:cs="Times New Roman"/>
                <w:i/>
                <w:iCs/>
                <w:color w:val="000000" w:themeColor="text1"/>
                <w:sz w:val="22"/>
                <w:szCs w:val="22"/>
              </w:rPr>
              <w:t xml:space="preserve"> badan </w:t>
            </w:r>
            <w:proofErr w:type="spellStart"/>
            <w:r w:rsidRPr="00956ACE">
              <w:rPr>
                <w:rFonts w:ascii="Times New Roman" w:hAnsi="Times New Roman" w:cs="Times New Roman"/>
                <w:i/>
                <w:iCs/>
                <w:color w:val="000000" w:themeColor="text1"/>
                <w:sz w:val="22"/>
                <w:szCs w:val="22"/>
              </w:rPr>
              <w:t>boleh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mengurangkankan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risiko</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menghidap</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kencing</w:t>
            </w:r>
            <w:proofErr w:type="spellEnd"/>
            <w:r w:rsidRPr="00956ACE">
              <w:rPr>
                <w:rFonts w:ascii="Times New Roman" w:hAnsi="Times New Roman" w:cs="Times New Roman"/>
                <w:i/>
                <w:iCs/>
                <w:color w:val="000000" w:themeColor="text1"/>
                <w:sz w:val="22"/>
                <w:szCs w:val="22"/>
              </w:rPr>
              <w:t xml:space="preserve"> manis</w:t>
            </w:r>
          </w:p>
        </w:tc>
        <w:tc>
          <w:tcPr>
            <w:tcW w:w="992" w:type="dxa"/>
            <w:noWrap/>
          </w:tcPr>
          <w:p w14:paraId="30757A3A"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-2.56</w:t>
            </w:r>
          </w:p>
        </w:tc>
        <w:tc>
          <w:tcPr>
            <w:tcW w:w="861" w:type="dxa"/>
            <w:noWrap/>
          </w:tcPr>
          <w:p w14:paraId="25DED86A"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0.61</w:t>
            </w:r>
          </w:p>
        </w:tc>
        <w:tc>
          <w:tcPr>
            <w:tcW w:w="1134" w:type="dxa"/>
            <w:noWrap/>
          </w:tcPr>
          <w:p w14:paraId="71213013"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149.77 (7)</w:t>
            </w:r>
          </w:p>
        </w:tc>
        <w:tc>
          <w:tcPr>
            <w:tcW w:w="946" w:type="dxa"/>
            <w:noWrap/>
          </w:tcPr>
          <w:p w14:paraId="213E3361"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&lt;0.0001</w:t>
            </w:r>
          </w:p>
        </w:tc>
      </w:tr>
      <w:tr w:rsidR="009A4C9F" w:rsidRPr="00956ACE" w14:paraId="0F4CE09C" w14:textId="77777777" w:rsidTr="00115195">
        <w:trPr>
          <w:trHeight w:val="275"/>
        </w:trPr>
        <w:tc>
          <w:tcPr>
            <w:tcW w:w="1276" w:type="dxa"/>
            <w:vMerge/>
          </w:tcPr>
          <w:p w14:paraId="1218CDA8"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p>
        </w:tc>
        <w:tc>
          <w:tcPr>
            <w:tcW w:w="806" w:type="dxa"/>
            <w:gridSpan w:val="3"/>
          </w:tcPr>
          <w:p w14:paraId="5C965037" w14:textId="77777777" w:rsidR="009A4C9F" w:rsidRPr="00956ACE" w:rsidRDefault="009A4C9F" w:rsidP="00615E92">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KB06</w:t>
            </w:r>
          </w:p>
        </w:tc>
        <w:tc>
          <w:tcPr>
            <w:tcW w:w="8975" w:type="dxa"/>
            <w:noWrap/>
          </w:tcPr>
          <w:p w14:paraId="0D9031F0" w14:textId="77777777" w:rsidR="009A4C9F" w:rsidRPr="00956ACE" w:rsidRDefault="009A4C9F" w:rsidP="00615E92">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Reducing salt intake in food will lower the risk of high blood pressure</w:t>
            </w:r>
          </w:p>
          <w:p w14:paraId="6FD88380" w14:textId="77777777" w:rsidR="009A4C9F" w:rsidRPr="00956ACE" w:rsidRDefault="009A4C9F" w:rsidP="00615E92">
            <w:pPr>
              <w:spacing w:after="120"/>
              <w:jc w:val="both"/>
              <w:rPr>
                <w:rFonts w:ascii="Times New Roman" w:eastAsia="Times New Roman" w:hAnsi="Times New Roman" w:cs="Times New Roman"/>
                <w:i/>
                <w:iCs/>
                <w:color w:val="000000" w:themeColor="text1"/>
                <w:sz w:val="22"/>
                <w:szCs w:val="22"/>
                <w:lang w:val="fi-FI" w:eastAsia="en-MY"/>
              </w:rPr>
            </w:pPr>
            <w:r w:rsidRPr="00956ACE">
              <w:rPr>
                <w:rFonts w:ascii="Times New Roman" w:hAnsi="Times New Roman" w:cs="Times New Roman"/>
                <w:i/>
                <w:iCs/>
                <w:color w:val="000000" w:themeColor="text1"/>
                <w:sz w:val="22"/>
                <w:szCs w:val="22"/>
                <w:lang w:val="fi-FI"/>
              </w:rPr>
              <w:t>Menghadkan pengambilan garam dalam makanan akan mengurangkan risiko tekanan darah tinggi</w:t>
            </w:r>
          </w:p>
        </w:tc>
        <w:tc>
          <w:tcPr>
            <w:tcW w:w="992" w:type="dxa"/>
            <w:noWrap/>
          </w:tcPr>
          <w:p w14:paraId="6039B1FF"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-2.51</w:t>
            </w:r>
          </w:p>
        </w:tc>
        <w:tc>
          <w:tcPr>
            <w:tcW w:w="861" w:type="dxa"/>
            <w:noWrap/>
          </w:tcPr>
          <w:p w14:paraId="206E5E14"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1.30</w:t>
            </w:r>
          </w:p>
        </w:tc>
        <w:tc>
          <w:tcPr>
            <w:tcW w:w="1134" w:type="dxa"/>
            <w:noWrap/>
          </w:tcPr>
          <w:p w14:paraId="451BE1F5"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114.11 (7)</w:t>
            </w:r>
          </w:p>
        </w:tc>
        <w:tc>
          <w:tcPr>
            <w:tcW w:w="946" w:type="dxa"/>
            <w:noWrap/>
          </w:tcPr>
          <w:p w14:paraId="59B852C9" w14:textId="77777777" w:rsidR="009A4C9F" w:rsidRPr="00956ACE" w:rsidRDefault="009A4C9F" w:rsidP="00615E92">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&lt;0.0001</w:t>
            </w:r>
          </w:p>
        </w:tc>
      </w:tr>
      <w:tr w:rsidR="00462B5B" w:rsidRPr="00956ACE" w14:paraId="6F0E8400" w14:textId="77777777" w:rsidTr="00115195">
        <w:trPr>
          <w:trHeight w:val="275"/>
        </w:trPr>
        <w:tc>
          <w:tcPr>
            <w:tcW w:w="1276" w:type="dxa"/>
          </w:tcPr>
          <w:p w14:paraId="3D50B3F1" w14:textId="77777777" w:rsidR="00462B5B" w:rsidRPr="00956ACE" w:rsidRDefault="00462B5B" w:rsidP="00462B5B">
            <w:pPr>
              <w:jc w:val="both"/>
              <w:rPr>
                <w:rFonts w:ascii="Times New Roman" w:eastAsia="Times New Roman" w:hAnsi="Times New Roman" w:cs="Times New Roman"/>
                <w:color w:val="000000" w:themeColor="text1"/>
                <w:sz w:val="22"/>
                <w:szCs w:val="22"/>
                <w:lang w:eastAsia="en-MY"/>
              </w:rPr>
            </w:pPr>
          </w:p>
        </w:tc>
        <w:tc>
          <w:tcPr>
            <w:tcW w:w="806" w:type="dxa"/>
            <w:gridSpan w:val="3"/>
          </w:tcPr>
          <w:p w14:paraId="5C13EB0F" w14:textId="77777777" w:rsidR="00462B5B" w:rsidRPr="00956ACE" w:rsidRDefault="00462B5B" w:rsidP="00462B5B">
            <w:pPr>
              <w:jc w:val="both"/>
              <w:rPr>
                <w:rFonts w:ascii="Times New Roman" w:hAnsi="Times New Roman" w:cs="Times New Roman"/>
                <w:color w:val="000000" w:themeColor="text1"/>
                <w:sz w:val="22"/>
                <w:szCs w:val="22"/>
              </w:rPr>
            </w:pPr>
          </w:p>
        </w:tc>
        <w:tc>
          <w:tcPr>
            <w:tcW w:w="8975" w:type="dxa"/>
            <w:noWrap/>
          </w:tcPr>
          <w:p w14:paraId="032D755F" w14:textId="77777777" w:rsidR="00462B5B" w:rsidRPr="00956ACE" w:rsidRDefault="00462B5B" w:rsidP="00462B5B">
            <w:pPr>
              <w:jc w:val="both"/>
              <w:rPr>
                <w:rFonts w:ascii="Times New Roman" w:hAnsi="Times New Roman" w:cs="Times New Roman"/>
                <w:color w:val="000000" w:themeColor="text1"/>
                <w:sz w:val="22"/>
                <w:szCs w:val="22"/>
              </w:rPr>
            </w:pPr>
          </w:p>
        </w:tc>
        <w:tc>
          <w:tcPr>
            <w:tcW w:w="992" w:type="dxa"/>
            <w:noWrap/>
          </w:tcPr>
          <w:p w14:paraId="01FC659A" w14:textId="77777777" w:rsidR="00462B5B" w:rsidRPr="00956ACE" w:rsidRDefault="00462B5B" w:rsidP="00462B5B">
            <w:pPr>
              <w:jc w:val="center"/>
              <w:rPr>
                <w:rFonts w:ascii="Times New Roman" w:hAnsi="Times New Roman" w:cs="Times New Roman"/>
                <w:color w:val="000000" w:themeColor="text1"/>
                <w:sz w:val="22"/>
                <w:szCs w:val="22"/>
              </w:rPr>
            </w:pPr>
          </w:p>
        </w:tc>
        <w:tc>
          <w:tcPr>
            <w:tcW w:w="861" w:type="dxa"/>
            <w:noWrap/>
          </w:tcPr>
          <w:p w14:paraId="4AD27F3E" w14:textId="77777777" w:rsidR="00462B5B" w:rsidRPr="00956ACE" w:rsidRDefault="00462B5B" w:rsidP="00462B5B">
            <w:pPr>
              <w:jc w:val="center"/>
              <w:rPr>
                <w:rFonts w:ascii="Times New Roman" w:hAnsi="Times New Roman" w:cs="Times New Roman"/>
                <w:color w:val="000000" w:themeColor="text1"/>
                <w:sz w:val="22"/>
                <w:szCs w:val="22"/>
              </w:rPr>
            </w:pPr>
          </w:p>
        </w:tc>
        <w:tc>
          <w:tcPr>
            <w:tcW w:w="1134" w:type="dxa"/>
            <w:noWrap/>
          </w:tcPr>
          <w:p w14:paraId="08684424" w14:textId="77777777" w:rsidR="00462B5B" w:rsidRPr="00956ACE" w:rsidRDefault="00462B5B" w:rsidP="00462B5B">
            <w:pPr>
              <w:jc w:val="center"/>
              <w:rPr>
                <w:rFonts w:ascii="Times New Roman" w:hAnsi="Times New Roman" w:cs="Times New Roman"/>
                <w:color w:val="000000" w:themeColor="text1"/>
                <w:sz w:val="22"/>
                <w:szCs w:val="22"/>
              </w:rPr>
            </w:pPr>
          </w:p>
        </w:tc>
        <w:tc>
          <w:tcPr>
            <w:tcW w:w="946" w:type="dxa"/>
            <w:noWrap/>
          </w:tcPr>
          <w:p w14:paraId="230AC404" w14:textId="77777777" w:rsidR="00462B5B" w:rsidRPr="00956ACE" w:rsidRDefault="00462B5B" w:rsidP="00462B5B">
            <w:pPr>
              <w:jc w:val="center"/>
              <w:rPr>
                <w:rFonts w:ascii="Times New Roman" w:hAnsi="Times New Roman" w:cs="Times New Roman"/>
                <w:color w:val="000000" w:themeColor="text1"/>
                <w:sz w:val="22"/>
                <w:szCs w:val="22"/>
              </w:rPr>
            </w:pPr>
          </w:p>
        </w:tc>
      </w:tr>
      <w:tr w:rsidR="00462B5B" w:rsidRPr="00956ACE" w14:paraId="0538D855" w14:textId="77777777" w:rsidTr="00115195">
        <w:trPr>
          <w:trHeight w:val="275"/>
        </w:trPr>
        <w:tc>
          <w:tcPr>
            <w:tcW w:w="1340" w:type="dxa"/>
            <w:gridSpan w:val="2"/>
            <w:vMerge w:val="restart"/>
          </w:tcPr>
          <w:p w14:paraId="2D989D31" w14:textId="77777777"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 xml:space="preserve">C: </w:t>
            </w:r>
          </w:p>
          <w:p w14:paraId="2C3C91CB" w14:textId="52D327C2"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Knowledge regarding risks of pregnancy to mother and child</w:t>
            </w:r>
          </w:p>
        </w:tc>
        <w:tc>
          <w:tcPr>
            <w:tcW w:w="742" w:type="dxa"/>
            <w:gridSpan w:val="2"/>
          </w:tcPr>
          <w:p w14:paraId="2AB1E2DA" w14:textId="32C48DFA"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KC01</w:t>
            </w:r>
          </w:p>
        </w:tc>
        <w:tc>
          <w:tcPr>
            <w:tcW w:w="8975" w:type="dxa"/>
            <w:noWrap/>
          </w:tcPr>
          <w:p w14:paraId="39876B9D" w14:textId="77777777" w:rsidR="00462B5B" w:rsidRPr="00956ACE" w:rsidRDefault="00462B5B" w:rsidP="00462B5B">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Pregnant women who are obese have a higher chance of needing a C-section</w:t>
            </w:r>
          </w:p>
          <w:p w14:paraId="05589154" w14:textId="1B383DEE" w:rsidR="00462B5B" w:rsidRPr="00956ACE" w:rsidRDefault="00462B5B" w:rsidP="00BA441F">
            <w:pPr>
              <w:spacing w:after="120"/>
              <w:jc w:val="both"/>
              <w:rPr>
                <w:rFonts w:ascii="Times New Roman" w:hAnsi="Times New Roman" w:cs="Times New Roman"/>
                <w:color w:val="000000" w:themeColor="text1"/>
                <w:sz w:val="22"/>
                <w:szCs w:val="22"/>
              </w:rPr>
            </w:pPr>
            <w:r w:rsidRPr="00956ACE">
              <w:rPr>
                <w:rFonts w:ascii="Times New Roman" w:hAnsi="Times New Roman" w:cs="Times New Roman"/>
                <w:i/>
                <w:iCs/>
                <w:color w:val="000000" w:themeColor="text1"/>
                <w:sz w:val="22"/>
                <w:szCs w:val="22"/>
              </w:rPr>
              <w:t xml:space="preserve">Ibu </w:t>
            </w:r>
            <w:proofErr w:type="spellStart"/>
            <w:r w:rsidRPr="00956ACE">
              <w:rPr>
                <w:rFonts w:ascii="Times New Roman" w:hAnsi="Times New Roman" w:cs="Times New Roman"/>
                <w:i/>
                <w:iCs/>
                <w:color w:val="000000" w:themeColor="text1"/>
                <w:sz w:val="22"/>
                <w:szCs w:val="22"/>
              </w:rPr>
              <w:t>hamil</w:t>
            </w:r>
            <w:proofErr w:type="spellEnd"/>
            <w:r w:rsidRPr="00956ACE">
              <w:rPr>
                <w:rFonts w:ascii="Times New Roman" w:hAnsi="Times New Roman" w:cs="Times New Roman"/>
                <w:i/>
                <w:iCs/>
                <w:color w:val="000000" w:themeColor="text1"/>
                <w:sz w:val="22"/>
                <w:szCs w:val="22"/>
              </w:rPr>
              <w:t xml:space="preserve"> yang </w:t>
            </w:r>
            <w:proofErr w:type="spellStart"/>
            <w:r w:rsidRPr="00956ACE">
              <w:rPr>
                <w:rFonts w:ascii="Times New Roman" w:hAnsi="Times New Roman" w:cs="Times New Roman"/>
                <w:i/>
                <w:iCs/>
                <w:color w:val="000000" w:themeColor="text1"/>
                <w:sz w:val="22"/>
                <w:szCs w:val="22"/>
              </w:rPr>
              <w:t>obes</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berisiko</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lebih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tinggi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untuk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bersalin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secara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pembedahan</w:t>
            </w:r>
            <w:proofErr w:type="spellEnd"/>
            <w:r w:rsidRPr="00956ACE">
              <w:rPr>
                <w:rFonts w:ascii="Times New Roman" w:hAnsi="Times New Roman" w:cs="Times New Roman"/>
                <w:i/>
                <w:iCs/>
                <w:color w:val="000000" w:themeColor="text1"/>
                <w:sz w:val="22"/>
                <w:szCs w:val="22"/>
              </w:rPr>
              <w:t>.</w:t>
            </w:r>
          </w:p>
        </w:tc>
        <w:tc>
          <w:tcPr>
            <w:tcW w:w="992" w:type="dxa"/>
            <w:noWrap/>
          </w:tcPr>
          <w:p w14:paraId="31CBE59C" w14:textId="57AC8968"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-1.14</w:t>
            </w:r>
          </w:p>
        </w:tc>
        <w:tc>
          <w:tcPr>
            <w:tcW w:w="861" w:type="dxa"/>
            <w:noWrap/>
          </w:tcPr>
          <w:p w14:paraId="76345DF2" w14:textId="11205298"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1.88</w:t>
            </w:r>
          </w:p>
        </w:tc>
        <w:tc>
          <w:tcPr>
            <w:tcW w:w="1134" w:type="dxa"/>
            <w:noWrap/>
          </w:tcPr>
          <w:p w14:paraId="520509AB" w14:textId="200D55B5"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18.48 (7)</w:t>
            </w:r>
          </w:p>
        </w:tc>
        <w:tc>
          <w:tcPr>
            <w:tcW w:w="946" w:type="dxa"/>
            <w:noWrap/>
          </w:tcPr>
          <w:p w14:paraId="2650CF99" w14:textId="3A9DB4FB"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0.018</w:t>
            </w:r>
          </w:p>
        </w:tc>
      </w:tr>
      <w:tr w:rsidR="00462B5B" w:rsidRPr="00956ACE" w14:paraId="6C24ED83" w14:textId="77777777" w:rsidTr="00115195">
        <w:trPr>
          <w:trHeight w:val="275"/>
        </w:trPr>
        <w:tc>
          <w:tcPr>
            <w:tcW w:w="1340" w:type="dxa"/>
            <w:gridSpan w:val="2"/>
            <w:vMerge/>
          </w:tcPr>
          <w:p w14:paraId="38085184" w14:textId="77777777" w:rsidR="00462B5B" w:rsidRPr="00956ACE" w:rsidRDefault="00462B5B" w:rsidP="00462B5B">
            <w:pPr>
              <w:jc w:val="both"/>
              <w:rPr>
                <w:rFonts w:ascii="Times New Roman" w:eastAsia="Times New Roman" w:hAnsi="Times New Roman" w:cs="Times New Roman"/>
                <w:color w:val="000000" w:themeColor="text1"/>
                <w:sz w:val="22"/>
                <w:szCs w:val="22"/>
                <w:lang w:eastAsia="en-MY"/>
              </w:rPr>
            </w:pPr>
          </w:p>
        </w:tc>
        <w:tc>
          <w:tcPr>
            <w:tcW w:w="742" w:type="dxa"/>
            <w:gridSpan w:val="2"/>
          </w:tcPr>
          <w:p w14:paraId="322C1251" w14:textId="4F34CBD0"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KC02</w:t>
            </w:r>
          </w:p>
        </w:tc>
        <w:tc>
          <w:tcPr>
            <w:tcW w:w="8975" w:type="dxa"/>
            <w:noWrap/>
          </w:tcPr>
          <w:p w14:paraId="377BC11B" w14:textId="77777777" w:rsidR="00462B5B" w:rsidRPr="00956ACE" w:rsidRDefault="00462B5B" w:rsidP="00462B5B">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Obese pregnant women are more likely to develop blood clots in their lungs</w:t>
            </w:r>
          </w:p>
          <w:p w14:paraId="5FC76D57" w14:textId="21ABFAC8" w:rsidR="00462B5B" w:rsidRPr="00956ACE" w:rsidRDefault="00462B5B" w:rsidP="00115195">
            <w:pPr>
              <w:spacing w:after="120"/>
              <w:jc w:val="both"/>
              <w:rPr>
                <w:rFonts w:ascii="Times New Roman" w:hAnsi="Times New Roman" w:cs="Times New Roman"/>
                <w:color w:val="000000" w:themeColor="text1"/>
                <w:sz w:val="22"/>
                <w:szCs w:val="22"/>
              </w:rPr>
            </w:pPr>
            <w:r w:rsidRPr="00956ACE">
              <w:rPr>
                <w:rFonts w:ascii="Times New Roman" w:hAnsi="Times New Roman" w:cs="Times New Roman"/>
                <w:i/>
                <w:iCs/>
                <w:color w:val="000000" w:themeColor="text1"/>
                <w:sz w:val="22"/>
                <w:szCs w:val="22"/>
              </w:rPr>
              <w:t xml:space="preserve">Ibu </w:t>
            </w:r>
            <w:proofErr w:type="spellStart"/>
            <w:r w:rsidRPr="00956ACE">
              <w:rPr>
                <w:rFonts w:ascii="Times New Roman" w:hAnsi="Times New Roman" w:cs="Times New Roman"/>
                <w:i/>
                <w:iCs/>
                <w:color w:val="000000" w:themeColor="text1"/>
                <w:sz w:val="22"/>
                <w:szCs w:val="22"/>
              </w:rPr>
              <w:t>hamil</w:t>
            </w:r>
            <w:proofErr w:type="spellEnd"/>
            <w:r w:rsidRPr="00956ACE">
              <w:rPr>
                <w:rFonts w:ascii="Times New Roman" w:hAnsi="Times New Roman" w:cs="Times New Roman"/>
                <w:i/>
                <w:iCs/>
                <w:color w:val="000000" w:themeColor="text1"/>
                <w:sz w:val="22"/>
                <w:szCs w:val="22"/>
              </w:rPr>
              <w:t xml:space="preserve"> yang </w:t>
            </w:r>
            <w:proofErr w:type="spellStart"/>
            <w:r w:rsidRPr="00956ACE">
              <w:rPr>
                <w:rFonts w:ascii="Times New Roman" w:hAnsi="Times New Roman" w:cs="Times New Roman"/>
                <w:i/>
                <w:iCs/>
                <w:color w:val="000000" w:themeColor="text1"/>
                <w:sz w:val="22"/>
                <w:szCs w:val="22"/>
              </w:rPr>
              <w:t>obes</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berisiko</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tinggi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mengalami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darah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beku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dalam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salur</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darah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paru-paru</w:t>
            </w:r>
            <w:proofErr w:type="spellEnd"/>
            <w:r w:rsidRPr="00956ACE">
              <w:rPr>
                <w:rFonts w:ascii="Times New Roman" w:hAnsi="Times New Roman" w:cs="Times New Roman"/>
                <w:i/>
                <w:iCs/>
                <w:color w:val="000000" w:themeColor="text1"/>
                <w:sz w:val="22"/>
                <w:szCs w:val="22"/>
              </w:rPr>
              <w:t xml:space="preserve"> (pulmonary embolism)</w:t>
            </w:r>
          </w:p>
        </w:tc>
        <w:tc>
          <w:tcPr>
            <w:tcW w:w="992" w:type="dxa"/>
            <w:noWrap/>
          </w:tcPr>
          <w:p w14:paraId="00BA7A20" w14:textId="5DC0998E"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-0.65</w:t>
            </w:r>
          </w:p>
        </w:tc>
        <w:tc>
          <w:tcPr>
            <w:tcW w:w="861" w:type="dxa"/>
            <w:noWrap/>
          </w:tcPr>
          <w:p w14:paraId="0CEBD719" w14:textId="40CFC0B1"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1.73</w:t>
            </w:r>
          </w:p>
        </w:tc>
        <w:tc>
          <w:tcPr>
            <w:tcW w:w="1134" w:type="dxa"/>
            <w:noWrap/>
          </w:tcPr>
          <w:p w14:paraId="4EA799C6" w14:textId="7D20138C"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27.83 (7)</w:t>
            </w:r>
          </w:p>
        </w:tc>
        <w:tc>
          <w:tcPr>
            <w:tcW w:w="946" w:type="dxa"/>
            <w:noWrap/>
          </w:tcPr>
          <w:p w14:paraId="0EC30F0C" w14:textId="529AEC7A"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0.001</w:t>
            </w:r>
          </w:p>
        </w:tc>
      </w:tr>
      <w:tr w:rsidR="00462B5B" w:rsidRPr="00956ACE" w14:paraId="0A4D4404" w14:textId="77777777" w:rsidTr="00115195">
        <w:trPr>
          <w:trHeight w:val="275"/>
        </w:trPr>
        <w:tc>
          <w:tcPr>
            <w:tcW w:w="1340" w:type="dxa"/>
            <w:gridSpan w:val="2"/>
            <w:vMerge/>
          </w:tcPr>
          <w:p w14:paraId="12601847" w14:textId="77777777" w:rsidR="00462B5B" w:rsidRPr="00956ACE" w:rsidRDefault="00462B5B" w:rsidP="00462B5B">
            <w:pPr>
              <w:jc w:val="both"/>
              <w:rPr>
                <w:rFonts w:ascii="Times New Roman" w:eastAsia="Times New Roman" w:hAnsi="Times New Roman" w:cs="Times New Roman"/>
                <w:color w:val="000000" w:themeColor="text1"/>
                <w:sz w:val="22"/>
                <w:szCs w:val="22"/>
                <w:lang w:eastAsia="en-MY"/>
              </w:rPr>
            </w:pPr>
          </w:p>
        </w:tc>
        <w:tc>
          <w:tcPr>
            <w:tcW w:w="742" w:type="dxa"/>
            <w:gridSpan w:val="2"/>
          </w:tcPr>
          <w:p w14:paraId="0B90259A" w14:textId="1C6EDFA9"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KC03</w:t>
            </w:r>
          </w:p>
        </w:tc>
        <w:tc>
          <w:tcPr>
            <w:tcW w:w="8975" w:type="dxa"/>
            <w:noWrap/>
          </w:tcPr>
          <w:p w14:paraId="648719FA" w14:textId="77777777" w:rsidR="00462B5B" w:rsidRPr="00956ACE" w:rsidRDefault="00462B5B" w:rsidP="00462B5B">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Uncontrolled high blood pressure can cause seizures during pregnancy</w:t>
            </w:r>
          </w:p>
          <w:p w14:paraId="33FF3533" w14:textId="2DFC85E1" w:rsidR="00462B5B" w:rsidRPr="00956ACE" w:rsidRDefault="00462B5B" w:rsidP="00BA441F">
            <w:pPr>
              <w:spacing w:after="120"/>
              <w:jc w:val="both"/>
              <w:rPr>
                <w:rFonts w:ascii="Times New Roman" w:hAnsi="Times New Roman" w:cs="Times New Roman"/>
                <w:color w:val="000000" w:themeColor="text1"/>
                <w:sz w:val="22"/>
                <w:szCs w:val="22"/>
              </w:rPr>
            </w:pPr>
            <w:proofErr w:type="spellStart"/>
            <w:r w:rsidRPr="00956ACE">
              <w:rPr>
                <w:rFonts w:ascii="Times New Roman" w:hAnsi="Times New Roman" w:cs="Times New Roman"/>
                <w:i/>
                <w:iCs/>
                <w:color w:val="000000" w:themeColor="text1"/>
                <w:sz w:val="22"/>
                <w:szCs w:val="22"/>
              </w:rPr>
              <w:t>Tekanan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darah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tinggi</w:t>
            </w:r>
            <w:proofErr w:type="spellEnd"/>
            <w:r w:rsidRPr="00956ACE">
              <w:rPr>
                <w:rFonts w:ascii="Times New Roman" w:hAnsi="Times New Roman" w:cs="Times New Roman"/>
                <w:i/>
                <w:iCs/>
                <w:color w:val="000000" w:themeColor="text1"/>
                <w:sz w:val="22"/>
                <w:szCs w:val="22"/>
              </w:rPr>
              <w:t xml:space="preserve"> yang </w:t>
            </w:r>
            <w:proofErr w:type="spellStart"/>
            <w:r w:rsidRPr="00956ACE">
              <w:rPr>
                <w:rFonts w:ascii="Times New Roman" w:hAnsi="Times New Roman" w:cs="Times New Roman"/>
                <w:i/>
                <w:iCs/>
                <w:color w:val="000000" w:themeColor="text1"/>
                <w:sz w:val="22"/>
                <w:szCs w:val="22"/>
              </w:rPr>
              <w:t>tidak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terkawal</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boleh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menyebabkan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sawan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ketika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hamil</w:t>
            </w:r>
            <w:proofErr w:type="spellEnd"/>
          </w:p>
        </w:tc>
        <w:tc>
          <w:tcPr>
            <w:tcW w:w="992" w:type="dxa"/>
            <w:noWrap/>
          </w:tcPr>
          <w:p w14:paraId="60A8BE77" w14:textId="4BA8DE75"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-1.46</w:t>
            </w:r>
          </w:p>
        </w:tc>
        <w:tc>
          <w:tcPr>
            <w:tcW w:w="861" w:type="dxa"/>
            <w:noWrap/>
          </w:tcPr>
          <w:p w14:paraId="449FCC5F" w14:textId="286B008D"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2.38</w:t>
            </w:r>
          </w:p>
        </w:tc>
        <w:tc>
          <w:tcPr>
            <w:tcW w:w="1134" w:type="dxa"/>
            <w:noWrap/>
          </w:tcPr>
          <w:p w14:paraId="41703CFE" w14:textId="2C00F718"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11.44 (7)</w:t>
            </w:r>
          </w:p>
        </w:tc>
        <w:tc>
          <w:tcPr>
            <w:tcW w:w="946" w:type="dxa"/>
            <w:noWrap/>
          </w:tcPr>
          <w:p w14:paraId="09E0A602" w14:textId="3C140D57"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0.178</w:t>
            </w:r>
          </w:p>
        </w:tc>
      </w:tr>
      <w:tr w:rsidR="00462B5B" w:rsidRPr="00956ACE" w14:paraId="6FFED29D" w14:textId="77777777" w:rsidTr="00115195">
        <w:trPr>
          <w:trHeight w:val="275"/>
        </w:trPr>
        <w:tc>
          <w:tcPr>
            <w:tcW w:w="1340" w:type="dxa"/>
            <w:gridSpan w:val="2"/>
            <w:vMerge/>
          </w:tcPr>
          <w:p w14:paraId="2D5EBEA0" w14:textId="77777777" w:rsidR="00462B5B" w:rsidRPr="00956ACE" w:rsidRDefault="00462B5B" w:rsidP="00462B5B">
            <w:pPr>
              <w:jc w:val="both"/>
              <w:rPr>
                <w:rFonts w:ascii="Times New Roman" w:eastAsia="Times New Roman" w:hAnsi="Times New Roman" w:cs="Times New Roman"/>
                <w:color w:val="000000" w:themeColor="text1"/>
                <w:sz w:val="22"/>
                <w:szCs w:val="22"/>
                <w:lang w:eastAsia="en-MY"/>
              </w:rPr>
            </w:pPr>
          </w:p>
        </w:tc>
        <w:tc>
          <w:tcPr>
            <w:tcW w:w="742" w:type="dxa"/>
            <w:gridSpan w:val="2"/>
          </w:tcPr>
          <w:p w14:paraId="26C3C36A" w14:textId="6850903B"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KC04</w:t>
            </w:r>
          </w:p>
        </w:tc>
        <w:tc>
          <w:tcPr>
            <w:tcW w:w="8975" w:type="dxa"/>
            <w:noWrap/>
          </w:tcPr>
          <w:p w14:paraId="75BA082A" w14:textId="77777777" w:rsidR="00462B5B" w:rsidRPr="00956ACE" w:rsidRDefault="00462B5B" w:rsidP="00462B5B">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Obesity increases the risk of miscarriage</w:t>
            </w:r>
          </w:p>
          <w:p w14:paraId="3F2C7154" w14:textId="7CD82033" w:rsidR="00462B5B" w:rsidRPr="00956ACE" w:rsidRDefault="00462B5B" w:rsidP="00BA441F">
            <w:pPr>
              <w:spacing w:after="120"/>
              <w:jc w:val="both"/>
              <w:rPr>
                <w:rFonts w:ascii="Times New Roman" w:hAnsi="Times New Roman" w:cs="Times New Roman"/>
                <w:color w:val="000000" w:themeColor="text1"/>
                <w:sz w:val="22"/>
                <w:szCs w:val="22"/>
                <w:lang w:val="fi-FI"/>
              </w:rPr>
            </w:pPr>
            <w:r w:rsidRPr="00956ACE">
              <w:rPr>
                <w:rFonts w:ascii="Times New Roman" w:hAnsi="Times New Roman" w:cs="Times New Roman"/>
                <w:i/>
                <w:iCs/>
                <w:color w:val="000000" w:themeColor="text1"/>
                <w:sz w:val="22"/>
                <w:szCs w:val="22"/>
                <w:lang w:val="fi-FI"/>
              </w:rPr>
              <w:t xml:space="preserve">Obesiti meningkatkan risiko keguguran bayi  </w:t>
            </w:r>
          </w:p>
        </w:tc>
        <w:tc>
          <w:tcPr>
            <w:tcW w:w="992" w:type="dxa"/>
            <w:noWrap/>
          </w:tcPr>
          <w:p w14:paraId="270489B8" w14:textId="0A5848EE"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-0.27</w:t>
            </w:r>
          </w:p>
        </w:tc>
        <w:tc>
          <w:tcPr>
            <w:tcW w:w="861" w:type="dxa"/>
            <w:noWrap/>
          </w:tcPr>
          <w:p w14:paraId="74242864" w14:textId="77F2846F"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2.77</w:t>
            </w:r>
          </w:p>
        </w:tc>
        <w:tc>
          <w:tcPr>
            <w:tcW w:w="1134" w:type="dxa"/>
            <w:noWrap/>
          </w:tcPr>
          <w:p w14:paraId="2A2E6849" w14:textId="2DCF9C73"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36.76 (7)</w:t>
            </w:r>
          </w:p>
        </w:tc>
        <w:tc>
          <w:tcPr>
            <w:tcW w:w="946" w:type="dxa"/>
            <w:noWrap/>
          </w:tcPr>
          <w:p w14:paraId="516377FC" w14:textId="10B1A0A7"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&lt;0.0001</w:t>
            </w:r>
          </w:p>
        </w:tc>
      </w:tr>
      <w:tr w:rsidR="00462B5B" w:rsidRPr="00956ACE" w14:paraId="067E6F11" w14:textId="77777777" w:rsidTr="00115195">
        <w:trPr>
          <w:trHeight w:val="275"/>
        </w:trPr>
        <w:tc>
          <w:tcPr>
            <w:tcW w:w="1340" w:type="dxa"/>
            <w:gridSpan w:val="2"/>
            <w:vMerge/>
          </w:tcPr>
          <w:p w14:paraId="42730468" w14:textId="77777777" w:rsidR="00462B5B" w:rsidRPr="00956ACE" w:rsidRDefault="00462B5B" w:rsidP="00462B5B">
            <w:pPr>
              <w:jc w:val="both"/>
              <w:rPr>
                <w:rFonts w:ascii="Times New Roman" w:eastAsia="Times New Roman" w:hAnsi="Times New Roman" w:cs="Times New Roman"/>
                <w:color w:val="000000" w:themeColor="text1"/>
                <w:sz w:val="22"/>
                <w:szCs w:val="22"/>
                <w:lang w:eastAsia="en-MY"/>
              </w:rPr>
            </w:pPr>
          </w:p>
        </w:tc>
        <w:tc>
          <w:tcPr>
            <w:tcW w:w="742" w:type="dxa"/>
            <w:gridSpan w:val="2"/>
          </w:tcPr>
          <w:p w14:paraId="517CF168" w14:textId="096CD4FA"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KC05</w:t>
            </w:r>
          </w:p>
        </w:tc>
        <w:tc>
          <w:tcPr>
            <w:tcW w:w="8975" w:type="dxa"/>
            <w:noWrap/>
          </w:tcPr>
          <w:p w14:paraId="2F33380A" w14:textId="77777777" w:rsidR="00462B5B" w:rsidRPr="00956ACE" w:rsidRDefault="00462B5B" w:rsidP="00462B5B">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Obese pregnant women are more likely to have babies with birth defects</w:t>
            </w:r>
          </w:p>
          <w:p w14:paraId="414604A3" w14:textId="5AF99A78" w:rsidR="00462B5B" w:rsidRPr="00956ACE" w:rsidRDefault="00462B5B" w:rsidP="00BA441F">
            <w:pPr>
              <w:spacing w:after="120"/>
              <w:jc w:val="both"/>
              <w:rPr>
                <w:rFonts w:ascii="Times New Roman" w:hAnsi="Times New Roman" w:cs="Times New Roman"/>
                <w:color w:val="000000" w:themeColor="text1"/>
                <w:sz w:val="22"/>
                <w:szCs w:val="22"/>
              </w:rPr>
            </w:pPr>
            <w:r w:rsidRPr="00956ACE">
              <w:rPr>
                <w:rFonts w:ascii="Times New Roman" w:hAnsi="Times New Roman" w:cs="Times New Roman"/>
                <w:i/>
                <w:iCs/>
                <w:color w:val="000000" w:themeColor="text1"/>
                <w:sz w:val="22"/>
                <w:szCs w:val="22"/>
              </w:rPr>
              <w:t xml:space="preserve">Ibu </w:t>
            </w:r>
            <w:proofErr w:type="spellStart"/>
            <w:r w:rsidRPr="00956ACE">
              <w:rPr>
                <w:rFonts w:ascii="Times New Roman" w:hAnsi="Times New Roman" w:cs="Times New Roman"/>
                <w:i/>
                <w:iCs/>
                <w:color w:val="000000" w:themeColor="text1"/>
                <w:sz w:val="22"/>
                <w:szCs w:val="22"/>
              </w:rPr>
              <w:t>hamil</w:t>
            </w:r>
            <w:proofErr w:type="spellEnd"/>
            <w:r w:rsidRPr="00956ACE">
              <w:rPr>
                <w:rFonts w:ascii="Times New Roman" w:hAnsi="Times New Roman" w:cs="Times New Roman"/>
                <w:i/>
                <w:iCs/>
                <w:color w:val="000000" w:themeColor="text1"/>
                <w:sz w:val="22"/>
                <w:szCs w:val="22"/>
              </w:rPr>
              <w:t xml:space="preserve"> yang </w:t>
            </w:r>
            <w:proofErr w:type="spellStart"/>
            <w:r w:rsidRPr="00956ACE">
              <w:rPr>
                <w:rFonts w:ascii="Times New Roman" w:hAnsi="Times New Roman" w:cs="Times New Roman"/>
                <w:i/>
                <w:iCs/>
                <w:color w:val="000000" w:themeColor="text1"/>
                <w:sz w:val="22"/>
                <w:szCs w:val="22"/>
              </w:rPr>
              <w:t>obes</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berisiko</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lebih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tinggi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untuk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melahirkan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bayi</w:t>
            </w:r>
            <w:proofErr w:type="spellEnd"/>
            <w:r w:rsidRPr="00956ACE">
              <w:rPr>
                <w:rFonts w:ascii="Times New Roman" w:hAnsi="Times New Roman" w:cs="Times New Roman"/>
                <w:i/>
                <w:iCs/>
                <w:color w:val="000000" w:themeColor="text1"/>
                <w:sz w:val="22"/>
                <w:szCs w:val="22"/>
              </w:rPr>
              <w:t xml:space="preserve"> yang </w:t>
            </w:r>
            <w:proofErr w:type="spellStart"/>
            <w:r w:rsidRPr="00956ACE">
              <w:rPr>
                <w:rFonts w:ascii="Times New Roman" w:hAnsi="Times New Roman" w:cs="Times New Roman"/>
                <w:i/>
                <w:iCs/>
                <w:color w:val="000000" w:themeColor="text1"/>
                <w:sz w:val="22"/>
                <w:szCs w:val="22"/>
              </w:rPr>
              <w:t>cacat</w:t>
            </w:r>
            <w:proofErr w:type="spellEnd"/>
          </w:p>
        </w:tc>
        <w:tc>
          <w:tcPr>
            <w:tcW w:w="992" w:type="dxa"/>
            <w:noWrap/>
          </w:tcPr>
          <w:p w14:paraId="362CC399" w14:textId="34A7C855"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0.17</w:t>
            </w:r>
          </w:p>
        </w:tc>
        <w:tc>
          <w:tcPr>
            <w:tcW w:w="861" w:type="dxa"/>
            <w:noWrap/>
          </w:tcPr>
          <w:p w14:paraId="6E588B03" w14:textId="23BD3D72"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3.50</w:t>
            </w:r>
          </w:p>
        </w:tc>
        <w:tc>
          <w:tcPr>
            <w:tcW w:w="1134" w:type="dxa"/>
            <w:noWrap/>
          </w:tcPr>
          <w:p w14:paraId="55D9E867" w14:textId="2DEB0CB7"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27.08 (7)</w:t>
            </w:r>
          </w:p>
        </w:tc>
        <w:tc>
          <w:tcPr>
            <w:tcW w:w="946" w:type="dxa"/>
            <w:noWrap/>
          </w:tcPr>
          <w:p w14:paraId="23B58A11" w14:textId="2D539B34"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0.001</w:t>
            </w:r>
          </w:p>
        </w:tc>
      </w:tr>
      <w:tr w:rsidR="00462B5B" w:rsidRPr="00956ACE" w14:paraId="7F4B10E4" w14:textId="77777777" w:rsidTr="00115195">
        <w:trPr>
          <w:trHeight w:val="275"/>
        </w:trPr>
        <w:tc>
          <w:tcPr>
            <w:tcW w:w="1340" w:type="dxa"/>
            <w:gridSpan w:val="2"/>
            <w:vMerge/>
            <w:tcBorders>
              <w:bottom w:val="single" w:sz="4" w:space="0" w:color="auto"/>
            </w:tcBorders>
          </w:tcPr>
          <w:p w14:paraId="2DE5F164" w14:textId="77777777" w:rsidR="00462B5B" w:rsidRPr="00956ACE" w:rsidRDefault="00462B5B" w:rsidP="00462B5B">
            <w:pPr>
              <w:jc w:val="both"/>
              <w:rPr>
                <w:rFonts w:ascii="Times New Roman" w:eastAsia="Times New Roman" w:hAnsi="Times New Roman" w:cs="Times New Roman"/>
                <w:color w:val="000000" w:themeColor="text1"/>
                <w:sz w:val="22"/>
                <w:szCs w:val="22"/>
                <w:lang w:eastAsia="en-MY"/>
              </w:rPr>
            </w:pPr>
          </w:p>
        </w:tc>
        <w:tc>
          <w:tcPr>
            <w:tcW w:w="742" w:type="dxa"/>
            <w:gridSpan w:val="2"/>
            <w:tcBorders>
              <w:bottom w:val="single" w:sz="4" w:space="0" w:color="auto"/>
            </w:tcBorders>
          </w:tcPr>
          <w:p w14:paraId="696A583A" w14:textId="7B75E1BE" w:rsidR="00462B5B" w:rsidRPr="00956ACE" w:rsidRDefault="00462B5B" w:rsidP="00462B5B">
            <w:pPr>
              <w:jc w:val="both"/>
              <w:rPr>
                <w:rFonts w:ascii="Times New Roman" w:eastAsia="Times New Roman" w:hAnsi="Times New Roman" w:cs="Times New Roman"/>
                <w:color w:val="000000" w:themeColor="text1"/>
                <w:sz w:val="22"/>
                <w:szCs w:val="22"/>
                <w:lang w:eastAsia="en-MY"/>
              </w:rPr>
            </w:pPr>
            <w:r w:rsidRPr="00956ACE">
              <w:rPr>
                <w:rFonts w:ascii="Times New Roman" w:hAnsi="Times New Roman" w:cs="Times New Roman"/>
                <w:color w:val="000000" w:themeColor="text1"/>
                <w:sz w:val="22"/>
                <w:szCs w:val="22"/>
              </w:rPr>
              <w:t>KC06</w:t>
            </w:r>
          </w:p>
        </w:tc>
        <w:tc>
          <w:tcPr>
            <w:tcW w:w="8975" w:type="dxa"/>
            <w:tcBorders>
              <w:bottom w:val="single" w:sz="4" w:space="0" w:color="auto"/>
            </w:tcBorders>
            <w:noWrap/>
          </w:tcPr>
          <w:p w14:paraId="74623DA4" w14:textId="77777777" w:rsidR="00462B5B" w:rsidRPr="00956ACE" w:rsidRDefault="00462B5B" w:rsidP="00462B5B">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Diabetes increases the risk of birth defects in the baby</w:t>
            </w:r>
          </w:p>
          <w:p w14:paraId="2FC78D2D" w14:textId="77E3B416" w:rsidR="00462B5B" w:rsidRPr="00956ACE" w:rsidRDefault="00462B5B" w:rsidP="00462B5B">
            <w:pPr>
              <w:jc w:val="both"/>
              <w:rPr>
                <w:rFonts w:ascii="Times New Roman" w:hAnsi="Times New Roman" w:cs="Times New Roman"/>
                <w:color w:val="000000" w:themeColor="text1"/>
                <w:sz w:val="22"/>
                <w:szCs w:val="22"/>
                <w:lang w:val="fi-FI"/>
              </w:rPr>
            </w:pPr>
            <w:r w:rsidRPr="00956ACE">
              <w:rPr>
                <w:rFonts w:ascii="Times New Roman" w:hAnsi="Times New Roman" w:cs="Times New Roman"/>
                <w:i/>
                <w:iCs/>
                <w:color w:val="000000" w:themeColor="text1"/>
                <w:sz w:val="22"/>
                <w:szCs w:val="22"/>
                <w:lang w:val="fi-FI"/>
              </w:rPr>
              <w:t xml:space="preserve">Penyakit kencing manis meningkatkan risiko kecacatan bayi dalam kandungan </w:t>
            </w:r>
          </w:p>
        </w:tc>
        <w:tc>
          <w:tcPr>
            <w:tcW w:w="992" w:type="dxa"/>
            <w:tcBorders>
              <w:bottom w:val="single" w:sz="4" w:space="0" w:color="auto"/>
            </w:tcBorders>
            <w:noWrap/>
          </w:tcPr>
          <w:p w14:paraId="157FC49A" w14:textId="7580A567"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-1.13</w:t>
            </w:r>
          </w:p>
        </w:tc>
        <w:tc>
          <w:tcPr>
            <w:tcW w:w="861" w:type="dxa"/>
            <w:tcBorders>
              <w:bottom w:val="single" w:sz="4" w:space="0" w:color="auto"/>
            </w:tcBorders>
            <w:noWrap/>
          </w:tcPr>
          <w:p w14:paraId="61A605D6" w14:textId="63565288"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1.59</w:t>
            </w:r>
          </w:p>
        </w:tc>
        <w:tc>
          <w:tcPr>
            <w:tcW w:w="1134" w:type="dxa"/>
            <w:tcBorders>
              <w:bottom w:val="single" w:sz="4" w:space="0" w:color="auto"/>
            </w:tcBorders>
            <w:noWrap/>
          </w:tcPr>
          <w:p w14:paraId="393ABDEE" w14:textId="01A91DD3"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39.36 (7)</w:t>
            </w:r>
          </w:p>
        </w:tc>
        <w:tc>
          <w:tcPr>
            <w:tcW w:w="946" w:type="dxa"/>
            <w:tcBorders>
              <w:bottom w:val="single" w:sz="4" w:space="0" w:color="auto"/>
            </w:tcBorders>
            <w:noWrap/>
          </w:tcPr>
          <w:p w14:paraId="1D952F7A" w14:textId="4FE9E924" w:rsidR="00462B5B" w:rsidRPr="00956ACE" w:rsidRDefault="00462B5B" w:rsidP="00462B5B">
            <w:pPr>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&lt;0.0001</w:t>
            </w:r>
          </w:p>
        </w:tc>
      </w:tr>
    </w:tbl>
    <w:p w14:paraId="607BA90A" w14:textId="72904DE1" w:rsidR="00462B5B" w:rsidRDefault="00462B5B" w:rsidP="00115195">
      <w:pPr>
        <w:tabs>
          <w:tab w:val="left" w:pos="1675"/>
        </w:tabs>
        <w:rPr>
          <w:rFonts w:ascii="Times New Roman" w:hAnsi="Times New Roman" w:cs="Times New Roman"/>
          <w:sz w:val="22"/>
          <w:szCs w:val="22"/>
        </w:rPr>
      </w:pPr>
    </w:p>
    <w:p w14:paraId="19A9C8AD" w14:textId="69AFB359" w:rsidR="00F4349A" w:rsidRPr="00F4349A" w:rsidRDefault="00F4349A" w:rsidP="00F4349A">
      <w:pPr>
        <w:tabs>
          <w:tab w:val="left" w:pos="1675"/>
        </w:tabs>
        <w:spacing w:after="0" w:line="240" w:lineRule="auto"/>
        <w:rPr>
          <w:rFonts w:ascii="Times New Roman" w:hAnsi="Times New Roman" w:cs="Times New Roman"/>
          <w:color w:val="000000" w:themeColor="text1"/>
          <w:sz w:val="22"/>
          <w:szCs w:val="22"/>
        </w:rPr>
      </w:pPr>
      <w:r w:rsidRPr="0064759E">
        <w:rPr>
          <w:rFonts w:ascii="Times New Roman" w:hAnsi="Times New Roman" w:cs="Times New Roman"/>
          <w:b/>
          <w:bCs/>
          <w:color w:val="000000" w:themeColor="text1"/>
          <w:sz w:val="22"/>
          <w:szCs w:val="22"/>
        </w:rPr>
        <w:lastRenderedPageBreak/>
        <w:t>Table 3</w:t>
      </w:r>
      <w:r w:rsidRPr="00956ACE">
        <w:rPr>
          <w:rFonts w:ascii="Times New Roman" w:hAnsi="Times New Roman" w:cs="Times New Roman"/>
          <w:color w:val="000000" w:themeColor="text1"/>
          <w:sz w:val="22"/>
          <w:szCs w:val="22"/>
        </w:rPr>
        <w:t xml:space="preserve"> Continued</w:t>
      </w:r>
    </w:p>
    <w:tbl>
      <w:tblPr>
        <w:tblStyle w:val="TableGrid"/>
        <w:tblpPr w:leftFromText="180" w:rightFromText="180" w:vertAnchor="text" w:horzAnchor="margin" w:tblpY="206"/>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54"/>
        <w:gridCol w:w="8647"/>
        <w:gridCol w:w="992"/>
        <w:gridCol w:w="933"/>
        <w:gridCol w:w="1193"/>
        <w:gridCol w:w="851"/>
      </w:tblGrid>
      <w:tr w:rsidR="0081363A" w:rsidRPr="00170342" w14:paraId="33BD5DD9" w14:textId="77777777" w:rsidTr="00170342">
        <w:tc>
          <w:tcPr>
            <w:tcW w:w="1231" w:type="dxa"/>
            <w:tcBorders>
              <w:top w:val="single" w:sz="4" w:space="0" w:color="auto"/>
              <w:bottom w:val="single" w:sz="4" w:space="0" w:color="auto"/>
            </w:tcBorders>
          </w:tcPr>
          <w:p w14:paraId="41FC2B05" w14:textId="77777777" w:rsidR="0081363A" w:rsidRPr="00170342" w:rsidRDefault="0081363A" w:rsidP="00462B5B">
            <w:pPr>
              <w:jc w:val="both"/>
              <w:rPr>
                <w:rFonts w:ascii="Times New Roman" w:hAnsi="Times New Roman" w:cs="Times New Roman"/>
                <w:b/>
                <w:bCs/>
                <w:color w:val="000000" w:themeColor="text1"/>
                <w:sz w:val="20"/>
                <w:szCs w:val="20"/>
              </w:rPr>
            </w:pPr>
            <w:r w:rsidRPr="00170342">
              <w:rPr>
                <w:rFonts w:ascii="Times New Roman" w:hAnsi="Times New Roman" w:cs="Times New Roman"/>
                <w:b/>
                <w:bCs/>
                <w:color w:val="000000" w:themeColor="text1"/>
                <w:sz w:val="20"/>
                <w:szCs w:val="20"/>
              </w:rPr>
              <w:t>Factor</w:t>
            </w:r>
          </w:p>
        </w:tc>
        <w:tc>
          <w:tcPr>
            <w:tcW w:w="9401" w:type="dxa"/>
            <w:gridSpan w:val="2"/>
            <w:tcBorders>
              <w:top w:val="single" w:sz="4" w:space="0" w:color="auto"/>
              <w:bottom w:val="single" w:sz="4" w:space="0" w:color="auto"/>
            </w:tcBorders>
          </w:tcPr>
          <w:p w14:paraId="020B40C0" w14:textId="77777777" w:rsidR="0081363A" w:rsidRPr="00170342" w:rsidRDefault="0081363A" w:rsidP="00462B5B">
            <w:pPr>
              <w:jc w:val="both"/>
              <w:rPr>
                <w:rFonts w:ascii="Times New Roman" w:hAnsi="Times New Roman" w:cs="Times New Roman"/>
                <w:b/>
                <w:bCs/>
                <w:color w:val="000000" w:themeColor="text1"/>
                <w:sz w:val="20"/>
                <w:szCs w:val="20"/>
              </w:rPr>
            </w:pPr>
            <w:r w:rsidRPr="00170342">
              <w:rPr>
                <w:rFonts w:ascii="Times New Roman" w:hAnsi="Times New Roman" w:cs="Times New Roman"/>
                <w:b/>
                <w:bCs/>
                <w:color w:val="000000" w:themeColor="text1"/>
                <w:sz w:val="20"/>
                <w:szCs w:val="20"/>
              </w:rPr>
              <w:t>Items after removal</w:t>
            </w:r>
          </w:p>
        </w:tc>
        <w:tc>
          <w:tcPr>
            <w:tcW w:w="992" w:type="dxa"/>
            <w:tcBorders>
              <w:top w:val="single" w:sz="4" w:space="0" w:color="auto"/>
              <w:bottom w:val="single" w:sz="4" w:space="0" w:color="auto"/>
            </w:tcBorders>
          </w:tcPr>
          <w:p w14:paraId="04BFC8BD" w14:textId="77777777" w:rsidR="0081363A" w:rsidRPr="00170342" w:rsidRDefault="0081363A" w:rsidP="00462B5B">
            <w:pPr>
              <w:jc w:val="center"/>
              <w:rPr>
                <w:rFonts w:ascii="Times New Roman" w:hAnsi="Times New Roman" w:cs="Times New Roman"/>
                <w:b/>
                <w:bCs/>
                <w:color w:val="000000" w:themeColor="text1"/>
                <w:sz w:val="20"/>
                <w:szCs w:val="20"/>
              </w:rPr>
            </w:pPr>
            <w:r w:rsidRPr="00170342">
              <w:rPr>
                <w:rFonts w:ascii="Times New Roman" w:hAnsi="Times New Roman" w:cs="Times New Roman"/>
                <w:b/>
                <w:bCs/>
                <w:color w:val="000000" w:themeColor="text1"/>
                <w:sz w:val="20"/>
                <w:szCs w:val="20"/>
              </w:rPr>
              <w:t>b (SE)</w:t>
            </w:r>
          </w:p>
        </w:tc>
        <w:tc>
          <w:tcPr>
            <w:tcW w:w="933" w:type="dxa"/>
            <w:tcBorders>
              <w:top w:val="single" w:sz="4" w:space="0" w:color="auto"/>
              <w:bottom w:val="single" w:sz="4" w:space="0" w:color="auto"/>
            </w:tcBorders>
          </w:tcPr>
          <w:p w14:paraId="4C84BCF9" w14:textId="77777777" w:rsidR="0081363A" w:rsidRPr="00170342" w:rsidRDefault="0081363A" w:rsidP="00462B5B">
            <w:pPr>
              <w:jc w:val="center"/>
              <w:rPr>
                <w:rFonts w:ascii="Times New Roman" w:hAnsi="Times New Roman" w:cs="Times New Roman"/>
                <w:b/>
                <w:bCs/>
                <w:color w:val="000000" w:themeColor="text1"/>
                <w:sz w:val="20"/>
                <w:szCs w:val="20"/>
              </w:rPr>
            </w:pPr>
            <w:r w:rsidRPr="00170342">
              <w:rPr>
                <w:rFonts w:ascii="Times New Roman" w:hAnsi="Times New Roman" w:cs="Times New Roman"/>
                <w:b/>
                <w:bCs/>
                <w:color w:val="000000" w:themeColor="text1"/>
                <w:sz w:val="20"/>
                <w:szCs w:val="20"/>
              </w:rPr>
              <w:t>a (SE)</w:t>
            </w:r>
          </w:p>
        </w:tc>
        <w:tc>
          <w:tcPr>
            <w:tcW w:w="1193" w:type="dxa"/>
            <w:tcBorders>
              <w:top w:val="single" w:sz="4" w:space="0" w:color="auto"/>
              <w:bottom w:val="single" w:sz="4" w:space="0" w:color="auto"/>
            </w:tcBorders>
          </w:tcPr>
          <w:p w14:paraId="1B5283C7" w14:textId="77777777" w:rsidR="0081363A" w:rsidRPr="00170342" w:rsidRDefault="0081363A" w:rsidP="00462B5B">
            <w:pPr>
              <w:jc w:val="center"/>
              <w:rPr>
                <w:rFonts w:ascii="Times New Roman" w:hAnsi="Times New Roman" w:cs="Times New Roman"/>
                <w:b/>
                <w:bCs/>
                <w:color w:val="000000" w:themeColor="text1"/>
                <w:sz w:val="20"/>
                <w:szCs w:val="20"/>
              </w:rPr>
            </w:pPr>
            <w:r w:rsidRPr="00170342">
              <w:rPr>
                <w:rFonts w:ascii="Times New Roman" w:hAnsi="Times New Roman" w:cs="Times New Roman"/>
                <w:b/>
                <w:bCs/>
                <w:color w:val="000000" w:themeColor="text1"/>
                <w:sz w:val="20"/>
                <w:szCs w:val="20"/>
              </w:rPr>
              <w:t>x</w:t>
            </w:r>
            <w:r w:rsidRPr="00170342">
              <w:rPr>
                <w:rFonts w:ascii="Times New Roman" w:hAnsi="Times New Roman" w:cs="Times New Roman"/>
                <w:b/>
                <w:bCs/>
                <w:color w:val="000000" w:themeColor="text1"/>
                <w:sz w:val="20"/>
                <w:szCs w:val="20"/>
                <w:vertAlign w:val="superscript"/>
              </w:rPr>
              <w:t>2</w:t>
            </w:r>
            <w:r w:rsidRPr="00170342">
              <w:rPr>
                <w:rFonts w:ascii="Times New Roman" w:hAnsi="Times New Roman" w:cs="Times New Roman"/>
                <w:b/>
                <w:bCs/>
                <w:color w:val="000000" w:themeColor="text1"/>
                <w:sz w:val="20"/>
                <w:szCs w:val="20"/>
              </w:rPr>
              <w:t xml:space="preserve"> (</w:t>
            </w:r>
            <w:proofErr w:type="spellStart"/>
            <w:r w:rsidRPr="00170342">
              <w:rPr>
                <w:rFonts w:ascii="Times New Roman" w:hAnsi="Times New Roman" w:cs="Times New Roman"/>
                <w:b/>
                <w:bCs/>
                <w:color w:val="000000" w:themeColor="text1"/>
                <w:sz w:val="20"/>
                <w:szCs w:val="20"/>
              </w:rPr>
              <w:t>df</w:t>
            </w:r>
            <w:proofErr w:type="spellEnd"/>
            <w:r w:rsidRPr="00170342">
              <w:rPr>
                <w:rFonts w:ascii="Times New Roman" w:hAnsi="Times New Roman" w:cs="Times New Roman"/>
                <w:b/>
                <w:bCs/>
                <w:color w:val="000000" w:themeColor="text1"/>
                <w:sz w:val="20"/>
                <w:szCs w:val="20"/>
              </w:rPr>
              <w:t>)</w:t>
            </w:r>
          </w:p>
        </w:tc>
        <w:tc>
          <w:tcPr>
            <w:tcW w:w="851" w:type="dxa"/>
            <w:tcBorders>
              <w:top w:val="single" w:sz="4" w:space="0" w:color="auto"/>
              <w:bottom w:val="single" w:sz="4" w:space="0" w:color="auto"/>
            </w:tcBorders>
          </w:tcPr>
          <w:p w14:paraId="65561DAD" w14:textId="27717150" w:rsidR="0081363A" w:rsidRPr="00170342" w:rsidRDefault="0081363A" w:rsidP="00170342">
            <w:pPr>
              <w:jc w:val="center"/>
              <w:rPr>
                <w:rFonts w:ascii="Times New Roman" w:hAnsi="Times New Roman" w:cs="Times New Roman"/>
                <w:b/>
                <w:bCs/>
                <w:i/>
                <w:iCs/>
                <w:color w:val="000000" w:themeColor="text1"/>
                <w:sz w:val="20"/>
                <w:szCs w:val="20"/>
              </w:rPr>
            </w:pPr>
            <w:r w:rsidRPr="00170342">
              <w:rPr>
                <w:rFonts w:ascii="Times New Roman" w:hAnsi="Times New Roman" w:cs="Times New Roman"/>
                <w:b/>
                <w:bCs/>
                <w:i/>
                <w:iCs/>
                <w:color w:val="000000" w:themeColor="text1"/>
                <w:sz w:val="20"/>
                <w:szCs w:val="20"/>
              </w:rPr>
              <w:t>p-value</w:t>
            </w:r>
          </w:p>
        </w:tc>
      </w:tr>
      <w:tr w:rsidR="0081363A" w:rsidRPr="00170342" w14:paraId="15E28589" w14:textId="77777777" w:rsidTr="00170342">
        <w:trPr>
          <w:trHeight w:val="319"/>
        </w:trPr>
        <w:tc>
          <w:tcPr>
            <w:tcW w:w="1231" w:type="dxa"/>
            <w:vMerge w:val="restart"/>
            <w:tcBorders>
              <w:bottom w:val="single" w:sz="4" w:space="0" w:color="auto"/>
            </w:tcBorders>
            <w:noWrap/>
          </w:tcPr>
          <w:p w14:paraId="5C02FB2D"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eastAsia="Times New Roman" w:hAnsi="Times New Roman" w:cs="Times New Roman"/>
                <w:color w:val="000000" w:themeColor="text1"/>
                <w:sz w:val="20"/>
                <w:szCs w:val="20"/>
                <w:lang w:eastAsia="en-MY"/>
              </w:rPr>
              <w:t xml:space="preserve">D: </w:t>
            </w:r>
          </w:p>
          <w:p w14:paraId="796AD20C"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eastAsia="Times New Roman" w:hAnsi="Times New Roman" w:cs="Times New Roman"/>
                <w:color w:val="000000" w:themeColor="text1"/>
                <w:sz w:val="20"/>
                <w:szCs w:val="20"/>
                <w:lang w:eastAsia="en-MY"/>
              </w:rPr>
              <w:t>Knowledge related to pre-pregnancy care</w:t>
            </w:r>
          </w:p>
        </w:tc>
        <w:tc>
          <w:tcPr>
            <w:tcW w:w="754" w:type="dxa"/>
          </w:tcPr>
          <w:p w14:paraId="12091B5C"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KD01</w:t>
            </w:r>
          </w:p>
        </w:tc>
        <w:tc>
          <w:tcPr>
            <w:tcW w:w="8647" w:type="dxa"/>
          </w:tcPr>
          <w:p w14:paraId="6F23F36B" w14:textId="026C61BC" w:rsidR="002C75D3" w:rsidRPr="00170342" w:rsidRDefault="00AF2206"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Taking folic acid supplements before pregnancy can help prevent birth defects</w:t>
            </w:r>
          </w:p>
          <w:p w14:paraId="026B5BC9" w14:textId="2259EE9E"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proofErr w:type="spellStart"/>
            <w:r w:rsidRPr="00170342">
              <w:rPr>
                <w:rFonts w:ascii="Times New Roman" w:hAnsi="Times New Roman" w:cs="Times New Roman"/>
                <w:i/>
                <w:iCs/>
                <w:color w:val="000000" w:themeColor="text1"/>
                <w:sz w:val="20"/>
                <w:szCs w:val="20"/>
              </w:rPr>
              <w:t>Pengambilan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suplemen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asid</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folik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sebelum</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hamil</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boleh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membantu</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mencegah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kecacatan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bayi</w:t>
            </w:r>
            <w:proofErr w:type="spellEnd"/>
          </w:p>
        </w:tc>
        <w:tc>
          <w:tcPr>
            <w:tcW w:w="992" w:type="dxa"/>
            <w:noWrap/>
          </w:tcPr>
          <w:p w14:paraId="6BACECCF"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-1.67</w:t>
            </w:r>
          </w:p>
        </w:tc>
        <w:tc>
          <w:tcPr>
            <w:tcW w:w="933" w:type="dxa"/>
            <w:noWrap/>
          </w:tcPr>
          <w:p w14:paraId="6405A348"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2.08</w:t>
            </w:r>
          </w:p>
        </w:tc>
        <w:tc>
          <w:tcPr>
            <w:tcW w:w="1193" w:type="dxa"/>
            <w:noWrap/>
          </w:tcPr>
          <w:p w14:paraId="4755E915"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6.62 (14)</w:t>
            </w:r>
          </w:p>
        </w:tc>
        <w:tc>
          <w:tcPr>
            <w:tcW w:w="851" w:type="dxa"/>
            <w:noWrap/>
          </w:tcPr>
          <w:p w14:paraId="45DBA1FF"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0.579</w:t>
            </w:r>
          </w:p>
        </w:tc>
      </w:tr>
      <w:tr w:rsidR="0081363A" w:rsidRPr="00170342" w14:paraId="37D78795" w14:textId="77777777" w:rsidTr="00170342">
        <w:trPr>
          <w:trHeight w:val="552"/>
        </w:trPr>
        <w:tc>
          <w:tcPr>
            <w:tcW w:w="1231" w:type="dxa"/>
            <w:vMerge/>
            <w:tcBorders>
              <w:bottom w:val="single" w:sz="4" w:space="0" w:color="auto"/>
            </w:tcBorders>
            <w:noWrap/>
          </w:tcPr>
          <w:p w14:paraId="2E29A0B4"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p>
        </w:tc>
        <w:tc>
          <w:tcPr>
            <w:tcW w:w="754" w:type="dxa"/>
          </w:tcPr>
          <w:p w14:paraId="0E06DB42"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KD02</w:t>
            </w:r>
          </w:p>
        </w:tc>
        <w:tc>
          <w:tcPr>
            <w:tcW w:w="8647" w:type="dxa"/>
          </w:tcPr>
          <w:p w14:paraId="5E873B2A" w14:textId="103A7D8A" w:rsidR="002C75D3" w:rsidRPr="00170342" w:rsidRDefault="00AF2206"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Folic acid is recommended to be taken every day starting 3 months before pregnancy until the end of the first trimester</w:t>
            </w:r>
          </w:p>
          <w:p w14:paraId="3816197E" w14:textId="513E4FC6"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r w:rsidRPr="00170342">
              <w:rPr>
                <w:rFonts w:ascii="Times New Roman" w:hAnsi="Times New Roman" w:cs="Times New Roman"/>
                <w:i/>
                <w:iCs/>
                <w:color w:val="000000" w:themeColor="text1"/>
                <w:sz w:val="20"/>
                <w:szCs w:val="20"/>
              </w:rPr>
              <w:t xml:space="preserve">Asid </w:t>
            </w:r>
            <w:proofErr w:type="spellStart"/>
            <w:r w:rsidRPr="00170342">
              <w:rPr>
                <w:rFonts w:ascii="Times New Roman" w:hAnsi="Times New Roman" w:cs="Times New Roman"/>
                <w:i/>
                <w:iCs/>
                <w:color w:val="000000" w:themeColor="text1"/>
                <w:sz w:val="20"/>
                <w:szCs w:val="20"/>
              </w:rPr>
              <w:t>folik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disarankan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diambil</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setiap</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hari</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bermula</w:t>
            </w:r>
            <w:proofErr w:type="spellEnd"/>
            <w:r w:rsidRPr="00170342">
              <w:rPr>
                <w:rFonts w:ascii="Times New Roman" w:hAnsi="Times New Roman" w:cs="Times New Roman"/>
                <w:i/>
                <w:iCs/>
                <w:color w:val="000000" w:themeColor="text1"/>
                <w:sz w:val="20"/>
                <w:szCs w:val="20"/>
              </w:rPr>
              <w:t xml:space="preserve"> 3 </w:t>
            </w:r>
            <w:proofErr w:type="spellStart"/>
            <w:r w:rsidRPr="00170342">
              <w:rPr>
                <w:rFonts w:ascii="Times New Roman" w:hAnsi="Times New Roman" w:cs="Times New Roman"/>
                <w:i/>
                <w:iCs/>
                <w:color w:val="000000" w:themeColor="text1"/>
                <w:sz w:val="20"/>
                <w:szCs w:val="20"/>
              </w:rPr>
              <w:t>bulan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sebelum</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hamil</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hingga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akhir</w:t>
            </w:r>
            <w:proofErr w:type="spellEnd"/>
            <w:r w:rsidRPr="00170342">
              <w:rPr>
                <w:rFonts w:ascii="Times New Roman" w:hAnsi="Times New Roman" w:cs="Times New Roman"/>
                <w:i/>
                <w:iCs/>
                <w:color w:val="000000" w:themeColor="text1"/>
                <w:sz w:val="20"/>
                <w:szCs w:val="20"/>
              </w:rPr>
              <w:t xml:space="preserve"> trimester </w:t>
            </w:r>
            <w:proofErr w:type="spellStart"/>
            <w:r w:rsidRPr="00170342">
              <w:rPr>
                <w:rFonts w:ascii="Times New Roman" w:hAnsi="Times New Roman" w:cs="Times New Roman"/>
                <w:i/>
                <w:iCs/>
                <w:color w:val="000000" w:themeColor="text1"/>
                <w:sz w:val="20"/>
                <w:szCs w:val="20"/>
              </w:rPr>
              <w:t>pertama</w:t>
            </w:r>
            <w:proofErr w:type="spellEnd"/>
          </w:p>
        </w:tc>
        <w:tc>
          <w:tcPr>
            <w:tcW w:w="992" w:type="dxa"/>
            <w:noWrap/>
          </w:tcPr>
          <w:p w14:paraId="42DCB830"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-1.56</w:t>
            </w:r>
          </w:p>
        </w:tc>
        <w:tc>
          <w:tcPr>
            <w:tcW w:w="933" w:type="dxa"/>
            <w:noWrap/>
          </w:tcPr>
          <w:p w14:paraId="2892D2DE"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1.19</w:t>
            </w:r>
          </w:p>
        </w:tc>
        <w:tc>
          <w:tcPr>
            <w:tcW w:w="1193" w:type="dxa"/>
            <w:noWrap/>
          </w:tcPr>
          <w:p w14:paraId="23B068CA"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19.83 (14)</w:t>
            </w:r>
          </w:p>
        </w:tc>
        <w:tc>
          <w:tcPr>
            <w:tcW w:w="851" w:type="dxa"/>
            <w:noWrap/>
          </w:tcPr>
          <w:p w14:paraId="41B0D491"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0.011</w:t>
            </w:r>
          </w:p>
        </w:tc>
      </w:tr>
      <w:tr w:rsidR="0081363A" w:rsidRPr="00170342" w14:paraId="75323121" w14:textId="77777777" w:rsidTr="00170342">
        <w:trPr>
          <w:trHeight w:val="217"/>
        </w:trPr>
        <w:tc>
          <w:tcPr>
            <w:tcW w:w="1231" w:type="dxa"/>
            <w:vMerge/>
            <w:tcBorders>
              <w:bottom w:val="single" w:sz="4" w:space="0" w:color="auto"/>
            </w:tcBorders>
            <w:noWrap/>
          </w:tcPr>
          <w:p w14:paraId="62792EDA"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p>
        </w:tc>
        <w:tc>
          <w:tcPr>
            <w:tcW w:w="754" w:type="dxa"/>
          </w:tcPr>
          <w:p w14:paraId="5E074539"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KD03</w:t>
            </w:r>
          </w:p>
        </w:tc>
        <w:tc>
          <w:tcPr>
            <w:tcW w:w="8647" w:type="dxa"/>
          </w:tcPr>
          <w:p w14:paraId="5FB1CD0D" w14:textId="78E33A8E" w:rsidR="002C75D3" w:rsidRPr="00170342" w:rsidRDefault="00875197"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Some high blood pressure medicines are not safe for pregnant women to take</w:t>
            </w:r>
          </w:p>
          <w:p w14:paraId="57F7885A" w14:textId="04F5AB1B"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proofErr w:type="spellStart"/>
            <w:r w:rsidRPr="00170342">
              <w:rPr>
                <w:rFonts w:ascii="Times New Roman" w:hAnsi="Times New Roman" w:cs="Times New Roman"/>
                <w:i/>
                <w:iCs/>
                <w:color w:val="000000" w:themeColor="text1"/>
                <w:sz w:val="20"/>
                <w:szCs w:val="20"/>
              </w:rPr>
              <w:t>Terdapat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ubat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darah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tinggi</w:t>
            </w:r>
            <w:proofErr w:type="spellEnd"/>
            <w:r w:rsidRPr="00170342">
              <w:rPr>
                <w:rFonts w:ascii="Times New Roman" w:hAnsi="Times New Roman" w:cs="Times New Roman"/>
                <w:i/>
                <w:iCs/>
                <w:color w:val="000000" w:themeColor="text1"/>
                <w:sz w:val="20"/>
                <w:szCs w:val="20"/>
              </w:rPr>
              <w:t xml:space="preserve"> yang </w:t>
            </w:r>
            <w:proofErr w:type="spellStart"/>
            <w:r w:rsidRPr="00170342">
              <w:rPr>
                <w:rFonts w:ascii="Times New Roman" w:hAnsi="Times New Roman" w:cs="Times New Roman"/>
                <w:i/>
                <w:iCs/>
                <w:color w:val="000000" w:themeColor="text1"/>
                <w:sz w:val="20"/>
                <w:szCs w:val="20"/>
              </w:rPr>
              <w:t>tidak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selamat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untuk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diambil</w:t>
            </w:r>
            <w:proofErr w:type="spellEnd"/>
            <w:r w:rsidRPr="00170342">
              <w:rPr>
                <w:rFonts w:ascii="Times New Roman" w:hAnsi="Times New Roman" w:cs="Times New Roman"/>
                <w:i/>
                <w:iCs/>
                <w:color w:val="000000" w:themeColor="text1"/>
                <w:sz w:val="20"/>
                <w:szCs w:val="20"/>
              </w:rPr>
              <w:t xml:space="preserve"> oleh </w:t>
            </w:r>
            <w:proofErr w:type="spellStart"/>
            <w:r w:rsidRPr="00170342">
              <w:rPr>
                <w:rFonts w:ascii="Times New Roman" w:hAnsi="Times New Roman" w:cs="Times New Roman"/>
                <w:i/>
                <w:iCs/>
                <w:color w:val="000000" w:themeColor="text1"/>
                <w:sz w:val="20"/>
                <w:szCs w:val="20"/>
              </w:rPr>
              <w:t>ibu</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hamil</w:t>
            </w:r>
            <w:proofErr w:type="spellEnd"/>
          </w:p>
        </w:tc>
        <w:tc>
          <w:tcPr>
            <w:tcW w:w="992" w:type="dxa"/>
            <w:noWrap/>
          </w:tcPr>
          <w:p w14:paraId="4E36CD12"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-0.62</w:t>
            </w:r>
          </w:p>
        </w:tc>
        <w:tc>
          <w:tcPr>
            <w:tcW w:w="933" w:type="dxa"/>
            <w:noWrap/>
          </w:tcPr>
          <w:p w14:paraId="2766065B"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1.44</w:t>
            </w:r>
          </w:p>
        </w:tc>
        <w:tc>
          <w:tcPr>
            <w:tcW w:w="1193" w:type="dxa"/>
            <w:noWrap/>
          </w:tcPr>
          <w:p w14:paraId="100E8A3B"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6.58 (14)</w:t>
            </w:r>
          </w:p>
        </w:tc>
        <w:tc>
          <w:tcPr>
            <w:tcW w:w="851" w:type="dxa"/>
            <w:noWrap/>
          </w:tcPr>
          <w:p w14:paraId="18D9C39E"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0.582</w:t>
            </w:r>
          </w:p>
        </w:tc>
      </w:tr>
      <w:tr w:rsidR="0081363A" w:rsidRPr="00170342" w14:paraId="7DFC1E7E" w14:textId="77777777" w:rsidTr="00170342">
        <w:trPr>
          <w:trHeight w:val="262"/>
        </w:trPr>
        <w:tc>
          <w:tcPr>
            <w:tcW w:w="1231" w:type="dxa"/>
            <w:vMerge/>
            <w:tcBorders>
              <w:bottom w:val="single" w:sz="4" w:space="0" w:color="auto"/>
            </w:tcBorders>
            <w:noWrap/>
          </w:tcPr>
          <w:p w14:paraId="2193A9B0"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p>
        </w:tc>
        <w:tc>
          <w:tcPr>
            <w:tcW w:w="754" w:type="dxa"/>
          </w:tcPr>
          <w:p w14:paraId="38E19197"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KD04</w:t>
            </w:r>
          </w:p>
        </w:tc>
        <w:tc>
          <w:tcPr>
            <w:tcW w:w="8647" w:type="dxa"/>
          </w:tcPr>
          <w:p w14:paraId="7BCBD656" w14:textId="7253ADC5" w:rsidR="002C75D3" w:rsidRPr="00170342" w:rsidRDefault="00875197"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Some diabetes medicines are safe for pregnant women</w:t>
            </w:r>
          </w:p>
          <w:p w14:paraId="409B20BA" w14:textId="431445F0"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proofErr w:type="spellStart"/>
            <w:r w:rsidRPr="00170342">
              <w:rPr>
                <w:rFonts w:ascii="Times New Roman" w:hAnsi="Times New Roman" w:cs="Times New Roman"/>
                <w:i/>
                <w:iCs/>
                <w:color w:val="000000" w:themeColor="text1"/>
                <w:sz w:val="20"/>
                <w:szCs w:val="20"/>
              </w:rPr>
              <w:t>Terdapat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ubat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kencing</w:t>
            </w:r>
            <w:proofErr w:type="spellEnd"/>
            <w:r w:rsidRPr="00170342">
              <w:rPr>
                <w:rFonts w:ascii="Times New Roman" w:hAnsi="Times New Roman" w:cs="Times New Roman"/>
                <w:i/>
                <w:iCs/>
                <w:color w:val="000000" w:themeColor="text1"/>
                <w:sz w:val="20"/>
                <w:szCs w:val="20"/>
              </w:rPr>
              <w:t xml:space="preserve"> manis yang </w:t>
            </w:r>
            <w:proofErr w:type="spellStart"/>
            <w:r w:rsidRPr="00170342">
              <w:rPr>
                <w:rFonts w:ascii="Times New Roman" w:hAnsi="Times New Roman" w:cs="Times New Roman"/>
                <w:i/>
                <w:iCs/>
                <w:color w:val="000000" w:themeColor="text1"/>
                <w:sz w:val="20"/>
                <w:szCs w:val="20"/>
              </w:rPr>
              <w:t>selamat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diambil</w:t>
            </w:r>
            <w:proofErr w:type="spellEnd"/>
            <w:r w:rsidRPr="00170342">
              <w:rPr>
                <w:rFonts w:ascii="Times New Roman" w:hAnsi="Times New Roman" w:cs="Times New Roman"/>
                <w:i/>
                <w:iCs/>
                <w:color w:val="000000" w:themeColor="text1"/>
                <w:sz w:val="20"/>
                <w:szCs w:val="20"/>
              </w:rPr>
              <w:t xml:space="preserve"> oleh </w:t>
            </w:r>
            <w:proofErr w:type="spellStart"/>
            <w:r w:rsidRPr="00170342">
              <w:rPr>
                <w:rFonts w:ascii="Times New Roman" w:hAnsi="Times New Roman" w:cs="Times New Roman"/>
                <w:i/>
                <w:iCs/>
                <w:color w:val="000000" w:themeColor="text1"/>
                <w:sz w:val="20"/>
                <w:szCs w:val="20"/>
              </w:rPr>
              <w:t>ibu</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hamil</w:t>
            </w:r>
            <w:proofErr w:type="spellEnd"/>
          </w:p>
        </w:tc>
        <w:tc>
          <w:tcPr>
            <w:tcW w:w="992" w:type="dxa"/>
            <w:noWrap/>
          </w:tcPr>
          <w:p w14:paraId="1A43555E"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-1.37</w:t>
            </w:r>
          </w:p>
        </w:tc>
        <w:tc>
          <w:tcPr>
            <w:tcW w:w="933" w:type="dxa"/>
            <w:noWrap/>
          </w:tcPr>
          <w:p w14:paraId="242EA9CD"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1.38</w:t>
            </w:r>
          </w:p>
        </w:tc>
        <w:tc>
          <w:tcPr>
            <w:tcW w:w="1193" w:type="dxa"/>
            <w:noWrap/>
          </w:tcPr>
          <w:p w14:paraId="2D34EF39"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9.44 (14)</w:t>
            </w:r>
          </w:p>
        </w:tc>
        <w:tc>
          <w:tcPr>
            <w:tcW w:w="851" w:type="dxa"/>
            <w:noWrap/>
          </w:tcPr>
          <w:p w14:paraId="62CA17B3"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0.306</w:t>
            </w:r>
          </w:p>
        </w:tc>
      </w:tr>
      <w:tr w:rsidR="0081363A" w:rsidRPr="00170342" w14:paraId="1D86D815" w14:textId="77777777" w:rsidTr="00170342">
        <w:trPr>
          <w:trHeight w:val="552"/>
        </w:trPr>
        <w:tc>
          <w:tcPr>
            <w:tcW w:w="1231" w:type="dxa"/>
            <w:vMerge/>
            <w:tcBorders>
              <w:bottom w:val="single" w:sz="4" w:space="0" w:color="auto"/>
            </w:tcBorders>
            <w:noWrap/>
          </w:tcPr>
          <w:p w14:paraId="4C2ABA43"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p>
        </w:tc>
        <w:tc>
          <w:tcPr>
            <w:tcW w:w="754" w:type="dxa"/>
          </w:tcPr>
          <w:p w14:paraId="1E388B29"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KD05</w:t>
            </w:r>
          </w:p>
        </w:tc>
        <w:tc>
          <w:tcPr>
            <w:tcW w:w="8647" w:type="dxa"/>
          </w:tcPr>
          <w:p w14:paraId="2218A894" w14:textId="23DF7D7D" w:rsidR="002C75D3" w:rsidRPr="00170342" w:rsidRDefault="007211AD"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Obese women are advised to lose at least 10% of their original weight within 6 months if they plan to get pregnant</w:t>
            </w:r>
          </w:p>
          <w:p w14:paraId="7A3F702B" w14:textId="55EA8C63"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r w:rsidRPr="00170342">
              <w:rPr>
                <w:rFonts w:ascii="Times New Roman" w:hAnsi="Times New Roman" w:cs="Times New Roman"/>
                <w:i/>
                <w:iCs/>
                <w:color w:val="000000" w:themeColor="text1"/>
                <w:sz w:val="20"/>
                <w:szCs w:val="20"/>
              </w:rPr>
              <w:t xml:space="preserve">Wanita </w:t>
            </w:r>
            <w:proofErr w:type="spellStart"/>
            <w:r w:rsidRPr="00170342">
              <w:rPr>
                <w:rFonts w:ascii="Times New Roman" w:hAnsi="Times New Roman" w:cs="Times New Roman"/>
                <w:i/>
                <w:iCs/>
                <w:color w:val="000000" w:themeColor="text1"/>
                <w:sz w:val="20"/>
                <w:szCs w:val="20"/>
              </w:rPr>
              <w:t>obes</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disarankan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untuk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menurunkan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berat</w:t>
            </w:r>
            <w:proofErr w:type="spellEnd"/>
            <w:r w:rsidRPr="00170342">
              <w:rPr>
                <w:rFonts w:ascii="Times New Roman" w:hAnsi="Times New Roman" w:cs="Times New Roman"/>
                <w:i/>
                <w:iCs/>
                <w:color w:val="000000" w:themeColor="text1"/>
                <w:sz w:val="20"/>
                <w:szCs w:val="20"/>
              </w:rPr>
              <w:t xml:space="preserve"> badan </w:t>
            </w:r>
            <w:proofErr w:type="spellStart"/>
            <w:r w:rsidRPr="00170342">
              <w:rPr>
                <w:rFonts w:ascii="Times New Roman" w:hAnsi="Times New Roman" w:cs="Times New Roman"/>
                <w:i/>
                <w:iCs/>
                <w:color w:val="000000" w:themeColor="text1"/>
                <w:sz w:val="20"/>
                <w:szCs w:val="20"/>
              </w:rPr>
              <w:t>sekurang-kurangnya</w:t>
            </w:r>
            <w:proofErr w:type="spellEnd"/>
            <w:r w:rsidRPr="00170342">
              <w:rPr>
                <w:rFonts w:ascii="Times New Roman" w:hAnsi="Times New Roman" w:cs="Times New Roman"/>
                <w:i/>
                <w:iCs/>
                <w:color w:val="000000" w:themeColor="text1"/>
                <w:sz w:val="20"/>
                <w:szCs w:val="20"/>
              </w:rPr>
              <w:t xml:space="preserve"> 10% </w:t>
            </w:r>
            <w:proofErr w:type="spellStart"/>
            <w:r w:rsidRPr="00170342">
              <w:rPr>
                <w:rFonts w:ascii="Times New Roman" w:hAnsi="Times New Roman" w:cs="Times New Roman"/>
                <w:i/>
                <w:iCs/>
                <w:color w:val="000000" w:themeColor="text1"/>
                <w:sz w:val="20"/>
                <w:szCs w:val="20"/>
              </w:rPr>
              <w:t>daripada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berat</w:t>
            </w:r>
            <w:proofErr w:type="spellEnd"/>
            <w:r w:rsidRPr="00170342">
              <w:rPr>
                <w:rFonts w:ascii="Times New Roman" w:hAnsi="Times New Roman" w:cs="Times New Roman"/>
                <w:i/>
                <w:iCs/>
                <w:color w:val="000000" w:themeColor="text1"/>
                <w:sz w:val="20"/>
                <w:szCs w:val="20"/>
              </w:rPr>
              <w:t xml:space="preserve"> badan </w:t>
            </w:r>
            <w:proofErr w:type="spellStart"/>
            <w:r w:rsidRPr="00170342">
              <w:rPr>
                <w:rFonts w:ascii="Times New Roman" w:hAnsi="Times New Roman" w:cs="Times New Roman"/>
                <w:i/>
                <w:iCs/>
                <w:color w:val="000000" w:themeColor="text1"/>
                <w:sz w:val="20"/>
                <w:szCs w:val="20"/>
              </w:rPr>
              <w:t>asal</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dalam</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tempoh</w:t>
            </w:r>
            <w:proofErr w:type="spellEnd"/>
            <w:r w:rsidRPr="00170342">
              <w:rPr>
                <w:rFonts w:ascii="Times New Roman" w:hAnsi="Times New Roman" w:cs="Times New Roman"/>
                <w:i/>
                <w:iCs/>
                <w:color w:val="000000" w:themeColor="text1"/>
                <w:sz w:val="20"/>
                <w:szCs w:val="20"/>
              </w:rPr>
              <w:t xml:space="preserve"> 6 </w:t>
            </w:r>
            <w:proofErr w:type="spellStart"/>
            <w:r w:rsidRPr="00170342">
              <w:rPr>
                <w:rFonts w:ascii="Times New Roman" w:hAnsi="Times New Roman" w:cs="Times New Roman"/>
                <w:i/>
                <w:iCs/>
                <w:color w:val="000000" w:themeColor="text1"/>
                <w:sz w:val="20"/>
                <w:szCs w:val="20"/>
              </w:rPr>
              <w:t>bulan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jika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merancang</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untuk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hamil</w:t>
            </w:r>
            <w:proofErr w:type="spellEnd"/>
          </w:p>
        </w:tc>
        <w:tc>
          <w:tcPr>
            <w:tcW w:w="992" w:type="dxa"/>
            <w:noWrap/>
          </w:tcPr>
          <w:p w14:paraId="6EBF1E60"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-0.89</w:t>
            </w:r>
          </w:p>
        </w:tc>
        <w:tc>
          <w:tcPr>
            <w:tcW w:w="933" w:type="dxa"/>
            <w:noWrap/>
          </w:tcPr>
          <w:p w14:paraId="34FD3359"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1.47</w:t>
            </w:r>
          </w:p>
        </w:tc>
        <w:tc>
          <w:tcPr>
            <w:tcW w:w="1193" w:type="dxa"/>
            <w:noWrap/>
          </w:tcPr>
          <w:p w14:paraId="70A7BB84"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13.39 (14)</w:t>
            </w:r>
          </w:p>
        </w:tc>
        <w:tc>
          <w:tcPr>
            <w:tcW w:w="851" w:type="dxa"/>
            <w:noWrap/>
          </w:tcPr>
          <w:p w14:paraId="6DD19D27"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0.099</w:t>
            </w:r>
          </w:p>
        </w:tc>
      </w:tr>
      <w:tr w:rsidR="0081363A" w:rsidRPr="00170342" w14:paraId="271E072A" w14:textId="77777777" w:rsidTr="00170342">
        <w:trPr>
          <w:trHeight w:val="552"/>
        </w:trPr>
        <w:tc>
          <w:tcPr>
            <w:tcW w:w="1231" w:type="dxa"/>
            <w:vMerge/>
            <w:tcBorders>
              <w:bottom w:val="single" w:sz="4" w:space="0" w:color="auto"/>
            </w:tcBorders>
            <w:noWrap/>
          </w:tcPr>
          <w:p w14:paraId="591C5B4B"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p>
        </w:tc>
        <w:tc>
          <w:tcPr>
            <w:tcW w:w="754" w:type="dxa"/>
          </w:tcPr>
          <w:p w14:paraId="2FE738E5"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KD06</w:t>
            </w:r>
          </w:p>
        </w:tc>
        <w:tc>
          <w:tcPr>
            <w:tcW w:w="8647" w:type="dxa"/>
          </w:tcPr>
          <w:p w14:paraId="78A23DA1" w14:textId="4797A507" w:rsidR="002C75D3" w:rsidRPr="00170342" w:rsidRDefault="007211AD"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For women with diabetes, blood sugar levels (HbA1c) should be less than 6.5% for the 6 months before pregnancy.</w:t>
            </w:r>
          </w:p>
          <w:p w14:paraId="547E6B34" w14:textId="2707FDD9"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r w:rsidRPr="00170342">
              <w:rPr>
                <w:rFonts w:ascii="Times New Roman" w:hAnsi="Times New Roman" w:cs="Times New Roman"/>
                <w:i/>
                <w:iCs/>
                <w:color w:val="000000" w:themeColor="text1"/>
                <w:sz w:val="20"/>
                <w:szCs w:val="20"/>
              </w:rPr>
              <w:t xml:space="preserve">Bagi </w:t>
            </w:r>
            <w:proofErr w:type="spellStart"/>
            <w:r w:rsidRPr="00170342">
              <w:rPr>
                <w:rFonts w:ascii="Times New Roman" w:hAnsi="Times New Roman" w:cs="Times New Roman"/>
                <w:i/>
                <w:iCs/>
                <w:color w:val="000000" w:themeColor="text1"/>
                <w:sz w:val="20"/>
                <w:szCs w:val="20"/>
              </w:rPr>
              <w:t>pesakit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kencing</w:t>
            </w:r>
            <w:proofErr w:type="spellEnd"/>
            <w:r w:rsidRPr="00170342">
              <w:rPr>
                <w:rFonts w:ascii="Times New Roman" w:hAnsi="Times New Roman" w:cs="Times New Roman"/>
                <w:i/>
                <w:iCs/>
                <w:color w:val="000000" w:themeColor="text1"/>
                <w:sz w:val="20"/>
                <w:szCs w:val="20"/>
              </w:rPr>
              <w:t xml:space="preserve"> manis, </w:t>
            </w:r>
            <w:proofErr w:type="spellStart"/>
            <w:r w:rsidRPr="00170342">
              <w:rPr>
                <w:rFonts w:ascii="Times New Roman" w:hAnsi="Times New Roman" w:cs="Times New Roman"/>
                <w:i/>
                <w:iCs/>
                <w:color w:val="000000" w:themeColor="text1"/>
                <w:sz w:val="20"/>
                <w:szCs w:val="20"/>
              </w:rPr>
              <w:t>bacaan</w:t>
            </w:r>
            <w:proofErr w:type="spellEnd"/>
            <w:r w:rsidRPr="00170342">
              <w:rPr>
                <w:rFonts w:ascii="Times New Roman" w:hAnsi="Times New Roman" w:cs="Times New Roman"/>
                <w:i/>
                <w:iCs/>
                <w:color w:val="000000" w:themeColor="text1"/>
                <w:sz w:val="20"/>
                <w:szCs w:val="20"/>
              </w:rPr>
              <w:t xml:space="preserve"> gula </w:t>
            </w:r>
            <w:proofErr w:type="spellStart"/>
            <w:r w:rsidRPr="00170342">
              <w:rPr>
                <w:rFonts w:ascii="Times New Roman" w:hAnsi="Times New Roman" w:cs="Times New Roman"/>
                <w:i/>
                <w:iCs/>
                <w:color w:val="000000" w:themeColor="text1"/>
                <w:sz w:val="20"/>
                <w:szCs w:val="20"/>
              </w:rPr>
              <w:t>darah</w:t>
            </w:r>
            <w:proofErr w:type="spellEnd"/>
            <w:r w:rsidRPr="00170342">
              <w:rPr>
                <w:rFonts w:ascii="Times New Roman" w:hAnsi="Times New Roman" w:cs="Times New Roman"/>
                <w:i/>
                <w:iCs/>
                <w:color w:val="000000" w:themeColor="text1"/>
                <w:sz w:val="20"/>
                <w:szCs w:val="20"/>
              </w:rPr>
              <w:t xml:space="preserve"> HbA1c </w:t>
            </w:r>
            <w:proofErr w:type="spellStart"/>
            <w:r w:rsidRPr="00170342">
              <w:rPr>
                <w:rFonts w:ascii="Times New Roman" w:hAnsi="Times New Roman" w:cs="Times New Roman"/>
                <w:i/>
                <w:iCs/>
                <w:color w:val="000000" w:themeColor="text1"/>
                <w:sz w:val="20"/>
                <w:szCs w:val="20"/>
              </w:rPr>
              <w:t>disarankan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kurang</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dari</w:t>
            </w:r>
            <w:proofErr w:type="spellEnd"/>
            <w:r w:rsidRPr="00170342">
              <w:rPr>
                <w:rFonts w:ascii="Times New Roman" w:hAnsi="Times New Roman" w:cs="Times New Roman"/>
                <w:i/>
                <w:iCs/>
                <w:color w:val="000000" w:themeColor="text1"/>
                <w:sz w:val="20"/>
                <w:szCs w:val="20"/>
              </w:rPr>
              <w:t xml:space="preserve"> 6.5% </w:t>
            </w:r>
            <w:proofErr w:type="spellStart"/>
            <w:r w:rsidRPr="00170342">
              <w:rPr>
                <w:rFonts w:ascii="Times New Roman" w:hAnsi="Times New Roman" w:cs="Times New Roman"/>
                <w:i/>
                <w:iCs/>
                <w:color w:val="000000" w:themeColor="text1"/>
                <w:sz w:val="20"/>
                <w:szCs w:val="20"/>
              </w:rPr>
              <w:t>dalam</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tempoh</w:t>
            </w:r>
            <w:proofErr w:type="spellEnd"/>
            <w:r w:rsidRPr="00170342">
              <w:rPr>
                <w:rFonts w:ascii="Times New Roman" w:hAnsi="Times New Roman" w:cs="Times New Roman"/>
                <w:i/>
                <w:iCs/>
                <w:color w:val="000000" w:themeColor="text1"/>
                <w:sz w:val="20"/>
                <w:szCs w:val="20"/>
              </w:rPr>
              <w:t xml:space="preserve"> 6 </w:t>
            </w:r>
            <w:proofErr w:type="spellStart"/>
            <w:r w:rsidRPr="00170342">
              <w:rPr>
                <w:rFonts w:ascii="Times New Roman" w:hAnsi="Times New Roman" w:cs="Times New Roman"/>
                <w:i/>
                <w:iCs/>
                <w:color w:val="000000" w:themeColor="text1"/>
                <w:sz w:val="20"/>
                <w:szCs w:val="20"/>
              </w:rPr>
              <w:t>bulan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sebelum</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hamil</w:t>
            </w:r>
            <w:proofErr w:type="spellEnd"/>
          </w:p>
        </w:tc>
        <w:tc>
          <w:tcPr>
            <w:tcW w:w="992" w:type="dxa"/>
            <w:noWrap/>
          </w:tcPr>
          <w:p w14:paraId="10E384B5"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-0.49</w:t>
            </w:r>
          </w:p>
        </w:tc>
        <w:tc>
          <w:tcPr>
            <w:tcW w:w="933" w:type="dxa"/>
            <w:noWrap/>
          </w:tcPr>
          <w:p w14:paraId="0366CCEE"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1.47</w:t>
            </w:r>
          </w:p>
        </w:tc>
        <w:tc>
          <w:tcPr>
            <w:tcW w:w="1193" w:type="dxa"/>
            <w:noWrap/>
          </w:tcPr>
          <w:p w14:paraId="19D06A48"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10.67 (14)</w:t>
            </w:r>
          </w:p>
        </w:tc>
        <w:tc>
          <w:tcPr>
            <w:tcW w:w="851" w:type="dxa"/>
            <w:noWrap/>
          </w:tcPr>
          <w:p w14:paraId="6B89F8E3" w14:textId="77777777" w:rsidR="0081363A" w:rsidRPr="00170342" w:rsidRDefault="0081363A" w:rsidP="00462B5B">
            <w:pPr>
              <w:jc w:val="center"/>
              <w:rPr>
                <w:rFonts w:ascii="Times New Roman" w:eastAsia="Times New Roman" w:hAnsi="Times New Roman" w:cs="Times New Roman"/>
                <w:color w:val="000000" w:themeColor="text1"/>
                <w:sz w:val="20"/>
                <w:szCs w:val="20"/>
                <w:lang w:eastAsia="en-MY"/>
              </w:rPr>
            </w:pPr>
            <w:r w:rsidRPr="00170342">
              <w:rPr>
                <w:rFonts w:ascii="Times New Roman" w:hAnsi="Times New Roman" w:cs="Times New Roman"/>
                <w:color w:val="000000" w:themeColor="text1"/>
                <w:sz w:val="20"/>
                <w:szCs w:val="20"/>
              </w:rPr>
              <w:t>0.221</w:t>
            </w:r>
          </w:p>
        </w:tc>
      </w:tr>
      <w:tr w:rsidR="0081363A" w:rsidRPr="00170342" w14:paraId="4C7E33BB" w14:textId="77777777" w:rsidTr="00170342">
        <w:trPr>
          <w:trHeight w:val="426"/>
        </w:trPr>
        <w:tc>
          <w:tcPr>
            <w:tcW w:w="1231" w:type="dxa"/>
            <w:vMerge/>
            <w:tcBorders>
              <w:bottom w:val="single" w:sz="4" w:space="0" w:color="auto"/>
            </w:tcBorders>
            <w:noWrap/>
          </w:tcPr>
          <w:p w14:paraId="4605A2E9" w14:textId="77777777" w:rsidR="0081363A" w:rsidRPr="00170342" w:rsidRDefault="0081363A" w:rsidP="00462B5B">
            <w:pPr>
              <w:jc w:val="both"/>
              <w:rPr>
                <w:rFonts w:ascii="Times New Roman" w:eastAsia="Times New Roman" w:hAnsi="Times New Roman" w:cs="Times New Roman"/>
                <w:color w:val="000000" w:themeColor="text1"/>
                <w:sz w:val="20"/>
                <w:szCs w:val="20"/>
                <w:lang w:eastAsia="en-MY"/>
              </w:rPr>
            </w:pPr>
          </w:p>
        </w:tc>
        <w:tc>
          <w:tcPr>
            <w:tcW w:w="754" w:type="dxa"/>
          </w:tcPr>
          <w:p w14:paraId="61479783"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KD07</w:t>
            </w:r>
          </w:p>
        </w:tc>
        <w:tc>
          <w:tcPr>
            <w:tcW w:w="8647" w:type="dxa"/>
          </w:tcPr>
          <w:p w14:paraId="78A16192" w14:textId="1059B8B8" w:rsidR="002C75D3" w:rsidRPr="00170342" w:rsidRDefault="00D3393E"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Insulin injections can be given to women with diabetes before pregnancy if their blood sugar is not under control</w:t>
            </w:r>
          </w:p>
          <w:p w14:paraId="128C78C0" w14:textId="0323347D"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proofErr w:type="spellStart"/>
            <w:r w:rsidRPr="00170342">
              <w:rPr>
                <w:rFonts w:ascii="Times New Roman" w:hAnsi="Times New Roman" w:cs="Times New Roman"/>
                <w:i/>
                <w:iCs/>
                <w:color w:val="000000" w:themeColor="text1"/>
                <w:sz w:val="20"/>
                <w:szCs w:val="20"/>
              </w:rPr>
              <w:t>Suntikan</w:t>
            </w:r>
            <w:proofErr w:type="spellEnd"/>
            <w:r w:rsidRPr="00170342">
              <w:rPr>
                <w:rFonts w:ascii="Times New Roman" w:hAnsi="Times New Roman" w:cs="Times New Roman"/>
                <w:i/>
                <w:iCs/>
                <w:color w:val="000000" w:themeColor="text1"/>
                <w:sz w:val="20"/>
                <w:szCs w:val="20"/>
              </w:rPr>
              <w:t xml:space="preserve"> insulin </w:t>
            </w:r>
            <w:proofErr w:type="spellStart"/>
            <w:r w:rsidRPr="00170342">
              <w:rPr>
                <w:rFonts w:ascii="Times New Roman" w:hAnsi="Times New Roman" w:cs="Times New Roman"/>
                <w:i/>
                <w:iCs/>
                <w:color w:val="000000" w:themeColor="text1"/>
                <w:sz w:val="20"/>
                <w:szCs w:val="20"/>
              </w:rPr>
              <w:t>boleh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diberi</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kepada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pesakit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kencing</w:t>
            </w:r>
            <w:proofErr w:type="spellEnd"/>
            <w:r w:rsidRPr="00170342">
              <w:rPr>
                <w:rFonts w:ascii="Times New Roman" w:hAnsi="Times New Roman" w:cs="Times New Roman"/>
                <w:i/>
                <w:iCs/>
                <w:color w:val="000000" w:themeColor="text1"/>
                <w:sz w:val="20"/>
                <w:szCs w:val="20"/>
              </w:rPr>
              <w:t xml:space="preserve"> manis </w:t>
            </w:r>
            <w:proofErr w:type="spellStart"/>
            <w:r w:rsidRPr="00170342">
              <w:rPr>
                <w:rFonts w:ascii="Times New Roman" w:hAnsi="Times New Roman" w:cs="Times New Roman"/>
                <w:i/>
                <w:iCs/>
                <w:color w:val="000000" w:themeColor="text1"/>
                <w:sz w:val="20"/>
                <w:szCs w:val="20"/>
              </w:rPr>
              <w:t>sebelum</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hamil</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sekiranya</w:t>
            </w:r>
            <w:proofErr w:type="spellEnd"/>
            <w:r w:rsidRPr="00170342">
              <w:rPr>
                <w:rFonts w:ascii="Times New Roman" w:hAnsi="Times New Roman" w:cs="Times New Roman"/>
                <w:i/>
                <w:iCs/>
                <w:color w:val="000000" w:themeColor="text1"/>
                <w:sz w:val="20"/>
                <w:szCs w:val="20"/>
              </w:rPr>
              <w:t xml:space="preserve"> gula </w:t>
            </w:r>
            <w:proofErr w:type="spellStart"/>
            <w:r w:rsidRPr="00170342">
              <w:rPr>
                <w:rFonts w:ascii="Times New Roman" w:hAnsi="Times New Roman" w:cs="Times New Roman"/>
                <w:i/>
                <w:iCs/>
                <w:color w:val="000000" w:themeColor="text1"/>
                <w:sz w:val="20"/>
                <w:szCs w:val="20"/>
              </w:rPr>
              <w:t>dalam</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darah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tidak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terkawal</w:t>
            </w:r>
            <w:proofErr w:type="spellEnd"/>
          </w:p>
        </w:tc>
        <w:tc>
          <w:tcPr>
            <w:tcW w:w="992" w:type="dxa"/>
            <w:noWrap/>
          </w:tcPr>
          <w:p w14:paraId="32011067"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-0.93</w:t>
            </w:r>
          </w:p>
        </w:tc>
        <w:tc>
          <w:tcPr>
            <w:tcW w:w="933" w:type="dxa"/>
            <w:noWrap/>
          </w:tcPr>
          <w:p w14:paraId="6DDF112A"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1.63</w:t>
            </w:r>
          </w:p>
        </w:tc>
        <w:tc>
          <w:tcPr>
            <w:tcW w:w="1193" w:type="dxa"/>
            <w:noWrap/>
          </w:tcPr>
          <w:p w14:paraId="21A2589E"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12.59 (14)</w:t>
            </w:r>
          </w:p>
        </w:tc>
        <w:tc>
          <w:tcPr>
            <w:tcW w:w="851" w:type="dxa"/>
            <w:noWrap/>
          </w:tcPr>
          <w:p w14:paraId="6C2E6FA6"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0.127</w:t>
            </w:r>
          </w:p>
        </w:tc>
      </w:tr>
      <w:tr w:rsidR="0081363A" w:rsidRPr="00170342" w14:paraId="0A46E46D" w14:textId="77777777" w:rsidTr="00170342">
        <w:trPr>
          <w:trHeight w:val="361"/>
        </w:trPr>
        <w:tc>
          <w:tcPr>
            <w:tcW w:w="1231" w:type="dxa"/>
            <w:vMerge/>
            <w:tcBorders>
              <w:bottom w:val="single" w:sz="4" w:space="0" w:color="auto"/>
            </w:tcBorders>
            <w:noWrap/>
          </w:tcPr>
          <w:p w14:paraId="209373AA"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p>
        </w:tc>
        <w:tc>
          <w:tcPr>
            <w:tcW w:w="754" w:type="dxa"/>
          </w:tcPr>
          <w:p w14:paraId="53C8F55B"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KD08</w:t>
            </w:r>
          </w:p>
        </w:tc>
        <w:tc>
          <w:tcPr>
            <w:tcW w:w="8647" w:type="dxa"/>
          </w:tcPr>
          <w:p w14:paraId="5AF661C0" w14:textId="14C5B291" w:rsidR="002C75D3" w:rsidRPr="00170342" w:rsidRDefault="00D3393E"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Family planning methods are recommended if health is not well-managed</w:t>
            </w:r>
          </w:p>
          <w:p w14:paraId="5F799187" w14:textId="622906CA"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proofErr w:type="spellStart"/>
            <w:r w:rsidRPr="00170342">
              <w:rPr>
                <w:rFonts w:ascii="Times New Roman" w:hAnsi="Times New Roman" w:cs="Times New Roman"/>
                <w:i/>
                <w:iCs/>
                <w:color w:val="000000" w:themeColor="text1"/>
                <w:sz w:val="20"/>
                <w:szCs w:val="20"/>
              </w:rPr>
              <w:t>Kaedah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perancang</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keluarga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disarankan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untuk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digunakan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jika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keadaan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kesihatan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tidak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terkawal</w:t>
            </w:r>
            <w:proofErr w:type="spellEnd"/>
            <w:r w:rsidRPr="00170342">
              <w:rPr>
                <w:rFonts w:ascii="Times New Roman" w:hAnsi="Times New Roman" w:cs="Times New Roman"/>
                <w:i/>
                <w:iCs/>
                <w:color w:val="000000" w:themeColor="text1"/>
                <w:sz w:val="20"/>
                <w:szCs w:val="20"/>
              </w:rPr>
              <w:t xml:space="preserve"> </w:t>
            </w:r>
          </w:p>
        </w:tc>
        <w:tc>
          <w:tcPr>
            <w:tcW w:w="992" w:type="dxa"/>
            <w:noWrap/>
          </w:tcPr>
          <w:p w14:paraId="55D0D058"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-1.39</w:t>
            </w:r>
          </w:p>
        </w:tc>
        <w:tc>
          <w:tcPr>
            <w:tcW w:w="933" w:type="dxa"/>
            <w:noWrap/>
          </w:tcPr>
          <w:p w14:paraId="46D593D0"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2.01</w:t>
            </w:r>
          </w:p>
        </w:tc>
        <w:tc>
          <w:tcPr>
            <w:tcW w:w="1193" w:type="dxa"/>
            <w:noWrap/>
          </w:tcPr>
          <w:p w14:paraId="0A947639"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11.72 (14)</w:t>
            </w:r>
          </w:p>
        </w:tc>
        <w:tc>
          <w:tcPr>
            <w:tcW w:w="851" w:type="dxa"/>
            <w:noWrap/>
          </w:tcPr>
          <w:p w14:paraId="7C880C25"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0.164</w:t>
            </w:r>
          </w:p>
        </w:tc>
      </w:tr>
      <w:tr w:rsidR="0081363A" w:rsidRPr="00170342" w14:paraId="23D811F7" w14:textId="77777777" w:rsidTr="00170342">
        <w:trPr>
          <w:trHeight w:val="266"/>
        </w:trPr>
        <w:tc>
          <w:tcPr>
            <w:tcW w:w="1231" w:type="dxa"/>
            <w:vMerge/>
            <w:tcBorders>
              <w:bottom w:val="single" w:sz="4" w:space="0" w:color="auto"/>
            </w:tcBorders>
            <w:noWrap/>
          </w:tcPr>
          <w:p w14:paraId="5CB5DC2C"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p>
        </w:tc>
        <w:tc>
          <w:tcPr>
            <w:tcW w:w="754" w:type="dxa"/>
          </w:tcPr>
          <w:p w14:paraId="47CC7520"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KD10</w:t>
            </w:r>
          </w:p>
        </w:tc>
        <w:tc>
          <w:tcPr>
            <w:tcW w:w="8647" w:type="dxa"/>
          </w:tcPr>
          <w:p w14:paraId="5A1E99AB" w14:textId="4F8DAEEF" w:rsidR="002C75D3" w:rsidRPr="00170342" w:rsidRDefault="007B53AA"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Women with diabetes do not need to use family planning because they are infertile</w:t>
            </w:r>
          </w:p>
          <w:p w14:paraId="09B6311C" w14:textId="3910F1F2"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proofErr w:type="spellStart"/>
            <w:r w:rsidRPr="00170342">
              <w:rPr>
                <w:rFonts w:ascii="Times New Roman" w:hAnsi="Times New Roman" w:cs="Times New Roman"/>
                <w:i/>
                <w:iCs/>
                <w:color w:val="000000" w:themeColor="text1"/>
                <w:sz w:val="20"/>
                <w:szCs w:val="20"/>
              </w:rPr>
              <w:t>Pesakit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kencing</w:t>
            </w:r>
            <w:proofErr w:type="spellEnd"/>
            <w:r w:rsidRPr="00170342">
              <w:rPr>
                <w:rFonts w:ascii="Times New Roman" w:hAnsi="Times New Roman" w:cs="Times New Roman"/>
                <w:i/>
                <w:iCs/>
                <w:color w:val="000000" w:themeColor="text1"/>
                <w:sz w:val="20"/>
                <w:szCs w:val="20"/>
              </w:rPr>
              <w:t xml:space="preserve"> manis </w:t>
            </w:r>
            <w:proofErr w:type="spellStart"/>
            <w:r w:rsidRPr="00170342">
              <w:rPr>
                <w:rFonts w:ascii="Times New Roman" w:hAnsi="Times New Roman" w:cs="Times New Roman"/>
                <w:i/>
                <w:iCs/>
                <w:color w:val="000000" w:themeColor="text1"/>
                <w:sz w:val="20"/>
                <w:szCs w:val="20"/>
              </w:rPr>
              <w:t>tidak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perlu</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menggunakan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perancang</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keluarga</w:t>
            </w:r>
            <w:proofErr w:type="spellEnd"/>
            <w:r w:rsidRPr="00170342">
              <w:rPr>
                <w:rFonts w:ascii="Times New Roman" w:hAnsi="Times New Roman" w:cs="Times New Roman"/>
                <w:i/>
                <w:iCs/>
                <w:color w:val="000000" w:themeColor="text1"/>
                <w:sz w:val="20"/>
                <w:szCs w:val="20"/>
              </w:rPr>
              <w:t xml:space="preserve"> kerana </w:t>
            </w:r>
            <w:proofErr w:type="spellStart"/>
            <w:r w:rsidRPr="00170342">
              <w:rPr>
                <w:rFonts w:ascii="Times New Roman" w:hAnsi="Times New Roman" w:cs="Times New Roman"/>
                <w:i/>
                <w:iCs/>
                <w:color w:val="000000" w:themeColor="text1"/>
                <w:sz w:val="20"/>
                <w:szCs w:val="20"/>
              </w:rPr>
              <w:t>tidak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subur</w:t>
            </w:r>
            <w:proofErr w:type="spellEnd"/>
            <w:r w:rsidRPr="00170342">
              <w:rPr>
                <w:rFonts w:ascii="Times New Roman" w:hAnsi="Times New Roman" w:cs="Times New Roman"/>
                <w:i/>
                <w:iCs/>
                <w:color w:val="000000" w:themeColor="text1"/>
                <w:sz w:val="20"/>
                <w:szCs w:val="20"/>
              </w:rPr>
              <w:t xml:space="preserve"> </w:t>
            </w:r>
          </w:p>
        </w:tc>
        <w:tc>
          <w:tcPr>
            <w:tcW w:w="992" w:type="dxa"/>
            <w:noWrap/>
          </w:tcPr>
          <w:p w14:paraId="2D86A28A"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-1.12</w:t>
            </w:r>
          </w:p>
        </w:tc>
        <w:tc>
          <w:tcPr>
            <w:tcW w:w="933" w:type="dxa"/>
            <w:noWrap/>
          </w:tcPr>
          <w:p w14:paraId="211657C9"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0.64</w:t>
            </w:r>
          </w:p>
        </w:tc>
        <w:tc>
          <w:tcPr>
            <w:tcW w:w="1193" w:type="dxa"/>
            <w:noWrap/>
          </w:tcPr>
          <w:p w14:paraId="713270B7"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33.03 (14)</w:t>
            </w:r>
          </w:p>
        </w:tc>
        <w:tc>
          <w:tcPr>
            <w:tcW w:w="851" w:type="dxa"/>
            <w:noWrap/>
          </w:tcPr>
          <w:p w14:paraId="371B0D40"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0.000</w:t>
            </w:r>
          </w:p>
        </w:tc>
      </w:tr>
      <w:tr w:rsidR="0081363A" w:rsidRPr="00170342" w14:paraId="22A699FE" w14:textId="77777777" w:rsidTr="00170342">
        <w:trPr>
          <w:trHeight w:val="552"/>
        </w:trPr>
        <w:tc>
          <w:tcPr>
            <w:tcW w:w="1231" w:type="dxa"/>
            <w:vMerge/>
            <w:tcBorders>
              <w:bottom w:val="single" w:sz="4" w:space="0" w:color="auto"/>
            </w:tcBorders>
            <w:noWrap/>
          </w:tcPr>
          <w:p w14:paraId="3335EFAC"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p>
        </w:tc>
        <w:tc>
          <w:tcPr>
            <w:tcW w:w="754" w:type="dxa"/>
          </w:tcPr>
          <w:p w14:paraId="37386324"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KD11</w:t>
            </w:r>
          </w:p>
        </w:tc>
        <w:tc>
          <w:tcPr>
            <w:tcW w:w="8647" w:type="dxa"/>
          </w:tcPr>
          <w:p w14:paraId="3041CC57" w14:textId="0B7670F5" w:rsidR="002C75D3" w:rsidRPr="00170342" w:rsidRDefault="00BB0BE3"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Birth control pills work well if used regularly as advised</w:t>
            </w:r>
          </w:p>
          <w:p w14:paraId="094024C3" w14:textId="62FA1D45"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r w:rsidRPr="00170342">
              <w:rPr>
                <w:rFonts w:ascii="Times New Roman" w:hAnsi="Times New Roman" w:cs="Times New Roman"/>
                <w:i/>
                <w:iCs/>
                <w:color w:val="000000" w:themeColor="text1"/>
                <w:sz w:val="20"/>
                <w:szCs w:val="20"/>
              </w:rPr>
              <w:t xml:space="preserve">Pil </w:t>
            </w:r>
            <w:proofErr w:type="spellStart"/>
            <w:r w:rsidRPr="00170342">
              <w:rPr>
                <w:rFonts w:ascii="Times New Roman" w:hAnsi="Times New Roman" w:cs="Times New Roman"/>
                <w:i/>
                <w:iCs/>
                <w:color w:val="000000" w:themeColor="text1"/>
                <w:sz w:val="20"/>
                <w:szCs w:val="20"/>
              </w:rPr>
              <w:t>perancang</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keluarga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adalah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kaedah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perancang</w:t>
            </w:r>
            <w:proofErr w:type="spellEnd"/>
            <w:r w:rsidRPr="00170342">
              <w:rPr>
                <w:rFonts w:ascii="Times New Roman" w:hAnsi="Times New Roman" w:cs="Times New Roman"/>
                <w:i/>
                <w:iCs/>
                <w:color w:val="000000" w:themeColor="text1"/>
                <w:sz w:val="20"/>
                <w:szCs w:val="20"/>
              </w:rPr>
              <w:t xml:space="preserve"> yang </w:t>
            </w:r>
            <w:proofErr w:type="spellStart"/>
            <w:r w:rsidRPr="00170342">
              <w:rPr>
                <w:rFonts w:ascii="Times New Roman" w:hAnsi="Times New Roman" w:cs="Times New Roman"/>
                <w:i/>
                <w:iCs/>
                <w:color w:val="000000" w:themeColor="text1"/>
                <w:sz w:val="20"/>
                <w:szCs w:val="20"/>
              </w:rPr>
              <w:t>berkesan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jika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diamalkan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secara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berterusan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seperti</w:t>
            </w:r>
            <w:proofErr w:type="spellEnd"/>
            <w:r w:rsidRPr="00170342">
              <w:rPr>
                <w:rFonts w:ascii="Times New Roman" w:hAnsi="Times New Roman" w:cs="Times New Roman"/>
                <w:i/>
                <w:iCs/>
                <w:color w:val="000000" w:themeColor="text1"/>
                <w:sz w:val="20"/>
                <w:szCs w:val="20"/>
              </w:rPr>
              <w:t xml:space="preserve"> yang </w:t>
            </w:r>
            <w:proofErr w:type="spellStart"/>
            <w:r w:rsidRPr="00170342">
              <w:rPr>
                <w:rFonts w:ascii="Times New Roman" w:hAnsi="Times New Roman" w:cs="Times New Roman"/>
                <w:i/>
                <w:iCs/>
                <w:color w:val="000000" w:themeColor="text1"/>
                <w:sz w:val="20"/>
                <w:szCs w:val="20"/>
              </w:rPr>
              <w:t>disarankan</w:t>
            </w:r>
            <w:proofErr w:type="spellEnd"/>
          </w:p>
        </w:tc>
        <w:tc>
          <w:tcPr>
            <w:tcW w:w="992" w:type="dxa"/>
            <w:noWrap/>
          </w:tcPr>
          <w:p w14:paraId="7CCF07A8"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-1.80</w:t>
            </w:r>
          </w:p>
        </w:tc>
        <w:tc>
          <w:tcPr>
            <w:tcW w:w="933" w:type="dxa"/>
            <w:noWrap/>
          </w:tcPr>
          <w:p w14:paraId="2D65A86D"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1.48</w:t>
            </w:r>
          </w:p>
        </w:tc>
        <w:tc>
          <w:tcPr>
            <w:tcW w:w="1193" w:type="dxa"/>
            <w:noWrap/>
          </w:tcPr>
          <w:p w14:paraId="2FFB22C2"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11.08 (14)</w:t>
            </w:r>
          </w:p>
        </w:tc>
        <w:tc>
          <w:tcPr>
            <w:tcW w:w="851" w:type="dxa"/>
            <w:noWrap/>
          </w:tcPr>
          <w:p w14:paraId="5071390D"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0.197</w:t>
            </w:r>
          </w:p>
        </w:tc>
      </w:tr>
      <w:tr w:rsidR="0081363A" w:rsidRPr="00170342" w14:paraId="7FD6A4FB" w14:textId="77777777" w:rsidTr="00170342">
        <w:trPr>
          <w:trHeight w:val="386"/>
        </w:trPr>
        <w:tc>
          <w:tcPr>
            <w:tcW w:w="1231" w:type="dxa"/>
            <w:vMerge/>
            <w:tcBorders>
              <w:bottom w:val="single" w:sz="4" w:space="0" w:color="auto"/>
            </w:tcBorders>
            <w:noWrap/>
          </w:tcPr>
          <w:p w14:paraId="6C6E58D2"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p>
        </w:tc>
        <w:tc>
          <w:tcPr>
            <w:tcW w:w="754" w:type="dxa"/>
          </w:tcPr>
          <w:p w14:paraId="60526F4A"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KD12</w:t>
            </w:r>
          </w:p>
        </w:tc>
        <w:tc>
          <w:tcPr>
            <w:tcW w:w="8647" w:type="dxa"/>
          </w:tcPr>
          <w:p w14:paraId="73718D21" w14:textId="347224B5" w:rsidR="002C75D3" w:rsidRPr="00170342" w:rsidRDefault="0074781C"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Implanon (a type of birth control implant) is safe for obese women to use</w:t>
            </w:r>
          </w:p>
          <w:p w14:paraId="55846597" w14:textId="6748EB23" w:rsidR="0081363A" w:rsidRPr="00170342" w:rsidRDefault="0081363A" w:rsidP="00462B5B">
            <w:pPr>
              <w:jc w:val="both"/>
              <w:rPr>
                <w:rFonts w:ascii="Times New Roman" w:eastAsia="Times New Roman" w:hAnsi="Times New Roman" w:cs="Times New Roman"/>
                <w:i/>
                <w:iCs/>
                <w:color w:val="000000" w:themeColor="text1"/>
                <w:sz w:val="20"/>
                <w:szCs w:val="20"/>
                <w:lang w:eastAsia="en-MY"/>
              </w:rPr>
            </w:pPr>
            <w:r w:rsidRPr="00170342">
              <w:rPr>
                <w:rFonts w:ascii="Times New Roman" w:hAnsi="Times New Roman" w:cs="Times New Roman"/>
                <w:i/>
                <w:iCs/>
                <w:color w:val="000000" w:themeColor="text1"/>
                <w:sz w:val="20"/>
                <w:szCs w:val="20"/>
              </w:rPr>
              <w:t xml:space="preserve">Implanon </w:t>
            </w:r>
            <w:proofErr w:type="spellStart"/>
            <w:r w:rsidRPr="00170342">
              <w:rPr>
                <w:rFonts w:ascii="Times New Roman" w:hAnsi="Times New Roman" w:cs="Times New Roman"/>
                <w:i/>
                <w:iCs/>
                <w:color w:val="000000" w:themeColor="text1"/>
                <w:sz w:val="20"/>
                <w:szCs w:val="20"/>
              </w:rPr>
              <w:t>adalah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kaedah</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perancang</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keluarga</w:t>
            </w:r>
            <w:proofErr w:type="spellEnd"/>
            <w:r w:rsidRPr="00170342">
              <w:rPr>
                <w:rFonts w:ascii="Times New Roman" w:hAnsi="Times New Roman" w:cs="Times New Roman"/>
                <w:i/>
                <w:iCs/>
                <w:color w:val="000000" w:themeColor="text1"/>
                <w:sz w:val="20"/>
                <w:szCs w:val="20"/>
              </w:rPr>
              <w:t xml:space="preserve"> yang </w:t>
            </w:r>
            <w:proofErr w:type="spellStart"/>
            <w:r w:rsidRPr="00170342">
              <w:rPr>
                <w:rFonts w:ascii="Times New Roman" w:hAnsi="Times New Roman" w:cs="Times New Roman"/>
                <w:i/>
                <w:iCs/>
                <w:color w:val="000000" w:themeColor="text1"/>
                <w:sz w:val="20"/>
                <w:szCs w:val="20"/>
              </w:rPr>
              <w:t>selamat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digunakan</w:t>
            </w:r>
            <w:proofErr w:type="spellEnd"/>
            <w:r w:rsidRPr="00170342">
              <w:rPr>
                <w:rFonts w:ascii="Times New Roman" w:hAnsi="Times New Roman" w:cs="Times New Roman"/>
                <w:i/>
                <w:iCs/>
                <w:color w:val="000000" w:themeColor="text1"/>
                <w:sz w:val="20"/>
                <w:szCs w:val="20"/>
              </w:rPr>
              <w:t xml:space="preserve"> oleh </w:t>
            </w:r>
            <w:proofErr w:type="spellStart"/>
            <w:r w:rsidRPr="00170342">
              <w:rPr>
                <w:rFonts w:ascii="Times New Roman" w:hAnsi="Times New Roman" w:cs="Times New Roman"/>
                <w:i/>
                <w:iCs/>
                <w:color w:val="000000" w:themeColor="text1"/>
                <w:sz w:val="20"/>
                <w:szCs w:val="20"/>
              </w:rPr>
              <w:t>wanita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obes</w:t>
            </w:r>
            <w:proofErr w:type="spellEnd"/>
            <w:r w:rsidRPr="00170342">
              <w:rPr>
                <w:rFonts w:ascii="Times New Roman" w:hAnsi="Times New Roman" w:cs="Times New Roman"/>
                <w:i/>
                <w:iCs/>
                <w:color w:val="000000" w:themeColor="text1"/>
                <w:sz w:val="20"/>
                <w:szCs w:val="20"/>
              </w:rPr>
              <w:t xml:space="preserve"> </w:t>
            </w:r>
          </w:p>
        </w:tc>
        <w:tc>
          <w:tcPr>
            <w:tcW w:w="992" w:type="dxa"/>
            <w:noWrap/>
          </w:tcPr>
          <w:p w14:paraId="533A276C"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-0.23</w:t>
            </w:r>
          </w:p>
        </w:tc>
        <w:tc>
          <w:tcPr>
            <w:tcW w:w="933" w:type="dxa"/>
            <w:noWrap/>
          </w:tcPr>
          <w:p w14:paraId="790744B4"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1.58</w:t>
            </w:r>
          </w:p>
        </w:tc>
        <w:tc>
          <w:tcPr>
            <w:tcW w:w="1193" w:type="dxa"/>
            <w:noWrap/>
          </w:tcPr>
          <w:p w14:paraId="26E3B1DE"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10.62 (14)</w:t>
            </w:r>
          </w:p>
        </w:tc>
        <w:tc>
          <w:tcPr>
            <w:tcW w:w="851" w:type="dxa"/>
            <w:noWrap/>
          </w:tcPr>
          <w:p w14:paraId="082B4A86" w14:textId="77777777" w:rsidR="0081363A" w:rsidRPr="00170342" w:rsidRDefault="0081363A" w:rsidP="00462B5B">
            <w:pPr>
              <w:jc w:val="center"/>
              <w:rPr>
                <w:rFonts w:ascii="Times New Roman" w:eastAsia="Times New Roman" w:hAnsi="Times New Roman" w:cs="Times New Roman"/>
                <w:color w:val="000000" w:themeColor="text1"/>
                <w:sz w:val="20"/>
                <w:szCs w:val="20"/>
                <w:lang w:val="fi-FI" w:eastAsia="en-MY"/>
              </w:rPr>
            </w:pPr>
            <w:r w:rsidRPr="00170342">
              <w:rPr>
                <w:rFonts w:ascii="Times New Roman" w:hAnsi="Times New Roman" w:cs="Times New Roman"/>
                <w:color w:val="000000" w:themeColor="text1"/>
                <w:sz w:val="20"/>
                <w:szCs w:val="20"/>
              </w:rPr>
              <w:t>0.224</w:t>
            </w:r>
          </w:p>
        </w:tc>
      </w:tr>
      <w:tr w:rsidR="0081363A" w:rsidRPr="00170342" w14:paraId="5D9057AF" w14:textId="77777777" w:rsidTr="00170342">
        <w:trPr>
          <w:trHeight w:val="386"/>
        </w:trPr>
        <w:tc>
          <w:tcPr>
            <w:tcW w:w="1231" w:type="dxa"/>
            <w:vMerge/>
            <w:tcBorders>
              <w:bottom w:val="single" w:sz="4" w:space="0" w:color="auto"/>
            </w:tcBorders>
            <w:noWrap/>
          </w:tcPr>
          <w:p w14:paraId="68843B20" w14:textId="77777777" w:rsidR="0081363A" w:rsidRPr="00170342" w:rsidRDefault="0081363A" w:rsidP="00462B5B">
            <w:pPr>
              <w:jc w:val="both"/>
              <w:rPr>
                <w:rFonts w:ascii="Times New Roman" w:eastAsia="Times New Roman" w:hAnsi="Times New Roman" w:cs="Times New Roman"/>
                <w:color w:val="000000" w:themeColor="text1"/>
                <w:sz w:val="20"/>
                <w:szCs w:val="20"/>
                <w:lang w:val="fi-FI" w:eastAsia="en-MY"/>
              </w:rPr>
            </w:pPr>
          </w:p>
        </w:tc>
        <w:tc>
          <w:tcPr>
            <w:tcW w:w="754" w:type="dxa"/>
            <w:tcBorders>
              <w:bottom w:val="single" w:sz="4" w:space="0" w:color="auto"/>
            </w:tcBorders>
          </w:tcPr>
          <w:p w14:paraId="33DD23E6" w14:textId="77777777" w:rsidR="0081363A" w:rsidRPr="00170342" w:rsidRDefault="0081363A"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KD14</w:t>
            </w:r>
          </w:p>
        </w:tc>
        <w:tc>
          <w:tcPr>
            <w:tcW w:w="8647" w:type="dxa"/>
            <w:tcBorders>
              <w:bottom w:val="single" w:sz="4" w:space="0" w:color="auto"/>
            </w:tcBorders>
          </w:tcPr>
          <w:p w14:paraId="47586207" w14:textId="3B7FCAAA" w:rsidR="002C75D3" w:rsidRPr="00170342" w:rsidRDefault="001E67A6" w:rsidP="00462B5B">
            <w:pPr>
              <w:jc w:val="both"/>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Intrauterine devices (IUDs) are safe for obese women</w:t>
            </w:r>
          </w:p>
          <w:p w14:paraId="45B71043" w14:textId="2AB7FE1A" w:rsidR="00A633D8" w:rsidRPr="00170342" w:rsidRDefault="0081363A" w:rsidP="00462B5B">
            <w:pPr>
              <w:jc w:val="both"/>
              <w:rPr>
                <w:rFonts w:ascii="Times New Roman" w:hAnsi="Times New Roman" w:cs="Times New Roman"/>
                <w:i/>
                <w:iCs/>
                <w:color w:val="000000" w:themeColor="text1"/>
                <w:sz w:val="20"/>
                <w:szCs w:val="20"/>
              </w:rPr>
            </w:pPr>
            <w:r w:rsidRPr="00170342">
              <w:rPr>
                <w:rFonts w:ascii="Times New Roman" w:hAnsi="Times New Roman" w:cs="Times New Roman"/>
                <w:i/>
                <w:iCs/>
                <w:color w:val="000000" w:themeColor="text1"/>
                <w:sz w:val="20"/>
                <w:szCs w:val="20"/>
              </w:rPr>
              <w:t xml:space="preserve">Alat </w:t>
            </w:r>
            <w:proofErr w:type="spellStart"/>
            <w:r w:rsidRPr="00170342">
              <w:rPr>
                <w:rFonts w:ascii="Times New Roman" w:hAnsi="Times New Roman" w:cs="Times New Roman"/>
                <w:i/>
                <w:iCs/>
                <w:color w:val="000000" w:themeColor="text1"/>
                <w:sz w:val="20"/>
                <w:szCs w:val="20"/>
              </w:rPr>
              <w:t>dalam</w:t>
            </w:r>
            <w:proofErr w:type="spellEnd"/>
            <w:r w:rsidRPr="00170342">
              <w:rPr>
                <w:rFonts w:ascii="Times New Roman" w:hAnsi="Times New Roman" w:cs="Times New Roman"/>
                <w:i/>
                <w:iCs/>
                <w:color w:val="000000" w:themeColor="text1"/>
                <w:sz w:val="20"/>
                <w:szCs w:val="20"/>
              </w:rPr>
              <w:t xml:space="preserve"> Rahim (IUCD) </w:t>
            </w:r>
            <w:proofErr w:type="spellStart"/>
            <w:r w:rsidRPr="00170342">
              <w:rPr>
                <w:rFonts w:ascii="Times New Roman" w:hAnsi="Times New Roman" w:cs="Times New Roman"/>
                <w:i/>
                <w:iCs/>
                <w:color w:val="000000" w:themeColor="text1"/>
                <w:sz w:val="20"/>
                <w:szCs w:val="20"/>
              </w:rPr>
              <w:t>selamat</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digunakan</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untuk</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wanita</w:t>
            </w:r>
            <w:proofErr w:type="spellEnd"/>
            <w:r w:rsidRPr="00170342">
              <w:rPr>
                <w:rFonts w:ascii="Times New Roman" w:hAnsi="Times New Roman" w:cs="Times New Roman"/>
                <w:i/>
                <w:iCs/>
                <w:color w:val="000000" w:themeColor="text1"/>
                <w:sz w:val="20"/>
                <w:szCs w:val="20"/>
              </w:rPr>
              <w:t xml:space="preserve"> </w:t>
            </w:r>
            <w:proofErr w:type="spellStart"/>
            <w:r w:rsidRPr="00170342">
              <w:rPr>
                <w:rFonts w:ascii="Times New Roman" w:hAnsi="Times New Roman" w:cs="Times New Roman"/>
                <w:i/>
                <w:iCs/>
                <w:color w:val="000000" w:themeColor="text1"/>
                <w:sz w:val="20"/>
                <w:szCs w:val="20"/>
              </w:rPr>
              <w:t>obes</w:t>
            </w:r>
            <w:proofErr w:type="spellEnd"/>
          </w:p>
        </w:tc>
        <w:tc>
          <w:tcPr>
            <w:tcW w:w="992" w:type="dxa"/>
            <w:tcBorders>
              <w:bottom w:val="single" w:sz="4" w:space="0" w:color="auto"/>
            </w:tcBorders>
            <w:noWrap/>
          </w:tcPr>
          <w:p w14:paraId="1AF7AEC9" w14:textId="77777777" w:rsidR="0081363A" w:rsidRPr="00170342" w:rsidRDefault="0081363A" w:rsidP="00462B5B">
            <w:pPr>
              <w:jc w:val="center"/>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0.17</w:t>
            </w:r>
          </w:p>
        </w:tc>
        <w:tc>
          <w:tcPr>
            <w:tcW w:w="933" w:type="dxa"/>
            <w:tcBorders>
              <w:bottom w:val="single" w:sz="4" w:space="0" w:color="auto"/>
            </w:tcBorders>
            <w:noWrap/>
          </w:tcPr>
          <w:p w14:paraId="2AF923B2" w14:textId="77777777" w:rsidR="0081363A" w:rsidRPr="00170342" w:rsidRDefault="0081363A" w:rsidP="00462B5B">
            <w:pPr>
              <w:jc w:val="center"/>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1.37</w:t>
            </w:r>
          </w:p>
        </w:tc>
        <w:tc>
          <w:tcPr>
            <w:tcW w:w="1193" w:type="dxa"/>
            <w:tcBorders>
              <w:bottom w:val="single" w:sz="4" w:space="0" w:color="auto"/>
            </w:tcBorders>
            <w:noWrap/>
          </w:tcPr>
          <w:p w14:paraId="32DB32DD" w14:textId="77777777" w:rsidR="0081363A" w:rsidRPr="00170342" w:rsidRDefault="0081363A" w:rsidP="00462B5B">
            <w:pPr>
              <w:jc w:val="center"/>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12.29 (14)</w:t>
            </w:r>
          </w:p>
        </w:tc>
        <w:tc>
          <w:tcPr>
            <w:tcW w:w="851" w:type="dxa"/>
            <w:tcBorders>
              <w:bottom w:val="single" w:sz="4" w:space="0" w:color="auto"/>
            </w:tcBorders>
            <w:noWrap/>
          </w:tcPr>
          <w:p w14:paraId="1E3B21E7" w14:textId="77777777" w:rsidR="0081363A" w:rsidRPr="00170342" w:rsidRDefault="0081363A" w:rsidP="00462B5B">
            <w:pPr>
              <w:jc w:val="center"/>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0.139</w:t>
            </w:r>
          </w:p>
        </w:tc>
      </w:tr>
      <w:tr w:rsidR="00A633D8" w:rsidRPr="00170342" w14:paraId="5C772B1B" w14:textId="77777777" w:rsidTr="00A633D8">
        <w:trPr>
          <w:trHeight w:val="386"/>
        </w:trPr>
        <w:tc>
          <w:tcPr>
            <w:tcW w:w="14601" w:type="dxa"/>
            <w:gridSpan w:val="7"/>
            <w:tcBorders>
              <w:top w:val="single" w:sz="4" w:space="0" w:color="auto"/>
            </w:tcBorders>
            <w:noWrap/>
          </w:tcPr>
          <w:p w14:paraId="1907651A" w14:textId="77777777" w:rsidR="004D214F" w:rsidRPr="00170342" w:rsidRDefault="004D214F" w:rsidP="00462B5B">
            <w:pPr>
              <w:rPr>
                <w:rFonts w:ascii="Times New Roman" w:hAnsi="Times New Roman" w:cs="Times New Roman"/>
                <w:color w:val="000000" w:themeColor="text1"/>
                <w:sz w:val="20"/>
                <w:szCs w:val="20"/>
              </w:rPr>
            </w:pPr>
          </w:p>
          <w:p w14:paraId="0458C481" w14:textId="1BC96A80" w:rsidR="00A633D8" w:rsidRPr="00170342" w:rsidRDefault="00A633D8" w:rsidP="00462B5B">
            <w:pPr>
              <w:rPr>
                <w:rFonts w:ascii="Times New Roman" w:hAnsi="Times New Roman" w:cs="Times New Roman"/>
                <w:color w:val="000000" w:themeColor="text1"/>
                <w:sz w:val="20"/>
                <w:szCs w:val="20"/>
              </w:rPr>
            </w:pPr>
            <w:r w:rsidRPr="00170342">
              <w:rPr>
                <w:rFonts w:ascii="Times New Roman" w:hAnsi="Times New Roman" w:cs="Times New Roman"/>
                <w:color w:val="000000" w:themeColor="text1"/>
                <w:sz w:val="20"/>
                <w:szCs w:val="20"/>
              </w:rPr>
              <w:t xml:space="preserve">Modified parallel analysis supported </w:t>
            </w:r>
            <w:proofErr w:type="spellStart"/>
            <w:r w:rsidRPr="00170342">
              <w:rPr>
                <w:rFonts w:ascii="Times New Roman" w:hAnsi="Times New Roman" w:cs="Times New Roman"/>
                <w:color w:val="000000" w:themeColor="text1"/>
                <w:sz w:val="20"/>
                <w:szCs w:val="20"/>
              </w:rPr>
              <w:t>unidimensionality</w:t>
            </w:r>
            <w:proofErr w:type="spellEnd"/>
            <w:r w:rsidRPr="00170342">
              <w:rPr>
                <w:rFonts w:ascii="Times New Roman" w:hAnsi="Times New Roman" w:cs="Times New Roman"/>
                <w:color w:val="000000" w:themeColor="text1"/>
                <w:sz w:val="20"/>
                <w:szCs w:val="20"/>
              </w:rPr>
              <w:t xml:space="preserve">, RMSEA = 0.01-0.05, M2 = 2.3-76.91, TLI = 0.94-1, CFI = 0.92-1.07, b difficulty, a discrimination, </w:t>
            </w:r>
            <w:proofErr w:type="spellStart"/>
            <w:r w:rsidRPr="00170342">
              <w:rPr>
                <w:rFonts w:ascii="Times New Roman" w:hAnsi="Times New Roman" w:cs="Times New Roman"/>
                <w:color w:val="000000" w:themeColor="text1"/>
                <w:sz w:val="20"/>
                <w:szCs w:val="20"/>
              </w:rPr>
              <w:t>df</w:t>
            </w:r>
            <w:proofErr w:type="spellEnd"/>
            <w:r w:rsidRPr="00170342">
              <w:rPr>
                <w:rFonts w:ascii="Times New Roman" w:hAnsi="Times New Roman" w:cs="Times New Roman"/>
                <w:color w:val="000000" w:themeColor="text1"/>
                <w:sz w:val="20"/>
                <w:szCs w:val="20"/>
              </w:rPr>
              <w:t xml:space="preserve"> degree of freedom, IRT item response theory, SE standard error, χ2chi-square, Items with P values &lt; 0.05 in the assessment of the item fit.</w:t>
            </w:r>
          </w:p>
        </w:tc>
      </w:tr>
    </w:tbl>
    <w:p w14:paraId="39205451" w14:textId="7793F051" w:rsidR="0081363A" w:rsidRPr="00956ACE" w:rsidRDefault="0081363A" w:rsidP="00737FCF">
      <w:pPr>
        <w:tabs>
          <w:tab w:val="left" w:pos="1675"/>
        </w:tabs>
        <w:rPr>
          <w:rFonts w:ascii="Times New Roman" w:hAnsi="Times New Roman" w:cs="Times New Roman"/>
          <w:sz w:val="22"/>
          <w:szCs w:val="22"/>
        </w:rPr>
        <w:sectPr w:rsidR="0081363A" w:rsidRPr="00956ACE" w:rsidSect="00ED5F6B">
          <w:pgSz w:w="16838" w:h="11906" w:orient="landscape"/>
          <w:pgMar w:top="1440" w:right="1440" w:bottom="1440" w:left="1440" w:header="708" w:footer="708" w:gutter="0"/>
          <w:cols w:space="708"/>
          <w:docGrid w:linePitch="360"/>
        </w:sectPr>
      </w:pPr>
    </w:p>
    <w:p w14:paraId="768F0384" w14:textId="3A3248EA" w:rsidR="00AF417C" w:rsidRPr="00956ACE" w:rsidRDefault="00AF417C" w:rsidP="00AF417C">
      <w:pPr>
        <w:spacing w:after="0" w:line="480" w:lineRule="auto"/>
        <w:jc w:val="both"/>
        <w:rPr>
          <w:rFonts w:ascii="Times New Roman" w:hAnsi="Times New Roman" w:cs="Times New Roman"/>
          <w:color w:val="000000" w:themeColor="text1"/>
          <w:sz w:val="22"/>
          <w:szCs w:val="22"/>
        </w:rPr>
      </w:pPr>
      <w:r w:rsidRPr="0064759E">
        <w:rPr>
          <w:rFonts w:ascii="Times New Roman" w:hAnsi="Times New Roman" w:cs="Times New Roman"/>
          <w:b/>
          <w:bCs/>
          <w:color w:val="000000" w:themeColor="text1"/>
          <w:sz w:val="22"/>
          <w:szCs w:val="22"/>
        </w:rPr>
        <w:lastRenderedPageBreak/>
        <w:t xml:space="preserve">Table </w:t>
      </w:r>
      <w:r w:rsidR="00F4349A" w:rsidRPr="0064759E">
        <w:rPr>
          <w:rFonts w:ascii="Times New Roman" w:hAnsi="Times New Roman" w:cs="Times New Roman"/>
          <w:b/>
          <w:bCs/>
          <w:color w:val="000000" w:themeColor="text1"/>
          <w:sz w:val="22"/>
          <w:szCs w:val="22"/>
        </w:rPr>
        <w:t>4</w:t>
      </w:r>
      <w:r w:rsidRPr="00956ACE">
        <w:rPr>
          <w:rFonts w:ascii="Times New Roman" w:hAnsi="Times New Roman" w:cs="Times New Roman"/>
          <w:color w:val="000000" w:themeColor="text1"/>
          <w:sz w:val="22"/>
          <w:szCs w:val="22"/>
        </w:rPr>
        <w:t xml:space="preserve"> EFA and reliability analysis of attitude</w:t>
      </w:r>
      <w:r w:rsidR="009167F3">
        <w:rPr>
          <w:rFonts w:ascii="Times New Roman" w:hAnsi="Times New Roman" w:cs="Times New Roman"/>
          <w:color w:val="000000" w:themeColor="text1"/>
          <w:sz w:val="22"/>
          <w:szCs w:val="22"/>
        </w:rPr>
        <w:t>s</w:t>
      </w:r>
      <w:r w:rsidRPr="00956ACE">
        <w:rPr>
          <w:rFonts w:ascii="Times New Roman" w:hAnsi="Times New Roman" w:cs="Times New Roman"/>
          <w:color w:val="000000" w:themeColor="text1"/>
          <w:sz w:val="22"/>
          <w:szCs w:val="22"/>
        </w:rPr>
        <w:t xml:space="preserve"> </w:t>
      </w:r>
      <w:r w:rsidR="002414D8">
        <w:rPr>
          <w:rFonts w:ascii="Times New Roman" w:hAnsi="Times New Roman" w:cs="Times New Roman"/>
          <w:color w:val="000000" w:themeColor="text1"/>
          <w:sz w:val="22"/>
          <w:szCs w:val="22"/>
        </w:rPr>
        <w:t>domai</w:t>
      </w:r>
      <w:r w:rsidRPr="00956ACE">
        <w:rPr>
          <w:rFonts w:ascii="Times New Roman" w:hAnsi="Times New Roman" w:cs="Times New Roman"/>
          <w:color w:val="000000" w:themeColor="text1"/>
          <w:sz w:val="22"/>
          <w:szCs w:val="22"/>
        </w:rPr>
        <w:t xml:space="preserve">n (n= 200) </w:t>
      </w:r>
    </w:p>
    <w:tbl>
      <w:tblPr>
        <w:tblW w:w="14742" w:type="dxa"/>
        <w:tblLayout w:type="fixed"/>
        <w:tblLook w:val="04A0" w:firstRow="1" w:lastRow="0" w:firstColumn="1" w:lastColumn="0" w:noHBand="0" w:noVBand="1"/>
      </w:tblPr>
      <w:tblGrid>
        <w:gridCol w:w="566"/>
        <w:gridCol w:w="10344"/>
        <w:gridCol w:w="992"/>
        <w:gridCol w:w="1565"/>
        <w:gridCol w:w="1275"/>
      </w:tblGrid>
      <w:tr w:rsidR="00AF417C" w:rsidRPr="00956ACE" w14:paraId="1342990B" w14:textId="77777777" w:rsidTr="00B82C74">
        <w:trPr>
          <w:trHeight w:val="288"/>
        </w:trPr>
        <w:tc>
          <w:tcPr>
            <w:tcW w:w="10910" w:type="dxa"/>
            <w:gridSpan w:val="2"/>
            <w:tcBorders>
              <w:top w:val="single" w:sz="4" w:space="0" w:color="auto"/>
              <w:bottom w:val="single" w:sz="4" w:space="0" w:color="auto"/>
            </w:tcBorders>
          </w:tcPr>
          <w:p w14:paraId="6786D929" w14:textId="7AFAFF3E" w:rsidR="00AF417C" w:rsidRPr="00956ACE" w:rsidRDefault="00AF417C" w:rsidP="006E142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Items</w:t>
            </w:r>
            <w:r w:rsidR="00D325C9" w:rsidRPr="00956ACE">
              <w:rPr>
                <w:rFonts w:ascii="Times New Roman" w:hAnsi="Times New Roman" w:cs="Times New Roman"/>
                <w:color w:val="000000" w:themeColor="text1"/>
                <w:sz w:val="22"/>
                <w:szCs w:val="22"/>
              </w:rPr>
              <w:t xml:space="preserve">                              </w:t>
            </w:r>
            <w:r w:rsidRPr="00956ACE">
              <w:rPr>
                <w:rFonts w:ascii="Times New Roman" w:hAnsi="Times New Roman" w:cs="Times New Roman"/>
                <w:color w:val="000000" w:themeColor="text1"/>
                <w:sz w:val="22"/>
                <w:szCs w:val="22"/>
              </w:rPr>
              <w:t xml:space="preserve"> Attitude</w:t>
            </w:r>
            <w:r w:rsidR="0064759E">
              <w:rPr>
                <w:rFonts w:ascii="Times New Roman" w:hAnsi="Times New Roman" w:cs="Times New Roman"/>
                <w:color w:val="000000" w:themeColor="text1"/>
                <w:sz w:val="22"/>
                <w:szCs w:val="22"/>
              </w:rPr>
              <w:t xml:space="preserve">s on </w:t>
            </w:r>
            <w:r w:rsidRPr="00956ACE">
              <w:rPr>
                <w:rFonts w:ascii="Times New Roman" w:hAnsi="Times New Roman" w:cs="Times New Roman"/>
                <w:color w:val="000000" w:themeColor="text1"/>
                <w:sz w:val="22"/>
                <w:szCs w:val="22"/>
              </w:rPr>
              <w:t>pre-pregnancy care</w:t>
            </w:r>
          </w:p>
        </w:tc>
        <w:tc>
          <w:tcPr>
            <w:tcW w:w="992" w:type="dxa"/>
            <w:tcBorders>
              <w:top w:val="single" w:sz="4" w:space="0" w:color="auto"/>
              <w:bottom w:val="single" w:sz="4" w:space="0" w:color="auto"/>
            </w:tcBorders>
          </w:tcPr>
          <w:p w14:paraId="3B45DDA0" w14:textId="77777777" w:rsidR="00AF417C" w:rsidRPr="00956ACE" w:rsidRDefault="00AF417C" w:rsidP="00D325C9">
            <w:pPr>
              <w:spacing w:after="0" w:line="240" w:lineRule="auto"/>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Factor loading</w:t>
            </w:r>
          </w:p>
        </w:tc>
        <w:tc>
          <w:tcPr>
            <w:tcW w:w="1565" w:type="dxa"/>
            <w:tcBorders>
              <w:top w:val="single" w:sz="4" w:space="0" w:color="auto"/>
              <w:bottom w:val="single" w:sz="4" w:space="0" w:color="auto"/>
            </w:tcBorders>
          </w:tcPr>
          <w:p w14:paraId="025413E7" w14:textId="77777777" w:rsidR="00AF417C" w:rsidRPr="00956ACE" w:rsidRDefault="00AF417C" w:rsidP="006E142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Communalities</w:t>
            </w:r>
          </w:p>
        </w:tc>
        <w:tc>
          <w:tcPr>
            <w:tcW w:w="1275" w:type="dxa"/>
            <w:tcBorders>
              <w:top w:val="single" w:sz="4" w:space="0" w:color="auto"/>
              <w:bottom w:val="single" w:sz="4" w:space="0" w:color="auto"/>
            </w:tcBorders>
          </w:tcPr>
          <w:p w14:paraId="6E8C310C" w14:textId="77777777" w:rsidR="00AF417C" w:rsidRPr="00956ACE" w:rsidRDefault="00AF417C" w:rsidP="00D325C9">
            <w:pPr>
              <w:spacing w:after="0" w:line="240" w:lineRule="auto"/>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Cronbach’s alpha</w:t>
            </w:r>
          </w:p>
        </w:tc>
      </w:tr>
      <w:tr w:rsidR="00D325C9" w:rsidRPr="00956ACE" w14:paraId="6031FA52" w14:textId="77777777" w:rsidTr="00B82C74">
        <w:trPr>
          <w:trHeight w:val="526"/>
        </w:trPr>
        <w:tc>
          <w:tcPr>
            <w:tcW w:w="566" w:type="dxa"/>
            <w:tcBorders>
              <w:top w:val="single" w:sz="4" w:space="0" w:color="auto"/>
            </w:tcBorders>
            <w:vAlign w:val="bottom"/>
          </w:tcPr>
          <w:p w14:paraId="7CF5F2F7" w14:textId="77777777" w:rsidR="00D325C9" w:rsidRDefault="00D325C9" w:rsidP="006E142D">
            <w:pPr>
              <w:spacing w:after="0" w:line="240" w:lineRule="auto"/>
              <w:jc w:val="both"/>
              <w:rPr>
                <w:rFonts w:ascii="Times New Roman" w:hAnsi="Times New Roman" w:cs="Times New Roman"/>
                <w:color w:val="000000" w:themeColor="text1"/>
                <w:sz w:val="20"/>
                <w:szCs w:val="20"/>
              </w:rPr>
            </w:pPr>
            <w:bookmarkStart w:id="0" w:name="_Hlk210380419"/>
            <w:r w:rsidRPr="00B82C74">
              <w:rPr>
                <w:rFonts w:ascii="Times New Roman" w:hAnsi="Times New Roman" w:cs="Times New Roman"/>
                <w:color w:val="000000" w:themeColor="text1"/>
                <w:sz w:val="20"/>
                <w:szCs w:val="20"/>
              </w:rPr>
              <w:t>A01</w:t>
            </w:r>
          </w:p>
          <w:p w14:paraId="038B1B6F"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0276E1E0" w14:textId="77777777" w:rsidR="00D325C9" w:rsidRPr="00B82C74" w:rsidRDefault="00D325C9" w:rsidP="006E142D">
            <w:pPr>
              <w:spacing w:after="0" w:line="240" w:lineRule="auto"/>
              <w:jc w:val="both"/>
              <w:rPr>
                <w:rFonts w:ascii="Times New Roman" w:hAnsi="Times New Roman" w:cs="Times New Roman"/>
                <w:color w:val="000000" w:themeColor="text1"/>
                <w:sz w:val="20"/>
                <w:szCs w:val="20"/>
              </w:rPr>
            </w:pPr>
          </w:p>
        </w:tc>
        <w:tc>
          <w:tcPr>
            <w:tcW w:w="10344" w:type="dxa"/>
            <w:tcBorders>
              <w:top w:val="single" w:sz="4" w:space="0" w:color="auto"/>
            </w:tcBorders>
            <w:noWrap/>
            <w:vAlign w:val="bottom"/>
          </w:tcPr>
          <w:p w14:paraId="42AAB68A" w14:textId="1A72776E" w:rsidR="00D325C9" w:rsidRPr="00956ACE" w:rsidRDefault="00D325C9" w:rsidP="006E142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am aware that my health needs to be in good condition before deciding to get pregnant</w:t>
            </w:r>
          </w:p>
          <w:p w14:paraId="25C3F078" w14:textId="465EECAE" w:rsidR="00D325C9" w:rsidRPr="00956ACE" w:rsidRDefault="00D325C9" w:rsidP="006E142D">
            <w:pPr>
              <w:spacing w:after="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sedar</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bahawa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kesihatan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perlu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berada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dalam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keadaan</w:t>
            </w:r>
            <w:proofErr w:type="spellEnd"/>
            <w:r w:rsidRPr="00956ACE">
              <w:rPr>
                <w:rFonts w:ascii="Times New Roman" w:hAnsi="Times New Roman" w:cs="Times New Roman"/>
                <w:i/>
                <w:iCs/>
                <w:color w:val="000000" w:themeColor="text1"/>
                <w:sz w:val="22"/>
                <w:szCs w:val="22"/>
              </w:rPr>
              <w:t xml:space="preserve"> optimum </w:t>
            </w:r>
            <w:proofErr w:type="spellStart"/>
            <w:r w:rsidRPr="00956ACE">
              <w:rPr>
                <w:rFonts w:ascii="Times New Roman" w:hAnsi="Times New Roman" w:cs="Times New Roman"/>
                <w:i/>
                <w:iCs/>
                <w:color w:val="000000" w:themeColor="text1"/>
                <w:sz w:val="22"/>
                <w:szCs w:val="22"/>
              </w:rPr>
              <w:t>sebelum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membuat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keputusan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untuk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hamil</w:t>
            </w:r>
            <w:proofErr w:type="spellEnd"/>
          </w:p>
          <w:p w14:paraId="68ECF7DF"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tc>
        <w:tc>
          <w:tcPr>
            <w:tcW w:w="992" w:type="dxa"/>
            <w:tcBorders>
              <w:top w:val="single" w:sz="4" w:space="0" w:color="auto"/>
            </w:tcBorders>
          </w:tcPr>
          <w:p w14:paraId="65EE1368"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0.532</w:t>
            </w:r>
          </w:p>
        </w:tc>
        <w:tc>
          <w:tcPr>
            <w:tcW w:w="1565" w:type="dxa"/>
            <w:tcBorders>
              <w:top w:val="single" w:sz="4" w:space="0" w:color="auto"/>
            </w:tcBorders>
          </w:tcPr>
          <w:p w14:paraId="796B5E1C"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0.283</w:t>
            </w:r>
          </w:p>
        </w:tc>
        <w:tc>
          <w:tcPr>
            <w:tcW w:w="1275" w:type="dxa"/>
            <w:vMerge w:val="restart"/>
            <w:tcBorders>
              <w:top w:val="single" w:sz="4" w:space="0" w:color="auto"/>
            </w:tcBorders>
          </w:tcPr>
          <w:p w14:paraId="27065681"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39314FEE"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33D438BA"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6F90F42F"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52404997"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3D5F9782"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2CF2197D"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513E41AF"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03636B2B"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2B5A92B9"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52290230"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34D2E241"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14A646C4"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p>
          <w:p w14:paraId="38639AAF" w14:textId="193EAE02"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0.885</w:t>
            </w:r>
          </w:p>
        </w:tc>
      </w:tr>
      <w:tr w:rsidR="00D325C9" w:rsidRPr="00956ACE" w14:paraId="6A9B5953" w14:textId="77777777" w:rsidTr="00B82C74">
        <w:trPr>
          <w:trHeight w:val="778"/>
        </w:trPr>
        <w:tc>
          <w:tcPr>
            <w:tcW w:w="566" w:type="dxa"/>
            <w:vAlign w:val="bottom"/>
          </w:tcPr>
          <w:p w14:paraId="785D1851"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A02</w:t>
            </w:r>
          </w:p>
          <w:p w14:paraId="588CE3D8"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267AD749" w14:textId="77777777" w:rsidR="00D325C9" w:rsidRPr="00B82C74" w:rsidRDefault="00D325C9" w:rsidP="006E142D">
            <w:pPr>
              <w:spacing w:after="0" w:line="240" w:lineRule="auto"/>
              <w:jc w:val="both"/>
              <w:rPr>
                <w:rFonts w:ascii="Times New Roman" w:hAnsi="Times New Roman" w:cs="Times New Roman"/>
                <w:color w:val="000000" w:themeColor="text1"/>
                <w:sz w:val="20"/>
                <w:szCs w:val="20"/>
              </w:rPr>
            </w:pPr>
          </w:p>
          <w:p w14:paraId="51A1C8BC"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noWrap/>
            <w:vAlign w:val="bottom"/>
            <w:hideMark/>
          </w:tcPr>
          <w:p w14:paraId="495A2A69" w14:textId="2D354860"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understand that the doctor may need to change my medications if I plan to become pregnant</w:t>
            </w:r>
          </w:p>
          <w:p w14:paraId="469EBD7F" w14:textId="7C5E5119"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memahami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bahawa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mungkin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perlu</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menukar</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ubat-ubatan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sekiranya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bercadang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52D88BE0"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p w14:paraId="587AE8F0"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tc>
        <w:tc>
          <w:tcPr>
            <w:tcW w:w="992" w:type="dxa"/>
          </w:tcPr>
          <w:p w14:paraId="7E4733D9"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0.612</w:t>
            </w:r>
          </w:p>
        </w:tc>
        <w:tc>
          <w:tcPr>
            <w:tcW w:w="1565" w:type="dxa"/>
          </w:tcPr>
          <w:p w14:paraId="0C9D04EB"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0.375</w:t>
            </w:r>
          </w:p>
        </w:tc>
        <w:tc>
          <w:tcPr>
            <w:tcW w:w="1275" w:type="dxa"/>
            <w:vMerge/>
          </w:tcPr>
          <w:p w14:paraId="7ED27339"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p>
        </w:tc>
      </w:tr>
      <w:tr w:rsidR="00D325C9" w:rsidRPr="00956ACE" w14:paraId="59CDC637" w14:textId="77777777" w:rsidTr="00B82C74">
        <w:trPr>
          <w:trHeight w:val="288"/>
        </w:trPr>
        <w:tc>
          <w:tcPr>
            <w:tcW w:w="566" w:type="dxa"/>
            <w:vAlign w:val="bottom"/>
          </w:tcPr>
          <w:p w14:paraId="64BEBCA9"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A03</w:t>
            </w:r>
          </w:p>
          <w:p w14:paraId="2B4436F8"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045894BC"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noWrap/>
            <w:vAlign w:val="bottom"/>
            <w:hideMark/>
          </w:tcPr>
          <w:p w14:paraId="6B57A8A5" w14:textId="0EC996B5"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believe that having an ideal body weight is important before planning for pregnancy</w:t>
            </w:r>
          </w:p>
          <w:p w14:paraId="554EB501" w14:textId="3C10CB65"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percaya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berat</w:t>
            </w:r>
            <w:proofErr w:type="spellEnd"/>
            <w:r w:rsidRPr="00956ACE">
              <w:rPr>
                <w:rFonts w:ascii="Times New Roman" w:eastAsia="Times New Roman" w:hAnsi="Times New Roman" w:cs="Times New Roman"/>
                <w:i/>
                <w:iCs/>
                <w:color w:val="000000" w:themeColor="text1"/>
                <w:sz w:val="22"/>
                <w:szCs w:val="22"/>
                <w:lang w:eastAsia="en-MY"/>
              </w:rPr>
              <w:t xml:space="preserve"> badan ideal </w:t>
            </w:r>
            <w:proofErr w:type="spellStart"/>
            <w:r w:rsidRPr="00956ACE">
              <w:rPr>
                <w:rFonts w:ascii="Times New Roman" w:eastAsia="Times New Roman" w:hAnsi="Times New Roman" w:cs="Times New Roman"/>
                <w:i/>
                <w:iCs/>
                <w:color w:val="000000" w:themeColor="text1"/>
                <w:sz w:val="22"/>
                <w:szCs w:val="22"/>
                <w:lang w:eastAsia="en-MY"/>
              </w:rPr>
              <w:t>adalah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penting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sebelum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4782D6DB"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p w14:paraId="01797431"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tc>
        <w:tc>
          <w:tcPr>
            <w:tcW w:w="992" w:type="dxa"/>
          </w:tcPr>
          <w:p w14:paraId="2B6B2D1B"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0.733</w:t>
            </w:r>
          </w:p>
        </w:tc>
        <w:tc>
          <w:tcPr>
            <w:tcW w:w="1565" w:type="dxa"/>
          </w:tcPr>
          <w:p w14:paraId="49AE2C37"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0.537</w:t>
            </w:r>
          </w:p>
        </w:tc>
        <w:tc>
          <w:tcPr>
            <w:tcW w:w="1275" w:type="dxa"/>
            <w:vMerge/>
          </w:tcPr>
          <w:p w14:paraId="39E3234B"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p>
        </w:tc>
      </w:tr>
      <w:tr w:rsidR="00D325C9" w:rsidRPr="00956ACE" w14:paraId="56442780" w14:textId="77777777" w:rsidTr="00B82C74">
        <w:trPr>
          <w:trHeight w:val="288"/>
        </w:trPr>
        <w:tc>
          <w:tcPr>
            <w:tcW w:w="566" w:type="dxa"/>
            <w:vAlign w:val="bottom"/>
          </w:tcPr>
          <w:p w14:paraId="463A213E"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A04</w:t>
            </w:r>
          </w:p>
          <w:p w14:paraId="03EFE564"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3F1A2BA1"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noWrap/>
            <w:vAlign w:val="bottom"/>
            <w:hideMark/>
          </w:tcPr>
          <w:p w14:paraId="0A451BE8" w14:textId="490FAB73" w:rsidR="00D325C9" w:rsidRPr="00956ACE" w:rsidRDefault="00D325C9" w:rsidP="006E142D">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believe that regular exercise can help me prepare for a healthier pregnancy</w:t>
            </w:r>
          </w:p>
          <w:p w14:paraId="6A088CBD" w14:textId="244871DE" w:rsidR="00D325C9" w:rsidRPr="00956ACE" w:rsidRDefault="00D325C9" w:rsidP="006E142D">
            <w:pPr>
              <w:spacing w:after="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percaya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senaman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boleh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membantu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bersedia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menghadapi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kehamilan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dengan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lebih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sihat</w:t>
            </w:r>
            <w:proofErr w:type="spellEnd"/>
          </w:p>
          <w:p w14:paraId="650C12EA" w14:textId="77777777" w:rsidR="00D325C9" w:rsidRPr="00956ACE" w:rsidRDefault="00D325C9" w:rsidP="006E142D">
            <w:pPr>
              <w:spacing w:after="0" w:line="240" w:lineRule="auto"/>
              <w:jc w:val="both"/>
              <w:rPr>
                <w:rFonts w:ascii="Times New Roman" w:hAnsi="Times New Roman" w:cs="Times New Roman"/>
                <w:i/>
                <w:iCs/>
                <w:color w:val="000000" w:themeColor="text1"/>
                <w:sz w:val="22"/>
                <w:szCs w:val="22"/>
              </w:rPr>
            </w:pPr>
          </w:p>
          <w:p w14:paraId="1B3E7633" w14:textId="77777777" w:rsidR="00D325C9" w:rsidRPr="00956ACE" w:rsidRDefault="00D325C9" w:rsidP="006E142D">
            <w:pPr>
              <w:spacing w:after="0" w:line="240" w:lineRule="auto"/>
              <w:jc w:val="both"/>
              <w:rPr>
                <w:rFonts w:ascii="Times New Roman" w:hAnsi="Times New Roman" w:cs="Times New Roman"/>
                <w:i/>
                <w:iCs/>
                <w:color w:val="000000" w:themeColor="text1"/>
                <w:sz w:val="22"/>
                <w:szCs w:val="22"/>
              </w:rPr>
            </w:pPr>
          </w:p>
        </w:tc>
        <w:tc>
          <w:tcPr>
            <w:tcW w:w="992" w:type="dxa"/>
          </w:tcPr>
          <w:p w14:paraId="4649382D" w14:textId="77777777" w:rsidR="00D325C9" w:rsidRPr="00956ACE" w:rsidRDefault="00D325C9" w:rsidP="00D325C9">
            <w:pPr>
              <w:spacing w:after="0" w:line="240" w:lineRule="auto"/>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0.650</w:t>
            </w:r>
          </w:p>
        </w:tc>
        <w:tc>
          <w:tcPr>
            <w:tcW w:w="1565" w:type="dxa"/>
          </w:tcPr>
          <w:p w14:paraId="01FCF24A" w14:textId="77777777" w:rsidR="00D325C9" w:rsidRPr="00956ACE" w:rsidRDefault="00D325C9" w:rsidP="00436805">
            <w:pPr>
              <w:spacing w:after="0" w:line="240" w:lineRule="auto"/>
              <w:jc w:val="center"/>
              <w:rPr>
                <w:rFonts w:ascii="Times New Roman" w:hAnsi="Times New Roman" w:cs="Times New Roman"/>
                <w:color w:val="000000" w:themeColor="text1"/>
                <w:sz w:val="22"/>
                <w:szCs w:val="22"/>
              </w:rPr>
            </w:pPr>
            <w:r w:rsidRPr="00956ACE">
              <w:rPr>
                <w:rFonts w:ascii="Times New Roman" w:eastAsia="Times New Roman" w:hAnsi="Times New Roman" w:cs="Times New Roman"/>
                <w:color w:val="000000" w:themeColor="text1"/>
                <w:sz w:val="22"/>
                <w:szCs w:val="22"/>
                <w:lang w:eastAsia="en-MY"/>
              </w:rPr>
              <w:t>0.423</w:t>
            </w:r>
          </w:p>
        </w:tc>
        <w:tc>
          <w:tcPr>
            <w:tcW w:w="1275" w:type="dxa"/>
            <w:vMerge/>
          </w:tcPr>
          <w:p w14:paraId="5FE7AF7D" w14:textId="77777777" w:rsidR="00D325C9" w:rsidRPr="00956ACE" w:rsidRDefault="00D325C9" w:rsidP="00436805">
            <w:pPr>
              <w:spacing w:after="0" w:line="240" w:lineRule="auto"/>
              <w:jc w:val="center"/>
              <w:rPr>
                <w:rFonts w:ascii="Times New Roman" w:hAnsi="Times New Roman" w:cs="Times New Roman"/>
                <w:color w:val="000000" w:themeColor="text1"/>
                <w:sz w:val="22"/>
                <w:szCs w:val="22"/>
              </w:rPr>
            </w:pPr>
          </w:p>
        </w:tc>
      </w:tr>
      <w:tr w:rsidR="00D325C9" w:rsidRPr="00956ACE" w14:paraId="734C1D79" w14:textId="77777777" w:rsidTr="00B82C74">
        <w:trPr>
          <w:trHeight w:val="288"/>
        </w:trPr>
        <w:tc>
          <w:tcPr>
            <w:tcW w:w="566" w:type="dxa"/>
            <w:vAlign w:val="bottom"/>
          </w:tcPr>
          <w:p w14:paraId="18784EA6"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A06</w:t>
            </w:r>
          </w:p>
          <w:p w14:paraId="214C31BB"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5A6DFE03"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noWrap/>
            <w:vAlign w:val="bottom"/>
          </w:tcPr>
          <w:p w14:paraId="2693866E" w14:textId="1D21752E"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believe that becoming pregnant when my health is not stable can put me at risk.</w:t>
            </w:r>
          </w:p>
          <w:p w14:paraId="48B68C69" w14:textId="04AAC6A6"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percaya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dalam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keadaan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kesihatan</w:t>
            </w:r>
            <w:proofErr w:type="spellEnd"/>
            <w:r w:rsidRPr="00956ACE">
              <w:rPr>
                <w:rFonts w:ascii="Times New Roman" w:eastAsia="Times New Roman" w:hAnsi="Times New Roman" w:cs="Times New Roman"/>
                <w:i/>
                <w:iCs/>
                <w:color w:val="000000" w:themeColor="text1"/>
                <w:sz w:val="22"/>
                <w:szCs w:val="22"/>
                <w:lang w:eastAsia="en-MY"/>
              </w:rPr>
              <w:t xml:space="preserve"> yang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stabil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boleh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memberi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risiko</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kepada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p>
          <w:p w14:paraId="1E357163"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tc>
        <w:tc>
          <w:tcPr>
            <w:tcW w:w="992" w:type="dxa"/>
          </w:tcPr>
          <w:p w14:paraId="034BA342"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0.776</w:t>
            </w:r>
          </w:p>
        </w:tc>
        <w:tc>
          <w:tcPr>
            <w:tcW w:w="1565" w:type="dxa"/>
          </w:tcPr>
          <w:p w14:paraId="07C2C89D"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0.602</w:t>
            </w:r>
          </w:p>
        </w:tc>
        <w:tc>
          <w:tcPr>
            <w:tcW w:w="1275" w:type="dxa"/>
            <w:vMerge/>
          </w:tcPr>
          <w:p w14:paraId="5696D3E7"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p>
        </w:tc>
      </w:tr>
      <w:tr w:rsidR="00D325C9" w:rsidRPr="00956ACE" w14:paraId="2C633CC6" w14:textId="77777777" w:rsidTr="00B82C74">
        <w:trPr>
          <w:trHeight w:val="288"/>
        </w:trPr>
        <w:tc>
          <w:tcPr>
            <w:tcW w:w="566" w:type="dxa"/>
            <w:vAlign w:val="bottom"/>
          </w:tcPr>
          <w:p w14:paraId="54D3F2EA"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A08</w:t>
            </w:r>
          </w:p>
          <w:p w14:paraId="7ACA1FE1"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621AE208"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noWrap/>
            <w:vAlign w:val="bottom"/>
          </w:tcPr>
          <w:p w14:paraId="1521FBA1" w14:textId="01A328C9"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seek advice from a doctor before planning to get pregnant</w:t>
            </w:r>
          </w:p>
          <w:p w14:paraId="3C5E43BE" w14:textId="23948E40"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mendapatkan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nasihat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daripada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sebelum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0759AD03"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tc>
        <w:tc>
          <w:tcPr>
            <w:tcW w:w="992" w:type="dxa"/>
          </w:tcPr>
          <w:p w14:paraId="164F0F87"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0.775</w:t>
            </w:r>
          </w:p>
        </w:tc>
        <w:tc>
          <w:tcPr>
            <w:tcW w:w="1565" w:type="dxa"/>
          </w:tcPr>
          <w:p w14:paraId="721373CC"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0.600</w:t>
            </w:r>
          </w:p>
        </w:tc>
        <w:tc>
          <w:tcPr>
            <w:tcW w:w="1275" w:type="dxa"/>
            <w:vMerge/>
          </w:tcPr>
          <w:p w14:paraId="6F4E5D6E"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p>
        </w:tc>
      </w:tr>
      <w:tr w:rsidR="00D325C9" w:rsidRPr="00956ACE" w14:paraId="5C52FB0B" w14:textId="77777777" w:rsidTr="00B82C74">
        <w:trPr>
          <w:trHeight w:val="453"/>
        </w:trPr>
        <w:tc>
          <w:tcPr>
            <w:tcW w:w="566" w:type="dxa"/>
            <w:vAlign w:val="bottom"/>
          </w:tcPr>
          <w:p w14:paraId="761F3C7C"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A09</w:t>
            </w:r>
          </w:p>
          <w:p w14:paraId="2BACA674"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276068F8" w14:textId="77777777" w:rsidR="00D325C9" w:rsidRPr="00B82C74" w:rsidRDefault="00D325C9" w:rsidP="006E142D">
            <w:pPr>
              <w:spacing w:after="0" w:line="240" w:lineRule="auto"/>
              <w:jc w:val="both"/>
              <w:rPr>
                <w:rFonts w:ascii="Times New Roman" w:hAnsi="Times New Roman" w:cs="Times New Roman"/>
                <w:color w:val="000000" w:themeColor="text1"/>
                <w:sz w:val="20"/>
                <w:szCs w:val="20"/>
              </w:rPr>
            </w:pPr>
          </w:p>
          <w:p w14:paraId="38A7B8C0"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noWrap/>
            <w:vAlign w:val="bottom"/>
          </w:tcPr>
          <w:p w14:paraId="693D7A2A" w14:textId="00CD216E"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practise preconception care for at least six months before planning a pregnancy</w:t>
            </w:r>
          </w:p>
          <w:p w14:paraId="1567829B" w14:textId="6B60522D"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mengamalkan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penjagaan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pra-kehamilan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sekurang-kurangnya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enam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bulan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sebelum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3F0A3A84"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tc>
        <w:tc>
          <w:tcPr>
            <w:tcW w:w="992" w:type="dxa"/>
          </w:tcPr>
          <w:p w14:paraId="0673BB5D"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0.618</w:t>
            </w:r>
          </w:p>
        </w:tc>
        <w:tc>
          <w:tcPr>
            <w:tcW w:w="1565" w:type="dxa"/>
          </w:tcPr>
          <w:p w14:paraId="20E7975C"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0.382</w:t>
            </w:r>
          </w:p>
        </w:tc>
        <w:tc>
          <w:tcPr>
            <w:tcW w:w="1275" w:type="dxa"/>
            <w:vMerge/>
          </w:tcPr>
          <w:p w14:paraId="6FA65D37" w14:textId="77777777"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p>
        </w:tc>
      </w:tr>
      <w:tr w:rsidR="00D325C9" w:rsidRPr="00956ACE" w14:paraId="2CB8EE26" w14:textId="77777777" w:rsidTr="00B82C74">
        <w:trPr>
          <w:trHeight w:val="288"/>
        </w:trPr>
        <w:tc>
          <w:tcPr>
            <w:tcW w:w="566" w:type="dxa"/>
            <w:vAlign w:val="bottom"/>
          </w:tcPr>
          <w:p w14:paraId="7675BCC5"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A10</w:t>
            </w:r>
          </w:p>
          <w:p w14:paraId="0A90F071"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1DD7C15D" w14:textId="77777777" w:rsidR="00D325C9" w:rsidRPr="00B82C74" w:rsidRDefault="00D325C9" w:rsidP="006E142D">
            <w:pPr>
              <w:spacing w:after="0" w:line="240" w:lineRule="auto"/>
              <w:jc w:val="both"/>
              <w:rPr>
                <w:rFonts w:ascii="Times New Roman" w:hAnsi="Times New Roman" w:cs="Times New Roman"/>
                <w:color w:val="000000" w:themeColor="text1"/>
                <w:sz w:val="20"/>
                <w:szCs w:val="20"/>
              </w:rPr>
            </w:pPr>
          </w:p>
          <w:p w14:paraId="7921C08F"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noWrap/>
            <w:vAlign w:val="bottom"/>
          </w:tcPr>
          <w:p w14:paraId="2A39B0A8" w14:textId="2EE70FC0"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follow my doctor’s instructions when taking medications to avoid harmful side effects</w:t>
            </w:r>
          </w:p>
          <w:p w14:paraId="1EE51B7F" w14:textId="7F097E28"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mematuhi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arahan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dalam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pengambilan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ubat-ubatan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bagi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mengelakkan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kesan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sampingan</w:t>
            </w:r>
            <w:proofErr w:type="spellEnd"/>
            <w:r w:rsidRPr="00956ACE">
              <w:rPr>
                <w:rFonts w:ascii="Times New Roman" w:eastAsia="Times New Roman" w:hAnsi="Times New Roman" w:cs="Times New Roman"/>
                <w:i/>
                <w:iCs/>
                <w:color w:val="000000" w:themeColor="text1"/>
                <w:sz w:val="22"/>
                <w:szCs w:val="22"/>
                <w:lang w:eastAsia="en-MY"/>
              </w:rPr>
              <w:t xml:space="preserve"> yang </w:t>
            </w:r>
            <w:proofErr w:type="spellStart"/>
            <w:r w:rsidRPr="00956ACE">
              <w:rPr>
                <w:rFonts w:ascii="Times New Roman" w:eastAsia="Times New Roman" w:hAnsi="Times New Roman" w:cs="Times New Roman"/>
                <w:i/>
                <w:iCs/>
                <w:color w:val="000000" w:themeColor="text1"/>
                <w:sz w:val="22"/>
                <w:szCs w:val="22"/>
                <w:lang w:eastAsia="en-MY"/>
              </w:rPr>
              <w:t>berbahaya</w:t>
            </w:r>
            <w:proofErr w:type="spellEnd"/>
          </w:p>
          <w:p w14:paraId="565CA031" w14:textId="77777777"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p>
        </w:tc>
        <w:tc>
          <w:tcPr>
            <w:tcW w:w="992" w:type="dxa"/>
          </w:tcPr>
          <w:p w14:paraId="3A7A5576"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0.831</w:t>
            </w:r>
          </w:p>
        </w:tc>
        <w:tc>
          <w:tcPr>
            <w:tcW w:w="1565" w:type="dxa"/>
          </w:tcPr>
          <w:p w14:paraId="022D6BA9"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0.690</w:t>
            </w:r>
          </w:p>
        </w:tc>
        <w:tc>
          <w:tcPr>
            <w:tcW w:w="1275" w:type="dxa"/>
            <w:vMerge/>
          </w:tcPr>
          <w:p w14:paraId="2387D311" w14:textId="77777777"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p>
        </w:tc>
      </w:tr>
      <w:tr w:rsidR="00D325C9" w:rsidRPr="00956ACE" w14:paraId="1C0A8FB2" w14:textId="77777777" w:rsidTr="00B82C74">
        <w:trPr>
          <w:trHeight w:val="288"/>
        </w:trPr>
        <w:tc>
          <w:tcPr>
            <w:tcW w:w="566" w:type="dxa"/>
            <w:tcBorders>
              <w:bottom w:val="single" w:sz="4" w:space="0" w:color="auto"/>
            </w:tcBorders>
            <w:vAlign w:val="bottom"/>
          </w:tcPr>
          <w:p w14:paraId="4D94F069" w14:textId="77777777" w:rsidR="00D325C9" w:rsidRDefault="00D325C9" w:rsidP="006E142D">
            <w:pPr>
              <w:spacing w:after="0" w:line="240" w:lineRule="auto"/>
              <w:jc w:val="both"/>
              <w:rPr>
                <w:rFonts w:ascii="Times New Roman" w:hAnsi="Times New Roman" w:cs="Times New Roman"/>
                <w:color w:val="000000" w:themeColor="text1"/>
                <w:sz w:val="20"/>
                <w:szCs w:val="20"/>
              </w:rPr>
            </w:pPr>
            <w:r w:rsidRPr="00B82C74">
              <w:rPr>
                <w:rFonts w:ascii="Times New Roman" w:hAnsi="Times New Roman" w:cs="Times New Roman"/>
                <w:color w:val="000000" w:themeColor="text1"/>
                <w:sz w:val="20"/>
                <w:szCs w:val="20"/>
              </w:rPr>
              <w:t>A11</w:t>
            </w:r>
          </w:p>
          <w:p w14:paraId="365DC8B1" w14:textId="77777777" w:rsidR="00B82C74" w:rsidRPr="00B82C74" w:rsidRDefault="00B82C74" w:rsidP="006E142D">
            <w:pPr>
              <w:spacing w:after="0" w:line="240" w:lineRule="auto"/>
              <w:jc w:val="both"/>
              <w:rPr>
                <w:rFonts w:ascii="Times New Roman" w:hAnsi="Times New Roman" w:cs="Times New Roman"/>
                <w:color w:val="000000" w:themeColor="text1"/>
                <w:sz w:val="20"/>
                <w:szCs w:val="20"/>
              </w:rPr>
            </w:pPr>
          </w:p>
          <w:p w14:paraId="65D7C65B" w14:textId="77777777" w:rsidR="00D325C9" w:rsidRPr="00B82C74" w:rsidRDefault="00D325C9" w:rsidP="006E142D">
            <w:pPr>
              <w:spacing w:after="0" w:line="240" w:lineRule="auto"/>
              <w:jc w:val="both"/>
              <w:rPr>
                <w:rFonts w:ascii="Times New Roman" w:hAnsi="Times New Roman" w:cs="Times New Roman"/>
                <w:color w:val="000000" w:themeColor="text1"/>
                <w:sz w:val="20"/>
                <w:szCs w:val="20"/>
              </w:rPr>
            </w:pPr>
          </w:p>
          <w:p w14:paraId="21E18593" w14:textId="77777777" w:rsidR="00D325C9" w:rsidRPr="00B82C74" w:rsidRDefault="00D325C9" w:rsidP="006E142D">
            <w:pPr>
              <w:spacing w:after="0" w:line="240" w:lineRule="auto"/>
              <w:jc w:val="both"/>
              <w:rPr>
                <w:rFonts w:ascii="Times New Roman" w:eastAsia="Times New Roman" w:hAnsi="Times New Roman" w:cs="Times New Roman"/>
                <w:color w:val="000000" w:themeColor="text1"/>
                <w:sz w:val="20"/>
                <w:szCs w:val="20"/>
                <w:lang w:eastAsia="en-MY"/>
              </w:rPr>
            </w:pPr>
          </w:p>
        </w:tc>
        <w:tc>
          <w:tcPr>
            <w:tcW w:w="10344" w:type="dxa"/>
            <w:tcBorders>
              <w:bottom w:val="single" w:sz="4" w:space="0" w:color="auto"/>
            </w:tcBorders>
            <w:noWrap/>
            <w:vAlign w:val="bottom"/>
          </w:tcPr>
          <w:p w14:paraId="57D832E1" w14:textId="0E7C5885"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use family planning methods as advised by my doctor if my health is not well-controlled or not suitable for pregnancy</w:t>
            </w:r>
          </w:p>
          <w:p w14:paraId="75428A88" w14:textId="19A9F984" w:rsidR="00D325C9" w:rsidRPr="00956ACE" w:rsidRDefault="00D325C9" w:rsidP="006E142D">
            <w:pPr>
              <w:spacing w:after="0" w:line="240" w:lineRule="auto"/>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menggunakan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kaedah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keluarga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mengikut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saranan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jika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keadaan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kesihatan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terkawal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atau</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sesuai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kehamilan</w:t>
            </w:r>
            <w:proofErr w:type="spellEnd"/>
          </w:p>
        </w:tc>
        <w:tc>
          <w:tcPr>
            <w:tcW w:w="992" w:type="dxa"/>
            <w:tcBorders>
              <w:bottom w:val="single" w:sz="4" w:space="0" w:color="auto"/>
            </w:tcBorders>
          </w:tcPr>
          <w:p w14:paraId="14C98A48" w14:textId="77777777" w:rsidR="00D325C9" w:rsidRPr="00956ACE" w:rsidRDefault="00D325C9" w:rsidP="00D325C9">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0.666</w:t>
            </w:r>
          </w:p>
        </w:tc>
        <w:tc>
          <w:tcPr>
            <w:tcW w:w="1565" w:type="dxa"/>
            <w:tcBorders>
              <w:bottom w:val="single" w:sz="4" w:space="0" w:color="auto"/>
            </w:tcBorders>
          </w:tcPr>
          <w:p w14:paraId="12CA9DD6"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0.443</w:t>
            </w:r>
          </w:p>
        </w:tc>
        <w:tc>
          <w:tcPr>
            <w:tcW w:w="1275" w:type="dxa"/>
            <w:vMerge/>
            <w:tcBorders>
              <w:bottom w:val="single" w:sz="4" w:space="0" w:color="auto"/>
            </w:tcBorders>
          </w:tcPr>
          <w:p w14:paraId="0215DEA2" w14:textId="77777777" w:rsidR="00D325C9" w:rsidRPr="00956ACE" w:rsidRDefault="00D325C9" w:rsidP="006E142D">
            <w:pPr>
              <w:spacing w:after="0" w:line="240" w:lineRule="auto"/>
              <w:jc w:val="both"/>
              <w:rPr>
                <w:rFonts w:ascii="Times New Roman" w:eastAsia="Times New Roman" w:hAnsi="Times New Roman" w:cs="Times New Roman"/>
                <w:color w:val="000000" w:themeColor="text1"/>
                <w:sz w:val="22"/>
                <w:szCs w:val="22"/>
                <w:lang w:eastAsia="en-MY"/>
              </w:rPr>
            </w:pPr>
          </w:p>
        </w:tc>
      </w:tr>
    </w:tbl>
    <w:bookmarkEnd w:id="0"/>
    <w:p w14:paraId="35B2554B" w14:textId="2D337586" w:rsidR="000077AC" w:rsidRPr="00956ACE" w:rsidRDefault="00AF417C" w:rsidP="00525330">
      <w:pPr>
        <w:spacing w:after="0" w:line="240" w:lineRule="auto"/>
        <w:jc w:val="both"/>
        <w:rPr>
          <w:rFonts w:ascii="Times New Roman" w:hAnsi="Times New Roman" w:cs="Times New Roman"/>
          <w:color w:val="000000" w:themeColor="text1"/>
          <w:sz w:val="22"/>
          <w:szCs w:val="22"/>
        </w:rPr>
      </w:pPr>
      <w:r w:rsidRPr="0064759E">
        <w:rPr>
          <w:rFonts w:ascii="Times New Roman" w:hAnsi="Times New Roman" w:cs="Times New Roman"/>
          <w:b/>
          <w:bCs/>
          <w:color w:val="000000" w:themeColor="text1"/>
          <w:sz w:val="22"/>
          <w:szCs w:val="22"/>
        </w:rPr>
        <w:lastRenderedPageBreak/>
        <w:t xml:space="preserve">Table </w:t>
      </w:r>
      <w:r w:rsidR="009167F3" w:rsidRPr="0064759E">
        <w:rPr>
          <w:rFonts w:ascii="Times New Roman" w:hAnsi="Times New Roman" w:cs="Times New Roman"/>
          <w:b/>
          <w:bCs/>
          <w:color w:val="000000" w:themeColor="text1"/>
          <w:sz w:val="22"/>
          <w:szCs w:val="22"/>
        </w:rPr>
        <w:t>5</w:t>
      </w:r>
      <w:r w:rsidR="009167F3">
        <w:rPr>
          <w:rFonts w:ascii="Times New Roman" w:hAnsi="Times New Roman" w:cs="Times New Roman"/>
          <w:color w:val="000000" w:themeColor="text1"/>
          <w:sz w:val="22"/>
          <w:szCs w:val="22"/>
        </w:rPr>
        <w:t xml:space="preserve"> </w:t>
      </w:r>
      <w:r w:rsidRPr="00956ACE">
        <w:rPr>
          <w:rFonts w:ascii="Times New Roman" w:hAnsi="Times New Roman" w:cs="Times New Roman"/>
          <w:color w:val="000000" w:themeColor="text1"/>
          <w:sz w:val="22"/>
          <w:szCs w:val="22"/>
        </w:rPr>
        <w:t>EFA and reliability analysis of practice</w:t>
      </w:r>
      <w:r w:rsidR="009167F3">
        <w:rPr>
          <w:rFonts w:ascii="Times New Roman" w:hAnsi="Times New Roman" w:cs="Times New Roman"/>
          <w:color w:val="000000" w:themeColor="text1"/>
          <w:sz w:val="22"/>
          <w:szCs w:val="22"/>
        </w:rPr>
        <w:t>s</w:t>
      </w:r>
      <w:r w:rsidRPr="00956ACE">
        <w:rPr>
          <w:rFonts w:ascii="Times New Roman" w:hAnsi="Times New Roman" w:cs="Times New Roman"/>
          <w:color w:val="000000" w:themeColor="text1"/>
          <w:sz w:val="22"/>
          <w:szCs w:val="22"/>
        </w:rPr>
        <w:t xml:space="preserve"> </w:t>
      </w:r>
      <w:r w:rsidR="002414D8">
        <w:rPr>
          <w:rFonts w:ascii="Times New Roman" w:hAnsi="Times New Roman" w:cs="Times New Roman"/>
          <w:color w:val="000000" w:themeColor="text1"/>
          <w:sz w:val="22"/>
          <w:szCs w:val="22"/>
        </w:rPr>
        <w:t>domain</w:t>
      </w:r>
      <w:r w:rsidRPr="00956ACE">
        <w:rPr>
          <w:rFonts w:ascii="Times New Roman" w:hAnsi="Times New Roman" w:cs="Times New Roman"/>
          <w:color w:val="000000" w:themeColor="text1"/>
          <w:sz w:val="22"/>
          <w:szCs w:val="22"/>
        </w:rPr>
        <w:t xml:space="preserve"> (n= 200)</w:t>
      </w:r>
    </w:p>
    <w:tbl>
      <w:tblPr>
        <w:tblW w:w="14601" w:type="dxa"/>
        <w:tblInd w:w="-5" w:type="dxa"/>
        <w:tblLayout w:type="fixed"/>
        <w:tblLook w:val="04A0" w:firstRow="1" w:lastRow="0" w:firstColumn="1" w:lastColumn="0" w:noHBand="0" w:noVBand="1"/>
      </w:tblPr>
      <w:tblGrid>
        <w:gridCol w:w="1417"/>
        <w:gridCol w:w="708"/>
        <w:gridCol w:w="8507"/>
        <w:gridCol w:w="997"/>
        <w:gridCol w:w="1701"/>
        <w:gridCol w:w="137"/>
        <w:gridCol w:w="1134"/>
      </w:tblGrid>
      <w:tr w:rsidR="00AF417C" w:rsidRPr="00956ACE" w14:paraId="13289986" w14:textId="77777777" w:rsidTr="00740650">
        <w:trPr>
          <w:trHeight w:val="288"/>
        </w:trPr>
        <w:tc>
          <w:tcPr>
            <w:tcW w:w="1417" w:type="dxa"/>
            <w:tcBorders>
              <w:top w:val="single" w:sz="4" w:space="0" w:color="auto"/>
              <w:bottom w:val="single" w:sz="4" w:space="0" w:color="auto"/>
            </w:tcBorders>
          </w:tcPr>
          <w:p w14:paraId="08046E43"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Factor</w:t>
            </w:r>
          </w:p>
        </w:tc>
        <w:tc>
          <w:tcPr>
            <w:tcW w:w="9215" w:type="dxa"/>
            <w:gridSpan w:val="2"/>
            <w:tcBorders>
              <w:top w:val="single" w:sz="4" w:space="0" w:color="auto"/>
              <w:bottom w:val="single" w:sz="4" w:space="0" w:color="auto"/>
            </w:tcBorders>
          </w:tcPr>
          <w:p w14:paraId="2D06BF6E" w14:textId="2A3E3961"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Items: Practice</w:t>
            </w:r>
            <w:r w:rsidR="002414D8">
              <w:rPr>
                <w:rFonts w:ascii="Times New Roman" w:hAnsi="Times New Roman" w:cs="Times New Roman"/>
                <w:color w:val="000000" w:themeColor="text1"/>
                <w:sz w:val="22"/>
                <w:szCs w:val="22"/>
              </w:rPr>
              <w:t xml:space="preserve">s on </w:t>
            </w:r>
            <w:r w:rsidRPr="00956ACE">
              <w:rPr>
                <w:rFonts w:ascii="Times New Roman" w:hAnsi="Times New Roman" w:cs="Times New Roman"/>
                <w:color w:val="000000" w:themeColor="text1"/>
                <w:sz w:val="22"/>
                <w:szCs w:val="22"/>
              </w:rPr>
              <w:t>pre-pregnancy care</w:t>
            </w:r>
          </w:p>
        </w:tc>
        <w:tc>
          <w:tcPr>
            <w:tcW w:w="997" w:type="dxa"/>
            <w:tcBorders>
              <w:top w:val="single" w:sz="4" w:space="0" w:color="auto"/>
              <w:bottom w:val="single" w:sz="4" w:space="0" w:color="auto"/>
            </w:tcBorders>
          </w:tcPr>
          <w:p w14:paraId="76EAB68D" w14:textId="77777777" w:rsidR="00AF417C" w:rsidRPr="00956ACE" w:rsidRDefault="00AF417C" w:rsidP="00733666">
            <w:pPr>
              <w:spacing w:after="0" w:line="240" w:lineRule="auto"/>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Factor loading</w:t>
            </w:r>
          </w:p>
        </w:tc>
        <w:tc>
          <w:tcPr>
            <w:tcW w:w="1701" w:type="dxa"/>
            <w:tcBorders>
              <w:top w:val="single" w:sz="4" w:space="0" w:color="auto"/>
              <w:bottom w:val="single" w:sz="4" w:space="0" w:color="auto"/>
            </w:tcBorders>
          </w:tcPr>
          <w:p w14:paraId="256A2607" w14:textId="77777777" w:rsidR="00AF417C" w:rsidRPr="00956ACE" w:rsidRDefault="00AF417C" w:rsidP="00733666">
            <w:pPr>
              <w:spacing w:after="0" w:line="240" w:lineRule="auto"/>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Communalities</w:t>
            </w:r>
          </w:p>
        </w:tc>
        <w:tc>
          <w:tcPr>
            <w:tcW w:w="1271" w:type="dxa"/>
            <w:gridSpan w:val="2"/>
            <w:tcBorders>
              <w:top w:val="single" w:sz="4" w:space="0" w:color="auto"/>
              <w:bottom w:val="single" w:sz="4" w:space="0" w:color="auto"/>
            </w:tcBorders>
          </w:tcPr>
          <w:p w14:paraId="7441961C" w14:textId="77777777" w:rsidR="00AF417C" w:rsidRPr="00956ACE" w:rsidRDefault="00AF417C" w:rsidP="00733666">
            <w:pPr>
              <w:spacing w:after="0" w:line="240" w:lineRule="auto"/>
              <w:jc w:val="center"/>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Cronbach’s alpha</w:t>
            </w:r>
          </w:p>
        </w:tc>
      </w:tr>
      <w:tr w:rsidR="00AF417C" w:rsidRPr="00956ACE" w14:paraId="78DEF900" w14:textId="77777777" w:rsidTr="00740650">
        <w:trPr>
          <w:trHeight w:val="264"/>
        </w:trPr>
        <w:tc>
          <w:tcPr>
            <w:tcW w:w="1417" w:type="dxa"/>
            <w:vMerge w:val="restart"/>
            <w:tcBorders>
              <w:top w:val="single" w:sz="4" w:space="0" w:color="auto"/>
            </w:tcBorders>
          </w:tcPr>
          <w:p w14:paraId="17966C25"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Compliance to treatment</w:t>
            </w:r>
          </w:p>
        </w:tc>
        <w:tc>
          <w:tcPr>
            <w:tcW w:w="708" w:type="dxa"/>
            <w:tcBorders>
              <w:top w:val="single" w:sz="4" w:space="0" w:color="auto"/>
            </w:tcBorders>
            <w:vAlign w:val="bottom"/>
          </w:tcPr>
          <w:p w14:paraId="70B10007"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PA1</w:t>
            </w:r>
          </w:p>
          <w:p w14:paraId="00BF7F58" w14:textId="77777777" w:rsidR="005053E5" w:rsidRPr="00956ACE" w:rsidRDefault="005053E5" w:rsidP="00436805">
            <w:pPr>
              <w:spacing w:after="0" w:line="240" w:lineRule="auto"/>
              <w:jc w:val="both"/>
              <w:rPr>
                <w:rFonts w:ascii="Times New Roman" w:hAnsi="Times New Roman" w:cs="Times New Roman"/>
                <w:color w:val="000000" w:themeColor="text1"/>
                <w:sz w:val="22"/>
                <w:szCs w:val="22"/>
              </w:rPr>
            </w:pPr>
          </w:p>
        </w:tc>
        <w:tc>
          <w:tcPr>
            <w:tcW w:w="8507" w:type="dxa"/>
            <w:tcBorders>
              <w:top w:val="single" w:sz="4" w:space="0" w:color="auto"/>
            </w:tcBorders>
            <w:noWrap/>
            <w:vAlign w:val="bottom"/>
          </w:tcPr>
          <w:p w14:paraId="3391F1C0" w14:textId="17EA112F" w:rsidR="006E5367" w:rsidRPr="00956ACE" w:rsidRDefault="00CB0FF9"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attend my medical appointments for my health conditions as scheduled</w:t>
            </w:r>
          </w:p>
          <w:p w14:paraId="4D84F36A" w14:textId="14EBF19F" w:rsidR="00D325C9" w:rsidRPr="00956ACE" w:rsidRDefault="00AF417C" w:rsidP="00AA4EDF">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mematuhi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temujanji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rawatan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bagi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masalah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kesihatan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diarahkan</w:t>
            </w:r>
            <w:proofErr w:type="spellEnd"/>
          </w:p>
        </w:tc>
        <w:tc>
          <w:tcPr>
            <w:tcW w:w="997" w:type="dxa"/>
            <w:tcBorders>
              <w:top w:val="single" w:sz="4" w:space="0" w:color="auto"/>
            </w:tcBorders>
          </w:tcPr>
          <w:p w14:paraId="007AF5F1"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0.761</w:t>
            </w:r>
          </w:p>
        </w:tc>
        <w:tc>
          <w:tcPr>
            <w:tcW w:w="1701" w:type="dxa"/>
            <w:tcBorders>
              <w:top w:val="single" w:sz="4" w:space="0" w:color="auto"/>
            </w:tcBorders>
          </w:tcPr>
          <w:p w14:paraId="0839C19F"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0.566</w:t>
            </w:r>
          </w:p>
        </w:tc>
        <w:tc>
          <w:tcPr>
            <w:tcW w:w="1271" w:type="dxa"/>
            <w:gridSpan w:val="2"/>
            <w:vMerge w:val="restart"/>
            <w:tcBorders>
              <w:top w:val="single" w:sz="4" w:space="0" w:color="auto"/>
            </w:tcBorders>
          </w:tcPr>
          <w:p w14:paraId="2AC5A48A"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p>
          <w:p w14:paraId="7B4614D0"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p>
          <w:p w14:paraId="4A996D7B"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p>
          <w:p w14:paraId="7B09D7EE"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p>
          <w:p w14:paraId="43ADB3E8"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p>
          <w:p w14:paraId="79DB9B3A"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0.899</w:t>
            </w:r>
          </w:p>
        </w:tc>
      </w:tr>
      <w:tr w:rsidR="00AF417C" w:rsidRPr="00956ACE" w14:paraId="3BF00AD3" w14:textId="77777777" w:rsidTr="00740650">
        <w:trPr>
          <w:trHeight w:val="268"/>
        </w:trPr>
        <w:tc>
          <w:tcPr>
            <w:tcW w:w="1417" w:type="dxa"/>
            <w:vMerge/>
          </w:tcPr>
          <w:p w14:paraId="1D037BCC"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2972B643"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PA2</w:t>
            </w:r>
          </w:p>
          <w:p w14:paraId="29B11242"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eastAsia="en-MY"/>
              </w:rPr>
            </w:pPr>
          </w:p>
        </w:tc>
        <w:tc>
          <w:tcPr>
            <w:tcW w:w="8507" w:type="dxa"/>
            <w:noWrap/>
            <w:vAlign w:val="bottom"/>
          </w:tcPr>
          <w:p w14:paraId="2F882F40" w14:textId="185A4F9F" w:rsidR="006E5367" w:rsidRPr="00956ACE" w:rsidRDefault="000A46CE"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do blood tests and health check-ups based on my doctor’s advice</w:t>
            </w:r>
          </w:p>
          <w:p w14:paraId="09163CF4" w14:textId="33A8F51A" w:rsidR="00067D4D" w:rsidRPr="00AA4EDF" w:rsidRDefault="00AF417C" w:rsidP="00AA4EDF">
            <w:pPr>
              <w:spacing w:after="120" w:line="240" w:lineRule="auto"/>
              <w:jc w:val="both"/>
              <w:rPr>
                <w:rFonts w:ascii="Times New Roman" w:hAnsi="Times New Roman" w:cs="Times New Roman"/>
                <w:i/>
                <w:iCs/>
                <w:color w:val="000000" w:themeColor="text1"/>
                <w:sz w:val="22"/>
                <w:szCs w:val="22"/>
                <w:lang w:val="fi-FI"/>
              </w:rPr>
            </w:pPr>
            <w:r w:rsidRPr="00956ACE">
              <w:rPr>
                <w:rFonts w:ascii="Times New Roman" w:hAnsi="Times New Roman" w:cs="Times New Roman"/>
                <w:i/>
                <w:iCs/>
                <w:color w:val="000000" w:themeColor="text1"/>
                <w:sz w:val="22"/>
                <w:szCs w:val="22"/>
                <w:lang w:val="fi-FI"/>
              </w:rPr>
              <w:t xml:space="preserve">Saya menjalani ujian darah dan pemeriksaan berdasarkan nasihat pegawai perubatan </w:t>
            </w:r>
          </w:p>
        </w:tc>
        <w:tc>
          <w:tcPr>
            <w:tcW w:w="997" w:type="dxa"/>
          </w:tcPr>
          <w:p w14:paraId="352D215A"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0.736</w:t>
            </w:r>
          </w:p>
        </w:tc>
        <w:tc>
          <w:tcPr>
            <w:tcW w:w="1701" w:type="dxa"/>
          </w:tcPr>
          <w:p w14:paraId="1F6542D4"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0.518</w:t>
            </w:r>
          </w:p>
        </w:tc>
        <w:tc>
          <w:tcPr>
            <w:tcW w:w="1271" w:type="dxa"/>
            <w:gridSpan w:val="2"/>
            <w:vMerge/>
          </w:tcPr>
          <w:p w14:paraId="0AC17D49"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p>
        </w:tc>
      </w:tr>
      <w:tr w:rsidR="00AF417C" w:rsidRPr="00956ACE" w14:paraId="22E186CE" w14:textId="77777777" w:rsidTr="00740650">
        <w:trPr>
          <w:trHeight w:val="288"/>
        </w:trPr>
        <w:tc>
          <w:tcPr>
            <w:tcW w:w="1417" w:type="dxa"/>
            <w:vMerge/>
          </w:tcPr>
          <w:p w14:paraId="02DC0810"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59D17CBE"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PA3</w:t>
            </w:r>
          </w:p>
          <w:p w14:paraId="4E2E0542"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c>
          <w:tcPr>
            <w:tcW w:w="8507" w:type="dxa"/>
            <w:noWrap/>
            <w:vAlign w:val="bottom"/>
          </w:tcPr>
          <w:p w14:paraId="2FD1DAC1" w14:textId="3D111684" w:rsidR="006E5367" w:rsidRPr="00956ACE" w:rsidRDefault="000A46CE"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follow my doctor’s instructions when taking my medications</w:t>
            </w:r>
          </w:p>
          <w:p w14:paraId="568C9EB4" w14:textId="128FD231" w:rsidR="00AF417C" w:rsidRPr="00AA4EDF" w:rsidRDefault="00AF417C" w:rsidP="00AA4EDF">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mengikut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arahan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dalam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pengambilan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ubat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bagi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penyakit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p>
        </w:tc>
        <w:tc>
          <w:tcPr>
            <w:tcW w:w="997" w:type="dxa"/>
          </w:tcPr>
          <w:p w14:paraId="6BB1352E"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0.844</w:t>
            </w:r>
          </w:p>
        </w:tc>
        <w:tc>
          <w:tcPr>
            <w:tcW w:w="1701" w:type="dxa"/>
          </w:tcPr>
          <w:p w14:paraId="08522518"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0.704</w:t>
            </w:r>
          </w:p>
        </w:tc>
        <w:tc>
          <w:tcPr>
            <w:tcW w:w="1271" w:type="dxa"/>
            <w:gridSpan w:val="2"/>
            <w:vMerge/>
          </w:tcPr>
          <w:p w14:paraId="5265B51A"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p>
        </w:tc>
      </w:tr>
      <w:tr w:rsidR="00AF417C" w:rsidRPr="00956ACE" w14:paraId="0166D27D" w14:textId="77777777" w:rsidTr="00740650">
        <w:trPr>
          <w:trHeight w:val="288"/>
        </w:trPr>
        <w:tc>
          <w:tcPr>
            <w:tcW w:w="1417" w:type="dxa"/>
            <w:vMerge/>
          </w:tcPr>
          <w:p w14:paraId="40FD56F1"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2F083BA0"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PA4</w:t>
            </w:r>
          </w:p>
          <w:p w14:paraId="51FD27AD"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c>
          <w:tcPr>
            <w:tcW w:w="8507" w:type="dxa"/>
            <w:noWrap/>
            <w:vAlign w:val="bottom"/>
          </w:tcPr>
          <w:p w14:paraId="47F27FAF" w14:textId="1941A5AA" w:rsidR="006E5367" w:rsidRPr="00956ACE" w:rsidRDefault="00015A5A"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discuss with my doctor before making any decisions about my treatment</w:t>
            </w:r>
          </w:p>
          <w:p w14:paraId="77E806AA" w14:textId="670A6EEF" w:rsidR="00067D4D" w:rsidRPr="00956ACE" w:rsidRDefault="00AF417C" w:rsidP="00AA4EDF">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berbincang</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dengan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sebelum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membuat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sebarang</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keputusan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berkaitan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rawatan</w:t>
            </w:r>
            <w:proofErr w:type="spellEnd"/>
          </w:p>
        </w:tc>
        <w:tc>
          <w:tcPr>
            <w:tcW w:w="997" w:type="dxa"/>
          </w:tcPr>
          <w:p w14:paraId="1B549A67" w14:textId="77777777" w:rsidR="00AF417C" w:rsidRPr="00956ACE" w:rsidRDefault="00AF417C" w:rsidP="00436805">
            <w:pPr>
              <w:spacing w:after="0" w:line="240" w:lineRule="auto"/>
              <w:jc w:val="center"/>
              <w:rPr>
                <w:rFonts w:ascii="Times New Roman" w:hAnsi="Times New Roman" w:cs="Times New Roman"/>
                <w:color w:val="000000" w:themeColor="text1"/>
                <w:sz w:val="22"/>
                <w:szCs w:val="22"/>
                <w:lang w:val="fi-FI"/>
              </w:rPr>
            </w:pPr>
            <w:r w:rsidRPr="00956ACE">
              <w:rPr>
                <w:rFonts w:ascii="Times New Roman" w:hAnsi="Times New Roman" w:cs="Times New Roman"/>
                <w:color w:val="000000" w:themeColor="text1"/>
                <w:sz w:val="22"/>
                <w:szCs w:val="22"/>
                <w:lang w:val="fi-FI"/>
              </w:rPr>
              <w:t>0.776</w:t>
            </w:r>
          </w:p>
        </w:tc>
        <w:tc>
          <w:tcPr>
            <w:tcW w:w="1701" w:type="dxa"/>
          </w:tcPr>
          <w:p w14:paraId="17B4119A" w14:textId="77777777" w:rsidR="00AF417C" w:rsidRPr="00956ACE" w:rsidRDefault="00AF417C" w:rsidP="00436805">
            <w:pPr>
              <w:spacing w:after="0" w:line="240" w:lineRule="auto"/>
              <w:jc w:val="center"/>
              <w:rPr>
                <w:rFonts w:ascii="Times New Roman" w:hAnsi="Times New Roman" w:cs="Times New Roman"/>
                <w:color w:val="000000" w:themeColor="text1"/>
                <w:sz w:val="22"/>
                <w:szCs w:val="22"/>
                <w:lang w:val="fi-FI"/>
              </w:rPr>
            </w:pPr>
            <w:r w:rsidRPr="00956ACE">
              <w:rPr>
                <w:rFonts w:ascii="Times New Roman" w:hAnsi="Times New Roman" w:cs="Times New Roman"/>
                <w:color w:val="000000" w:themeColor="text1"/>
                <w:sz w:val="22"/>
                <w:szCs w:val="22"/>
                <w:lang w:val="fi-FI"/>
              </w:rPr>
              <w:t>0.585</w:t>
            </w:r>
          </w:p>
        </w:tc>
        <w:tc>
          <w:tcPr>
            <w:tcW w:w="1271" w:type="dxa"/>
            <w:gridSpan w:val="2"/>
            <w:vMerge/>
          </w:tcPr>
          <w:p w14:paraId="7213EC8D" w14:textId="77777777" w:rsidR="00AF417C" w:rsidRPr="00956ACE" w:rsidRDefault="00AF417C" w:rsidP="00436805">
            <w:pPr>
              <w:spacing w:after="0" w:line="240" w:lineRule="auto"/>
              <w:jc w:val="center"/>
              <w:rPr>
                <w:rFonts w:ascii="Times New Roman" w:hAnsi="Times New Roman" w:cs="Times New Roman"/>
                <w:color w:val="000000" w:themeColor="text1"/>
                <w:sz w:val="22"/>
                <w:szCs w:val="22"/>
                <w:lang w:val="fi-FI"/>
              </w:rPr>
            </w:pPr>
          </w:p>
        </w:tc>
      </w:tr>
      <w:tr w:rsidR="00AF417C" w:rsidRPr="00956ACE" w14:paraId="0379EA2F" w14:textId="77777777" w:rsidTr="00740650">
        <w:trPr>
          <w:trHeight w:val="288"/>
        </w:trPr>
        <w:tc>
          <w:tcPr>
            <w:tcW w:w="1417" w:type="dxa"/>
            <w:vMerge/>
          </w:tcPr>
          <w:p w14:paraId="60A5C339"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27B1EC38"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PA5</w:t>
            </w:r>
          </w:p>
          <w:p w14:paraId="523F5C4A"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c>
          <w:tcPr>
            <w:tcW w:w="8507" w:type="dxa"/>
            <w:noWrap/>
            <w:vAlign w:val="bottom"/>
          </w:tcPr>
          <w:p w14:paraId="0D2DAC5B" w14:textId="50223D07" w:rsidR="006E5367" w:rsidRPr="00956ACE" w:rsidRDefault="00F107A5"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follow my doctor’s advice even when I do not have any symptoms</w:t>
            </w:r>
          </w:p>
          <w:p w14:paraId="63C46E7A" w14:textId="0CB4BB91" w:rsidR="00067D4D" w:rsidRPr="00AA4EDF" w:rsidRDefault="00AF417C" w:rsidP="00AA4EDF">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mengikuti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nasihat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walaupun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tidak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mengalami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sebarang</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gejala</w:t>
            </w:r>
            <w:proofErr w:type="spellEnd"/>
          </w:p>
        </w:tc>
        <w:tc>
          <w:tcPr>
            <w:tcW w:w="997" w:type="dxa"/>
          </w:tcPr>
          <w:p w14:paraId="01CF383C"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0.627</w:t>
            </w:r>
          </w:p>
        </w:tc>
        <w:tc>
          <w:tcPr>
            <w:tcW w:w="1701" w:type="dxa"/>
          </w:tcPr>
          <w:p w14:paraId="05ACF738"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0.385</w:t>
            </w:r>
          </w:p>
        </w:tc>
        <w:tc>
          <w:tcPr>
            <w:tcW w:w="1271" w:type="dxa"/>
            <w:gridSpan w:val="2"/>
            <w:vMerge/>
          </w:tcPr>
          <w:p w14:paraId="5794D345" w14:textId="77777777" w:rsidR="00AF417C" w:rsidRPr="00956ACE" w:rsidRDefault="00AF417C"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r>
      <w:tr w:rsidR="00AF417C" w:rsidRPr="00956ACE" w14:paraId="02976660" w14:textId="77777777" w:rsidTr="00740650">
        <w:trPr>
          <w:trHeight w:val="288"/>
        </w:trPr>
        <w:tc>
          <w:tcPr>
            <w:tcW w:w="1417" w:type="dxa"/>
            <w:vMerge/>
          </w:tcPr>
          <w:p w14:paraId="7719B562"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6EA326FB"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PA6</w:t>
            </w:r>
          </w:p>
          <w:p w14:paraId="3050662A"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c>
          <w:tcPr>
            <w:tcW w:w="8507" w:type="dxa"/>
            <w:noWrap/>
            <w:vAlign w:val="bottom"/>
          </w:tcPr>
          <w:p w14:paraId="4023B0E4" w14:textId="6553790A" w:rsidR="006E5367" w:rsidRPr="00956ACE" w:rsidRDefault="00F107A5"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When prescribed medication, I take it according to the instructions provided</w:t>
            </w:r>
          </w:p>
          <w:p w14:paraId="176C32F3" w14:textId="2F621B35" w:rsidR="00AF417C" w:rsidRPr="00AA4EDF" w:rsidRDefault="00AF417C" w:rsidP="00D07133">
            <w:pPr>
              <w:spacing w:after="120" w:line="240" w:lineRule="auto"/>
              <w:jc w:val="both"/>
              <w:rPr>
                <w:rFonts w:ascii="Times New Roman" w:hAnsi="Times New Roman" w:cs="Times New Roman"/>
                <w:i/>
                <w:iCs/>
                <w:color w:val="000000" w:themeColor="text1"/>
                <w:sz w:val="22"/>
                <w:szCs w:val="22"/>
              </w:rPr>
            </w:pPr>
            <w:proofErr w:type="spellStart"/>
            <w:r w:rsidRPr="00956ACE">
              <w:rPr>
                <w:rFonts w:ascii="Times New Roman" w:hAnsi="Times New Roman" w:cs="Times New Roman"/>
                <w:i/>
                <w:iCs/>
                <w:color w:val="000000" w:themeColor="text1"/>
                <w:sz w:val="22"/>
                <w:szCs w:val="22"/>
              </w:rPr>
              <w:t>Apabila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diberi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ubat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mengambilnya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diarahkan</w:t>
            </w:r>
            <w:proofErr w:type="spellEnd"/>
            <w:r w:rsidRPr="00956ACE">
              <w:rPr>
                <w:rFonts w:ascii="Times New Roman" w:hAnsi="Times New Roman" w:cs="Times New Roman"/>
                <w:i/>
                <w:iCs/>
                <w:color w:val="000000" w:themeColor="text1"/>
                <w:sz w:val="22"/>
                <w:szCs w:val="22"/>
              </w:rPr>
              <w:t xml:space="preserve"> oleh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p>
        </w:tc>
        <w:tc>
          <w:tcPr>
            <w:tcW w:w="997" w:type="dxa"/>
          </w:tcPr>
          <w:p w14:paraId="2CEB5804"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0.767</w:t>
            </w:r>
          </w:p>
        </w:tc>
        <w:tc>
          <w:tcPr>
            <w:tcW w:w="1701" w:type="dxa"/>
          </w:tcPr>
          <w:p w14:paraId="5B9C4CB8"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0.648</w:t>
            </w:r>
          </w:p>
        </w:tc>
        <w:tc>
          <w:tcPr>
            <w:tcW w:w="1271" w:type="dxa"/>
            <w:gridSpan w:val="2"/>
            <w:vMerge/>
          </w:tcPr>
          <w:p w14:paraId="163822B0" w14:textId="77777777" w:rsidR="00AF417C" w:rsidRPr="00956ACE" w:rsidRDefault="00AF417C"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r>
      <w:tr w:rsidR="00DD4AA8" w:rsidRPr="00956ACE" w14:paraId="2246350A" w14:textId="77777777" w:rsidTr="00740650">
        <w:trPr>
          <w:trHeight w:val="288"/>
        </w:trPr>
        <w:tc>
          <w:tcPr>
            <w:tcW w:w="1417" w:type="dxa"/>
            <w:vMerge/>
          </w:tcPr>
          <w:p w14:paraId="598B3F69" w14:textId="77777777" w:rsidR="00DD4AA8" w:rsidRPr="00956ACE" w:rsidRDefault="00DD4AA8" w:rsidP="00DD4AA8">
            <w:pPr>
              <w:spacing w:after="0" w:line="240" w:lineRule="auto"/>
              <w:jc w:val="both"/>
              <w:rPr>
                <w:rFonts w:ascii="Times New Roman" w:hAnsi="Times New Roman" w:cs="Times New Roman"/>
                <w:color w:val="000000" w:themeColor="text1"/>
                <w:sz w:val="22"/>
                <w:szCs w:val="22"/>
              </w:rPr>
            </w:pPr>
          </w:p>
        </w:tc>
        <w:tc>
          <w:tcPr>
            <w:tcW w:w="708" w:type="dxa"/>
            <w:vAlign w:val="bottom"/>
          </w:tcPr>
          <w:p w14:paraId="44D0BC16" w14:textId="77777777" w:rsidR="00DD4AA8" w:rsidRPr="00956ACE" w:rsidRDefault="00DD4AA8" w:rsidP="00DD4AA8">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PA7</w:t>
            </w:r>
          </w:p>
          <w:p w14:paraId="4E0C7397" w14:textId="77777777" w:rsidR="00DD4AA8" w:rsidRPr="00956ACE" w:rsidRDefault="00DD4AA8" w:rsidP="00DD4AA8">
            <w:pPr>
              <w:spacing w:after="0" w:line="240" w:lineRule="auto"/>
              <w:jc w:val="both"/>
              <w:rPr>
                <w:rFonts w:ascii="Times New Roman" w:hAnsi="Times New Roman" w:cs="Times New Roman"/>
                <w:color w:val="000000" w:themeColor="text1"/>
                <w:sz w:val="22"/>
                <w:szCs w:val="22"/>
              </w:rPr>
            </w:pPr>
          </w:p>
        </w:tc>
        <w:tc>
          <w:tcPr>
            <w:tcW w:w="8507" w:type="dxa"/>
            <w:noWrap/>
            <w:vAlign w:val="bottom"/>
          </w:tcPr>
          <w:p w14:paraId="7BF966FB" w14:textId="77777777" w:rsidR="00DD4AA8" w:rsidRPr="00D07133" w:rsidRDefault="00DD4AA8" w:rsidP="00DD4AA8">
            <w:pPr>
              <w:spacing w:after="0" w:line="240" w:lineRule="auto"/>
              <w:jc w:val="both"/>
              <w:rPr>
                <w:rFonts w:ascii="Times New Roman" w:hAnsi="Times New Roman" w:cs="Times New Roman"/>
                <w:color w:val="000000" w:themeColor="text1"/>
                <w:sz w:val="22"/>
                <w:szCs w:val="22"/>
              </w:rPr>
            </w:pPr>
            <w:r w:rsidRPr="00D07133">
              <w:rPr>
                <w:rFonts w:ascii="Times New Roman" w:hAnsi="Times New Roman" w:cs="Times New Roman"/>
                <w:color w:val="000000" w:themeColor="text1"/>
                <w:sz w:val="22"/>
                <w:szCs w:val="22"/>
              </w:rPr>
              <w:t>Before taking my medicine, I make sure I understand the instructions</w:t>
            </w:r>
          </w:p>
          <w:p w14:paraId="4EBB3688" w14:textId="29F093DC" w:rsidR="00DD4AA8" w:rsidRPr="00D07133" w:rsidRDefault="00DD4AA8" w:rsidP="00C00A2B">
            <w:pPr>
              <w:spacing w:after="120" w:line="240" w:lineRule="auto"/>
              <w:jc w:val="both"/>
              <w:rPr>
                <w:rFonts w:ascii="Times New Roman" w:hAnsi="Times New Roman" w:cs="Times New Roman"/>
                <w:i/>
                <w:iCs/>
                <w:color w:val="000000" w:themeColor="text1"/>
                <w:sz w:val="22"/>
                <w:szCs w:val="22"/>
              </w:rPr>
            </w:pPr>
            <w:proofErr w:type="spellStart"/>
            <w:r w:rsidRPr="00D07133">
              <w:rPr>
                <w:rFonts w:ascii="Times New Roman" w:hAnsi="Times New Roman" w:cs="Times New Roman"/>
                <w:i/>
                <w:iCs/>
                <w:color w:val="000000" w:themeColor="text1"/>
                <w:sz w:val="22"/>
                <w:szCs w:val="22"/>
              </w:rPr>
              <w:t>Apabila</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saya</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mengambil</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ubat</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saya</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fahamkan</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arahan</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terlebih</w:t>
            </w:r>
            <w:proofErr w:type="spellEnd"/>
            <w:r w:rsidRPr="00D07133">
              <w:rPr>
                <w:rFonts w:ascii="Times New Roman" w:hAnsi="Times New Roman" w:cs="Times New Roman"/>
                <w:i/>
                <w:iCs/>
                <w:color w:val="000000" w:themeColor="text1"/>
                <w:sz w:val="22"/>
                <w:szCs w:val="22"/>
              </w:rPr>
              <w:t xml:space="preserve"> </w:t>
            </w:r>
            <w:proofErr w:type="spellStart"/>
            <w:r w:rsidRPr="00D07133">
              <w:rPr>
                <w:rFonts w:ascii="Times New Roman" w:hAnsi="Times New Roman" w:cs="Times New Roman"/>
                <w:i/>
                <w:iCs/>
                <w:color w:val="000000" w:themeColor="text1"/>
                <w:sz w:val="22"/>
                <w:szCs w:val="22"/>
              </w:rPr>
              <w:t>dahulu</w:t>
            </w:r>
            <w:proofErr w:type="spellEnd"/>
          </w:p>
        </w:tc>
        <w:tc>
          <w:tcPr>
            <w:tcW w:w="997" w:type="dxa"/>
          </w:tcPr>
          <w:p w14:paraId="7F27CE9A" w14:textId="0786C6E2" w:rsidR="00DD4AA8" w:rsidRPr="00D07133" w:rsidRDefault="00DD4AA8" w:rsidP="00DD4AA8">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val="fi-FI" w:eastAsia="en-MY"/>
              </w:rPr>
              <w:t>0.724</w:t>
            </w:r>
          </w:p>
        </w:tc>
        <w:tc>
          <w:tcPr>
            <w:tcW w:w="1701" w:type="dxa"/>
          </w:tcPr>
          <w:p w14:paraId="352DE9EC" w14:textId="58887516" w:rsidR="00DD4AA8" w:rsidRPr="00D07133" w:rsidRDefault="00DD4AA8" w:rsidP="00DD4AA8">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val="fi-FI" w:eastAsia="en-MY"/>
              </w:rPr>
              <w:t>0.598</w:t>
            </w:r>
          </w:p>
        </w:tc>
        <w:tc>
          <w:tcPr>
            <w:tcW w:w="1271" w:type="dxa"/>
            <w:gridSpan w:val="2"/>
            <w:vMerge/>
          </w:tcPr>
          <w:p w14:paraId="3D73E5DD" w14:textId="77777777" w:rsidR="00DD4AA8" w:rsidRPr="00D07133" w:rsidRDefault="00DD4AA8" w:rsidP="00DD4AA8">
            <w:pPr>
              <w:spacing w:after="0" w:line="240" w:lineRule="auto"/>
              <w:jc w:val="both"/>
              <w:rPr>
                <w:rFonts w:ascii="Times New Roman" w:eastAsia="Times New Roman" w:hAnsi="Times New Roman" w:cs="Times New Roman"/>
                <w:color w:val="000000" w:themeColor="text1"/>
                <w:sz w:val="22"/>
                <w:szCs w:val="22"/>
                <w:lang w:eastAsia="en-MY"/>
              </w:rPr>
            </w:pPr>
          </w:p>
        </w:tc>
      </w:tr>
      <w:tr w:rsidR="00AF417C" w:rsidRPr="00956ACE" w14:paraId="49DF029A" w14:textId="77777777" w:rsidTr="00740650">
        <w:trPr>
          <w:trHeight w:val="207"/>
        </w:trPr>
        <w:tc>
          <w:tcPr>
            <w:tcW w:w="1417" w:type="dxa"/>
            <w:vMerge w:val="restart"/>
            <w:tcBorders>
              <w:bottom w:val="single" w:sz="4" w:space="0" w:color="auto"/>
            </w:tcBorders>
          </w:tcPr>
          <w:p w14:paraId="486EC63E"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Lifestyle modification</w:t>
            </w:r>
          </w:p>
        </w:tc>
        <w:tc>
          <w:tcPr>
            <w:tcW w:w="708" w:type="dxa"/>
            <w:vAlign w:val="bottom"/>
          </w:tcPr>
          <w:p w14:paraId="5CB81B0D"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PB1</w:t>
            </w:r>
          </w:p>
          <w:p w14:paraId="1DF2BC75" w14:textId="77777777" w:rsidR="00AF417C" w:rsidRPr="00956ACE" w:rsidRDefault="00AF417C"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c>
          <w:tcPr>
            <w:tcW w:w="8507" w:type="dxa"/>
            <w:noWrap/>
            <w:vAlign w:val="bottom"/>
          </w:tcPr>
          <w:p w14:paraId="3E134BA4" w14:textId="6E9A1073" w:rsidR="006E5367" w:rsidRPr="00956ACE" w:rsidRDefault="006B3E19"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do moderate physical activities such as brisk walking, light cycling, or gardening</w:t>
            </w:r>
          </w:p>
          <w:p w14:paraId="04349C37" w14:textId="140435C0" w:rsidR="00067D4D" w:rsidRPr="00AA4EDF" w:rsidRDefault="00AF417C" w:rsidP="00D07133">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melakukan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aktiviti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fizikal</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tahap</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sederhana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berjalan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laju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berbasikal</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ringan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atau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berkebun</w:t>
            </w:r>
            <w:proofErr w:type="spellEnd"/>
            <w:r w:rsidRPr="00956ACE">
              <w:rPr>
                <w:rFonts w:ascii="Times New Roman" w:hAnsi="Times New Roman" w:cs="Times New Roman"/>
                <w:i/>
                <w:iCs/>
                <w:color w:val="000000" w:themeColor="text1"/>
                <w:sz w:val="22"/>
                <w:szCs w:val="22"/>
              </w:rPr>
              <w:t>)</w:t>
            </w:r>
          </w:p>
        </w:tc>
        <w:tc>
          <w:tcPr>
            <w:tcW w:w="997" w:type="dxa"/>
          </w:tcPr>
          <w:p w14:paraId="715996EF"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0.158</w:t>
            </w:r>
          </w:p>
        </w:tc>
        <w:tc>
          <w:tcPr>
            <w:tcW w:w="1838" w:type="dxa"/>
            <w:gridSpan w:val="2"/>
          </w:tcPr>
          <w:p w14:paraId="15004E6E"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0.025</w:t>
            </w:r>
          </w:p>
        </w:tc>
        <w:tc>
          <w:tcPr>
            <w:tcW w:w="1134" w:type="dxa"/>
            <w:vMerge w:val="restart"/>
          </w:tcPr>
          <w:p w14:paraId="47CD9253"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p>
          <w:p w14:paraId="3473551E"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p>
          <w:p w14:paraId="0635739E"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val="fi-FI" w:eastAsia="en-MY"/>
              </w:rPr>
            </w:pPr>
          </w:p>
          <w:p w14:paraId="01190753" w14:textId="77777777" w:rsidR="00D325C9" w:rsidRPr="00956ACE" w:rsidRDefault="00D325C9" w:rsidP="00436805">
            <w:pPr>
              <w:spacing w:after="0" w:line="240" w:lineRule="auto"/>
              <w:jc w:val="center"/>
              <w:rPr>
                <w:rFonts w:ascii="Times New Roman" w:eastAsia="Times New Roman" w:hAnsi="Times New Roman" w:cs="Times New Roman"/>
                <w:color w:val="000000" w:themeColor="text1"/>
                <w:sz w:val="22"/>
                <w:szCs w:val="22"/>
                <w:lang w:val="fi-FI" w:eastAsia="en-MY"/>
              </w:rPr>
            </w:pPr>
          </w:p>
          <w:p w14:paraId="47952701" w14:textId="4BA12BC5"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r w:rsidRPr="00956ACE">
              <w:rPr>
                <w:rFonts w:ascii="Times New Roman" w:eastAsia="Times New Roman" w:hAnsi="Times New Roman" w:cs="Times New Roman"/>
                <w:color w:val="000000" w:themeColor="text1"/>
                <w:sz w:val="22"/>
                <w:szCs w:val="22"/>
                <w:lang w:val="fi-FI" w:eastAsia="en-MY"/>
              </w:rPr>
              <w:t>0.640</w:t>
            </w:r>
          </w:p>
          <w:p w14:paraId="400639AA"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fi-FI" w:eastAsia="en-MY"/>
              </w:rPr>
            </w:pPr>
          </w:p>
        </w:tc>
      </w:tr>
      <w:tr w:rsidR="00AF417C" w:rsidRPr="00956ACE" w14:paraId="157D0F1C" w14:textId="77777777" w:rsidTr="00740650">
        <w:trPr>
          <w:trHeight w:val="183"/>
        </w:trPr>
        <w:tc>
          <w:tcPr>
            <w:tcW w:w="1417" w:type="dxa"/>
            <w:vMerge/>
            <w:tcBorders>
              <w:bottom w:val="single" w:sz="4" w:space="0" w:color="auto"/>
            </w:tcBorders>
          </w:tcPr>
          <w:p w14:paraId="0B73B19A"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11B58EAB"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PB2</w:t>
            </w:r>
          </w:p>
          <w:p w14:paraId="70712ABF"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val="fi-FI" w:eastAsia="en-MY"/>
              </w:rPr>
            </w:pPr>
          </w:p>
        </w:tc>
        <w:tc>
          <w:tcPr>
            <w:tcW w:w="8507" w:type="dxa"/>
            <w:noWrap/>
            <w:vAlign w:val="bottom"/>
          </w:tcPr>
          <w:p w14:paraId="780EE387" w14:textId="33095A8D" w:rsidR="006E5367" w:rsidRPr="00956ACE" w:rsidRDefault="00890B30"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eat vegetables or fruits</w:t>
            </w:r>
          </w:p>
          <w:p w14:paraId="4081DE5E" w14:textId="4AD46D4F" w:rsidR="00AF417C" w:rsidRPr="00AA4EDF" w:rsidRDefault="00AF417C" w:rsidP="00D07133">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makan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sayur-sayuran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atau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buah-buahan</w:t>
            </w:r>
            <w:proofErr w:type="spellEnd"/>
          </w:p>
        </w:tc>
        <w:tc>
          <w:tcPr>
            <w:tcW w:w="997" w:type="dxa"/>
          </w:tcPr>
          <w:p w14:paraId="513C9516"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0.160</w:t>
            </w:r>
          </w:p>
        </w:tc>
        <w:tc>
          <w:tcPr>
            <w:tcW w:w="1838" w:type="dxa"/>
            <w:gridSpan w:val="2"/>
          </w:tcPr>
          <w:p w14:paraId="1C305E23"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0.033</w:t>
            </w:r>
          </w:p>
        </w:tc>
        <w:tc>
          <w:tcPr>
            <w:tcW w:w="1134" w:type="dxa"/>
            <w:vMerge/>
          </w:tcPr>
          <w:p w14:paraId="069822D6"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p>
        </w:tc>
      </w:tr>
      <w:tr w:rsidR="00AF417C" w:rsidRPr="00956ACE" w14:paraId="50ED7945" w14:textId="77777777" w:rsidTr="00740650">
        <w:trPr>
          <w:trHeight w:val="288"/>
        </w:trPr>
        <w:tc>
          <w:tcPr>
            <w:tcW w:w="1417" w:type="dxa"/>
            <w:vMerge/>
            <w:tcBorders>
              <w:bottom w:val="single" w:sz="4" w:space="0" w:color="auto"/>
            </w:tcBorders>
          </w:tcPr>
          <w:p w14:paraId="79B974D1"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169E6A61"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PB3</w:t>
            </w:r>
          </w:p>
          <w:p w14:paraId="5AC37959"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eastAsia="en-MY"/>
              </w:rPr>
            </w:pPr>
          </w:p>
        </w:tc>
        <w:tc>
          <w:tcPr>
            <w:tcW w:w="8507" w:type="dxa"/>
            <w:noWrap/>
            <w:vAlign w:val="bottom"/>
          </w:tcPr>
          <w:p w14:paraId="04543F80" w14:textId="772F0C7D" w:rsidR="006E5367" w:rsidRPr="00956ACE" w:rsidRDefault="00890B30"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eat processed foods such as doughnuts, sausages, and chocolate</w:t>
            </w:r>
            <w:r w:rsidR="00F57FD2" w:rsidRPr="00956ACE">
              <w:rPr>
                <w:rFonts w:ascii="Times New Roman" w:hAnsi="Times New Roman" w:cs="Times New Roman"/>
                <w:color w:val="000000" w:themeColor="text1"/>
                <w:sz w:val="22"/>
                <w:szCs w:val="22"/>
              </w:rPr>
              <w:t>*</w:t>
            </w:r>
          </w:p>
          <w:p w14:paraId="18133C40" w14:textId="374AC710" w:rsidR="00067D4D" w:rsidRPr="00AA4EDF" w:rsidRDefault="00AF417C" w:rsidP="00D07133">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mengambil</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makanan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berproses</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donat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sosej</w:t>
            </w:r>
            <w:proofErr w:type="spellEnd"/>
            <w:r w:rsidRPr="00956ACE">
              <w:rPr>
                <w:rFonts w:ascii="Times New Roman" w:hAnsi="Times New Roman" w:cs="Times New Roman"/>
                <w:i/>
                <w:iCs/>
                <w:color w:val="000000" w:themeColor="text1"/>
                <w:sz w:val="22"/>
                <w:szCs w:val="22"/>
              </w:rPr>
              <w:t xml:space="preserve"> dan </w:t>
            </w:r>
            <w:proofErr w:type="spellStart"/>
            <w:r w:rsidRPr="00956ACE">
              <w:rPr>
                <w:rFonts w:ascii="Times New Roman" w:hAnsi="Times New Roman" w:cs="Times New Roman"/>
                <w:i/>
                <w:iCs/>
                <w:color w:val="000000" w:themeColor="text1"/>
                <w:sz w:val="22"/>
                <w:szCs w:val="22"/>
              </w:rPr>
              <w:t>coklat</w:t>
            </w:r>
            <w:proofErr w:type="spellEnd"/>
            <w:r w:rsidRPr="00956ACE">
              <w:rPr>
                <w:rFonts w:ascii="Times New Roman" w:hAnsi="Times New Roman" w:cs="Times New Roman"/>
                <w:i/>
                <w:iCs/>
                <w:color w:val="000000" w:themeColor="text1"/>
                <w:sz w:val="22"/>
                <w:szCs w:val="22"/>
              </w:rPr>
              <w:t>*</w:t>
            </w:r>
          </w:p>
        </w:tc>
        <w:tc>
          <w:tcPr>
            <w:tcW w:w="997" w:type="dxa"/>
          </w:tcPr>
          <w:p w14:paraId="34FB32D3"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0.622</w:t>
            </w:r>
          </w:p>
        </w:tc>
        <w:tc>
          <w:tcPr>
            <w:tcW w:w="1838" w:type="dxa"/>
            <w:gridSpan w:val="2"/>
          </w:tcPr>
          <w:p w14:paraId="23D99EBF"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0.370</w:t>
            </w:r>
          </w:p>
        </w:tc>
        <w:tc>
          <w:tcPr>
            <w:tcW w:w="1134" w:type="dxa"/>
            <w:vMerge/>
          </w:tcPr>
          <w:p w14:paraId="6EABD3E9" w14:textId="77777777" w:rsidR="00AF417C" w:rsidRPr="00956ACE" w:rsidRDefault="00AF417C" w:rsidP="00436805">
            <w:pPr>
              <w:spacing w:after="0" w:line="240" w:lineRule="auto"/>
              <w:jc w:val="both"/>
              <w:rPr>
                <w:rFonts w:ascii="Times New Roman" w:eastAsia="Times New Roman" w:hAnsi="Times New Roman" w:cs="Times New Roman"/>
                <w:color w:val="000000" w:themeColor="text1"/>
                <w:sz w:val="22"/>
                <w:szCs w:val="22"/>
                <w:lang w:eastAsia="en-MY"/>
              </w:rPr>
            </w:pPr>
          </w:p>
        </w:tc>
      </w:tr>
      <w:tr w:rsidR="00AF417C" w:rsidRPr="00956ACE" w14:paraId="49EE4C95" w14:textId="77777777" w:rsidTr="00740650">
        <w:trPr>
          <w:trHeight w:val="288"/>
        </w:trPr>
        <w:tc>
          <w:tcPr>
            <w:tcW w:w="1417" w:type="dxa"/>
            <w:vMerge/>
            <w:tcBorders>
              <w:bottom w:val="single" w:sz="4" w:space="0" w:color="auto"/>
            </w:tcBorders>
          </w:tcPr>
          <w:p w14:paraId="41522DFF"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vAlign w:val="bottom"/>
          </w:tcPr>
          <w:p w14:paraId="40AC50D2"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PB4</w:t>
            </w:r>
          </w:p>
          <w:p w14:paraId="08BB78FD" w14:textId="77777777" w:rsidR="005053E5" w:rsidRPr="00956ACE" w:rsidRDefault="005053E5" w:rsidP="00436805">
            <w:pPr>
              <w:spacing w:after="0" w:line="240" w:lineRule="auto"/>
              <w:jc w:val="both"/>
              <w:rPr>
                <w:rFonts w:ascii="Times New Roman" w:eastAsia="Times New Roman" w:hAnsi="Times New Roman" w:cs="Times New Roman"/>
                <w:color w:val="000000" w:themeColor="text1"/>
                <w:sz w:val="22"/>
                <w:szCs w:val="22"/>
                <w:lang w:eastAsia="en-MY"/>
              </w:rPr>
            </w:pPr>
          </w:p>
        </w:tc>
        <w:tc>
          <w:tcPr>
            <w:tcW w:w="8507" w:type="dxa"/>
            <w:noWrap/>
            <w:vAlign w:val="bottom"/>
          </w:tcPr>
          <w:p w14:paraId="4BA4732E" w14:textId="5EF1A40A" w:rsidR="006E5367" w:rsidRPr="00956ACE" w:rsidRDefault="00F57FD2"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eat fatty or oily foods such as fried foods*</w:t>
            </w:r>
          </w:p>
          <w:p w14:paraId="1B1D4439" w14:textId="4D929216" w:rsidR="00067D4D" w:rsidRPr="00AA4EDF" w:rsidRDefault="00AF417C" w:rsidP="00740650">
            <w:pPr>
              <w:spacing w:after="120" w:line="240" w:lineRule="auto"/>
              <w:jc w:val="both"/>
              <w:rPr>
                <w:rFonts w:ascii="Times New Roman" w:hAnsi="Times New Roman" w:cs="Times New Roman"/>
                <w:i/>
                <w:iCs/>
                <w:color w:val="000000" w:themeColor="text1"/>
                <w:sz w:val="22"/>
                <w:szCs w:val="22"/>
                <w:lang w:val="nl-NL"/>
              </w:rPr>
            </w:pPr>
            <w:r w:rsidRPr="00956ACE">
              <w:rPr>
                <w:rFonts w:ascii="Times New Roman" w:hAnsi="Times New Roman" w:cs="Times New Roman"/>
                <w:i/>
                <w:iCs/>
                <w:color w:val="000000" w:themeColor="text1"/>
                <w:sz w:val="22"/>
                <w:szCs w:val="22"/>
                <w:lang w:val="nl-NL"/>
              </w:rPr>
              <w:t>Saya mengambil makanan berlemak atau berminyak seperti makanan bergoreng*</w:t>
            </w:r>
          </w:p>
        </w:tc>
        <w:tc>
          <w:tcPr>
            <w:tcW w:w="997" w:type="dxa"/>
          </w:tcPr>
          <w:p w14:paraId="4CCF0F08"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nl-NL" w:eastAsia="en-MY"/>
              </w:rPr>
            </w:pPr>
            <w:r w:rsidRPr="00956ACE">
              <w:rPr>
                <w:rFonts w:ascii="Times New Roman" w:eastAsia="Times New Roman" w:hAnsi="Times New Roman" w:cs="Times New Roman"/>
                <w:color w:val="000000" w:themeColor="text1"/>
                <w:sz w:val="22"/>
                <w:szCs w:val="22"/>
                <w:lang w:val="nl-NL" w:eastAsia="en-MY"/>
              </w:rPr>
              <w:t>0.662</w:t>
            </w:r>
          </w:p>
        </w:tc>
        <w:tc>
          <w:tcPr>
            <w:tcW w:w="1838" w:type="dxa"/>
            <w:gridSpan w:val="2"/>
          </w:tcPr>
          <w:p w14:paraId="3E8074F5"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val="nl-NL" w:eastAsia="en-MY"/>
              </w:rPr>
            </w:pPr>
            <w:r w:rsidRPr="00956ACE">
              <w:rPr>
                <w:rFonts w:ascii="Times New Roman" w:eastAsia="Times New Roman" w:hAnsi="Times New Roman" w:cs="Times New Roman"/>
                <w:color w:val="000000" w:themeColor="text1"/>
                <w:sz w:val="22"/>
                <w:szCs w:val="22"/>
                <w:lang w:val="nl-NL" w:eastAsia="en-MY"/>
              </w:rPr>
              <w:t>0.451</w:t>
            </w:r>
          </w:p>
        </w:tc>
        <w:tc>
          <w:tcPr>
            <w:tcW w:w="1134" w:type="dxa"/>
            <w:vMerge/>
          </w:tcPr>
          <w:p w14:paraId="6113A6AE" w14:textId="77777777" w:rsidR="00AF417C" w:rsidRPr="00956ACE" w:rsidRDefault="00AF417C" w:rsidP="00436805">
            <w:pPr>
              <w:spacing w:after="0" w:line="240" w:lineRule="auto"/>
              <w:jc w:val="both"/>
              <w:rPr>
                <w:rFonts w:ascii="Times New Roman" w:eastAsia="Times New Roman" w:hAnsi="Times New Roman" w:cs="Times New Roman"/>
                <w:color w:val="000000" w:themeColor="text1"/>
                <w:sz w:val="22"/>
                <w:szCs w:val="22"/>
                <w:lang w:val="nl-NL" w:eastAsia="en-MY"/>
              </w:rPr>
            </w:pPr>
          </w:p>
        </w:tc>
      </w:tr>
      <w:tr w:rsidR="00AF417C" w:rsidRPr="00956ACE" w14:paraId="2688187B" w14:textId="77777777" w:rsidTr="00740650">
        <w:trPr>
          <w:trHeight w:val="288"/>
        </w:trPr>
        <w:tc>
          <w:tcPr>
            <w:tcW w:w="1417" w:type="dxa"/>
            <w:vMerge/>
            <w:tcBorders>
              <w:bottom w:val="single" w:sz="4" w:space="0" w:color="auto"/>
            </w:tcBorders>
          </w:tcPr>
          <w:p w14:paraId="55FCD522"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p>
        </w:tc>
        <w:tc>
          <w:tcPr>
            <w:tcW w:w="708" w:type="dxa"/>
            <w:tcBorders>
              <w:bottom w:val="single" w:sz="4" w:space="0" w:color="auto"/>
            </w:tcBorders>
            <w:vAlign w:val="bottom"/>
          </w:tcPr>
          <w:p w14:paraId="47E4216A" w14:textId="77777777" w:rsidR="00AF417C" w:rsidRPr="00956ACE" w:rsidRDefault="00AF417C"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PB5</w:t>
            </w:r>
          </w:p>
          <w:p w14:paraId="5F894D7F" w14:textId="77777777" w:rsidR="00D325C9" w:rsidRPr="00956ACE" w:rsidRDefault="00D325C9" w:rsidP="00436805">
            <w:pPr>
              <w:spacing w:after="0" w:line="240" w:lineRule="auto"/>
              <w:jc w:val="both"/>
              <w:rPr>
                <w:rFonts w:ascii="Times New Roman" w:eastAsia="Times New Roman" w:hAnsi="Times New Roman" w:cs="Times New Roman"/>
                <w:color w:val="000000" w:themeColor="text1"/>
                <w:sz w:val="22"/>
                <w:szCs w:val="22"/>
                <w:lang w:val="nl-NL" w:eastAsia="en-MY"/>
              </w:rPr>
            </w:pPr>
          </w:p>
        </w:tc>
        <w:tc>
          <w:tcPr>
            <w:tcW w:w="8507" w:type="dxa"/>
            <w:tcBorders>
              <w:bottom w:val="single" w:sz="4" w:space="0" w:color="auto"/>
            </w:tcBorders>
            <w:noWrap/>
            <w:vAlign w:val="bottom"/>
          </w:tcPr>
          <w:p w14:paraId="7AFCF314" w14:textId="278A14AC" w:rsidR="006E5367" w:rsidRPr="00956ACE" w:rsidRDefault="00B01373" w:rsidP="00436805">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drink sugary drinks such as carbonated or sweetened beverages*</w:t>
            </w:r>
          </w:p>
          <w:p w14:paraId="316EDA4D" w14:textId="0E0BF806" w:rsidR="00D325C9" w:rsidRPr="00956ACE" w:rsidRDefault="00AF417C" w:rsidP="00436805">
            <w:pPr>
              <w:spacing w:after="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minum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minuman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bergula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air </w:t>
            </w:r>
            <w:proofErr w:type="spellStart"/>
            <w:r w:rsidRPr="00956ACE">
              <w:rPr>
                <w:rFonts w:ascii="Times New Roman" w:hAnsi="Times New Roman" w:cs="Times New Roman"/>
                <w:i/>
                <w:iCs/>
                <w:color w:val="000000" w:themeColor="text1"/>
                <w:sz w:val="22"/>
                <w:szCs w:val="22"/>
              </w:rPr>
              <w:t>berkarbonat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atau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minuman</w:t>
            </w:r>
            <w:proofErr w:type="spellEnd"/>
            <w:r w:rsidRPr="00956ACE">
              <w:rPr>
                <w:rFonts w:ascii="Times New Roman" w:hAnsi="Times New Roman" w:cs="Times New Roman"/>
                <w:i/>
                <w:iCs/>
                <w:color w:val="000000" w:themeColor="text1"/>
                <w:sz w:val="22"/>
                <w:szCs w:val="22"/>
              </w:rPr>
              <w:t xml:space="preserve"> manis*</w:t>
            </w:r>
          </w:p>
        </w:tc>
        <w:tc>
          <w:tcPr>
            <w:tcW w:w="997" w:type="dxa"/>
            <w:tcBorders>
              <w:bottom w:val="single" w:sz="4" w:space="0" w:color="auto"/>
            </w:tcBorders>
          </w:tcPr>
          <w:p w14:paraId="04B99BA9"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0.539</w:t>
            </w:r>
          </w:p>
        </w:tc>
        <w:tc>
          <w:tcPr>
            <w:tcW w:w="1838" w:type="dxa"/>
            <w:gridSpan w:val="2"/>
            <w:tcBorders>
              <w:bottom w:val="single" w:sz="4" w:space="0" w:color="auto"/>
            </w:tcBorders>
          </w:tcPr>
          <w:p w14:paraId="5F955425" w14:textId="77777777" w:rsidR="00AF417C" w:rsidRPr="00956ACE" w:rsidRDefault="00AF417C" w:rsidP="00436805">
            <w:pPr>
              <w:spacing w:after="0" w:line="240" w:lineRule="auto"/>
              <w:jc w:val="center"/>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0.314</w:t>
            </w:r>
          </w:p>
        </w:tc>
        <w:tc>
          <w:tcPr>
            <w:tcW w:w="1134" w:type="dxa"/>
            <w:vMerge/>
            <w:tcBorders>
              <w:bottom w:val="single" w:sz="4" w:space="0" w:color="auto"/>
            </w:tcBorders>
          </w:tcPr>
          <w:p w14:paraId="7ECA00A8" w14:textId="77777777" w:rsidR="00AF417C" w:rsidRPr="00956ACE" w:rsidRDefault="00AF417C" w:rsidP="00436805">
            <w:pPr>
              <w:spacing w:after="0" w:line="240" w:lineRule="auto"/>
              <w:jc w:val="both"/>
              <w:rPr>
                <w:rFonts w:ascii="Times New Roman" w:eastAsia="Times New Roman" w:hAnsi="Times New Roman" w:cs="Times New Roman"/>
                <w:color w:val="000000" w:themeColor="text1"/>
                <w:sz w:val="22"/>
                <w:szCs w:val="22"/>
                <w:lang w:eastAsia="en-MY"/>
              </w:rPr>
            </w:pPr>
          </w:p>
        </w:tc>
      </w:tr>
    </w:tbl>
    <w:p w14:paraId="3092EE25" w14:textId="12648EEF" w:rsidR="000E161F" w:rsidRPr="00C00A2B" w:rsidRDefault="00AF417C" w:rsidP="00AF417C">
      <w:pPr>
        <w:spacing w:after="0" w:line="480" w:lineRule="auto"/>
        <w:jc w:val="both"/>
        <w:rPr>
          <w:rFonts w:ascii="Times New Roman" w:hAnsi="Times New Roman" w:cs="Times New Roman"/>
          <w:color w:val="000000" w:themeColor="text1"/>
          <w:sz w:val="20"/>
          <w:szCs w:val="20"/>
        </w:rPr>
        <w:sectPr w:rsidR="000E161F" w:rsidRPr="00C00A2B" w:rsidSect="00ED5F6B">
          <w:pgSz w:w="16838" w:h="11906" w:orient="landscape"/>
          <w:pgMar w:top="1440" w:right="1440" w:bottom="1440" w:left="1440" w:header="708" w:footer="708" w:gutter="0"/>
          <w:cols w:space="708"/>
          <w:docGrid w:linePitch="360"/>
        </w:sectPr>
      </w:pPr>
      <w:r w:rsidRPr="00C00A2B">
        <w:rPr>
          <w:rFonts w:ascii="Times New Roman" w:hAnsi="Times New Roman" w:cs="Times New Roman"/>
          <w:color w:val="000000" w:themeColor="text1"/>
          <w:sz w:val="20"/>
          <w:szCs w:val="20"/>
        </w:rPr>
        <w:t>*Negative statement</w:t>
      </w:r>
      <w:r w:rsidR="00BE716E" w:rsidRPr="00C00A2B">
        <w:rPr>
          <w:rFonts w:ascii="Times New Roman" w:hAnsi="Times New Roman" w:cs="Times New Roman"/>
          <w:color w:val="000000" w:themeColor="text1"/>
          <w:sz w:val="20"/>
          <w:szCs w:val="20"/>
        </w:rPr>
        <w:t>s</w:t>
      </w:r>
    </w:p>
    <w:p w14:paraId="21085F77" w14:textId="216BCDD1" w:rsidR="00304B10" w:rsidRDefault="00304B10" w:rsidP="00304B10">
      <w:pPr>
        <w:spacing w:after="0" w:line="240" w:lineRule="auto"/>
        <w:rPr>
          <w:rFonts w:ascii="Times New Roman" w:hAnsi="Times New Roman" w:cs="Times New Roman"/>
          <w:sz w:val="22"/>
          <w:szCs w:val="22"/>
        </w:rPr>
      </w:pPr>
      <w:r w:rsidRPr="0064759E">
        <w:rPr>
          <w:rFonts w:ascii="Times New Roman" w:hAnsi="Times New Roman" w:cs="Times New Roman"/>
          <w:b/>
          <w:bCs/>
          <w:sz w:val="22"/>
          <w:szCs w:val="22"/>
        </w:rPr>
        <w:lastRenderedPageBreak/>
        <w:t>Table 6</w:t>
      </w:r>
      <w:r w:rsidRPr="00956ACE">
        <w:rPr>
          <w:rFonts w:ascii="Times New Roman" w:hAnsi="Times New Roman" w:cs="Times New Roman"/>
          <w:sz w:val="22"/>
          <w:szCs w:val="22"/>
        </w:rPr>
        <w:t xml:space="preserve"> Summary of fit indices among models for</w:t>
      </w:r>
      <w:r>
        <w:rPr>
          <w:rFonts w:ascii="Times New Roman" w:hAnsi="Times New Roman" w:cs="Times New Roman"/>
          <w:sz w:val="22"/>
          <w:szCs w:val="22"/>
        </w:rPr>
        <w:t xml:space="preserve"> attitudes domain</w:t>
      </w:r>
    </w:p>
    <w:p w14:paraId="59431179" w14:textId="77777777" w:rsidR="00304B10" w:rsidRPr="00956ACE" w:rsidRDefault="00304B10" w:rsidP="00304B10">
      <w:pPr>
        <w:spacing w:after="0" w:line="240" w:lineRule="auto"/>
        <w:rPr>
          <w:rFonts w:ascii="Times New Roman" w:hAnsi="Times New Roman" w:cs="Times New Roman"/>
          <w:sz w:val="22"/>
          <w:szCs w:val="22"/>
        </w:rPr>
      </w:pPr>
    </w:p>
    <w:tbl>
      <w:tblPr>
        <w:tblStyle w:val="TableGrid"/>
        <w:tblW w:w="9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962"/>
        <w:gridCol w:w="1133"/>
        <w:gridCol w:w="711"/>
        <w:gridCol w:w="849"/>
        <w:gridCol w:w="992"/>
        <w:gridCol w:w="1365"/>
        <w:gridCol w:w="601"/>
        <w:gridCol w:w="601"/>
        <w:gridCol w:w="656"/>
        <w:gridCol w:w="656"/>
      </w:tblGrid>
      <w:tr w:rsidR="00304B10" w:rsidRPr="00956ACE" w14:paraId="2B917F6D" w14:textId="77777777" w:rsidTr="001F0AAA">
        <w:tc>
          <w:tcPr>
            <w:tcW w:w="1023" w:type="dxa"/>
            <w:tcBorders>
              <w:top w:val="single" w:sz="4" w:space="0" w:color="auto"/>
              <w:bottom w:val="single" w:sz="4" w:space="0" w:color="auto"/>
            </w:tcBorders>
          </w:tcPr>
          <w:p w14:paraId="7D024677" w14:textId="77777777" w:rsidR="00304B10" w:rsidRPr="00956ACE" w:rsidRDefault="00304B10" w:rsidP="001F0AAA">
            <w:pPr>
              <w:spacing w:after="120"/>
              <w:jc w:val="center"/>
              <w:rPr>
                <w:rFonts w:ascii="Times New Roman" w:hAnsi="Times New Roman" w:cs="Times New Roman"/>
                <w:sz w:val="22"/>
                <w:szCs w:val="22"/>
              </w:rPr>
            </w:pPr>
            <w:r>
              <w:rPr>
                <w:rFonts w:ascii="Times New Roman" w:hAnsi="Times New Roman" w:cs="Times New Roman"/>
                <w:sz w:val="22"/>
                <w:szCs w:val="22"/>
              </w:rPr>
              <w:t>Domain</w:t>
            </w:r>
          </w:p>
        </w:tc>
        <w:tc>
          <w:tcPr>
            <w:tcW w:w="962" w:type="dxa"/>
            <w:tcBorders>
              <w:top w:val="single" w:sz="4" w:space="0" w:color="auto"/>
              <w:bottom w:val="single" w:sz="4" w:space="0" w:color="auto"/>
            </w:tcBorders>
          </w:tcPr>
          <w:p w14:paraId="5B563891"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Model</w:t>
            </w:r>
          </w:p>
        </w:tc>
        <w:tc>
          <w:tcPr>
            <w:tcW w:w="1133" w:type="dxa"/>
            <w:tcBorders>
              <w:top w:val="single" w:sz="4" w:space="0" w:color="auto"/>
              <w:bottom w:val="single" w:sz="4" w:space="0" w:color="auto"/>
            </w:tcBorders>
          </w:tcPr>
          <w:p w14:paraId="15C4FDE7" w14:textId="77777777" w:rsidR="00304B10"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χ2 (</w:t>
            </w:r>
            <w:proofErr w:type="spellStart"/>
            <w:r w:rsidRPr="00956ACE">
              <w:rPr>
                <w:rFonts w:ascii="Times New Roman" w:hAnsi="Times New Roman" w:cs="Times New Roman"/>
                <w:sz w:val="22"/>
                <w:szCs w:val="22"/>
              </w:rPr>
              <w:t>df</w:t>
            </w:r>
            <w:proofErr w:type="spellEnd"/>
            <w:r w:rsidRPr="00956ACE">
              <w:rPr>
                <w:rFonts w:ascii="Times New Roman" w:hAnsi="Times New Roman" w:cs="Times New Roman"/>
                <w:sz w:val="22"/>
                <w:szCs w:val="22"/>
              </w:rPr>
              <w:t>)</w:t>
            </w:r>
          </w:p>
        </w:tc>
        <w:tc>
          <w:tcPr>
            <w:tcW w:w="711" w:type="dxa"/>
            <w:tcBorders>
              <w:top w:val="single" w:sz="4" w:space="0" w:color="auto"/>
              <w:bottom w:val="single" w:sz="4" w:space="0" w:color="auto"/>
            </w:tcBorders>
          </w:tcPr>
          <w:p w14:paraId="414D379F"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i/>
                <w:iCs/>
                <w:sz w:val="22"/>
                <w:szCs w:val="22"/>
              </w:rPr>
              <w:t>P</w:t>
            </w:r>
          </w:p>
        </w:tc>
        <w:tc>
          <w:tcPr>
            <w:tcW w:w="849" w:type="dxa"/>
            <w:tcBorders>
              <w:top w:val="single" w:sz="4" w:space="0" w:color="auto"/>
              <w:bottom w:val="single" w:sz="4" w:space="0" w:color="auto"/>
            </w:tcBorders>
          </w:tcPr>
          <w:p w14:paraId="4A5BAB26"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SRMR</w:t>
            </w:r>
          </w:p>
        </w:tc>
        <w:tc>
          <w:tcPr>
            <w:tcW w:w="992" w:type="dxa"/>
            <w:tcBorders>
              <w:top w:val="single" w:sz="4" w:space="0" w:color="auto"/>
              <w:bottom w:val="single" w:sz="4" w:space="0" w:color="auto"/>
            </w:tcBorders>
          </w:tcPr>
          <w:p w14:paraId="39C1A939"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RMSEA</w:t>
            </w:r>
          </w:p>
        </w:tc>
        <w:tc>
          <w:tcPr>
            <w:tcW w:w="1365" w:type="dxa"/>
            <w:tcBorders>
              <w:top w:val="single" w:sz="4" w:space="0" w:color="auto"/>
              <w:bottom w:val="single" w:sz="4" w:space="0" w:color="auto"/>
            </w:tcBorders>
          </w:tcPr>
          <w:p w14:paraId="5585B012"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90% CI</w:t>
            </w:r>
          </w:p>
        </w:tc>
        <w:tc>
          <w:tcPr>
            <w:tcW w:w="601" w:type="dxa"/>
            <w:tcBorders>
              <w:top w:val="single" w:sz="4" w:space="0" w:color="auto"/>
              <w:bottom w:val="single" w:sz="4" w:space="0" w:color="auto"/>
            </w:tcBorders>
          </w:tcPr>
          <w:p w14:paraId="04C07D82"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CFI</w:t>
            </w:r>
          </w:p>
        </w:tc>
        <w:tc>
          <w:tcPr>
            <w:tcW w:w="601" w:type="dxa"/>
            <w:tcBorders>
              <w:top w:val="single" w:sz="4" w:space="0" w:color="auto"/>
              <w:bottom w:val="single" w:sz="4" w:space="0" w:color="auto"/>
            </w:tcBorders>
          </w:tcPr>
          <w:p w14:paraId="679B84F8"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TLI</w:t>
            </w:r>
          </w:p>
        </w:tc>
        <w:tc>
          <w:tcPr>
            <w:tcW w:w="656" w:type="dxa"/>
            <w:tcBorders>
              <w:top w:val="single" w:sz="4" w:space="0" w:color="auto"/>
              <w:bottom w:val="single" w:sz="4" w:space="0" w:color="auto"/>
            </w:tcBorders>
          </w:tcPr>
          <w:p w14:paraId="54490665"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AIC</w:t>
            </w:r>
          </w:p>
        </w:tc>
        <w:tc>
          <w:tcPr>
            <w:tcW w:w="656" w:type="dxa"/>
            <w:tcBorders>
              <w:top w:val="single" w:sz="4" w:space="0" w:color="auto"/>
              <w:bottom w:val="single" w:sz="4" w:space="0" w:color="auto"/>
            </w:tcBorders>
          </w:tcPr>
          <w:p w14:paraId="1087248A" w14:textId="77777777" w:rsidR="00304B10" w:rsidRPr="00956ACE" w:rsidRDefault="00304B10"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BIC</w:t>
            </w:r>
          </w:p>
        </w:tc>
      </w:tr>
      <w:tr w:rsidR="00304B10" w:rsidRPr="00956ACE" w14:paraId="6022C906" w14:textId="77777777" w:rsidTr="001F0AAA">
        <w:tc>
          <w:tcPr>
            <w:tcW w:w="1023" w:type="dxa"/>
            <w:vMerge w:val="restart"/>
            <w:tcBorders>
              <w:top w:val="single" w:sz="4" w:space="0" w:color="auto"/>
            </w:tcBorders>
          </w:tcPr>
          <w:p w14:paraId="07D24268" w14:textId="77777777" w:rsidR="00304B10" w:rsidRPr="00956ACE" w:rsidRDefault="00304B10" w:rsidP="001F0AAA">
            <w:pPr>
              <w:pStyle w:val="Default"/>
              <w:spacing w:after="120"/>
              <w:jc w:val="center"/>
              <w:rPr>
                <w:color w:val="auto"/>
                <w:sz w:val="22"/>
                <w:szCs w:val="22"/>
              </w:rPr>
            </w:pPr>
            <w:r>
              <w:rPr>
                <w:color w:val="auto"/>
                <w:sz w:val="22"/>
                <w:szCs w:val="22"/>
              </w:rPr>
              <w:t>Attitudes</w:t>
            </w:r>
          </w:p>
        </w:tc>
        <w:tc>
          <w:tcPr>
            <w:tcW w:w="962" w:type="dxa"/>
            <w:tcBorders>
              <w:top w:val="single" w:sz="4" w:space="0" w:color="auto"/>
            </w:tcBorders>
          </w:tcPr>
          <w:p w14:paraId="284A4009" w14:textId="77777777" w:rsidR="00304B10" w:rsidRPr="00956ACE" w:rsidRDefault="00304B10" w:rsidP="001F0AAA">
            <w:pPr>
              <w:pStyle w:val="Default"/>
              <w:spacing w:after="120"/>
              <w:jc w:val="center"/>
              <w:rPr>
                <w:color w:val="auto"/>
                <w:sz w:val="22"/>
                <w:szCs w:val="22"/>
              </w:rPr>
            </w:pPr>
            <w:r w:rsidRPr="00CC1F8B">
              <w:rPr>
                <w:sz w:val="22"/>
                <w:szCs w:val="22"/>
              </w:rPr>
              <w:t xml:space="preserve">Model </w:t>
            </w:r>
            <w:r>
              <w:rPr>
                <w:sz w:val="22"/>
                <w:szCs w:val="22"/>
              </w:rPr>
              <w:t>1</w:t>
            </w:r>
          </w:p>
        </w:tc>
        <w:tc>
          <w:tcPr>
            <w:tcW w:w="1133" w:type="dxa"/>
            <w:tcBorders>
              <w:top w:val="single" w:sz="4" w:space="0" w:color="auto"/>
            </w:tcBorders>
          </w:tcPr>
          <w:p w14:paraId="43877236" w14:textId="77777777" w:rsidR="00304B10" w:rsidRPr="00956ACE" w:rsidRDefault="00304B10" w:rsidP="001F0AAA">
            <w:pPr>
              <w:pStyle w:val="Default"/>
              <w:spacing w:after="120"/>
              <w:jc w:val="center"/>
              <w:rPr>
                <w:color w:val="auto"/>
                <w:sz w:val="22"/>
                <w:szCs w:val="22"/>
              </w:rPr>
            </w:pPr>
            <w:r w:rsidRPr="00956ACE">
              <w:rPr>
                <w:sz w:val="22"/>
                <w:szCs w:val="22"/>
              </w:rPr>
              <w:t>43.2 (27)</w:t>
            </w:r>
          </w:p>
        </w:tc>
        <w:tc>
          <w:tcPr>
            <w:tcW w:w="711" w:type="dxa"/>
            <w:tcBorders>
              <w:top w:val="single" w:sz="4" w:space="0" w:color="auto"/>
            </w:tcBorders>
          </w:tcPr>
          <w:p w14:paraId="3E354C65"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0.025</w:t>
            </w:r>
          </w:p>
        </w:tc>
        <w:tc>
          <w:tcPr>
            <w:tcW w:w="849" w:type="dxa"/>
            <w:tcBorders>
              <w:top w:val="single" w:sz="4" w:space="0" w:color="auto"/>
            </w:tcBorders>
          </w:tcPr>
          <w:p w14:paraId="1DC0A32C"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0.039</w:t>
            </w:r>
          </w:p>
        </w:tc>
        <w:tc>
          <w:tcPr>
            <w:tcW w:w="992" w:type="dxa"/>
            <w:tcBorders>
              <w:top w:val="single" w:sz="4" w:space="0" w:color="auto"/>
            </w:tcBorders>
          </w:tcPr>
          <w:p w14:paraId="024098B8"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0.065</w:t>
            </w:r>
          </w:p>
        </w:tc>
        <w:tc>
          <w:tcPr>
            <w:tcW w:w="1365" w:type="dxa"/>
            <w:tcBorders>
              <w:top w:val="single" w:sz="4" w:space="0" w:color="auto"/>
            </w:tcBorders>
          </w:tcPr>
          <w:p w14:paraId="032F7422"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0.023, 0.10</w:t>
            </w:r>
          </w:p>
        </w:tc>
        <w:tc>
          <w:tcPr>
            <w:tcW w:w="601" w:type="dxa"/>
            <w:tcBorders>
              <w:top w:val="single" w:sz="4" w:space="0" w:color="auto"/>
            </w:tcBorders>
          </w:tcPr>
          <w:p w14:paraId="4E86F30D"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0.96</w:t>
            </w:r>
          </w:p>
        </w:tc>
        <w:tc>
          <w:tcPr>
            <w:tcW w:w="601" w:type="dxa"/>
            <w:tcBorders>
              <w:top w:val="single" w:sz="4" w:space="0" w:color="auto"/>
            </w:tcBorders>
          </w:tcPr>
          <w:p w14:paraId="2A271B20"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0.95</w:t>
            </w:r>
          </w:p>
        </w:tc>
        <w:tc>
          <w:tcPr>
            <w:tcW w:w="656" w:type="dxa"/>
            <w:tcBorders>
              <w:top w:val="single" w:sz="4" w:space="0" w:color="auto"/>
            </w:tcBorders>
          </w:tcPr>
          <w:p w14:paraId="394871EB"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3475</w:t>
            </w:r>
          </w:p>
        </w:tc>
        <w:tc>
          <w:tcPr>
            <w:tcW w:w="656" w:type="dxa"/>
            <w:tcBorders>
              <w:top w:val="single" w:sz="4" w:space="0" w:color="auto"/>
            </w:tcBorders>
          </w:tcPr>
          <w:p w14:paraId="2B470F4D"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3534</w:t>
            </w:r>
          </w:p>
        </w:tc>
      </w:tr>
      <w:tr w:rsidR="00304B10" w:rsidRPr="00956ACE" w14:paraId="0D978268" w14:textId="77777777" w:rsidTr="001F0AAA">
        <w:tc>
          <w:tcPr>
            <w:tcW w:w="1023" w:type="dxa"/>
            <w:vMerge/>
          </w:tcPr>
          <w:p w14:paraId="3186D308" w14:textId="77777777" w:rsidR="00304B10" w:rsidRDefault="00304B10" w:rsidP="001F0AAA">
            <w:pPr>
              <w:spacing w:after="120"/>
              <w:jc w:val="center"/>
              <w:rPr>
                <w:rFonts w:ascii="Times New Roman" w:hAnsi="Times New Roman" w:cs="Times New Roman"/>
                <w:sz w:val="22"/>
                <w:szCs w:val="22"/>
              </w:rPr>
            </w:pPr>
          </w:p>
        </w:tc>
        <w:tc>
          <w:tcPr>
            <w:tcW w:w="962" w:type="dxa"/>
          </w:tcPr>
          <w:p w14:paraId="1C5AAA4F" w14:textId="77777777" w:rsidR="00304B10" w:rsidRDefault="00304B10" w:rsidP="001F0AAA">
            <w:pPr>
              <w:spacing w:after="120"/>
              <w:jc w:val="center"/>
              <w:rPr>
                <w:rFonts w:ascii="Times New Roman" w:hAnsi="Times New Roman" w:cs="Times New Roman"/>
                <w:sz w:val="22"/>
                <w:szCs w:val="22"/>
              </w:rPr>
            </w:pPr>
            <w:r w:rsidRPr="00CC1F8B">
              <w:rPr>
                <w:rFonts w:ascii="Times New Roman" w:hAnsi="Times New Roman" w:cs="Times New Roman"/>
                <w:sz w:val="22"/>
                <w:szCs w:val="22"/>
              </w:rPr>
              <w:t xml:space="preserve">Model </w:t>
            </w:r>
            <w:r>
              <w:rPr>
                <w:rFonts w:ascii="Times New Roman" w:hAnsi="Times New Roman" w:cs="Times New Roman"/>
                <w:sz w:val="22"/>
                <w:szCs w:val="22"/>
              </w:rPr>
              <w:t>2</w:t>
            </w:r>
          </w:p>
        </w:tc>
        <w:tc>
          <w:tcPr>
            <w:tcW w:w="1133" w:type="dxa"/>
          </w:tcPr>
          <w:p w14:paraId="5D44485A" w14:textId="77777777" w:rsidR="00304B10"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36.5 (26)</w:t>
            </w:r>
          </w:p>
        </w:tc>
        <w:tc>
          <w:tcPr>
            <w:tcW w:w="711" w:type="dxa"/>
          </w:tcPr>
          <w:p w14:paraId="1F98929E"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0.083</w:t>
            </w:r>
          </w:p>
        </w:tc>
        <w:tc>
          <w:tcPr>
            <w:tcW w:w="849" w:type="dxa"/>
          </w:tcPr>
          <w:p w14:paraId="3B3D7CC8"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0.036</w:t>
            </w:r>
          </w:p>
        </w:tc>
        <w:tc>
          <w:tcPr>
            <w:tcW w:w="992" w:type="dxa"/>
          </w:tcPr>
          <w:p w14:paraId="40E8E623"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0.053</w:t>
            </w:r>
          </w:p>
        </w:tc>
        <w:tc>
          <w:tcPr>
            <w:tcW w:w="1365" w:type="dxa"/>
          </w:tcPr>
          <w:p w14:paraId="41D1B29E"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0.000, 0.091</w:t>
            </w:r>
          </w:p>
        </w:tc>
        <w:tc>
          <w:tcPr>
            <w:tcW w:w="601" w:type="dxa"/>
          </w:tcPr>
          <w:p w14:paraId="24BE3270"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0.98</w:t>
            </w:r>
          </w:p>
        </w:tc>
        <w:tc>
          <w:tcPr>
            <w:tcW w:w="601" w:type="dxa"/>
          </w:tcPr>
          <w:p w14:paraId="2FA1C0C4"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0.97</w:t>
            </w:r>
          </w:p>
        </w:tc>
        <w:tc>
          <w:tcPr>
            <w:tcW w:w="656" w:type="dxa"/>
          </w:tcPr>
          <w:p w14:paraId="6B6CDD04"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3466</w:t>
            </w:r>
          </w:p>
        </w:tc>
        <w:tc>
          <w:tcPr>
            <w:tcW w:w="656" w:type="dxa"/>
          </w:tcPr>
          <w:p w14:paraId="4A67DD09"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3529</w:t>
            </w:r>
          </w:p>
        </w:tc>
      </w:tr>
      <w:tr w:rsidR="00304B10" w:rsidRPr="00956ACE" w14:paraId="775DA02F" w14:textId="77777777" w:rsidTr="001F0AAA">
        <w:trPr>
          <w:trHeight w:val="183"/>
        </w:trPr>
        <w:tc>
          <w:tcPr>
            <w:tcW w:w="1023" w:type="dxa"/>
            <w:vMerge/>
          </w:tcPr>
          <w:p w14:paraId="087284FC" w14:textId="77777777" w:rsidR="00304B10" w:rsidRDefault="00304B10" w:rsidP="001F0AAA">
            <w:pPr>
              <w:spacing w:after="120"/>
              <w:jc w:val="center"/>
              <w:rPr>
                <w:rFonts w:ascii="Times New Roman" w:hAnsi="Times New Roman" w:cs="Times New Roman"/>
                <w:sz w:val="22"/>
                <w:szCs w:val="22"/>
              </w:rPr>
            </w:pPr>
          </w:p>
        </w:tc>
        <w:tc>
          <w:tcPr>
            <w:tcW w:w="962" w:type="dxa"/>
          </w:tcPr>
          <w:p w14:paraId="2C6469AD" w14:textId="77777777" w:rsidR="00304B10" w:rsidRDefault="00304B10" w:rsidP="001F0AAA">
            <w:pPr>
              <w:spacing w:after="120"/>
              <w:jc w:val="center"/>
              <w:rPr>
                <w:rFonts w:ascii="Times New Roman" w:hAnsi="Times New Roman" w:cs="Times New Roman"/>
                <w:sz w:val="22"/>
                <w:szCs w:val="22"/>
              </w:rPr>
            </w:pPr>
            <w:r w:rsidRPr="00CC1F8B">
              <w:rPr>
                <w:rFonts w:ascii="Times New Roman" w:hAnsi="Times New Roman" w:cs="Times New Roman"/>
                <w:sz w:val="22"/>
                <w:szCs w:val="22"/>
              </w:rPr>
              <w:t xml:space="preserve">Model </w:t>
            </w:r>
            <w:r>
              <w:rPr>
                <w:rFonts w:ascii="Times New Roman" w:hAnsi="Times New Roman" w:cs="Times New Roman"/>
                <w:sz w:val="22"/>
                <w:szCs w:val="22"/>
              </w:rPr>
              <w:t>3</w:t>
            </w:r>
          </w:p>
        </w:tc>
        <w:tc>
          <w:tcPr>
            <w:tcW w:w="1133" w:type="dxa"/>
          </w:tcPr>
          <w:p w14:paraId="2336D92E" w14:textId="77777777" w:rsidR="00304B10"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32.8 (25)</w:t>
            </w:r>
          </w:p>
        </w:tc>
        <w:tc>
          <w:tcPr>
            <w:tcW w:w="711" w:type="dxa"/>
          </w:tcPr>
          <w:p w14:paraId="0A36908E"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0.137</w:t>
            </w:r>
          </w:p>
        </w:tc>
        <w:tc>
          <w:tcPr>
            <w:tcW w:w="849" w:type="dxa"/>
          </w:tcPr>
          <w:p w14:paraId="6A545F11"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0.033</w:t>
            </w:r>
          </w:p>
        </w:tc>
        <w:tc>
          <w:tcPr>
            <w:tcW w:w="992" w:type="dxa"/>
          </w:tcPr>
          <w:p w14:paraId="41CFF3F4"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0.046</w:t>
            </w:r>
          </w:p>
        </w:tc>
        <w:tc>
          <w:tcPr>
            <w:tcW w:w="1365" w:type="dxa"/>
          </w:tcPr>
          <w:p w14:paraId="61CEBD3E"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0.000, 0.086</w:t>
            </w:r>
          </w:p>
        </w:tc>
        <w:tc>
          <w:tcPr>
            <w:tcW w:w="601" w:type="dxa"/>
          </w:tcPr>
          <w:p w14:paraId="533ED90D"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0.98</w:t>
            </w:r>
          </w:p>
        </w:tc>
        <w:tc>
          <w:tcPr>
            <w:tcW w:w="601" w:type="dxa"/>
          </w:tcPr>
          <w:p w14:paraId="2D19A649" w14:textId="77777777" w:rsidR="00304B10" w:rsidRPr="00956ACE" w:rsidRDefault="00304B10" w:rsidP="001F0AAA">
            <w:pPr>
              <w:spacing w:after="120"/>
              <w:rPr>
                <w:rFonts w:ascii="Times New Roman" w:hAnsi="Times New Roman" w:cs="Times New Roman"/>
                <w:sz w:val="22"/>
                <w:szCs w:val="22"/>
              </w:rPr>
            </w:pPr>
            <w:r>
              <w:rPr>
                <w:rFonts w:ascii="Times New Roman" w:hAnsi="Times New Roman" w:cs="Times New Roman"/>
                <w:sz w:val="22"/>
                <w:szCs w:val="22"/>
              </w:rPr>
              <w:t>0</w:t>
            </w:r>
            <w:r w:rsidRPr="00956ACE">
              <w:rPr>
                <w:rFonts w:ascii="Times New Roman" w:hAnsi="Times New Roman" w:cs="Times New Roman"/>
                <w:sz w:val="22"/>
                <w:szCs w:val="22"/>
              </w:rPr>
              <w:t>.98</w:t>
            </w:r>
          </w:p>
        </w:tc>
        <w:tc>
          <w:tcPr>
            <w:tcW w:w="656" w:type="dxa"/>
          </w:tcPr>
          <w:p w14:paraId="4C0CFAD6"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3462</w:t>
            </w:r>
          </w:p>
        </w:tc>
        <w:tc>
          <w:tcPr>
            <w:tcW w:w="656" w:type="dxa"/>
          </w:tcPr>
          <w:p w14:paraId="28FFC60D"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3528</w:t>
            </w:r>
          </w:p>
        </w:tc>
      </w:tr>
      <w:tr w:rsidR="00304B10" w:rsidRPr="00956ACE" w14:paraId="637794EE" w14:textId="77777777" w:rsidTr="001F0AAA">
        <w:tc>
          <w:tcPr>
            <w:tcW w:w="1023" w:type="dxa"/>
            <w:vMerge/>
            <w:tcBorders>
              <w:bottom w:val="single" w:sz="4" w:space="0" w:color="auto"/>
            </w:tcBorders>
          </w:tcPr>
          <w:p w14:paraId="5DD72581" w14:textId="77777777" w:rsidR="00304B10" w:rsidRDefault="00304B10" w:rsidP="001F0AAA">
            <w:pPr>
              <w:spacing w:after="120"/>
              <w:jc w:val="center"/>
              <w:rPr>
                <w:rFonts w:ascii="Times New Roman" w:hAnsi="Times New Roman" w:cs="Times New Roman"/>
                <w:sz w:val="22"/>
                <w:szCs w:val="22"/>
              </w:rPr>
            </w:pPr>
          </w:p>
        </w:tc>
        <w:tc>
          <w:tcPr>
            <w:tcW w:w="962" w:type="dxa"/>
            <w:tcBorders>
              <w:bottom w:val="single" w:sz="4" w:space="0" w:color="auto"/>
            </w:tcBorders>
          </w:tcPr>
          <w:p w14:paraId="21C6BE93" w14:textId="77777777" w:rsidR="00304B10" w:rsidRDefault="00304B10" w:rsidP="001F0AAA">
            <w:pPr>
              <w:spacing w:after="120"/>
              <w:jc w:val="center"/>
              <w:rPr>
                <w:rFonts w:ascii="Times New Roman" w:hAnsi="Times New Roman" w:cs="Times New Roman"/>
                <w:sz w:val="22"/>
                <w:szCs w:val="22"/>
              </w:rPr>
            </w:pPr>
            <w:r w:rsidRPr="00CC1F8B">
              <w:rPr>
                <w:rFonts w:ascii="Times New Roman" w:hAnsi="Times New Roman" w:cs="Times New Roman"/>
                <w:sz w:val="22"/>
                <w:szCs w:val="22"/>
              </w:rPr>
              <w:t xml:space="preserve">Model </w:t>
            </w:r>
            <w:r>
              <w:rPr>
                <w:rFonts w:ascii="Times New Roman" w:hAnsi="Times New Roman" w:cs="Times New Roman"/>
                <w:sz w:val="22"/>
                <w:szCs w:val="22"/>
              </w:rPr>
              <w:t>4</w:t>
            </w:r>
          </w:p>
        </w:tc>
        <w:tc>
          <w:tcPr>
            <w:tcW w:w="1133" w:type="dxa"/>
            <w:tcBorders>
              <w:bottom w:val="single" w:sz="4" w:space="0" w:color="auto"/>
            </w:tcBorders>
          </w:tcPr>
          <w:p w14:paraId="6089D8C7" w14:textId="77777777" w:rsidR="00304B10"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27.1 (24)</w:t>
            </w:r>
          </w:p>
        </w:tc>
        <w:tc>
          <w:tcPr>
            <w:tcW w:w="711" w:type="dxa"/>
            <w:tcBorders>
              <w:bottom w:val="single" w:sz="4" w:space="0" w:color="auto"/>
            </w:tcBorders>
          </w:tcPr>
          <w:p w14:paraId="234E4028"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0.299</w:t>
            </w:r>
          </w:p>
        </w:tc>
        <w:tc>
          <w:tcPr>
            <w:tcW w:w="849" w:type="dxa"/>
            <w:tcBorders>
              <w:bottom w:val="single" w:sz="4" w:space="0" w:color="auto"/>
            </w:tcBorders>
          </w:tcPr>
          <w:p w14:paraId="0C000DA9"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0.029</w:t>
            </w:r>
          </w:p>
        </w:tc>
        <w:tc>
          <w:tcPr>
            <w:tcW w:w="992" w:type="dxa"/>
            <w:tcBorders>
              <w:bottom w:val="single" w:sz="4" w:space="0" w:color="auto"/>
            </w:tcBorders>
          </w:tcPr>
          <w:p w14:paraId="7918B8AD"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0.030</w:t>
            </w:r>
          </w:p>
        </w:tc>
        <w:tc>
          <w:tcPr>
            <w:tcW w:w="1365" w:type="dxa"/>
            <w:tcBorders>
              <w:bottom w:val="single" w:sz="4" w:space="0" w:color="auto"/>
            </w:tcBorders>
          </w:tcPr>
          <w:p w14:paraId="4471AC19" w14:textId="77777777" w:rsidR="00304B10" w:rsidRPr="00956ACE" w:rsidRDefault="00304B10"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0.000, 0.076</w:t>
            </w:r>
          </w:p>
        </w:tc>
        <w:tc>
          <w:tcPr>
            <w:tcW w:w="601" w:type="dxa"/>
            <w:tcBorders>
              <w:bottom w:val="single" w:sz="4" w:space="0" w:color="auto"/>
            </w:tcBorders>
          </w:tcPr>
          <w:p w14:paraId="57E4209C"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0.99</w:t>
            </w:r>
          </w:p>
        </w:tc>
        <w:tc>
          <w:tcPr>
            <w:tcW w:w="601" w:type="dxa"/>
            <w:tcBorders>
              <w:bottom w:val="single" w:sz="4" w:space="0" w:color="auto"/>
            </w:tcBorders>
          </w:tcPr>
          <w:p w14:paraId="65C3DF3B"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0.99</w:t>
            </w:r>
          </w:p>
        </w:tc>
        <w:tc>
          <w:tcPr>
            <w:tcW w:w="656" w:type="dxa"/>
            <w:tcBorders>
              <w:bottom w:val="single" w:sz="4" w:space="0" w:color="auto"/>
            </w:tcBorders>
          </w:tcPr>
          <w:p w14:paraId="2657BD1E"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3456</w:t>
            </w:r>
          </w:p>
        </w:tc>
        <w:tc>
          <w:tcPr>
            <w:tcW w:w="656" w:type="dxa"/>
            <w:tcBorders>
              <w:bottom w:val="single" w:sz="4" w:space="0" w:color="auto"/>
            </w:tcBorders>
          </w:tcPr>
          <w:p w14:paraId="0EFEE3D8" w14:textId="77777777" w:rsidR="00304B10" w:rsidRPr="00956ACE" w:rsidRDefault="00304B10" w:rsidP="001F0AAA">
            <w:pPr>
              <w:spacing w:after="120"/>
              <w:rPr>
                <w:rFonts w:ascii="Times New Roman" w:hAnsi="Times New Roman" w:cs="Times New Roman"/>
                <w:sz w:val="22"/>
                <w:szCs w:val="22"/>
              </w:rPr>
            </w:pPr>
            <w:r w:rsidRPr="00956ACE">
              <w:rPr>
                <w:rFonts w:ascii="Times New Roman" w:hAnsi="Times New Roman" w:cs="Times New Roman"/>
                <w:sz w:val="22"/>
                <w:szCs w:val="22"/>
              </w:rPr>
              <w:t>3526</w:t>
            </w:r>
          </w:p>
        </w:tc>
      </w:tr>
    </w:tbl>
    <w:p w14:paraId="7D9968E4" w14:textId="77777777" w:rsidR="00304B10" w:rsidRDefault="00304B10" w:rsidP="00304B10">
      <w:pPr>
        <w:spacing w:after="0" w:line="240" w:lineRule="auto"/>
        <w:rPr>
          <w:rFonts w:ascii="Times New Roman" w:hAnsi="Times New Roman" w:cs="Times New Roman"/>
          <w:sz w:val="22"/>
          <w:szCs w:val="22"/>
        </w:rPr>
      </w:pPr>
      <w:r w:rsidRPr="00956ACE">
        <w:rPr>
          <w:rFonts w:ascii="Times New Roman" w:hAnsi="Times New Roman" w:cs="Times New Roman"/>
          <w:sz w:val="22"/>
          <w:szCs w:val="22"/>
        </w:rPr>
        <w:t>Model 1: initial model</w:t>
      </w:r>
    </w:p>
    <w:p w14:paraId="0159EB64" w14:textId="77777777" w:rsidR="00304B10" w:rsidRDefault="00304B10" w:rsidP="00304B10">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Model 2: </w:t>
      </w:r>
      <w:r w:rsidRPr="0068572C">
        <w:rPr>
          <w:rFonts w:ascii="Times New Roman" w:hAnsi="Times New Roman" w:cs="Times New Roman"/>
          <w:sz w:val="22"/>
          <w:szCs w:val="22"/>
        </w:rPr>
        <w:t>A0</w:t>
      </w:r>
      <w:r>
        <w:rPr>
          <w:rFonts w:ascii="Times New Roman" w:hAnsi="Times New Roman" w:cs="Times New Roman"/>
          <w:sz w:val="22"/>
          <w:szCs w:val="22"/>
        </w:rPr>
        <w:t>3</w:t>
      </w:r>
      <w:r w:rsidRPr="00270B45">
        <w:rPr>
          <w:rFonts w:ascii="Times New Roman" w:hAnsi="Times New Roman" w:cs="Times New Roman"/>
          <w:sz w:val="22"/>
          <w:szCs w:val="22"/>
        </w:rPr>
        <w:t xml:space="preserve">↔ </w:t>
      </w:r>
      <w:r w:rsidRPr="0068572C">
        <w:rPr>
          <w:rFonts w:ascii="Times New Roman" w:hAnsi="Times New Roman" w:cs="Times New Roman"/>
          <w:sz w:val="22"/>
          <w:szCs w:val="22"/>
        </w:rPr>
        <w:t>A0</w:t>
      </w:r>
      <w:r>
        <w:rPr>
          <w:rFonts w:ascii="Times New Roman" w:hAnsi="Times New Roman" w:cs="Times New Roman"/>
          <w:sz w:val="22"/>
          <w:szCs w:val="22"/>
        </w:rPr>
        <w:t>4, r =</w:t>
      </w:r>
      <w:r w:rsidRPr="0068572C">
        <w:rPr>
          <w:rFonts w:ascii="Times New Roman" w:hAnsi="Times New Roman" w:cs="Times New Roman"/>
          <w:sz w:val="22"/>
          <w:szCs w:val="22"/>
        </w:rPr>
        <w:t xml:space="preserve"> </w:t>
      </w:r>
      <w:r w:rsidRPr="00A96755">
        <w:rPr>
          <w:rFonts w:ascii="Times New Roman" w:hAnsi="Times New Roman" w:cs="Times New Roman"/>
          <w:sz w:val="22"/>
          <w:szCs w:val="22"/>
        </w:rPr>
        <w:t>0.252</w:t>
      </w:r>
    </w:p>
    <w:p w14:paraId="71A818D7" w14:textId="77777777" w:rsidR="00304B10" w:rsidRDefault="00304B10" w:rsidP="00304B10">
      <w:pPr>
        <w:spacing w:after="0" w:line="240" w:lineRule="auto"/>
        <w:rPr>
          <w:rFonts w:ascii="Times New Roman" w:hAnsi="Times New Roman" w:cs="Times New Roman"/>
          <w:sz w:val="22"/>
          <w:szCs w:val="22"/>
        </w:rPr>
      </w:pPr>
      <w:r>
        <w:rPr>
          <w:rFonts w:ascii="Times New Roman" w:hAnsi="Times New Roman" w:cs="Times New Roman"/>
          <w:sz w:val="22"/>
          <w:szCs w:val="22"/>
        </w:rPr>
        <w:t>Model 3:</w:t>
      </w:r>
      <w:r w:rsidRPr="00956ACE">
        <w:rPr>
          <w:rFonts w:ascii="Times New Roman" w:hAnsi="Times New Roman" w:cs="Times New Roman"/>
          <w:sz w:val="22"/>
          <w:szCs w:val="22"/>
        </w:rPr>
        <w:t xml:space="preserve"> </w:t>
      </w:r>
      <w:r w:rsidRPr="0068572C">
        <w:rPr>
          <w:rFonts w:ascii="Times New Roman" w:hAnsi="Times New Roman" w:cs="Times New Roman"/>
          <w:sz w:val="22"/>
          <w:szCs w:val="22"/>
        </w:rPr>
        <w:t>A0</w:t>
      </w:r>
      <w:r>
        <w:rPr>
          <w:rFonts w:ascii="Times New Roman" w:hAnsi="Times New Roman" w:cs="Times New Roman"/>
          <w:sz w:val="22"/>
          <w:szCs w:val="22"/>
        </w:rPr>
        <w:t>3</w:t>
      </w:r>
      <w:r w:rsidRPr="00270B45">
        <w:rPr>
          <w:rFonts w:ascii="Times New Roman" w:hAnsi="Times New Roman" w:cs="Times New Roman"/>
          <w:sz w:val="22"/>
          <w:szCs w:val="22"/>
        </w:rPr>
        <w:t xml:space="preserve">↔ </w:t>
      </w:r>
      <w:r w:rsidRPr="0068572C">
        <w:rPr>
          <w:rFonts w:ascii="Times New Roman" w:hAnsi="Times New Roman" w:cs="Times New Roman"/>
          <w:sz w:val="22"/>
          <w:szCs w:val="22"/>
        </w:rPr>
        <w:t>A0</w:t>
      </w:r>
      <w:r>
        <w:rPr>
          <w:rFonts w:ascii="Times New Roman" w:hAnsi="Times New Roman" w:cs="Times New Roman"/>
          <w:sz w:val="22"/>
          <w:szCs w:val="22"/>
        </w:rPr>
        <w:t>4, r =</w:t>
      </w:r>
      <w:r w:rsidRPr="0068572C">
        <w:rPr>
          <w:rFonts w:ascii="Times New Roman" w:hAnsi="Times New Roman" w:cs="Times New Roman"/>
          <w:sz w:val="22"/>
          <w:szCs w:val="22"/>
        </w:rPr>
        <w:t xml:space="preserve"> 0.249</w:t>
      </w:r>
      <w:r>
        <w:rPr>
          <w:rFonts w:ascii="Times New Roman" w:hAnsi="Times New Roman" w:cs="Times New Roman"/>
          <w:sz w:val="22"/>
          <w:szCs w:val="22"/>
        </w:rPr>
        <w:t xml:space="preserve">; </w:t>
      </w:r>
      <w:r w:rsidRPr="0068572C">
        <w:rPr>
          <w:rFonts w:ascii="Times New Roman" w:hAnsi="Times New Roman" w:cs="Times New Roman"/>
          <w:sz w:val="22"/>
          <w:szCs w:val="22"/>
        </w:rPr>
        <w:t>A01</w:t>
      </w:r>
      <w:r w:rsidRPr="00D122CF">
        <w:rPr>
          <w:rFonts w:ascii="Times New Roman" w:hAnsi="Times New Roman" w:cs="Times New Roman"/>
          <w:sz w:val="22"/>
          <w:szCs w:val="22"/>
        </w:rPr>
        <w:t xml:space="preserve"> </w:t>
      </w:r>
      <w:r w:rsidRPr="00270B45">
        <w:rPr>
          <w:rFonts w:ascii="Times New Roman" w:hAnsi="Times New Roman" w:cs="Times New Roman"/>
          <w:sz w:val="22"/>
          <w:szCs w:val="22"/>
        </w:rPr>
        <w:t xml:space="preserve">↔ </w:t>
      </w:r>
      <w:r w:rsidRPr="0068572C">
        <w:rPr>
          <w:rFonts w:ascii="Times New Roman" w:hAnsi="Times New Roman" w:cs="Times New Roman"/>
          <w:sz w:val="22"/>
          <w:szCs w:val="22"/>
        </w:rPr>
        <w:t>A07</w:t>
      </w:r>
      <w:r>
        <w:rPr>
          <w:rFonts w:ascii="Times New Roman" w:hAnsi="Times New Roman" w:cs="Times New Roman"/>
          <w:sz w:val="22"/>
          <w:szCs w:val="22"/>
        </w:rPr>
        <w:t xml:space="preserve">, r = </w:t>
      </w:r>
      <w:r w:rsidRPr="0068572C">
        <w:rPr>
          <w:rFonts w:ascii="Times New Roman" w:hAnsi="Times New Roman" w:cs="Times New Roman"/>
          <w:sz w:val="22"/>
          <w:szCs w:val="22"/>
        </w:rPr>
        <w:t>-0.196</w:t>
      </w:r>
    </w:p>
    <w:p w14:paraId="58CDF52E" w14:textId="77777777" w:rsidR="00304B10" w:rsidRDefault="00304B10" w:rsidP="00304B10">
      <w:pPr>
        <w:spacing w:after="0" w:line="240" w:lineRule="auto"/>
        <w:rPr>
          <w:rFonts w:ascii="Times New Roman" w:hAnsi="Times New Roman" w:cs="Times New Roman"/>
          <w:sz w:val="22"/>
          <w:szCs w:val="22"/>
        </w:rPr>
      </w:pPr>
      <w:r w:rsidRPr="00956ACE">
        <w:rPr>
          <w:rFonts w:ascii="Times New Roman" w:hAnsi="Times New Roman" w:cs="Times New Roman"/>
          <w:sz w:val="22"/>
          <w:szCs w:val="22"/>
        </w:rPr>
        <w:t xml:space="preserve">Model 4: </w:t>
      </w:r>
      <w:r w:rsidRPr="00270B45">
        <w:rPr>
          <w:rFonts w:ascii="Times New Roman" w:hAnsi="Times New Roman" w:cs="Times New Roman"/>
          <w:sz w:val="22"/>
          <w:szCs w:val="22"/>
        </w:rPr>
        <w:t>A03 ↔ A04, r = 0.247;</w:t>
      </w:r>
      <w:r>
        <w:rPr>
          <w:rFonts w:ascii="Times New Roman" w:hAnsi="Times New Roman" w:cs="Times New Roman"/>
          <w:sz w:val="22"/>
          <w:szCs w:val="22"/>
        </w:rPr>
        <w:t xml:space="preserve"> </w:t>
      </w:r>
      <w:r w:rsidRPr="00270B45">
        <w:rPr>
          <w:rFonts w:ascii="Times New Roman" w:hAnsi="Times New Roman" w:cs="Times New Roman"/>
          <w:sz w:val="22"/>
          <w:szCs w:val="22"/>
        </w:rPr>
        <w:t>A01 ↔ A07, r = −0.193; A02 ↔ A06, r =−0.239;</w:t>
      </w:r>
    </w:p>
    <w:p w14:paraId="7043BB80" w14:textId="77777777" w:rsidR="00304B10" w:rsidRDefault="00304B10" w:rsidP="00304B10">
      <w:pPr>
        <w:spacing w:after="0" w:line="240" w:lineRule="auto"/>
        <w:rPr>
          <w:rFonts w:ascii="Times New Roman" w:hAnsi="Times New Roman" w:cs="Times New Roman"/>
          <w:color w:val="000000" w:themeColor="text1"/>
          <w:sz w:val="22"/>
          <w:szCs w:val="22"/>
        </w:rPr>
      </w:pPr>
      <w:r>
        <w:rPr>
          <w:rFonts w:ascii="Times New Roman" w:hAnsi="Times New Roman" w:cs="Times New Roman"/>
          <w:sz w:val="22"/>
          <w:szCs w:val="22"/>
        </w:rPr>
        <w:t>(M</w:t>
      </w:r>
      <w:r w:rsidRPr="00956ACE">
        <w:rPr>
          <w:rFonts w:ascii="Times New Roman" w:hAnsi="Times New Roman" w:cs="Times New Roman"/>
          <w:sz w:val="22"/>
          <w:szCs w:val="22"/>
        </w:rPr>
        <w:t xml:space="preserve">odel </w:t>
      </w:r>
      <w:r>
        <w:rPr>
          <w:rFonts w:ascii="Times New Roman" w:hAnsi="Times New Roman" w:cs="Times New Roman"/>
          <w:sz w:val="22"/>
          <w:szCs w:val="22"/>
        </w:rPr>
        <w:t xml:space="preserve">2-4 </w:t>
      </w:r>
      <w:r w:rsidRPr="00956ACE">
        <w:rPr>
          <w:rFonts w:ascii="Times New Roman" w:hAnsi="Times New Roman" w:cs="Times New Roman"/>
          <w:sz w:val="22"/>
          <w:szCs w:val="22"/>
        </w:rPr>
        <w:t xml:space="preserve">after </w:t>
      </w:r>
      <w:r w:rsidRPr="00956ACE">
        <w:rPr>
          <w:rFonts w:ascii="Times New Roman" w:hAnsi="Times New Roman" w:cs="Times New Roman"/>
          <w:color w:val="000000" w:themeColor="text1"/>
          <w:sz w:val="22"/>
          <w:szCs w:val="22"/>
        </w:rPr>
        <w:t>correlating the error terms of specific ite</w:t>
      </w:r>
      <w:r>
        <w:rPr>
          <w:rFonts w:ascii="Times New Roman" w:hAnsi="Times New Roman" w:cs="Times New Roman"/>
          <w:color w:val="000000" w:themeColor="text1"/>
          <w:sz w:val="22"/>
          <w:szCs w:val="22"/>
        </w:rPr>
        <w:t xml:space="preserve">ms, </w:t>
      </w:r>
      <w:r w:rsidRPr="004E4D4D">
        <w:rPr>
          <w:rFonts w:ascii="Times New Roman" w:hAnsi="Times New Roman" w:cs="Times New Roman"/>
          <w:color w:val="000000" w:themeColor="text1"/>
          <w:sz w:val="22"/>
          <w:szCs w:val="22"/>
        </w:rPr>
        <w:t>with correlated items residual</w:t>
      </w:r>
      <w:r>
        <w:rPr>
          <w:rFonts w:ascii="Times New Roman" w:hAnsi="Times New Roman" w:cs="Times New Roman"/>
          <w:color w:val="000000" w:themeColor="text1"/>
          <w:sz w:val="22"/>
          <w:szCs w:val="22"/>
        </w:rPr>
        <w:t>)</w:t>
      </w:r>
    </w:p>
    <w:p w14:paraId="7253D8B2" w14:textId="77777777" w:rsidR="00304B10" w:rsidRDefault="00304B10" w:rsidP="00635C33">
      <w:pPr>
        <w:rPr>
          <w:rFonts w:ascii="Times New Roman" w:hAnsi="Times New Roman" w:cs="Times New Roman"/>
          <w:sz w:val="22"/>
          <w:szCs w:val="22"/>
        </w:rPr>
      </w:pPr>
    </w:p>
    <w:p w14:paraId="2ED68589" w14:textId="77777777" w:rsidR="00304B10" w:rsidRDefault="00304B10" w:rsidP="00635C33">
      <w:pPr>
        <w:rPr>
          <w:rFonts w:ascii="Times New Roman" w:hAnsi="Times New Roman" w:cs="Times New Roman"/>
          <w:sz w:val="22"/>
          <w:szCs w:val="22"/>
        </w:rPr>
      </w:pPr>
    </w:p>
    <w:p w14:paraId="4941A84E" w14:textId="77777777" w:rsidR="00304B10" w:rsidRDefault="00304B10" w:rsidP="00635C33">
      <w:pPr>
        <w:rPr>
          <w:rFonts w:ascii="Times New Roman" w:hAnsi="Times New Roman" w:cs="Times New Roman"/>
          <w:sz w:val="22"/>
          <w:szCs w:val="22"/>
        </w:rPr>
      </w:pPr>
    </w:p>
    <w:p w14:paraId="6F983CCA" w14:textId="77777777" w:rsidR="00304B10" w:rsidRDefault="00304B10" w:rsidP="00635C33">
      <w:pPr>
        <w:rPr>
          <w:rFonts w:ascii="Times New Roman" w:hAnsi="Times New Roman" w:cs="Times New Roman"/>
          <w:sz w:val="22"/>
          <w:szCs w:val="22"/>
        </w:rPr>
      </w:pPr>
    </w:p>
    <w:p w14:paraId="2B430C61" w14:textId="77777777" w:rsidR="00304B10" w:rsidRDefault="00304B10" w:rsidP="00635C33">
      <w:pPr>
        <w:rPr>
          <w:rFonts w:ascii="Times New Roman" w:hAnsi="Times New Roman" w:cs="Times New Roman"/>
          <w:sz w:val="22"/>
          <w:szCs w:val="22"/>
        </w:rPr>
      </w:pPr>
    </w:p>
    <w:p w14:paraId="7099CF69" w14:textId="77777777" w:rsidR="00304B10" w:rsidRDefault="00304B10" w:rsidP="00635C33">
      <w:pPr>
        <w:rPr>
          <w:rFonts w:ascii="Times New Roman" w:hAnsi="Times New Roman" w:cs="Times New Roman"/>
          <w:sz w:val="22"/>
          <w:szCs w:val="22"/>
        </w:rPr>
      </w:pPr>
    </w:p>
    <w:p w14:paraId="1B998E17" w14:textId="77777777" w:rsidR="00304B10" w:rsidRDefault="00304B10" w:rsidP="00635C33">
      <w:pPr>
        <w:rPr>
          <w:rFonts w:ascii="Times New Roman" w:hAnsi="Times New Roman" w:cs="Times New Roman"/>
          <w:sz w:val="22"/>
          <w:szCs w:val="22"/>
        </w:rPr>
      </w:pPr>
    </w:p>
    <w:p w14:paraId="5358B03F" w14:textId="77777777" w:rsidR="00304B10" w:rsidRDefault="00304B10" w:rsidP="00635C33">
      <w:pPr>
        <w:rPr>
          <w:rFonts w:ascii="Times New Roman" w:hAnsi="Times New Roman" w:cs="Times New Roman"/>
          <w:sz w:val="22"/>
          <w:szCs w:val="22"/>
        </w:rPr>
      </w:pPr>
    </w:p>
    <w:p w14:paraId="7B348A39" w14:textId="77777777" w:rsidR="00304B10" w:rsidRDefault="00304B10" w:rsidP="00635C33">
      <w:pPr>
        <w:rPr>
          <w:rFonts w:ascii="Times New Roman" w:hAnsi="Times New Roman" w:cs="Times New Roman"/>
          <w:sz w:val="22"/>
          <w:szCs w:val="22"/>
        </w:rPr>
      </w:pPr>
    </w:p>
    <w:p w14:paraId="1F6AC65C" w14:textId="77777777" w:rsidR="00304B10" w:rsidRDefault="00304B10" w:rsidP="00635C33">
      <w:pPr>
        <w:rPr>
          <w:rFonts w:ascii="Times New Roman" w:hAnsi="Times New Roman" w:cs="Times New Roman"/>
          <w:sz w:val="22"/>
          <w:szCs w:val="22"/>
        </w:rPr>
      </w:pPr>
    </w:p>
    <w:p w14:paraId="4C5DFB70" w14:textId="77777777" w:rsidR="00304B10" w:rsidRDefault="00304B10" w:rsidP="00635C33">
      <w:pPr>
        <w:rPr>
          <w:rFonts w:ascii="Times New Roman" w:hAnsi="Times New Roman" w:cs="Times New Roman"/>
          <w:sz w:val="22"/>
          <w:szCs w:val="22"/>
        </w:rPr>
      </w:pPr>
    </w:p>
    <w:p w14:paraId="6915040C" w14:textId="77777777" w:rsidR="00304B10" w:rsidRDefault="00304B10" w:rsidP="00635C33">
      <w:pPr>
        <w:rPr>
          <w:rFonts w:ascii="Times New Roman" w:hAnsi="Times New Roman" w:cs="Times New Roman"/>
          <w:sz w:val="22"/>
          <w:szCs w:val="22"/>
        </w:rPr>
      </w:pPr>
    </w:p>
    <w:p w14:paraId="43AC8EAC" w14:textId="117DF7C8" w:rsidR="00635C33" w:rsidRPr="00956ACE" w:rsidRDefault="00635C33" w:rsidP="00635C33">
      <w:pPr>
        <w:rPr>
          <w:rFonts w:ascii="Times New Roman" w:hAnsi="Times New Roman" w:cs="Times New Roman"/>
          <w:sz w:val="22"/>
          <w:szCs w:val="22"/>
        </w:rPr>
      </w:pPr>
      <w:r w:rsidRPr="0064759E">
        <w:rPr>
          <w:rFonts w:ascii="Times New Roman" w:hAnsi="Times New Roman" w:cs="Times New Roman"/>
          <w:b/>
          <w:bCs/>
          <w:sz w:val="22"/>
          <w:szCs w:val="22"/>
        </w:rPr>
        <w:lastRenderedPageBreak/>
        <w:t xml:space="preserve">Table </w:t>
      </w:r>
      <w:r w:rsidR="00304B10" w:rsidRPr="0064759E">
        <w:rPr>
          <w:rFonts w:ascii="Times New Roman" w:hAnsi="Times New Roman" w:cs="Times New Roman"/>
          <w:b/>
          <w:bCs/>
          <w:sz w:val="22"/>
          <w:szCs w:val="22"/>
        </w:rPr>
        <w:t>7</w:t>
      </w:r>
      <w:r w:rsidRPr="00956ACE">
        <w:rPr>
          <w:rFonts w:ascii="Times New Roman" w:hAnsi="Times New Roman" w:cs="Times New Roman"/>
          <w:sz w:val="22"/>
          <w:szCs w:val="22"/>
        </w:rPr>
        <w:t xml:space="preserve"> Results of the CFA </w:t>
      </w:r>
      <w:r w:rsidR="0064759E">
        <w:rPr>
          <w:rFonts w:ascii="Times New Roman" w:hAnsi="Times New Roman" w:cs="Times New Roman"/>
          <w:sz w:val="22"/>
          <w:szCs w:val="22"/>
        </w:rPr>
        <w:t xml:space="preserve">for </w:t>
      </w:r>
      <w:r w:rsidRPr="00956ACE">
        <w:rPr>
          <w:rFonts w:ascii="Times New Roman" w:hAnsi="Times New Roman" w:cs="Times New Roman"/>
          <w:sz w:val="22"/>
          <w:szCs w:val="22"/>
        </w:rPr>
        <w:t>attitude</w:t>
      </w:r>
      <w:r w:rsidR="00FD0CE3">
        <w:rPr>
          <w:rFonts w:ascii="Times New Roman" w:hAnsi="Times New Roman" w:cs="Times New Roman"/>
          <w:sz w:val="22"/>
          <w:szCs w:val="22"/>
        </w:rPr>
        <w:t>s</w:t>
      </w:r>
      <w:r w:rsidRPr="00956ACE">
        <w:rPr>
          <w:rFonts w:ascii="Times New Roman" w:hAnsi="Times New Roman" w:cs="Times New Roman"/>
          <w:sz w:val="22"/>
          <w:szCs w:val="22"/>
        </w:rPr>
        <w:t xml:space="preserve"> </w:t>
      </w:r>
      <w:r w:rsidR="002414D8">
        <w:rPr>
          <w:rFonts w:ascii="Times New Roman" w:hAnsi="Times New Roman" w:cs="Times New Roman"/>
          <w:sz w:val="22"/>
          <w:szCs w:val="22"/>
        </w:rPr>
        <w:t>domai</w:t>
      </w:r>
      <w:r w:rsidRPr="00956ACE">
        <w:rPr>
          <w:rFonts w:ascii="Times New Roman" w:hAnsi="Times New Roman" w:cs="Times New Roman"/>
          <w:sz w:val="22"/>
          <w:szCs w:val="22"/>
        </w:rPr>
        <w:t>n</w:t>
      </w:r>
    </w:p>
    <w:tbl>
      <w:tblPr>
        <w:tblStyle w:val="TableGrid"/>
        <w:tblW w:w="13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348"/>
        <w:gridCol w:w="1276"/>
        <w:gridCol w:w="1620"/>
      </w:tblGrid>
      <w:tr w:rsidR="00674652" w:rsidRPr="00956ACE" w14:paraId="0C541BDC" w14:textId="77777777" w:rsidTr="00A847D1">
        <w:tc>
          <w:tcPr>
            <w:tcW w:w="11052" w:type="dxa"/>
            <w:gridSpan w:val="2"/>
            <w:tcBorders>
              <w:top w:val="single" w:sz="4" w:space="0" w:color="auto"/>
              <w:bottom w:val="single" w:sz="4" w:space="0" w:color="auto"/>
            </w:tcBorders>
          </w:tcPr>
          <w:p w14:paraId="2339EE86" w14:textId="36F537E9" w:rsidR="00674652" w:rsidRPr="00956ACE" w:rsidRDefault="00674652" w:rsidP="00BE4AEE">
            <w:pPr>
              <w:rPr>
                <w:rFonts w:ascii="Times New Roman" w:hAnsi="Times New Roman" w:cs="Times New Roman"/>
                <w:sz w:val="22"/>
                <w:szCs w:val="22"/>
              </w:rPr>
            </w:pPr>
            <w:r w:rsidRPr="00956ACE">
              <w:rPr>
                <w:rFonts w:ascii="Times New Roman" w:hAnsi="Times New Roman" w:cs="Times New Roman"/>
                <w:sz w:val="22"/>
                <w:szCs w:val="22"/>
              </w:rPr>
              <w:t>Items</w:t>
            </w:r>
            <w:r w:rsidR="00D325C9" w:rsidRPr="00956ACE">
              <w:rPr>
                <w:rFonts w:ascii="Times New Roman" w:hAnsi="Times New Roman" w:cs="Times New Roman"/>
                <w:sz w:val="22"/>
                <w:szCs w:val="22"/>
              </w:rPr>
              <w:t xml:space="preserve">                                                   </w:t>
            </w:r>
            <w:r w:rsidRPr="00956ACE">
              <w:rPr>
                <w:rFonts w:ascii="Times New Roman" w:hAnsi="Times New Roman" w:cs="Times New Roman"/>
                <w:sz w:val="22"/>
                <w:szCs w:val="22"/>
              </w:rPr>
              <w:t xml:space="preserve"> Attitude</w:t>
            </w:r>
            <w:r w:rsidR="002414D8">
              <w:rPr>
                <w:rFonts w:ascii="Times New Roman" w:hAnsi="Times New Roman" w:cs="Times New Roman"/>
                <w:sz w:val="22"/>
                <w:szCs w:val="22"/>
              </w:rPr>
              <w:t xml:space="preserve">s on </w:t>
            </w:r>
            <w:r w:rsidRPr="00956ACE">
              <w:rPr>
                <w:rFonts w:ascii="Times New Roman" w:hAnsi="Times New Roman" w:cs="Times New Roman"/>
                <w:sz w:val="22"/>
                <w:szCs w:val="22"/>
              </w:rPr>
              <w:t>pre</w:t>
            </w:r>
            <w:r w:rsidR="000077AC">
              <w:rPr>
                <w:rFonts w:ascii="Times New Roman" w:hAnsi="Times New Roman" w:cs="Times New Roman"/>
                <w:sz w:val="22"/>
                <w:szCs w:val="22"/>
              </w:rPr>
              <w:t xml:space="preserve"> </w:t>
            </w:r>
            <w:r w:rsidRPr="00956ACE">
              <w:rPr>
                <w:rFonts w:ascii="Times New Roman" w:hAnsi="Times New Roman" w:cs="Times New Roman"/>
                <w:sz w:val="22"/>
                <w:szCs w:val="22"/>
              </w:rPr>
              <w:t>pregnancy care</w:t>
            </w:r>
          </w:p>
        </w:tc>
        <w:tc>
          <w:tcPr>
            <w:tcW w:w="1276" w:type="dxa"/>
            <w:tcBorders>
              <w:top w:val="single" w:sz="4" w:space="0" w:color="auto"/>
              <w:bottom w:val="single" w:sz="4" w:space="0" w:color="auto"/>
            </w:tcBorders>
          </w:tcPr>
          <w:p w14:paraId="00804940" w14:textId="77777777" w:rsidR="00674652" w:rsidRPr="00956ACE" w:rsidRDefault="00674652" w:rsidP="00BE4AEE">
            <w:pPr>
              <w:rPr>
                <w:rFonts w:ascii="Times New Roman" w:hAnsi="Times New Roman" w:cs="Times New Roman"/>
                <w:sz w:val="22"/>
                <w:szCs w:val="22"/>
              </w:rPr>
            </w:pPr>
            <w:r w:rsidRPr="00956ACE">
              <w:rPr>
                <w:rFonts w:ascii="Times New Roman" w:hAnsi="Times New Roman" w:cs="Times New Roman"/>
                <w:sz w:val="22"/>
                <w:szCs w:val="22"/>
              </w:rPr>
              <w:t>Factor loading (λ)</w:t>
            </w:r>
          </w:p>
        </w:tc>
        <w:tc>
          <w:tcPr>
            <w:tcW w:w="1620" w:type="dxa"/>
            <w:tcBorders>
              <w:top w:val="single" w:sz="4" w:space="0" w:color="auto"/>
              <w:bottom w:val="single" w:sz="4" w:space="0" w:color="auto"/>
            </w:tcBorders>
          </w:tcPr>
          <w:p w14:paraId="5486C310" w14:textId="77777777" w:rsidR="00674652" w:rsidRPr="00956ACE" w:rsidRDefault="00674652" w:rsidP="00BE4AEE">
            <w:pPr>
              <w:jc w:val="center"/>
              <w:rPr>
                <w:rFonts w:ascii="Times New Roman" w:hAnsi="Times New Roman" w:cs="Times New Roman"/>
                <w:sz w:val="22"/>
                <w:szCs w:val="22"/>
              </w:rPr>
            </w:pPr>
            <w:r w:rsidRPr="00956ACE">
              <w:rPr>
                <w:rFonts w:ascii="Times New Roman" w:hAnsi="Times New Roman" w:cs="Times New Roman"/>
                <w:sz w:val="22"/>
                <w:szCs w:val="22"/>
              </w:rPr>
              <w:t>Reliability</w:t>
            </w:r>
          </w:p>
          <w:p w14:paraId="50F61A19" w14:textId="77777777" w:rsidR="00674652" w:rsidRPr="00956ACE" w:rsidRDefault="00674652" w:rsidP="00BE4AEE">
            <w:pPr>
              <w:jc w:val="center"/>
              <w:rPr>
                <w:rFonts w:ascii="Times New Roman" w:hAnsi="Times New Roman" w:cs="Times New Roman"/>
                <w:sz w:val="22"/>
                <w:szCs w:val="22"/>
              </w:rPr>
            </w:pPr>
            <w:r w:rsidRPr="00956ACE">
              <w:rPr>
                <w:rFonts w:ascii="Times New Roman" w:hAnsi="Times New Roman" w:cs="Times New Roman"/>
                <w:sz w:val="22"/>
                <w:szCs w:val="22"/>
              </w:rPr>
              <w:t>(Raykov’s rho)</w:t>
            </w:r>
          </w:p>
        </w:tc>
      </w:tr>
      <w:tr w:rsidR="0067098F" w:rsidRPr="00956ACE" w14:paraId="2ED47F89" w14:textId="77777777" w:rsidTr="00A847D1">
        <w:tc>
          <w:tcPr>
            <w:tcW w:w="704" w:type="dxa"/>
            <w:tcBorders>
              <w:top w:val="single" w:sz="4" w:space="0" w:color="auto"/>
            </w:tcBorders>
            <w:vAlign w:val="bottom"/>
          </w:tcPr>
          <w:p w14:paraId="11BD742F"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A01</w:t>
            </w:r>
          </w:p>
          <w:p w14:paraId="106BF394" w14:textId="77777777" w:rsidR="00633394" w:rsidRPr="00956ACE" w:rsidRDefault="00633394" w:rsidP="00D4411C">
            <w:pPr>
              <w:jc w:val="center"/>
              <w:rPr>
                <w:rFonts w:ascii="Times New Roman" w:hAnsi="Times New Roman" w:cs="Times New Roman"/>
                <w:color w:val="000000"/>
                <w:sz w:val="22"/>
                <w:szCs w:val="22"/>
              </w:rPr>
            </w:pPr>
          </w:p>
          <w:p w14:paraId="2C1ED776" w14:textId="77777777" w:rsidR="0067098F" w:rsidRPr="00956ACE" w:rsidRDefault="0067098F" w:rsidP="00D4411C">
            <w:pPr>
              <w:jc w:val="center"/>
              <w:rPr>
                <w:rFonts w:ascii="Times New Roman" w:hAnsi="Times New Roman" w:cs="Times New Roman"/>
                <w:sz w:val="22"/>
                <w:szCs w:val="22"/>
              </w:rPr>
            </w:pPr>
          </w:p>
        </w:tc>
        <w:tc>
          <w:tcPr>
            <w:tcW w:w="10348" w:type="dxa"/>
            <w:tcBorders>
              <w:top w:val="single" w:sz="4" w:space="0" w:color="auto"/>
            </w:tcBorders>
            <w:vAlign w:val="bottom"/>
          </w:tcPr>
          <w:p w14:paraId="0424BC94" w14:textId="77777777" w:rsidR="0067098F" w:rsidRPr="00956ACE" w:rsidRDefault="0067098F" w:rsidP="0067098F">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am aware that my health needs to be in good condition before deciding to get pregnant</w:t>
            </w:r>
          </w:p>
          <w:p w14:paraId="51615364" w14:textId="77777777" w:rsidR="00257F60" w:rsidRPr="00956ACE" w:rsidRDefault="0067098F" w:rsidP="0067098F">
            <w:pPr>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sedar</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bahawa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kesihatan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perlu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berada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dalam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keadaan</w:t>
            </w:r>
            <w:proofErr w:type="spellEnd"/>
            <w:r w:rsidRPr="00956ACE">
              <w:rPr>
                <w:rFonts w:ascii="Times New Roman" w:hAnsi="Times New Roman" w:cs="Times New Roman"/>
                <w:i/>
                <w:iCs/>
                <w:color w:val="000000" w:themeColor="text1"/>
                <w:sz w:val="22"/>
                <w:szCs w:val="22"/>
              </w:rPr>
              <w:t xml:space="preserve"> optimum </w:t>
            </w:r>
            <w:proofErr w:type="spellStart"/>
            <w:r w:rsidRPr="00956ACE">
              <w:rPr>
                <w:rFonts w:ascii="Times New Roman" w:hAnsi="Times New Roman" w:cs="Times New Roman"/>
                <w:i/>
                <w:iCs/>
                <w:color w:val="000000" w:themeColor="text1"/>
                <w:sz w:val="22"/>
                <w:szCs w:val="22"/>
              </w:rPr>
              <w:t>sebelum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membuat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keputusan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untuk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hamil</w:t>
            </w:r>
            <w:proofErr w:type="spellEnd"/>
          </w:p>
          <w:p w14:paraId="363CA009" w14:textId="74BA8B82" w:rsidR="00BE716E" w:rsidRPr="00956ACE" w:rsidRDefault="00BE716E" w:rsidP="0067098F">
            <w:pPr>
              <w:jc w:val="both"/>
              <w:rPr>
                <w:rFonts w:ascii="Times New Roman" w:hAnsi="Times New Roman" w:cs="Times New Roman"/>
                <w:i/>
                <w:iCs/>
                <w:color w:val="000000" w:themeColor="text1"/>
                <w:sz w:val="22"/>
                <w:szCs w:val="22"/>
              </w:rPr>
            </w:pPr>
          </w:p>
        </w:tc>
        <w:tc>
          <w:tcPr>
            <w:tcW w:w="1276" w:type="dxa"/>
            <w:tcBorders>
              <w:top w:val="single" w:sz="4" w:space="0" w:color="auto"/>
            </w:tcBorders>
          </w:tcPr>
          <w:p w14:paraId="4ED44EC3"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0.657</w:t>
            </w:r>
          </w:p>
          <w:p w14:paraId="41DE7258" w14:textId="77777777" w:rsidR="0067098F" w:rsidRPr="00956ACE" w:rsidRDefault="0067098F" w:rsidP="0067098F">
            <w:pPr>
              <w:jc w:val="center"/>
              <w:rPr>
                <w:rFonts w:ascii="Times New Roman" w:hAnsi="Times New Roman" w:cs="Times New Roman"/>
                <w:sz w:val="22"/>
                <w:szCs w:val="22"/>
              </w:rPr>
            </w:pPr>
          </w:p>
        </w:tc>
        <w:tc>
          <w:tcPr>
            <w:tcW w:w="1620" w:type="dxa"/>
            <w:vMerge w:val="restart"/>
            <w:tcBorders>
              <w:top w:val="single" w:sz="4" w:space="0" w:color="auto"/>
            </w:tcBorders>
          </w:tcPr>
          <w:p w14:paraId="0DD57C34" w14:textId="77777777" w:rsidR="0067098F" w:rsidRPr="00956ACE" w:rsidRDefault="0067098F" w:rsidP="0067098F">
            <w:pPr>
              <w:jc w:val="center"/>
              <w:rPr>
                <w:rFonts w:ascii="Times New Roman" w:hAnsi="Times New Roman" w:cs="Times New Roman"/>
                <w:sz w:val="22"/>
                <w:szCs w:val="22"/>
              </w:rPr>
            </w:pPr>
          </w:p>
          <w:p w14:paraId="520A8F63" w14:textId="77777777" w:rsidR="0067098F" w:rsidRPr="00956ACE" w:rsidRDefault="0067098F" w:rsidP="0067098F">
            <w:pPr>
              <w:jc w:val="center"/>
              <w:rPr>
                <w:rFonts w:ascii="Times New Roman" w:hAnsi="Times New Roman" w:cs="Times New Roman"/>
                <w:sz w:val="22"/>
                <w:szCs w:val="22"/>
              </w:rPr>
            </w:pPr>
          </w:p>
          <w:p w14:paraId="7A2BA127" w14:textId="77777777" w:rsidR="0067098F" w:rsidRPr="00956ACE" w:rsidRDefault="0067098F" w:rsidP="0067098F">
            <w:pPr>
              <w:jc w:val="center"/>
              <w:rPr>
                <w:rFonts w:ascii="Times New Roman" w:hAnsi="Times New Roman" w:cs="Times New Roman"/>
                <w:sz w:val="22"/>
                <w:szCs w:val="22"/>
              </w:rPr>
            </w:pPr>
          </w:p>
          <w:p w14:paraId="76D24D5A" w14:textId="77777777" w:rsidR="0067098F" w:rsidRPr="00956ACE" w:rsidRDefault="0067098F" w:rsidP="0067098F">
            <w:pPr>
              <w:jc w:val="center"/>
              <w:rPr>
                <w:rFonts w:ascii="Times New Roman" w:hAnsi="Times New Roman" w:cs="Times New Roman"/>
                <w:sz w:val="22"/>
                <w:szCs w:val="22"/>
              </w:rPr>
            </w:pPr>
          </w:p>
          <w:p w14:paraId="4C9058CF" w14:textId="77777777" w:rsidR="00257F60" w:rsidRPr="00956ACE" w:rsidRDefault="00257F60" w:rsidP="0067098F">
            <w:pPr>
              <w:jc w:val="center"/>
              <w:rPr>
                <w:rFonts w:ascii="Times New Roman" w:hAnsi="Times New Roman" w:cs="Times New Roman"/>
                <w:sz w:val="22"/>
                <w:szCs w:val="22"/>
              </w:rPr>
            </w:pPr>
          </w:p>
          <w:p w14:paraId="7CEE5D05" w14:textId="77777777" w:rsidR="0067098F" w:rsidRPr="00956ACE" w:rsidRDefault="0067098F" w:rsidP="0067098F">
            <w:pPr>
              <w:jc w:val="center"/>
              <w:rPr>
                <w:rFonts w:ascii="Times New Roman" w:hAnsi="Times New Roman" w:cs="Times New Roman"/>
                <w:sz w:val="22"/>
                <w:szCs w:val="22"/>
              </w:rPr>
            </w:pPr>
          </w:p>
          <w:p w14:paraId="5F73753C" w14:textId="77777777" w:rsidR="0067098F" w:rsidRPr="00956ACE" w:rsidRDefault="0067098F" w:rsidP="0067098F">
            <w:pPr>
              <w:jc w:val="center"/>
              <w:rPr>
                <w:rFonts w:ascii="Times New Roman" w:hAnsi="Times New Roman" w:cs="Times New Roman"/>
                <w:sz w:val="22"/>
                <w:szCs w:val="22"/>
              </w:rPr>
            </w:pPr>
          </w:p>
          <w:p w14:paraId="4EF61326" w14:textId="77777777" w:rsidR="00D4411C" w:rsidRPr="00956ACE" w:rsidRDefault="00D4411C" w:rsidP="0067098F">
            <w:pPr>
              <w:jc w:val="center"/>
              <w:rPr>
                <w:rFonts w:ascii="Times New Roman" w:hAnsi="Times New Roman" w:cs="Times New Roman"/>
                <w:sz w:val="22"/>
                <w:szCs w:val="22"/>
              </w:rPr>
            </w:pPr>
          </w:p>
          <w:p w14:paraId="07F6EA2E" w14:textId="77777777" w:rsidR="00D4411C" w:rsidRPr="00956ACE" w:rsidRDefault="00D4411C" w:rsidP="0067098F">
            <w:pPr>
              <w:jc w:val="center"/>
              <w:rPr>
                <w:rFonts w:ascii="Times New Roman" w:hAnsi="Times New Roman" w:cs="Times New Roman"/>
                <w:sz w:val="22"/>
                <w:szCs w:val="22"/>
              </w:rPr>
            </w:pPr>
          </w:p>
          <w:p w14:paraId="6B6578B4" w14:textId="514966BB"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0.904</w:t>
            </w:r>
          </w:p>
        </w:tc>
      </w:tr>
      <w:tr w:rsidR="0067098F" w:rsidRPr="00956ACE" w14:paraId="3AB5BCB7" w14:textId="77777777" w:rsidTr="00A847D1">
        <w:tc>
          <w:tcPr>
            <w:tcW w:w="704" w:type="dxa"/>
            <w:vAlign w:val="bottom"/>
          </w:tcPr>
          <w:p w14:paraId="292D8536"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A02</w:t>
            </w:r>
          </w:p>
          <w:p w14:paraId="68016CBC" w14:textId="77777777" w:rsidR="00633394" w:rsidRPr="00956ACE" w:rsidRDefault="00633394" w:rsidP="00633394">
            <w:pPr>
              <w:rPr>
                <w:rFonts w:ascii="Times New Roman" w:hAnsi="Times New Roman" w:cs="Times New Roman"/>
                <w:color w:val="000000"/>
                <w:sz w:val="22"/>
                <w:szCs w:val="22"/>
              </w:rPr>
            </w:pPr>
          </w:p>
          <w:p w14:paraId="525C254F" w14:textId="77777777" w:rsidR="0067098F" w:rsidRPr="00956ACE" w:rsidRDefault="0067098F" w:rsidP="00D4411C">
            <w:pPr>
              <w:jc w:val="center"/>
              <w:rPr>
                <w:rFonts w:ascii="Times New Roman" w:hAnsi="Times New Roman" w:cs="Times New Roman"/>
                <w:sz w:val="22"/>
                <w:szCs w:val="22"/>
              </w:rPr>
            </w:pPr>
          </w:p>
        </w:tc>
        <w:tc>
          <w:tcPr>
            <w:tcW w:w="10348" w:type="dxa"/>
            <w:vAlign w:val="bottom"/>
          </w:tcPr>
          <w:p w14:paraId="4619CCF4" w14:textId="77777777" w:rsidR="0067098F" w:rsidRPr="00956ACE" w:rsidRDefault="0067098F" w:rsidP="0067098F">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understand that the doctor may need to change my medications if I plan to become pregnant</w:t>
            </w:r>
          </w:p>
          <w:p w14:paraId="0F321097" w14:textId="77777777" w:rsidR="0067098F" w:rsidRPr="00956ACE" w:rsidRDefault="0067098F" w:rsidP="0067098F">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memahami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bahawa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mungkin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perlu</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menukar</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ubat-ubatan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sekiranya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bercadang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3410267C" w14:textId="327A9373" w:rsidR="00633394" w:rsidRPr="00956ACE" w:rsidRDefault="00633394" w:rsidP="0067098F">
            <w:pPr>
              <w:jc w:val="both"/>
              <w:rPr>
                <w:rFonts w:ascii="Times New Roman" w:eastAsia="Times New Roman" w:hAnsi="Times New Roman" w:cs="Times New Roman"/>
                <w:i/>
                <w:iCs/>
                <w:color w:val="000000" w:themeColor="text1"/>
                <w:sz w:val="22"/>
                <w:szCs w:val="22"/>
                <w:lang w:eastAsia="en-MY"/>
              </w:rPr>
            </w:pPr>
          </w:p>
        </w:tc>
        <w:tc>
          <w:tcPr>
            <w:tcW w:w="1276" w:type="dxa"/>
          </w:tcPr>
          <w:p w14:paraId="6AA13444"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0.651</w:t>
            </w:r>
          </w:p>
          <w:p w14:paraId="455F1102" w14:textId="77777777" w:rsidR="0067098F" w:rsidRPr="00956ACE" w:rsidRDefault="0067098F" w:rsidP="0067098F">
            <w:pPr>
              <w:jc w:val="center"/>
              <w:rPr>
                <w:rFonts w:ascii="Times New Roman" w:hAnsi="Times New Roman" w:cs="Times New Roman"/>
                <w:sz w:val="22"/>
                <w:szCs w:val="22"/>
              </w:rPr>
            </w:pPr>
          </w:p>
        </w:tc>
        <w:tc>
          <w:tcPr>
            <w:tcW w:w="1620" w:type="dxa"/>
            <w:vMerge/>
          </w:tcPr>
          <w:p w14:paraId="6B1C60AD" w14:textId="77777777" w:rsidR="0067098F" w:rsidRPr="00956ACE" w:rsidRDefault="0067098F" w:rsidP="0067098F">
            <w:pPr>
              <w:rPr>
                <w:rFonts w:ascii="Times New Roman" w:hAnsi="Times New Roman" w:cs="Times New Roman"/>
                <w:sz w:val="22"/>
                <w:szCs w:val="22"/>
              </w:rPr>
            </w:pPr>
          </w:p>
        </w:tc>
      </w:tr>
      <w:tr w:rsidR="0067098F" w:rsidRPr="00956ACE" w14:paraId="45A513AD" w14:textId="77777777" w:rsidTr="00A847D1">
        <w:tc>
          <w:tcPr>
            <w:tcW w:w="704" w:type="dxa"/>
            <w:vAlign w:val="bottom"/>
          </w:tcPr>
          <w:p w14:paraId="5E57551A"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A03</w:t>
            </w:r>
          </w:p>
          <w:p w14:paraId="680CF1D2" w14:textId="77777777" w:rsidR="00633394" w:rsidRPr="00956ACE" w:rsidRDefault="00633394" w:rsidP="00D4411C">
            <w:pPr>
              <w:jc w:val="center"/>
              <w:rPr>
                <w:rFonts w:ascii="Times New Roman" w:hAnsi="Times New Roman" w:cs="Times New Roman"/>
                <w:color w:val="000000"/>
                <w:sz w:val="22"/>
                <w:szCs w:val="22"/>
              </w:rPr>
            </w:pPr>
          </w:p>
          <w:p w14:paraId="691599A9" w14:textId="77777777" w:rsidR="00633394" w:rsidRPr="00956ACE" w:rsidRDefault="00633394" w:rsidP="00D4411C">
            <w:pPr>
              <w:jc w:val="center"/>
              <w:rPr>
                <w:rFonts w:ascii="Times New Roman" w:hAnsi="Times New Roman" w:cs="Times New Roman"/>
                <w:color w:val="000000"/>
                <w:sz w:val="22"/>
                <w:szCs w:val="22"/>
              </w:rPr>
            </w:pPr>
          </w:p>
        </w:tc>
        <w:tc>
          <w:tcPr>
            <w:tcW w:w="10348" w:type="dxa"/>
            <w:vAlign w:val="bottom"/>
          </w:tcPr>
          <w:p w14:paraId="25523C22" w14:textId="77777777" w:rsidR="0067098F" w:rsidRPr="00956ACE" w:rsidRDefault="0067098F" w:rsidP="0067098F">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believe that having an ideal body weight is important before planning for pregnancy</w:t>
            </w:r>
          </w:p>
          <w:p w14:paraId="07A59827" w14:textId="77777777" w:rsidR="0067098F" w:rsidRPr="00956ACE" w:rsidRDefault="0067098F" w:rsidP="0067098F">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percaya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berat</w:t>
            </w:r>
            <w:proofErr w:type="spellEnd"/>
            <w:r w:rsidRPr="00956ACE">
              <w:rPr>
                <w:rFonts w:ascii="Times New Roman" w:eastAsia="Times New Roman" w:hAnsi="Times New Roman" w:cs="Times New Roman"/>
                <w:i/>
                <w:iCs/>
                <w:color w:val="000000" w:themeColor="text1"/>
                <w:sz w:val="22"/>
                <w:szCs w:val="22"/>
                <w:lang w:eastAsia="en-MY"/>
              </w:rPr>
              <w:t xml:space="preserve"> badan ideal </w:t>
            </w:r>
            <w:proofErr w:type="spellStart"/>
            <w:r w:rsidRPr="00956ACE">
              <w:rPr>
                <w:rFonts w:ascii="Times New Roman" w:eastAsia="Times New Roman" w:hAnsi="Times New Roman" w:cs="Times New Roman"/>
                <w:i/>
                <w:iCs/>
                <w:color w:val="000000" w:themeColor="text1"/>
                <w:sz w:val="22"/>
                <w:szCs w:val="22"/>
                <w:lang w:eastAsia="en-MY"/>
              </w:rPr>
              <w:t>adalah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penting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sebelum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7CB4D8C9" w14:textId="30FA6114" w:rsidR="00633394" w:rsidRPr="00956ACE" w:rsidRDefault="00633394" w:rsidP="0067098F">
            <w:pPr>
              <w:jc w:val="both"/>
              <w:rPr>
                <w:rFonts w:ascii="Times New Roman" w:eastAsia="Times New Roman" w:hAnsi="Times New Roman" w:cs="Times New Roman"/>
                <w:i/>
                <w:iCs/>
                <w:color w:val="000000" w:themeColor="text1"/>
                <w:sz w:val="22"/>
                <w:szCs w:val="22"/>
                <w:lang w:eastAsia="en-MY"/>
              </w:rPr>
            </w:pPr>
          </w:p>
        </w:tc>
        <w:tc>
          <w:tcPr>
            <w:tcW w:w="1276" w:type="dxa"/>
          </w:tcPr>
          <w:p w14:paraId="40ED828B"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0.732</w:t>
            </w:r>
          </w:p>
        </w:tc>
        <w:tc>
          <w:tcPr>
            <w:tcW w:w="1620" w:type="dxa"/>
            <w:vMerge/>
          </w:tcPr>
          <w:p w14:paraId="72B5DB25" w14:textId="77777777" w:rsidR="0067098F" w:rsidRPr="00956ACE" w:rsidRDefault="0067098F" w:rsidP="0067098F">
            <w:pPr>
              <w:rPr>
                <w:rFonts w:ascii="Times New Roman" w:hAnsi="Times New Roman" w:cs="Times New Roman"/>
                <w:sz w:val="22"/>
                <w:szCs w:val="22"/>
              </w:rPr>
            </w:pPr>
          </w:p>
        </w:tc>
      </w:tr>
      <w:tr w:rsidR="0067098F" w:rsidRPr="00956ACE" w14:paraId="580B0C11" w14:textId="77777777" w:rsidTr="00A847D1">
        <w:tc>
          <w:tcPr>
            <w:tcW w:w="704" w:type="dxa"/>
            <w:vAlign w:val="bottom"/>
          </w:tcPr>
          <w:p w14:paraId="221990DD"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A04</w:t>
            </w:r>
          </w:p>
          <w:p w14:paraId="5EF1B398" w14:textId="77777777" w:rsidR="00633394" w:rsidRPr="00956ACE" w:rsidRDefault="00633394" w:rsidP="00D4411C">
            <w:pPr>
              <w:jc w:val="center"/>
              <w:rPr>
                <w:rFonts w:ascii="Times New Roman" w:hAnsi="Times New Roman" w:cs="Times New Roman"/>
                <w:color w:val="000000"/>
                <w:sz w:val="22"/>
                <w:szCs w:val="22"/>
              </w:rPr>
            </w:pPr>
          </w:p>
          <w:p w14:paraId="68F0A9CA" w14:textId="77777777" w:rsidR="00633394" w:rsidRPr="00956ACE" w:rsidRDefault="00633394" w:rsidP="00D4411C">
            <w:pPr>
              <w:jc w:val="center"/>
              <w:rPr>
                <w:rFonts w:ascii="Times New Roman" w:hAnsi="Times New Roman" w:cs="Times New Roman"/>
                <w:color w:val="000000"/>
                <w:sz w:val="22"/>
                <w:szCs w:val="22"/>
              </w:rPr>
            </w:pPr>
          </w:p>
        </w:tc>
        <w:tc>
          <w:tcPr>
            <w:tcW w:w="10348" w:type="dxa"/>
            <w:vAlign w:val="bottom"/>
          </w:tcPr>
          <w:p w14:paraId="7348DC8C" w14:textId="77777777" w:rsidR="0067098F" w:rsidRPr="00956ACE" w:rsidRDefault="0067098F" w:rsidP="0067098F">
            <w:pPr>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believe that regular exercise can help me prepare for a healthier pregnancy</w:t>
            </w:r>
          </w:p>
          <w:p w14:paraId="5B560766" w14:textId="77777777" w:rsidR="0067098F" w:rsidRPr="00956ACE" w:rsidRDefault="0067098F" w:rsidP="0067098F">
            <w:pPr>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percaya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senaman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boleh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membantu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bersedia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menghadapi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kehamilan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dengan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lebih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sihat</w:t>
            </w:r>
            <w:proofErr w:type="spellEnd"/>
          </w:p>
          <w:p w14:paraId="73AE9155" w14:textId="119086F5" w:rsidR="00633394" w:rsidRPr="00956ACE" w:rsidRDefault="00633394" w:rsidP="0067098F">
            <w:pPr>
              <w:jc w:val="both"/>
              <w:rPr>
                <w:rFonts w:ascii="Times New Roman" w:hAnsi="Times New Roman" w:cs="Times New Roman"/>
                <w:i/>
                <w:iCs/>
                <w:color w:val="000000" w:themeColor="text1"/>
                <w:sz w:val="22"/>
                <w:szCs w:val="22"/>
              </w:rPr>
            </w:pPr>
          </w:p>
        </w:tc>
        <w:tc>
          <w:tcPr>
            <w:tcW w:w="1276" w:type="dxa"/>
          </w:tcPr>
          <w:p w14:paraId="0B0A59C0"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0.660</w:t>
            </w:r>
          </w:p>
        </w:tc>
        <w:tc>
          <w:tcPr>
            <w:tcW w:w="1620" w:type="dxa"/>
            <w:vMerge/>
          </w:tcPr>
          <w:p w14:paraId="2721D592" w14:textId="77777777" w:rsidR="0067098F" w:rsidRPr="00956ACE" w:rsidRDefault="0067098F" w:rsidP="0067098F">
            <w:pPr>
              <w:rPr>
                <w:rFonts w:ascii="Times New Roman" w:hAnsi="Times New Roman" w:cs="Times New Roman"/>
                <w:sz w:val="22"/>
                <w:szCs w:val="22"/>
              </w:rPr>
            </w:pPr>
          </w:p>
        </w:tc>
      </w:tr>
      <w:tr w:rsidR="0067098F" w:rsidRPr="00956ACE" w14:paraId="6FC5BAEA" w14:textId="77777777" w:rsidTr="00A847D1">
        <w:tc>
          <w:tcPr>
            <w:tcW w:w="704" w:type="dxa"/>
            <w:vAlign w:val="bottom"/>
          </w:tcPr>
          <w:p w14:paraId="4D627BA2"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A05</w:t>
            </w:r>
          </w:p>
          <w:p w14:paraId="396569DE" w14:textId="77777777" w:rsidR="00633394" w:rsidRPr="00956ACE" w:rsidRDefault="00633394" w:rsidP="00D4411C">
            <w:pPr>
              <w:jc w:val="center"/>
              <w:rPr>
                <w:rFonts w:ascii="Times New Roman" w:hAnsi="Times New Roman" w:cs="Times New Roman"/>
                <w:color w:val="000000"/>
                <w:sz w:val="22"/>
                <w:szCs w:val="22"/>
              </w:rPr>
            </w:pPr>
          </w:p>
          <w:p w14:paraId="3ADAD3B3" w14:textId="77777777" w:rsidR="00633394" w:rsidRPr="00956ACE" w:rsidRDefault="00633394" w:rsidP="00D4411C">
            <w:pPr>
              <w:jc w:val="center"/>
              <w:rPr>
                <w:rFonts w:ascii="Times New Roman" w:hAnsi="Times New Roman" w:cs="Times New Roman"/>
                <w:color w:val="000000"/>
                <w:sz w:val="22"/>
                <w:szCs w:val="22"/>
              </w:rPr>
            </w:pPr>
          </w:p>
        </w:tc>
        <w:tc>
          <w:tcPr>
            <w:tcW w:w="10348" w:type="dxa"/>
            <w:vAlign w:val="bottom"/>
          </w:tcPr>
          <w:p w14:paraId="4E3457D9" w14:textId="77777777" w:rsidR="0067098F" w:rsidRPr="00956ACE" w:rsidRDefault="0067098F" w:rsidP="0067098F">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believe that becoming pregnant when my health is not stable can put me at risk.</w:t>
            </w:r>
          </w:p>
          <w:p w14:paraId="13F63E32" w14:textId="77777777" w:rsidR="0067098F" w:rsidRPr="00956ACE" w:rsidRDefault="0067098F" w:rsidP="0067098F">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percaya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dalam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keadaan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kesihatan</w:t>
            </w:r>
            <w:proofErr w:type="spellEnd"/>
            <w:r w:rsidRPr="00956ACE">
              <w:rPr>
                <w:rFonts w:ascii="Times New Roman" w:eastAsia="Times New Roman" w:hAnsi="Times New Roman" w:cs="Times New Roman"/>
                <w:i/>
                <w:iCs/>
                <w:color w:val="000000" w:themeColor="text1"/>
                <w:sz w:val="22"/>
                <w:szCs w:val="22"/>
                <w:lang w:eastAsia="en-MY"/>
              </w:rPr>
              <w:t xml:space="preserve"> yang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stabil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boleh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memberi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risiko</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kepada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p>
          <w:p w14:paraId="77F8469A" w14:textId="6BD17408" w:rsidR="00633394" w:rsidRPr="00956ACE" w:rsidRDefault="00633394" w:rsidP="0067098F">
            <w:pPr>
              <w:jc w:val="both"/>
              <w:rPr>
                <w:rFonts w:ascii="Times New Roman" w:eastAsia="Times New Roman" w:hAnsi="Times New Roman" w:cs="Times New Roman"/>
                <w:i/>
                <w:iCs/>
                <w:color w:val="000000" w:themeColor="text1"/>
                <w:sz w:val="22"/>
                <w:szCs w:val="22"/>
                <w:lang w:eastAsia="en-MY"/>
              </w:rPr>
            </w:pPr>
          </w:p>
        </w:tc>
        <w:tc>
          <w:tcPr>
            <w:tcW w:w="1276" w:type="dxa"/>
          </w:tcPr>
          <w:p w14:paraId="0AB97437" w14:textId="4B6BBDE6" w:rsidR="0067098F" w:rsidRPr="00956ACE" w:rsidRDefault="0067098F" w:rsidP="0067098F">
            <w:pPr>
              <w:rPr>
                <w:rFonts w:ascii="Times New Roman" w:hAnsi="Times New Roman" w:cs="Times New Roman"/>
                <w:sz w:val="22"/>
                <w:szCs w:val="22"/>
              </w:rPr>
            </w:pPr>
            <w:r w:rsidRPr="00956ACE">
              <w:rPr>
                <w:rFonts w:ascii="Times New Roman" w:hAnsi="Times New Roman" w:cs="Times New Roman"/>
                <w:sz w:val="22"/>
                <w:szCs w:val="22"/>
              </w:rPr>
              <w:t xml:space="preserve">    </w:t>
            </w:r>
            <w:r w:rsidR="00D4411C" w:rsidRPr="00956ACE">
              <w:rPr>
                <w:rFonts w:ascii="Times New Roman" w:hAnsi="Times New Roman" w:cs="Times New Roman"/>
                <w:sz w:val="22"/>
                <w:szCs w:val="22"/>
              </w:rPr>
              <w:t xml:space="preserve"> </w:t>
            </w:r>
            <w:r w:rsidRPr="00956ACE">
              <w:rPr>
                <w:rFonts w:ascii="Times New Roman" w:hAnsi="Times New Roman" w:cs="Times New Roman"/>
                <w:sz w:val="22"/>
                <w:szCs w:val="22"/>
              </w:rPr>
              <w:t xml:space="preserve"> 0.615</w:t>
            </w:r>
          </w:p>
        </w:tc>
        <w:tc>
          <w:tcPr>
            <w:tcW w:w="1620" w:type="dxa"/>
            <w:vMerge/>
          </w:tcPr>
          <w:p w14:paraId="07AC159C" w14:textId="77777777" w:rsidR="0067098F" w:rsidRPr="00956ACE" w:rsidRDefault="0067098F" w:rsidP="0067098F">
            <w:pPr>
              <w:rPr>
                <w:rFonts w:ascii="Times New Roman" w:hAnsi="Times New Roman" w:cs="Times New Roman"/>
                <w:sz w:val="22"/>
                <w:szCs w:val="22"/>
              </w:rPr>
            </w:pPr>
          </w:p>
        </w:tc>
      </w:tr>
      <w:tr w:rsidR="0067098F" w:rsidRPr="00956ACE" w14:paraId="184F0130" w14:textId="77777777" w:rsidTr="00A847D1">
        <w:tc>
          <w:tcPr>
            <w:tcW w:w="704" w:type="dxa"/>
            <w:vAlign w:val="bottom"/>
          </w:tcPr>
          <w:p w14:paraId="1687C5F8"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A06</w:t>
            </w:r>
          </w:p>
          <w:p w14:paraId="4BDC36EB" w14:textId="77777777" w:rsidR="00633394" w:rsidRPr="00956ACE" w:rsidRDefault="00633394" w:rsidP="00D4411C">
            <w:pPr>
              <w:jc w:val="center"/>
              <w:rPr>
                <w:rFonts w:ascii="Times New Roman" w:hAnsi="Times New Roman" w:cs="Times New Roman"/>
                <w:color w:val="000000"/>
                <w:sz w:val="22"/>
                <w:szCs w:val="22"/>
              </w:rPr>
            </w:pPr>
          </w:p>
          <w:p w14:paraId="0FA09A86" w14:textId="77777777" w:rsidR="00633394" w:rsidRPr="00956ACE" w:rsidRDefault="00633394" w:rsidP="00D4411C">
            <w:pPr>
              <w:jc w:val="center"/>
              <w:rPr>
                <w:rFonts w:ascii="Times New Roman" w:hAnsi="Times New Roman" w:cs="Times New Roman"/>
                <w:color w:val="000000"/>
                <w:sz w:val="22"/>
                <w:szCs w:val="22"/>
              </w:rPr>
            </w:pPr>
          </w:p>
        </w:tc>
        <w:tc>
          <w:tcPr>
            <w:tcW w:w="10348" w:type="dxa"/>
            <w:vAlign w:val="bottom"/>
          </w:tcPr>
          <w:p w14:paraId="0CE23E57" w14:textId="77777777" w:rsidR="0067098F" w:rsidRPr="00956ACE" w:rsidRDefault="0067098F" w:rsidP="0067098F">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seek advice from a doctor before planning to get pregnant</w:t>
            </w:r>
          </w:p>
          <w:p w14:paraId="2A6AE56D" w14:textId="77777777" w:rsidR="0067098F" w:rsidRPr="00956ACE" w:rsidRDefault="0067098F" w:rsidP="0067098F">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mendapatkan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nasihat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daripada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sebelum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1F54AF5E" w14:textId="7C598D62" w:rsidR="00633394" w:rsidRPr="00956ACE" w:rsidRDefault="00633394" w:rsidP="0067098F">
            <w:pPr>
              <w:jc w:val="both"/>
              <w:rPr>
                <w:rFonts w:ascii="Times New Roman" w:eastAsia="Times New Roman" w:hAnsi="Times New Roman" w:cs="Times New Roman"/>
                <w:i/>
                <w:iCs/>
                <w:color w:val="000000" w:themeColor="text1"/>
                <w:sz w:val="22"/>
                <w:szCs w:val="22"/>
                <w:lang w:eastAsia="en-MY"/>
              </w:rPr>
            </w:pPr>
          </w:p>
        </w:tc>
        <w:tc>
          <w:tcPr>
            <w:tcW w:w="1276" w:type="dxa"/>
          </w:tcPr>
          <w:p w14:paraId="0ED874D4"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0.808</w:t>
            </w:r>
          </w:p>
        </w:tc>
        <w:tc>
          <w:tcPr>
            <w:tcW w:w="1620" w:type="dxa"/>
            <w:vMerge/>
          </w:tcPr>
          <w:p w14:paraId="2106AE07" w14:textId="77777777" w:rsidR="0067098F" w:rsidRPr="00956ACE" w:rsidRDefault="0067098F" w:rsidP="0067098F">
            <w:pPr>
              <w:rPr>
                <w:rFonts w:ascii="Times New Roman" w:hAnsi="Times New Roman" w:cs="Times New Roman"/>
                <w:sz w:val="22"/>
                <w:szCs w:val="22"/>
              </w:rPr>
            </w:pPr>
          </w:p>
        </w:tc>
      </w:tr>
      <w:tr w:rsidR="0067098F" w:rsidRPr="00956ACE" w14:paraId="2319F5C0" w14:textId="77777777" w:rsidTr="00A847D1">
        <w:tc>
          <w:tcPr>
            <w:tcW w:w="704" w:type="dxa"/>
            <w:vAlign w:val="bottom"/>
          </w:tcPr>
          <w:p w14:paraId="29ED3C38"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A07</w:t>
            </w:r>
          </w:p>
          <w:p w14:paraId="2C74EE7B" w14:textId="77777777" w:rsidR="00633394" w:rsidRPr="00956ACE" w:rsidRDefault="00633394" w:rsidP="00D4411C">
            <w:pPr>
              <w:jc w:val="center"/>
              <w:rPr>
                <w:rFonts w:ascii="Times New Roman" w:hAnsi="Times New Roman" w:cs="Times New Roman"/>
                <w:color w:val="000000"/>
                <w:sz w:val="22"/>
                <w:szCs w:val="22"/>
              </w:rPr>
            </w:pPr>
          </w:p>
          <w:p w14:paraId="0D2C0983" w14:textId="77777777" w:rsidR="0067098F" w:rsidRPr="00956ACE" w:rsidRDefault="0067098F" w:rsidP="00D4411C">
            <w:pPr>
              <w:jc w:val="center"/>
              <w:rPr>
                <w:rFonts w:ascii="Times New Roman" w:hAnsi="Times New Roman" w:cs="Times New Roman"/>
                <w:sz w:val="22"/>
                <w:szCs w:val="22"/>
              </w:rPr>
            </w:pPr>
          </w:p>
        </w:tc>
        <w:tc>
          <w:tcPr>
            <w:tcW w:w="10348" w:type="dxa"/>
            <w:vAlign w:val="bottom"/>
          </w:tcPr>
          <w:p w14:paraId="59448F6E" w14:textId="77777777" w:rsidR="0067098F" w:rsidRPr="00956ACE" w:rsidRDefault="0067098F" w:rsidP="0067098F">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practise preconception care for at least six months before planning a pregnancy</w:t>
            </w:r>
          </w:p>
          <w:p w14:paraId="0E6A9E8C" w14:textId="77777777" w:rsidR="0067098F" w:rsidRPr="00956ACE" w:rsidRDefault="0067098F" w:rsidP="0067098F">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mengamalkan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penjagaan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pra-kehamilan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sekurang-kurangnya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enam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bulan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sebelum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hamil</w:t>
            </w:r>
            <w:proofErr w:type="spellEnd"/>
          </w:p>
          <w:p w14:paraId="6D759FE8" w14:textId="539BF672" w:rsidR="00633394" w:rsidRPr="00956ACE" w:rsidRDefault="00633394" w:rsidP="0067098F">
            <w:pPr>
              <w:jc w:val="both"/>
              <w:rPr>
                <w:rFonts w:ascii="Times New Roman" w:eastAsia="Times New Roman" w:hAnsi="Times New Roman" w:cs="Times New Roman"/>
                <w:i/>
                <w:iCs/>
                <w:color w:val="000000" w:themeColor="text1"/>
                <w:sz w:val="22"/>
                <w:szCs w:val="22"/>
                <w:lang w:eastAsia="en-MY"/>
              </w:rPr>
            </w:pPr>
          </w:p>
        </w:tc>
        <w:tc>
          <w:tcPr>
            <w:tcW w:w="1276" w:type="dxa"/>
          </w:tcPr>
          <w:p w14:paraId="548485C2"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0.700</w:t>
            </w:r>
          </w:p>
        </w:tc>
        <w:tc>
          <w:tcPr>
            <w:tcW w:w="1620" w:type="dxa"/>
            <w:vMerge/>
          </w:tcPr>
          <w:p w14:paraId="7B0C54B1" w14:textId="77777777" w:rsidR="0067098F" w:rsidRPr="00956ACE" w:rsidRDefault="0067098F" w:rsidP="0067098F">
            <w:pPr>
              <w:rPr>
                <w:rFonts w:ascii="Times New Roman" w:hAnsi="Times New Roman" w:cs="Times New Roman"/>
                <w:sz w:val="22"/>
                <w:szCs w:val="22"/>
              </w:rPr>
            </w:pPr>
          </w:p>
        </w:tc>
      </w:tr>
      <w:tr w:rsidR="0067098F" w:rsidRPr="00956ACE" w14:paraId="664479DF" w14:textId="77777777" w:rsidTr="00A847D1">
        <w:tc>
          <w:tcPr>
            <w:tcW w:w="704" w:type="dxa"/>
            <w:vAlign w:val="bottom"/>
          </w:tcPr>
          <w:p w14:paraId="35F58C82"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A08</w:t>
            </w:r>
          </w:p>
          <w:p w14:paraId="64549326" w14:textId="77777777" w:rsidR="00633394" w:rsidRPr="00956ACE" w:rsidRDefault="00633394" w:rsidP="00D4411C">
            <w:pPr>
              <w:jc w:val="center"/>
              <w:rPr>
                <w:rFonts w:ascii="Times New Roman" w:hAnsi="Times New Roman" w:cs="Times New Roman"/>
                <w:color w:val="000000"/>
                <w:sz w:val="22"/>
                <w:szCs w:val="22"/>
              </w:rPr>
            </w:pPr>
          </w:p>
          <w:p w14:paraId="16AEA764" w14:textId="77777777" w:rsidR="00633394" w:rsidRPr="00956ACE" w:rsidRDefault="00633394" w:rsidP="00D4411C">
            <w:pPr>
              <w:jc w:val="center"/>
              <w:rPr>
                <w:rFonts w:ascii="Times New Roman" w:hAnsi="Times New Roman" w:cs="Times New Roman"/>
                <w:color w:val="000000"/>
                <w:sz w:val="22"/>
                <w:szCs w:val="22"/>
              </w:rPr>
            </w:pPr>
          </w:p>
          <w:p w14:paraId="281C3530" w14:textId="77777777" w:rsidR="0067098F" w:rsidRPr="00956ACE" w:rsidRDefault="0067098F" w:rsidP="00D4411C">
            <w:pPr>
              <w:jc w:val="center"/>
              <w:rPr>
                <w:rFonts w:ascii="Times New Roman" w:hAnsi="Times New Roman" w:cs="Times New Roman"/>
                <w:sz w:val="22"/>
                <w:szCs w:val="22"/>
              </w:rPr>
            </w:pPr>
          </w:p>
        </w:tc>
        <w:tc>
          <w:tcPr>
            <w:tcW w:w="10348" w:type="dxa"/>
            <w:vAlign w:val="bottom"/>
          </w:tcPr>
          <w:p w14:paraId="604C581A" w14:textId="77777777" w:rsidR="0067098F" w:rsidRPr="00956ACE" w:rsidRDefault="0067098F" w:rsidP="0067098F">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follow my doctor’s instructions when taking medications to avoid harmful side effects</w:t>
            </w:r>
          </w:p>
          <w:p w14:paraId="6223E64A" w14:textId="77777777" w:rsidR="0067098F" w:rsidRPr="00956ACE" w:rsidRDefault="0067098F" w:rsidP="0067098F">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mematuhi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arahan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dalam</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pengambilan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ubat-ubatan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bagi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mengelakkan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kesan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sampingan</w:t>
            </w:r>
            <w:proofErr w:type="spellEnd"/>
            <w:r w:rsidRPr="00956ACE">
              <w:rPr>
                <w:rFonts w:ascii="Times New Roman" w:eastAsia="Times New Roman" w:hAnsi="Times New Roman" w:cs="Times New Roman"/>
                <w:i/>
                <w:iCs/>
                <w:color w:val="000000" w:themeColor="text1"/>
                <w:sz w:val="22"/>
                <w:szCs w:val="22"/>
                <w:lang w:eastAsia="en-MY"/>
              </w:rPr>
              <w:t xml:space="preserve"> yang </w:t>
            </w:r>
            <w:proofErr w:type="spellStart"/>
            <w:r w:rsidRPr="00956ACE">
              <w:rPr>
                <w:rFonts w:ascii="Times New Roman" w:eastAsia="Times New Roman" w:hAnsi="Times New Roman" w:cs="Times New Roman"/>
                <w:i/>
                <w:iCs/>
                <w:color w:val="000000" w:themeColor="text1"/>
                <w:sz w:val="22"/>
                <w:szCs w:val="22"/>
                <w:lang w:eastAsia="en-MY"/>
              </w:rPr>
              <w:t>berbahaya</w:t>
            </w:r>
            <w:proofErr w:type="spellEnd"/>
          </w:p>
          <w:p w14:paraId="5D3143BC" w14:textId="4898FEB8" w:rsidR="00633394" w:rsidRPr="00956ACE" w:rsidRDefault="00633394" w:rsidP="0067098F">
            <w:pPr>
              <w:jc w:val="both"/>
              <w:rPr>
                <w:rFonts w:ascii="Times New Roman" w:eastAsia="Times New Roman" w:hAnsi="Times New Roman" w:cs="Times New Roman"/>
                <w:i/>
                <w:iCs/>
                <w:color w:val="000000" w:themeColor="text1"/>
                <w:sz w:val="22"/>
                <w:szCs w:val="22"/>
                <w:lang w:eastAsia="en-MY"/>
              </w:rPr>
            </w:pPr>
          </w:p>
        </w:tc>
        <w:tc>
          <w:tcPr>
            <w:tcW w:w="1276" w:type="dxa"/>
          </w:tcPr>
          <w:p w14:paraId="46006035"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0.831</w:t>
            </w:r>
          </w:p>
        </w:tc>
        <w:tc>
          <w:tcPr>
            <w:tcW w:w="1620" w:type="dxa"/>
            <w:vMerge/>
          </w:tcPr>
          <w:p w14:paraId="1777B416" w14:textId="77777777" w:rsidR="0067098F" w:rsidRPr="00956ACE" w:rsidRDefault="0067098F" w:rsidP="0067098F">
            <w:pPr>
              <w:rPr>
                <w:rFonts w:ascii="Times New Roman" w:hAnsi="Times New Roman" w:cs="Times New Roman"/>
                <w:sz w:val="22"/>
                <w:szCs w:val="22"/>
              </w:rPr>
            </w:pPr>
          </w:p>
        </w:tc>
      </w:tr>
      <w:tr w:rsidR="0067098F" w:rsidRPr="00956ACE" w14:paraId="362D170A" w14:textId="77777777" w:rsidTr="00A847D1">
        <w:tc>
          <w:tcPr>
            <w:tcW w:w="704" w:type="dxa"/>
            <w:tcBorders>
              <w:bottom w:val="single" w:sz="4" w:space="0" w:color="auto"/>
            </w:tcBorders>
            <w:vAlign w:val="bottom"/>
          </w:tcPr>
          <w:p w14:paraId="6C043D98" w14:textId="77777777" w:rsidR="0067098F" w:rsidRPr="00956ACE" w:rsidRDefault="0067098F" w:rsidP="00D4411C">
            <w:pPr>
              <w:jc w:val="center"/>
              <w:rPr>
                <w:rFonts w:ascii="Times New Roman" w:hAnsi="Times New Roman" w:cs="Times New Roman"/>
                <w:color w:val="000000"/>
                <w:sz w:val="22"/>
                <w:szCs w:val="22"/>
              </w:rPr>
            </w:pPr>
            <w:r w:rsidRPr="00956ACE">
              <w:rPr>
                <w:rFonts w:ascii="Times New Roman" w:hAnsi="Times New Roman" w:cs="Times New Roman"/>
                <w:color w:val="000000"/>
                <w:sz w:val="22"/>
                <w:szCs w:val="22"/>
              </w:rPr>
              <w:t>A09</w:t>
            </w:r>
          </w:p>
          <w:p w14:paraId="6A9D5720" w14:textId="77777777" w:rsidR="00633394" w:rsidRPr="00956ACE" w:rsidRDefault="00633394" w:rsidP="00D4411C">
            <w:pPr>
              <w:jc w:val="center"/>
              <w:rPr>
                <w:rFonts w:ascii="Times New Roman" w:hAnsi="Times New Roman" w:cs="Times New Roman"/>
                <w:color w:val="000000"/>
                <w:sz w:val="22"/>
                <w:szCs w:val="22"/>
              </w:rPr>
            </w:pPr>
          </w:p>
          <w:p w14:paraId="79BBEB66" w14:textId="77777777" w:rsidR="0067098F" w:rsidRPr="00956ACE" w:rsidRDefault="0067098F" w:rsidP="00D4411C">
            <w:pPr>
              <w:jc w:val="center"/>
              <w:rPr>
                <w:rFonts w:ascii="Times New Roman" w:hAnsi="Times New Roman" w:cs="Times New Roman"/>
                <w:sz w:val="22"/>
                <w:szCs w:val="22"/>
              </w:rPr>
            </w:pPr>
          </w:p>
        </w:tc>
        <w:tc>
          <w:tcPr>
            <w:tcW w:w="10348" w:type="dxa"/>
            <w:tcBorders>
              <w:bottom w:val="single" w:sz="4" w:space="0" w:color="auto"/>
            </w:tcBorders>
            <w:vAlign w:val="bottom"/>
          </w:tcPr>
          <w:p w14:paraId="5CDCE379" w14:textId="77777777" w:rsidR="0067098F" w:rsidRPr="00956ACE" w:rsidRDefault="0067098F" w:rsidP="0067098F">
            <w:pPr>
              <w:jc w:val="both"/>
              <w:rPr>
                <w:rFonts w:ascii="Times New Roman" w:eastAsia="Times New Roman" w:hAnsi="Times New Roman" w:cs="Times New Roman"/>
                <w:color w:val="000000" w:themeColor="text1"/>
                <w:sz w:val="22"/>
                <w:szCs w:val="22"/>
                <w:lang w:eastAsia="en-MY"/>
              </w:rPr>
            </w:pPr>
            <w:r w:rsidRPr="00956ACE">
              <w:rPr>
                <w:rFonts w:ascii="Times New Roman" w:eastAsia="Times New Roman" w:hAnsi="Times New Roman" w:cs="Times New Roman"/>
                <w:color w:val="000000" w:themeColor="text1"/>
                <w:sz w:val="22"/>
                <w:szCs w:val="22"/>
                <w:lang w:eastAsia="en-MY"/>
              </w:rPr>
              <w:t>I will use family planning methods as advised by my doctor if my health is not well-controlled or not suitable for pregnancy</w:t>
            </w:r>
          </w:p>
          <w:p w14:paraId="39429992" w14:textId="16BDFF8E" w:rsidR="00633394" w:rsidRPr="00956ACE" w:rsidRDefault="0067098F" w:rsidP="0067098F">
            <w:pPr>
              <w:jc w:val="both"/>
              <w:rPr>
                <w:rFonts w:ascii="Times New Roman" w:eastAsia="Times New Roman" w:hAnsi="Times New Roman" w:cs="Times New Roman"/>
                <w:i/>
                <w:iCs/>
                <w:color w:val="000000" w:themeColor="text1"/>
                <w:sz w:val="22"/>
                <w:szCs w:val="22"/>
                <w:lang w:eastAsia="en-MY"/>
              </w:rPr>
            </w:pPr>
            <w:r w:rsidRPr="00956ACE">
              <w:rPr>
                <w:rFonts w:ascii="Times New Roman" w:eastAsia="Times New Roman" w:hAnsi="Times New Roman" w:cs="Times New Roman"/>
                <w:i/>
                <w:iCs/>
                <w:color w:val="000000" w:themeColor="text1"/>
                <w:sz w:val="22"/>
                <w:szCs w:val="22"/>
                <w:lang w:eastAsia="en-MY"/>
              </w:rPr>
              <w:t xml:space="preserve">Saya </w:t>
            </w:r>
            <w:proofErr w:type="spellStart"/>
            <w:r w:rsidRPr="00956ACE">
              <w:rPr>
                <w:rFonts w:ascii="Times New Roman" w:eastAsia="Times New Roman" w:hAnsi="Times New Roman" w:cs="Times New Roman"/>
                <w:i/>
                <w:iCs/>
                <w:color w:val="000000" w:themeColor="text1"/>
                <w:sz w:val="22"/>
                <w:szCs w:val="22"/>
                <w:lang w:eastAsia="en-MY"/>
              </w:rPr>
              <w:t>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menggunakan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kaedah</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perancang</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keluarga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mengikut</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saranan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pegawai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perubatan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jika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keadaan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kesihatan</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saya</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terkawal</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atau</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tidak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sesuai</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untuk</w:t>
            </w:r>
            <w:proofErr w:type="spellEnd"/>
            <w:r w:rsidRPr="00956ACE">
              <w:rPr>
                <w:rFonts w:ascii="Times New Roman" w:eastAsia="Times New Roman" w:hAnsi="Times New Roman" w:cs="Times New Roman"/>
                <w:i/>
                <w:iCs/>
                <w:color w:val="000000" w:themeColor="text1"/>
                <w:sz w:val="22"/>
                <w:szCs w:val="22"/>
                <w:lang w:eastAsia="en-MY"/>
              </w:rPr>
              <w:t xml:space="preserve"> </w:t>
            </w:r>
            <w:proofErr w:type="spellStart"/>
            <w:r w:rsidRPr="00956ACE">
              <w:rPr>
                <w:rFonts w:ascii="Times New Roman" w:eastAsia="Times New Roman" w:hAnsi="Times New Roman" w:cs="Times New Roman"/>
                <w:i/>
                <w:iCs/>
                <w:color w:val="000000" w:themeColor="text1"/>
                <w:sz w:val="22"/>
                <w:szCs w:val="22"/>
                <w:lang w:eastAsia="en-MY"/>
              </w:rPr>
              <w:t>kehamilan</w:t>
            </w:r>
            <w:proofErr w:type="spellEnd"/>
          </w:p>
        </w:tc>
        <w:tc>
          <w:tcPr>
            <w:tcW w:w="1276" w:type="dxa"/>
            <w:tcBorders>
              <w:bottom w:val="single" w:sz="4" w:space="0" w:color="auto"/>
            </w:tcBorders>
          </w:tcPr>
          <w:p w14:paraId="4B0A5712" w14:textId="77777777" w:rsidR="0067098F" w:rsidRPr="00956ACE" w:rsidRDefault="0067098F" w:rsidP="0067098F">
            <w:pPr>
              <w:jc w:val="center"/>
              <w:rPr>
                <w:rFonts w:ascii="Times New Roman" w:hAnsi="Times New Roman" w:cs="Times New Roman"/>
                <w:sz w:val="22"/>
                <w:szCs w:val="22"/>
              </w:rPr>
            </w:pPr>
            <w:r w:rsidRPr="00956ACE">
              <w:rPr>
                <w:rFonts w:ascii="Times New Roman" w:hAnsi="Times New Roman" w:cs="Times New Roman"/>
                <w:sz w:val="22"/>
                <w:szCs w:val="22"/>
              </w:rPr>
              <w:t>0.725</w:t>
            </w:r>
          </w:p>
        </w:tc>
        <w:tc>
          <w:tcPr>
            <w:tcW w:w="1620" w:type="dxa"/>
            <w:vMerge/>
            <w:tcBorders>
              <w:bottom w:val="single" w:sz="4" w:space="0" w:color="auto"/>
            </w:tcBorders>
          </w:tcPr>
          <w:p w14:paraId="66BB2FFE" w14:textId="77777777" w:rsidR="0067098F" w:rsidRPr="00956ACE" w:rsidRDefault="0067098F" w:rsidP="0067098F">
            <w:pPr>
              <w:rPr>
                <w:rFonts w:ascii="Times New Roman" w:hAnsi="Times New Roman" w:cs="Times New Roman"/>
                <w:sz w:val="22"/>
                <w:szCs w:val="22"/>
              </w:rPr>
            </w:pPr>
          </w:p>
        </w:tc>
      </w:tr>
    </w:tbl>
    <w:p w14:paraId="018B569A" w14:textId="1C737FE4" w:rsidR="00A847D1" w:rsidRPr="00583086" w:rsidRDefault="00A847D1" w:rsidP="00A847D1">
      <w:pPr>
        <w:spacing w:after="0" w:line="240" w:lineRule="auto"/>
        <w:rPr>
          <w:rFonts w:ascii="Times New Roman" w:hAnsi="Times New Roman" w:cs="Times New Roman"/>
          <w:sz w:val="22"/>
          <w:szCs w:val="22"/>
        </w:rPr>
      </w:pPr>
      <w:r w:rsidRPr="0064759E">
        <w:rPr>
          <w:rFonts w:ascii="Times New Roman" w:hAnsi="Times New Roman" w:cs="Times New Roman"/>
          <w:b/>
          <w:bCs/>
          <w:sz w:val="22"/>
          <w:szCs w:val="22"/>
        </w:rPr>
        <w:lastRenderedPageBreak/>
        <w:t>Table 8</w:t>
      </w:r>
      <w:r w:rsidRPr="00956ACE">
        <w:rPr>
          <w:rFonts w:ascii="Times New Roman" w:hAnsi="Times New Roman" w:cs="Times New Roman"/>
          <w:sz w:val="22"/>
          <w:szCs w:val="22"/>
        </w:rPr>
        <w:t xml:space="preserve"> Summary of fit indices among models for</w:t>
      </w:r>
      <w:r>
        <w:rPr>
          <w:rFonts w:ascii="Times New Roman" w:hAnsi="Times New Roman" w:cs="Times New Roman"/>
          <w:sz w:val="22"/>
          <w:szCs w:val="22"/>
        </w:rPr>
        <w:t xml:space="preserve"> </w:t>
      </w:r>
      <w:r w:rsidRPr="00956ACE">
        <w:rPr>
          <w:rFonts w:ascii="Times New Roman" w:hAnsi="Times New Roman" w:cs="Times New Roman"/>
          <w:sz w:val="22"/>
          <w:szCs w:val="22"/>
        </w:rPr>
        <w:t>practice</w:t>
      </w:r>
      <w:r>
        <w:rPr>
          <w:rFonts w:ascii="Times New Roman" w:hAnsi="Times New Roman" w:cs="Times New Roman"/>
          <w:sz w:val="22"/>
          <w:szCs w:val="22"/>
        </w:rPr>
        <w:t>s</w:t>
      </w:r>
      <w:r w:rsidRPr="00956ACE">
        <w:rPr>
          <w:rFonts w:ascii="Times New Roman" w:hAnsi="Times New Roman" w:cs="Times New Roman"/>
          <w:sz w:val="22"/>
          <w:szCs w:val="22"/>
        </w:rPr>
        <w:t xml:space="preserve"> </w:t>
      </w:r>
      <w:r>
        <w:rPr>
          <w:rFonts w:ascii="Times New Roman" w:hAnsi="Times New Roman" w:cs="Times New Roman"/>
          <w:sz w:val="22"/>
          <w:szCs w:val="22"/>
        </w:rPr>
        <w:t>domain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966"/>
        <w:gridCol w:w="816"/>
        <w:gridCol w:w="832"/>
        <w:gridCol w:w="139"/>
        <w:gridCol w:w="711"/>
        <w:gridCol w:w="1110"/>
        <w:gridCol w:w="1328"/>
        <w:gridCol w:w="567"/>
        <w:gridCol w:w="133"/>
        <w:gridCol w:w="567"/>
        <w:gridCol w:w="135"/>
        <w:gridCol w:w="706"/>
        <w:gridCol w:w="656"/>
      </w:tblGrid>
      <w:tr w:rsidR="00A847D1" w:rsidRPr="00956ACE" w14:paraId="2FFDB5D8" w14:textId="77777777" w:rsidTr="001F0AAA">
        <w:tc>
          <w:tcPr>
            <w:tcW w:w="1122" w:type="dxa"/>
            <w:tcBorders>
              <w:top w:val="single" w:sz="4" w:space="0" w:color="auto"/>
              <w:bottom w:val="single" w:sz="4" w:space="0" w:color="auto"/>
            </w:tcBorders>
          </w:tcPr>
          <w:p w14:paraId="59860831" w14:textId="77777777" w:rsidR="00A847D1" w:rsidRPr="00956ACE" w:rsidRDefault="00A847D1" w:rsidP="001F0AAA">
            <w:pPr>
              <w:spacing w:after="120"/>
              <w:jc w:val="center"/>
              <w:rPr>
                <w:rFonts w:ascii="Times New Roman" w:hAnsi="Times New Roman" w:cs="Times New Roman"/>
                <w:sz w:val="22"/>
                <w:szCs w:val="22"/>
              </w:rPr>
            </w:pPr>
            <w:r>
              <w:rPr>
                <w:rFonts w:ascii="Times New Roman" w:hAnsi="Times New Roman" w:cs="Times New Roman"/>
                <w:sz w:val="22"/>
                <w:szCs w:val="22"/>
              </w:rPr>
              <w:t>Domain</w:t>
            </w:r>
          </w:p>
        </w:tc>
        <w:tc>
          <w:tcPr>
            <w:tcW w:w="976" w:type="dxa"/>
            <w:tcBorders>
              <w:top w:val="single" w:sz="4" w:space="0" w:color="auto"/>
              <w:bottom w:val="single" w:sz="4" w:space="0" w:color="auto"/>
            </w:tcBorders>
          </w:tcPr>
          <w:p w14:paraId="05F52D20" w14:textId="77777777" w:rsidR="00A847D1" w:rsidRPr="00956ACE" w:rsidRDefault="00A847D1"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Model</w:t>
            </w:r>
          </w:p>
        </w:tc>
        <w:tc>
          <w:tcPr>
            <w:tcW w:w="829" w:type="dxa"/>
            <w:tcBorders>
              <w:top w:val="single" w:sz="4" w:space="0" w:color="auto"/>
              <w:bottom w:val="single" w:sz="4" w:space="0" w:color="auto"/>
            </w:tcBorders>
          </w:tcPr>
          <w:p w14:paraId="29D0E417" w14:textId="77777777" w:rsidR="00A847D1" w:rsidRDefault="00A847D1" w:rsidP="001F0AAA">
            <w:pPr>
              <w:spacing w:after="120"/>
              <w:jc w:val="center"/>
              <w:rPr>
                <w:rFonts w:ascii="Times New Roman" w:hAnsi="Times New Roman" w:cs="Times New Roman"/>
                <w:sz w:val="22"/>
                <w:szCs w:val="22"/>
              </w:rPr>
            </w:pPr>
            <w:r w:rsidRPr="00956ACE">
              <w:rPr>
                <w:rFonts w:ascii="Times New Roman" w:hAnsi="Times New Roman" w:cs="Times New Roman"/>
                <w:sz w:val="22"/>
                <w:szCs w:val="22"/>
              </w:rPr>
              <w:t>χ2 (</w:t>
            </w:r>
            <w:proofErr w:type="spellStart"/>
            <w:r w:rsidRPr="00956ACE">
              <w:rPr>
                <w:rFonts w:ascii="Times New Roman" w:hAnsi="Times New Roman" w:cs="Times New Roman"/>
                <w:sz w:val="22"/>
                <w:szCs w:val="22"/>
              </w:rPr>
              <w:t>df</w:t>
            </w:r>
            <w:proofErr w:type="spellEnd"/>
            <w:r w:rsidRPr="00956ACE">
              <w:rPr>
                <w:rFonts w:ascii="Times New Roman" w:hAnsi="Times New Roman" w:cs="Times New Roman"/>
                <w:sz w:val="22"/>
                <w:szCs w:val="22"/>
              </w:rPr>
              <w:t>)</w:t>
            </w:r>
          </w:p>
        </w:tc>
        <w:tc>
          <w:tcPr>
            <w:tcW w:w="839" w:type="dxa"/>
            <w:tcBorders>
              <w:top w:val="single" w:sz="4" w:space="0" w:color="auto"/>
              <w:bottom w:val="single" w:sz="4" w:space="0" w:color="auto"/>
            </w:tcBorders>
          </w:tcPr>
          <w:p w14:paraId="4DCB1A6D"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i/>
                <w:iCs/>
                <w:sz w:val="22"/>
                <w:szCs w:val="22"/>
              </w:rPr>
              <w:t>P</w:t>
            </w:r>
          </w:p>
        </w:tc>
        <w:tc>
          <w:tcPr>
            <w:tcW w:w="851" w:type="dxa"/>
            <w:gridSpan w:val="2"/>
            <w:tcBorders>
              <w:top w:val="single" w:sz="4" w:space="0" w:color="auto"/>
              <w:bottom w:val="single" w:sz="4" w:space="0" w:color="auto"/>
            </w:tcBorders>
          </w:tcPr>
          <w:p w14:paraId="03C199CC"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SRMR</w:t>
            </w:r>
          </w:p>
        </w:tc>
        <w:tc>
          <w:tcPr>
            <w:tcW w:w="1118" w:type="dxa"/>
            <w:tcBorders>
              <w:top w:val="single" w:sz="4" w:space="0" w:color="auto"/>
              <w:bottom w:val="single" w:sz="4" w:space="0" w:color="auto"/>
            </w:tcBorders>
          </w:tcPr>
          <w:p w14:paraId="3535E48D"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RMSEA</w:t>
            </w:r>
          </w:p>
        </w:tc>
        <w:tc>
          <w:tcPr>
            <w:tcW w:w="1362" w:type="dxa"/>
            <w:tcBorders>
              <w:top w:val="single" w:sz="4" w:space="0" w:color="auto"/>
              <w:bottom w:val="single" w:sz="4" w:space="0" w:color="auto"/>
            </w:tcBorders>
          </w:tcPr>
          <w:p w14:paraId="6F8DCCF6"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90% CI</w:t>
            </w:r>
          </w:p>
        </w:tc>
        <w:tc>
          <w:tcPr>
            <w:tcW w:w="567" w:type="dxa"/>
            <w:tcBorders>
              <w:top w:val="single" w:sz="4" w:space="0" w:color="auto"/>
              <w:bottom w:val="single" w:sz="4" w:space="0" w:color="auto"/>
            </w:tcBorders>
          </w:tcPr>
          <w:p w14:paraId="2DFCEE1B"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CFI</w:t>
            </w:r>
          </w:p>
        </w:tc>
        <w:tc>
          <w:tcPr>
            <w:tcW w:w="700" w:type="dxa"/>
            <w:gridSpan w:val="2"/>
            <w:tcBorders>
              <w:top w:val="single" w:sz="4" w:space="0" w:color="auto"/>
              <w:bottom w:val="single" w:sz="4" w:space="0" w:color="auto"/>
            </w:tcBorders>
          </w:tcPr>
          <w:p w14:paraId="5B475BA5"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TLI</w:t>
            </w:r>
          </w:p>
        </w:tc>
        <w:tc>
          <w:tcPr>
            <w:tcW w:w="850" w:type="dxa"/>
            <w:gridSpan w:val="2"/>
            <w:tcBorders>
              <w:top w:val="single" w:sz="4" w:space="0" w:color="auto"/>
              <w:bottom w:val="single" w:sz="4" w:space="0" w:color="auto"/>
            </w:tcBorders>
          </w:tcPr>
          <w:p w14:paraId="5B93C0FA"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AIC</w:t>
            </w:r>
          </w:p>
        </w:tc>
        <w:tc>
          <w:tcPr>
            <w:tcW w:w="567" w:type="dxa"/>
            <w:tcBorders>
              <w:top w:val="single" w:sz="4" w:space="0" w:color="auto"/>
              <w:bottom w:val="single" w:sz="4" w:space="0" w:color="auto"/>
            </w:tcBorders>
          </w:tcPr>
          <w:p w14:paraId="4E5F1036" w14:textId="77777777" w:rsidR="00A847D1" w:rsidRPr="00956ACE" w:rsidRDefault="00A847D1" w:rsidP="001F0AAA">
            <w:pPr>
              <w:spacing w:after="120"/>
              <w:jc w:val="center"/>
              <w:rPr>
                <w:rFonts w:ascii="Times New Roman" w:hAnsi="Times New Roman" w:cs="Times New Roman"/>
                <w:color w:val="EE0000"/>
                <w:sz w:val="22"/>
                <w:szCs w:val="22"/>
              </w:rPr>
            </w:pPr>
            <w:r w:rsidRPr="00956ACE">
              <w:rPr>
                <w:rFonts w:ascii="Times New Roman" w:hAnsi="Times New Roman" w:cs="Times New Roman"/>
                <w:sz w:val="22"/>
                <w:szCs w:val="22"/>
              </w:rPr>
              <w:t>BIC</w:t>
            </w:r>
          </w:p>
        </w:tc>
      </w:tr>
      <w:tr w:rsidR="00A847D1" w:rsidRPr="00956ACE" w14:paraId="4102A4BB" w14:textId="77777777" w:rsidTr="001F0AAA">
        <w:tc>
          <w:tcPr>
            <w:tcW w:w="1122" w:type="dxa"/>
            <w:vMerge w:val="restart"/>
          </w:tcPr>
          <w:p w14:paraId="3335EB39" w14:textId="77777777" w:rsidR="00A847D1" w:rsidRDefault="00A847D1" w:rsidP="001F0AAA">
            <w:pPr>
              <w:spacing w:after="120"/>
              <w:jc w:val="center"/>
              <w:rPr>
                <w:rFonts w:ascii="Times New Roman" w:hAnsi="Times New Roman" w:cs="Times New Roman"/>
                <w:sz w:val="22"/>
                <w:szCs w:val="22"/>
              </w:rPr>
            </w:pPr>
            <w:r>
              <w:rPr>
                <w:rFonts w:ascii="Times New Roman" w:hAnsi="Times New Roman" w:cs="Times New Roman"/>
                <w:sz w:val="22"/>
                <w:szCs w:val="22"/>
              </w:rPr>
              <w:t>Practices</w:t>
            </w:r>
          </w:p>
        </w:tc>
        <w:tc>
          <w:tcPr>
            <w:tcW w:w="976" w:type="dxa"/>
          </w:tcPr>
          <w:p w14:paraId="368DB5AF"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Model</w:t>
            </w:r>
            <w:r>
              <w:rPr>
                <w:rFonts w:ascii="Times New Roman" w:hAnsi="Times New Roman" w:cs="Times New Roman"/>
                <w:sz w:val="22"/>
                <w:szCs w:val="22"/>
              </w:rPr>
              <w:t xml:space="preserve"> </w:t>
            </w:r>
            <w:r w:rsidRPr="00956ACE">
              <w:rPr>
                <w:rFonts w:ascii="Times New Roman" w:hAnsi="Times New Roman" w:cs="Times New Roman"/>
                <w:sz w:val="22"/>
                <w:szCs w:val="22"/>
              </w:rPr>
              <w:t>1</w:t>
            </w:r>
          </w:p>
          <w:p w14:paraId="757FDB74" w14:textId="77777777" w:rsidR="00A847D1" w:rsidRPr="00CC1F8B" w:rsidRDefault="00A847D1" w:rsidP="001F0AAA">
            <w:pPr>
              <w:jc w:val="center"/>
              <w:rPr>
                <w:rFonts w:ascii="Times New Roman" w:hAnsi="Times New Roman" w:cs="Times New Roman"/>
                <w:sz w:val="22"/>
                <w:szCs w:val="22"/>
              </w:rPr>
            </w:pPr>
          </w:p>
        </w:tc>
        <w:tc>
          <w:tcPr>
            <w:tcW w:w="829" w:type="dxa"/>
          </w:tcPr>
          <w:p w14:paraId="4512EC06" w14:textId="77777777" w:rsidR="00A847D1" w:rsidRPr="00956ACE" w:rsidRDefault="00A847D1" w:rsidP="001F0AAA">
            <w:pPr>
              <w:rPr>
                <w:rFonts w:ascii="Times New Roman" w:hAnsi="Times New Roman" w:cs="Times New Roman"/>
                <w:sz w:val="22"/>
                <w:szCs w:val="22"/>
              </w:rPr>
            </w:pPr>
          </w:p>
        </w:tc>
        <w:tc>
          <w:tcPr>
            <w:tcW w:w="6854" w:type="dxa"/>
            <w:gridSpan w:val="11"/>
          </w:tcPr>
          <w:p w14:paraId="01F577D4"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No fit indices were generated</w:t>
            </w:r>
          </w:p>
        </w:tc>
      </w:tr>
      <w:tr w:rsidR="00A847D1" w:rsidRPr="00956ACE" w14:paraId="6429AEA3" w14:textId="77777777" w:rsidTr="001F0AAA">
        <w:tc>
          <w:tcPr>
            <w:tcW w:w="1122" w:type="dxa"/>
            <w:vMerge/>
          </w:tcPr>
          <w:p w14:paraId="1D7673ED" w14:textId="77777777" w:rsidR="00A847D1" w:rsidRDefault="00A847D1" w:rsidP="001F0AAA">
            <w:pPr>
              <w:spacing w:after="120"/>
              <w:jc w:val="center"/>
              <w:rPr>
                <w:rFonts w:ascii="Times New Roman" w:hAnsi="Times New Roman" w:cs="Times New Roman"/>
                <w:sz w:val="22"/>
                <w:szCs w:val="22"/>
              </w:rPr>
            </w:pPr>
          </w:p>
        </w:tc>
        <w:tc>
          <w:tcPr>
            <w:tcW w:w="976" w:type="dxa"/>
          </w:tcPr>
          <w:p w14:paraId="644A1B58" w14:textId="77777777" w:rsidR="00A847D1" w:rsidRPr="00CC1F8B"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Model</w:t>
            </w:r>
            <w:r>
              <w:rPr>
                <w:rFonts w:ascii="Times New Roman" w:hAnsi="Times New Roman" w:cs="Times New Roman"/>
                <w:sz w:val="22"/>
                <w:szCs w:val="22"/>
              </w:rPr>
              <w:t xml:space="preserve"> </w:t>
            </w:r>
            <w:r w:rsidRPr="00956ACE">
              <w:rPr>
                <w:rFonts w:ascii="Times New Roman" w:hAnsi="Times New Roman" w:cs="Times New Roman"/>
                <w:sz w:val="22"/>
                <w:szCs w:val="22"/>
              </w:rPr>
              <w:t>2</w:t>
            </w:r>
          </w:p>
        </w:tc>
        <w:tc>
          <w:tcPr>
            <w:tcW w:w="829" w:type="dxa"/>
          </w:tcPr>
          <w:p w14:paraId="0A07ED6B"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90.7 (34)</w:t>
            </w:r>
          </w:p>
        </w:tc>
        <w:tc>
          <w:tcPr>
            <w:tcW w:w="979" w:type="dxa"/>
            <w:gridSpan w:val="2"/>
          </w:tcPr>
          <w:p w14:paraId="6D2BCB4E"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&lt;0.001</w:t>
            </w:r>
          </w:p>
        </w:tc>
        <w:tc>
          <w:tcPr>
            <w:tcW w:w="711" w:type="dxa"/>
          </w:tcPr>
          <w:p w14:paraId="44235A55"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0.07</w:t>
            </w:r>
          </w:p>
        </w:tc>
        <w:tc>
          <w:tcPr>
            <w:tcW w:w="1118" w:type="dxa"/>
          </w:tcPr>
          <w:p w14:paraId="1B4D5768"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0.108</w:t>
            </w:r>
          </w:p>
        </w:tc>
        <w:tc>
          <w:tcPr>
            <w:tcW w:w="1362" w:type="dxa"/>
          </w:tcPr>
          <w:p w14:paraId="011EF32C"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0.082, 0.135</w:t>
            </w:r>
          </w:p>
        </w:tc>
        <w:tc>
          <w:tcPr>
            <w:tcW w:w="700" w:type="dxa"/>
            <w:gridSpan w:val="2"/>
          </w:tcPr>
          <w:p w14:paraId="1B638FEA"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0.86</w:t>
            </w:r>
          </w:p>
        </w:tc>
        <w:tc>
          <w:tcPr>
            <w:tcW w:w="708" w:type="dxa"/>
            <w:gridSpan w:val="2"/>
          </w:tcPr>
          <w:p w14:paraId="5594CEF0"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0.82</w:t>
            </w:r>
          </w:p>
        </w:tc>
        <w:tc>
          <w:tcPr>
            <w:tcW w:w="709" w:type="dxa"/>
          </w:tcPr>
          <w:p w14:paraId="48D3A4BE"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4723</w:t>
            </w:r>
          </w:p>
        </w:tc>
        <w:tc>
          <w:tcPr>
            <w:tcW w:w="567" w:type="dxa"/>
          </w:tcPr>
          <w:p w14:paraId="7A63DD32"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4792</w:t>
            </w:r>
          </w:p>
        </w:tc>
      </w:tr>
      <w:tr w:rsidR="00A847D1" w:rsidRPr="00956ACE" w14:paraId="57AD4645" w14:textId="77777777" w:rsidTr="001F0AAA">
        <w:tc>
          <w:tcPr>
            <w:tcW w:w="1122" w:type="dxa"/>
            <w:vMerge/>
          </w:tcPr>
          <w:p w14:paraId="2E1D9D93" w14:textId="77777777" w:rsidR="00A847D1" w:rsidRDefault="00A847D1" w:rsidP="001F0AAA">
            <w:pPr>
              <w:spacing w:after="120"/>
              <w:jc w:val="center"/>
              <w:rPr>
                <w:rFonts w:ascii="Times New Roman" w:hAnsi="Times New Roman" w:cs="Times New Roman"/>
                <w:sz w:val="22"/>
                <w:szCs w:val="22"/>
              </w:rPr>
            </w:pPr>
          </w:p>
        </w:tc>
        <w:tc>
          <w:tcPr>
            <w:tcW w:w="976" w:type="dxa"/>
          </w:tcPr>
          <w:p w14:paraId="4132DBA1"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Model 3</w:t>
            </w:r>
          </w:p>
          <w:p w14:paraId="5720976A" w14:textId="77777777" w:rsidR="00A847D1" w:rsidRPr="00CC1F8B" w:rsidRDefault="00A847D1" w:rsidP="001F0AAA">
            <w:pPr>
              <w:jc w:val="center"/>
              <w:rPr>
                <w:rFonts w:ascii="Times New Roman" w:hAnsi="Times New Roman" w:cs="Times New Roman"/>
                <w:sz w:val="22"/>
                <w:szCs w:val="22"/>
              </w:rPr>
            </w:pPr>
          </w:p>
        </w:tc>
        <w:tc>
          <w:tcPr>
            <w:tcW w:w="829" w:type="dxa"/>
          </w:tcPr>
          <w:p w14:paraId="185D94E0"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71.9 (33)</w:t>
            </w:r>
          </w:p>
        </w:tc>
        <w:tc>
          <w:tcPr>
            <w:tcW w:w="979" w:type="dxa"/>
            <w:gridSpan w:val="2"/>
          </w:tcPr>
          <w:p w14:paraId="59252745"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&lt;0.001</w:t>
            </w:r>
          </w:p>
        </w:tc>
        <w:tc>
          <w:tcPr>
            <w:tcW w:w="711" w:type="dxa"/>
          </w:tcPr>
          <w:p w14:paraId="0160705D"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0.06</w:t>
            </w:r>
          </w:p>
        </w:tc>
        <w:tc>
          <w:tcPr>
            <w:tcW w:w="1118" w:type="dxa"/>
          </w:tcPr>
          <w:p w14:paraId="6BC361A5"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0.09</w:t>
            </w:r>
          </w:p>
        </w:tc>
        <w:tc>
          <w:tcPr>
            <w:tcW w:w="1362" w:type="dxa"/>
          </w:tcPr>
          <w:p w14:paraId="4185EA2F"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0.063, 0.121</w:t>
            </w:r>
          </w:p>
        </w:tc>
        <w:tc>
          <w:tcPr>
            <w:tcW w:w="700" w:type="dxa"/>
            <w:gridSpan w:val="2"/>
          </w:tcPr>
          <w:p w14:paraId="4975DA06"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0.90</w:t>
            </w:r>
          </w:p>
        </w:tc>
        <w:tc>
          <w:tcPr>
            <w:tcW w:w="708" w:type="dxa"/>
            <w:gridSpan w:val="2"/>
          </w:tcPr>
          <w:p w14:paraId="493A06EC"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0.87</w:t>
            </w:r>
          </w:p>
        </w:tc>
        <w:tc>
          <w:tcPr>
            <w:tcW w:w="709" w:type="dxa"/>
          </w:tcPr>
          <w:p w14:paraId="52287768"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4701</w:t>
            </w:r>
          </w:p>
        </w:tc>
        <w:tc>
          <w:tcPr>
            <w:tcW w:w="567" w:type="dxa"/>
          </w:tcPr>
          <w:p w14:paraId="7579AB4B"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4773</w:t>
            </w:r>
          </w:p>
        </w:tc>
      </w:tr>
      <w:tr w:rsidR="00A847D1" w:rsidRPr="00956ACE" w14:paraId="0217E7BF" w14:textId="77777777" w:rsidTr="001F0AAA">
        <w:tc>
          <w:tcPr>
            <w:tcW w:w="1122" w:type="dxa"/>
            <w:vMerge/>
          </w:tcPr>
          <w:p w14:paraId="2D6D9FCE" w14:textId="77777777" w:rsidR="00A847D1" w:rsidRDefault="00A847D1" w:rsidP="001F0AAA">
            <w:pPr>
              <w:spacing w:after="120"/>
              <w:jc w:val="center"/>
              <w:rPr>
                <w:rFonts w:ascii="Times New Roman" w:hAnsi="Times New Roman" w:cs="Times New Roman"/>
                <w:sz w:val="22"/>
                <w:szCs w:val="22"/>
              </w:rPr>
            </w:pPr>
          </w:p>
        </w:tc>
        <w:tc>
          <w:tcPr>
            <w:tcW w:w="976" w:type="dxa"/>
          </w:tcPr>
          <w:p w14:paraId="61987A66"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Model 4</w:t>
            </w:r>
          </w:p>
          <w:p w14:paraId="319C8FB8" w14:textId="77777777" w:rsidR="00A847D1" w:rsidRPr="00CC1F8B" w:rsidRDefault="00A847D1" w:rsidP="001F0AAA">
            <w:pPr>
              <w:rPr>
                <w:rFonts w:ascii="Times New Roman" w:hAnsi="Times New Roman" w:cs="Times New Roman"/>
                <w:sz w:val="22"/>
                <w:szCs w:val="22"/>
              </w:rPr>
            </w:pPr>
          </w:p>
        </w:tc>
        <w:tc>
          <w:tcPr>
            <w:tcW w:w="829" w:type="dxa"/>
          </w:tcPr>
          <w:p w14:paraId="5E425890"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59 (32)</w:t>
            </w:r>
          </w:p>
        </w:tc>
        <w:tc>
          <w:tcPr>
            <w:tcW w:w="979" w:type="dxa"/>
            <w:gridSpan w:val="2"/>
          </w:tcPr>
          <w:p w14:paraId="324C7A88"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0.002</w:t>
            </w:r>
          </w:p>
        </w:tc>
        <w:tc>
          <w:tcPr>
            <w:tcW w:w="711" w:type="dxa"/>
          </w:tcPr>
          <w:p w14:paraId="3B0594AA"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0.06</w:t>
            </w:r>
          </w:p>
        </w:tc>
        <w:tc>
          <w:tcPr>
            <w:tcW w:w="1118" w:type="dxa"/>
          </w:tcPr>
          <w:p w14:paraId="60250EC1"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0.076</w:t>
            </w:r>
          </w:p>
        </w:tc>
        <w:tc>
          <w:tcPr>
            <w:tcW w:w="1362" w:type="dxa"/>
          </w:tcPr>
          <w:p w14:paraId="08B3E985"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0.045, 0.106</w:t>
            </w:r>
          </w:p>
        </w:tc>
        <w:tc>
          <w:tcPr>
            <w:tcW w:w="700" w:type="dxa"/>
            <w:gridSpan w:val="2"/>
          </w:tcPr>
          <w:p w14:paraId="791239E7"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0.93</w:t>
            </w:r>
          </w:p>
        </w:tc>
        <w:tc>
          <w:tcPr>
            <w:tcW w:w="708" w:type="dxa"/>
            <w:gridSpan w:val="2"/>
          </w:tcPr>
          <w:p w14:paraId="4B4441A9"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0.91</w:t>
            </w:r>
          </w:p>
        </w:tc>
        <w:tc>
          <w:tcPr>
            <w:tcW w:w="709" w:type="dxa"/>
          </w:tcPr>
          <w:p w14:paraId="1497DC38"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4680</w:t>
            </w:r>
          </w:p>
        </w:tc>
        <w:tc>
          <w:tcPr>
            <w:tcW w:w="567" w:type="dxa"/>
          </w:tcPr>
          <w:p w14:paraId="20E8126F"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4756</w:t>
            </w:r>
          </w:p>
        </w:tc>
      </w:tr>
      <w:tr w:rsidR="00A847D1" w:rsidRPr="00956ACE" w14:paraId="5BDDC6AA" w14:textId="77777777" w:rsidTr="001F0AAA">
        <w:tc>
          <w:tcPr>
            <w:tcW w:w="1122" w:type="dxa"/>
            <w:vMerge/>
            <w:tcBorders>
              <w:bottom w:val="single" w:sz="4" w:space="0" w:color="auto"/>
            </w:tcBorders>
          </w:tcPr>
          <w:p w14:paraId="6A223F6F" w14:textId="77777777" w:rsidR="00A847D1" w:rsidRDefault="00A847D1" w:rsidP="001F0AAA">
            <w:pPr>
              <w:spacing w:after="120"/>
              <w:jc w:val="center"/>
              <w:rPr>
                <w:rFonts w:ascii="Times New Roman" w:hAnsi="Times New Roman" w:cs="Times New Roman"/>
                <w:sz w:val="22"/>
                <w:szCs w:val="22"/>
              </w:rPr>
            </w:pPr>
          </w:p>
        </w:tc>
        <w:tc>
          <w:tcPr>
            <w:tcW w:w="976" w:type="dxa"/>
            <w:tcBorders>
              <w:bottom w:val="single" w:sz="4" w:space="0" w:color="auto"/>
            </w:tcBorders>
          </w:tcPr>
          <w:p w14:paraId="3EE8763E" w14:textId="77777777" w:rsidR="00A847D1" w:rsidRPr="00CC1F8B"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Model 5</w:t>
            </w:r>
          </w:p>
        </w:tc>
        <w:tc>
          <w:tcPr>
            <w:tcW w:w="829" w:type="dxa"/>
            <w:tcBorders>
              <w:bottom w:val="single" w:sz="4" w:space="0" w:color="auto"/>
            </w:tcBorders>
          </w:tcPr>
          <w:p w14:paraId="770D0F19"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50 (31)</w:t>
            </w:r>
          </w:p>
        </w:tc>
        <w:tc>
          <w:tcPr>
            <w:tcW w:w="979" w:type="dxa"/>
            <w:gridSpan w:val="2"/>
            <w:tcBorders>
              <w:bottom w:val="single" w:sz="4" w:space="0" w:color="auto"/>
            </w:tcBorders>
          </w:tcPr>
          <w:p w14:paraId="4B092579"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0.018</w:t>
            </w:r>
          </w:p>
        </w:tc>
        <w:tc>
          <w:tcPr>
            <w:tcW w:w="711" w:type="dxa"/>
            <w:tcBorders>
              <w:bottom w:val="single" w:sz="4" w:space="0" w:color="auto"/>
            </w:tcBorders>
          </w:tcPr>
          <w:p w14:paraId="38EF624F"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0.053</w:t>
            </w:r>
          </w:p>
        </w:tc>
        <w:tc>
          <w:tcPr>
            <w:tcW w:w="1118" w:type="dxa"/>
            <w:tcBorders>
              <w:bottom w:val="single" w:sz="4" w:space="0" w:color="auto"/>
            </w:tcBorders>
          </w:tcPr>
          <w:p w14:paraId="529B31E3"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0.064</w:t>
            </w:r>
          </w:p>
        </w:tc>
        <w:tc>
          <w:tcPr>
            <w:tcW w:w="1362" w:type="dxa"/>
            <w:tcBorders>
              <w:bottom w:val="single" w:sz="4" w:space="0" w:color="auto"/>
            </w:tcBorders>
          </w:tcPr>
          <w:p w14:paraId="26D5AC5B" w14:textId="77777777" w:rsidR="00A847D1" w:rsidRPr="00956ACE" w:rsidRDefault="00A847D1" w:rsidP="001F0AAA">
            <w:pPr>
              <w:jc w:val="center"/>
              <w:rPr>
                <w:rFonts w:ascii="Times New Roman" w:hAnsi="Times New Roman" w:cs="Times New Roman"/>
                <w:sz w:val="22"/>
                <w:szCs w:val="22"/>
              </w:rPr>
            </w:pPr>
            <w:r w:rsidRPr="00956ACE">
              <w:rPr>
                <w:rFonts w:ascii="Times New Roman" w:hAnsi="Times New Roman" w:cs="Times New Roman"/>
                <w:sz w:val="22"/>
                <w:szCs w:val="22"/>
              </w:rPr>
              <w:t>0.027, 0.095</w:t>
            </w:r>
          </w:p>
        </w:tc>
        <w:tc>
          <w:tcPr>
            <w:tcW w:w="700" w:type="dxa"/>
            <w:gridSpan w:val="2"/>
            <w:tcBorders>
              <w:bottom w:val="single" w:sz="4" w:space="0" w:color="auto"/>
            </w:tcBorders>
          </w:tcPr>
          <w:p w14:paraId="6E41DF32"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0.95</w:t>
            </w:r>
          </w:p>
        </w:tc>
        <w:tc>
          <w:tcPr>
            <w:tcW w:w="708" w:type="dxa"/>
            <w:gridSpan w:val="2"/>
            <w:tcBorders>
              <w:bottom w:val="single" w:sz="4" w:space="0" w:color="auto"/>
            </w:tcBorders>
          </w:tcPr>
          <w:p w14:paraId="701C6D95"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0.93</w:t>
            </w:r>
          </w:p>
        </w:tc>
        <w:tc>
          <w:tcPr>
            <w:tcW w:w="709" w:type="dxa"/>
            <w:tcBorders>
              <w:bottom w:val="single" w:sz="4" w:space="0" w:color="auto"/>
            </w:tcBorders>
          </w:tcPr>
          <w:p w14:paraId="0DA4E70A"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4669</w:t>
            </w:r>
          </w:p>
        </w:tc>
        <w:tc>
          <w:tcPr>
            <w:tcW w:w="567" w:type="dxa"/>
            <w:tcBorders>
              <w:bottom w:val="single" w:sz="4" w:space="0" w:color="auto"/>
            </w:tcBorders>
          </w:tcPr>
          <w:p w14:paraId="0A40327E" w14:textId="77777777" w:rsidR="00A847D1" w:rsidRPr="00956ACE" w:rsidRDefault="00A847D1" w:rsidP="001F0AAA">
            <w:pPr>
              <w:rPr>
                <w:rFonts w:ascii="Times New Roman" w:hAnsi="Times New Roman" w:cs="Times New Roman"/>
                <w:sz w:val="22"/>
                <w:szCs w:val="22"/>
              </w:rPr>
            </w:pPr>
            <w:r w:rsidRPr="00956ACE">
              <w:rPr>
                <w:rFonts w:ascii="Times New Roman" w:hAnsi="Times New Roman" w:cs="Times New Roman"/>
                <w:sz w:val="22"/>
                <w:szCs w:val="22"/>
              </w:rPr>
              <w:t>4748</w:t>
            </w:r>
          </w:p>
        </w:tc>
      </w:tr>
    </w:tbl>
    <w:p w14:paraId="661B5F1E" w14:textId="77777777" w:rsidR="00A847D1" w:rsidRDefault="00A847D1" w:rsidP="00A847D1">
      <w:pPr>
        <w:spacing w:after="0" w:line="240" w:lineRule="auto"/>
        <w:rPr>
          <w:rFonts w:ascii="Times New Roman" w:hAnsi="Times New Roman" w:cs="Times New Roman"/>
          <w:sz w:val="22"/>
          <w:szCs w:val="22"/>
        </w:rPr>
      </w:pPr>
      <w:r w:rsidRPr="00956ACE">
        <w:rPr>
          <w:rFonts w:ascii="Times New Roman" w:hAnsi="Times New Roman" w:cs="Times New Roman"/>
          <w:sz w:val="22"/>
          <w:szCs w:val="22"/>
        </w:rPr>
        <w:t>Model 1: initial model</w:t>
      </w:r>
    </w:p>
    <w:p w14:paraId="431CE94D" w14:textId="77777777" w:rsidR="00A847D1" w:rsidRDefault="00A847D1" w:rsidP="00A847D1">
      <w:pPr>
        <w:spacing w:after="0" w:line="240" w:lineRule="auto"/>
        <w:rPr>
          <w:rFonts w:ascii="Times New Roman" w:hAnsi="Times New Roman" w:cs="Times New Roman"/>
          <w:sz w:val="22"/>
          <w:szCs w:val="22"/>
        </w:rPr>
      </w:pPr>
      <w:r>
        <w:rPr>
          <w:rFonts w:ascii="Times New Roman" w:hAnsi="Times New Roman" w:cs="Times New Roman"/>
          <w:sz w:val="22"/>
          <w:szCs w:val="22"/>
        </w:rPr>
        <w:t>Model 2: after removed items PB1 and PB2</w:t>
      </w:r>
    </w:p>
    <w:p w14:paraId="472EFBED" w14:textId="77777777" w:rsidR="00A847D1" w:rsidRDefault="00A847D1" w:rsidP="00A847D1">
      <w:pPr>
        <w:spacing w:after="0" w:line="240" w:lineRule="auto"/>
        <w:rPr>
          <w:rFonts w:ascii="Times New Roman" w:hAnsi="Times New Roman" w:cs="Times New Roman"/>
          <w:sz w:val="22"/>
          <w:szCs w:val="22"/>
        </w:rPr>
      </w:pPr>
      <w:r>
        <w:rPr>
          <w:rFonts w:ascii="Times New Roman" w:hAnsi="Times New Roman" w:cs="Times New Roman"/>
          <w:sz w:val="22"/>
          <w:szCs w:val="22"/>
        </w:rPr>
        <w:t>Model 3:</w:t>
      </w:r>
      <w:r w:rsidRPr="00956ACE">
        <w:rPr>
          <w:rFonts w:ascii="Times New Roman" w:hAnsi="Times New Roman" w:cs="Times New Roman"/>
          <w:sz w:val="22"/>
          <w:szCs w:val="22"/>
        </w:rPr>
        <w:t xml:space="preserve">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6</w:t>
      </w:r>
      <w:r w:rsidRPr="00270B45">
        <w:rPr>
          <w:rFonts w:ascii="Times New Roman" w:hAnsi="Times New Roman" w:cs="Times New Roman"/>
          <w:sz w:val="22"/>
          <w:szCs w:val="22"/>
        </w:rPr>
        <w:t xml:space="preserve">↔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7, r =</w:t>
      </w:r>
      <w:r w:rsidRPr="0068572C">
        <w:rPr>
          <w:rFonts w:ascii="Times New Roman" w:hAnsi="Times New Roman" w:cs="Times New Roman"/>
          <w:sz w:val="22"/>
          <w:szCs w:val="22"/>
        </w:rPr>
        <w:t xml:space="preserve"> </w:t>
      </w:r>
      <w:r w:rsidRPr="005434CB">
        <w:rPr>
          <w:rFonts w:ascii="Times New Roman" w:hAnsi="Times New Roman" w:cs="Times New Roman"/>
          <w:sz w:val="22"/>
          <w:szCs w:val="22"/>
        </w:rPr>
        <w:t>0.477</w:t>
      </w:r>
    </w:p>
    <w:p w14:paraId="70837B7A" w14:textId="77777777" w:rsidR="00A847D1" w:rsidRDefault="00A847D1" w:rsidP="00A847D1">
      <w:pPr>
        <w:spacing w:after="0" w:line="240" w:lineRule="auto"/>
        <w:rPr>
          <w:rFonts w:ascii="Times New Roman" w:hAnsi="Times New Roman" w:cs="Times New Roman"/>
          <w:sz w:val="22"/>
          <w:szCs w:val="22"/>
        </w:rPr>
      </w:pPr>
      <w:r w:rsidRPr="00956ACE">
        <w:rPr>
          <w:rFonts w:ascii="Times New Roman" w:hAnsi="Times New Roman" w:cs="Times New Roman"/>
          <w:sz w:val="22"/>
          <w:szCs w:val="22"/>
        </w:rPr>
        <w:t xml:space="preserve">Model 4: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6</w:t>
      </w:r>
      <w:r w:rsidRPr="00270B45">
        <w:rPr>
          <w:rFonts w:ascii="Times New Roman" w:hAnsi="Times New Roman" w:cs="Times New Roman"/>
          <w:sz w:val="22"/>
          <w:szCs w:val="22"/>
        </w:rPr>
        <w:t xml:space="preserve">↔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7</w:t>
      </w:r>
      <w:r w:rsidRPr="00270B45">
        <w:rPr>
          <w:rFonts w:ascii="Times New Roman" w:hAnsi="Times New Roman" w:cs="Times New Roman"/>
          <w:sz w:val="22"/>
          <w:szCs w:val="22"/>
        </w:rPr>
        <w:t xml:space="preserve">, r = </w:t>
      </w:r>
      <w:r w:rsidRPr="00E1403C">
        <w:rPr>
          <w:rFonts w:ascii="Times New Roman" w:hAnsi="Times New Roman" w:cs="Times New Roman"/>
          <w:sz w:val="22"/>
          <w:szCs w:val="22"/>
        </w:rPr>
        <w:t>0.369</w:t>
      </w:r>
      <w:r>
        <w:rPr>
          <w:rFonts w:ascii="Times New Roman" w:hAnsi="Times New Roman" w:cs="Times New Roman"/>
          <w:sz w:val="22"/>
          <w:szCs w:val="22"/>
        </w:rPr>
        <w:t>; P</w:t>
      </w:r>
      <w:r w:rsidRPr="0068572C">
        <w:rPr>
          <w:rFonts w:ascii="Times New Roman" w:hAnsi="Times New Roman" w:cs="Times New Roman"/>
          <w:sz w:val="22"/>
          <w:szCs w:val="22"/>
        </w:rPr>
        <w:t>A</w:t>
      </w:r>
      <w:r>
        <w:rPr>
          <w:rFonts w:ascii="Times New Roman" w:hAnsi="Times New Roman" w:cs="Times New Roman"/>
          <w:sz w:val="22"/>
          <w:szCs w:val="22"/>
        </w:rPr>
        <w:t>2</w:t>
      </w:r>
      <w:r w:rsidRPr="00270B45">
        <w:rPr>
          <w:rFonts w:ascii="Times New Roman" w:hAnsi="Times New Roman" w:cs="Times New Roman"/>
          <w:sz w:val="22"/>
          <w:szCs w:val="22"/>
        </w:rPr>
        <w:t xml:space="preserve">↔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4</w:t>
      </w:r>
      <w:r w:rsidRPr="00270B45">
        <w:rPr>
          <w:rFonts w:ascii="Times New Roman" w:hAnsi="Times New Roman" w:cs="Times New Roman"/>
          <w:sz w:val="22"/>
          <w:szCs w:val="22"/>
        </w:rPr>
        <w:t xml:space="preserve">, r = </w:t>
      </w:r>
      <w:r>
        <w:rPr>
          <w:rFonts w:ascii="Times New Roman" w:hAnsi="Times New Roman" w:cs="Times New Roman"/>
          <w:sz w:val="22"/>
          <w:szCs w:val="22"/>
        </w:rPr>
        <w:t>0</w:t>
      </w:r>
      <w:r w:rsidRPr="00270B45">
        <w:rPr>
          <w:rFonts w:ascii="Times New Roman" w:hAnsi="Times New Roman" w:cs="Times New Roman"/>
          <w:sz w:val="22"/>
          <w:szCs w:val="22"/>
        </w:rPr>
        <w:t>.</w:t>
      </w:r>
      <w:r>
        <w:rPr>
          <w:rFonts w:ascii="Times New Roman" w:hAnsi="Times New Roman" w:cs="Times New Roman"/>
          <w:sz w:val="22"/>
          <w:szCs w:val="22"/>
        </w:rPr>
        <w:t xml:space="preserve">378 </w:t>
      </w:r>
    </w:p>
    <w:p w14:paraId="7F24E2FD" w14:textId="77777777" w:rsidR="00A847D1" w:rsidRDefault="00A847D1" w:rsidP="00A847D1">
      <w:pPr>
        <w:spacing w:after="0" w:line="240" w:lineRule="auto"/>
        <w:rPr>
          <w:rFonts w:ascii="Times New Roman" w:hAnsi="Times New Roman" w:cs="Times New Roman"/>
          <w:sz w:val="22"/>
          <w:szCs w:val="22"/>
        </w:rPr>
      </w:pPr>
      <w:r>
        <w:rPr>
          <w:rFonts w:ascii="Times New Roman" w:hAnsi="Times New Roman" w:cs="Times New Roman"/>
          <w:sz w:val="22"/>
          <w:szCs w:val="22"/>
        </w:rPr>
        <w:t>Model 5: P</w:t>
      </w:r>
      <w:r w:rsidRPr="0068572C">
        <w:rPr>
          <w:rFonts w:ascii="Times New Roman" w:hAnsi="Times New Roman" w:cs="Times New Roman"/>
          <w:sz w:val="22"/>
          <w:szCs w:val="22"/>
        </w:rPr>
        <w:t>A</w:t>
      </w:r>
      <w:r>
        <w:rPr>
          <w:rFonts w:ascii="Times New Roman" w:hAnsi="Times New Roman" w:cs="Times New Roman"/>
          <w:sz w:val="22"/>
          <w:szCs w:val="22"/>
        </w:rPr>
        <w:t>6</w:t>
      </w:r>
      <w:r w:rsidRPr="00270B45">
        <w:rPr>
          <w:rFonts w:ascii="Times New Roman" w:hAnsi="Times New Roman" w:cs="Times New Roman"/>
          <w:sz w:val="22"/>
          <w:szCs w:val="22"/>
        </w:rPr>
        <w:t xml:space="preserve">↔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7</w:t>
      </w:r>
      <w:r w:rsidRPr="00270B45">
        <w:rPr>
          <w:rFonts w:ascii="Times New Roman" w:hAnsi="Times New Roman" w:cs="Times New Roman"/>
          <w:sz w:val="22"/>
          <w:szCs w:val="22"/>
        </w:rPr>
        <w:t xml:space="preserve">, r = </w:t>
      </w:r>
      <w:r>
        <w:rPr>
          <w:rFonts w:ascii="Times New Roman" w:hAnsi="Times New Roman" w:cs="Times New Roman"/>
          <w:sz w:val="22"/>
          <w:szCs w:val="22"/>
        </w:rPr>
        <w:t>0.366; P</w:t>
      </w:r>
      <w:r w:rsidRPr="0068572C">
        <w:rPr>
          <w:rFonts w:ascii="Times New Roman" w:hAnsi="Times New Roman" w:cs="Times New Roman"/>
          <w:sz w:val="22"/>
          <w:szCs w:val="22"/>
        </w:rPr>
        <w:t>A</w:t>
      </w:r>
      <w:r>
        <w:rPr>
          <w:rFonts w:ascii="Times New Roman" w:hAnsi="Times New Roman" w:cs="Times New Roman"/>
          <w:sz w:val="22"/>
          <w:szCs w:val="22"/>
        </w:rPr>
        <w:t>2</w:t>
      </w:r>
      <w:r w:rsidRPr="00270B45">
        <w:rPr>
          <w:rFonts w:ascii="Times New Roman" w:hAnsi="Times New Roman" w:cs="Times New Roman"/>
          <w:sz w:val="22"/>
          <w:szCs w:val="22"/>
        </w:rPr>
        <w:t xml:space="preserve">↔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4</w:t>
      </w:r>
      <w:r w:rsidRPr="00270B45">
        <w:rPr>
          <w:rFonts w:ascii="Times New Roman" w:hAnsi="Times New Roman" w:cs="Times New Roman"/>
          <w:sz w:val="22"/>
          <w:szCs w:val="22"/>
        </w:rPr>
        <w:t>, r =</w:t>
      </w:r>
      <w:r>
        <w:rPr>
          <w:rFonts w:ascii="Times New Roman" w:hAnsi="Times New Roman" w:cs="Times New Roman"/>
          <w:sz w:val="22"/>
          <w:szCs w:val="22"/>
        </w:rPr>
        <w:t xml:space="preserve"> 0.376; P</w:t>
      </w:r>
      <w:r w:rsidRPr="0068572C">
        <w:rPr>
          <w:rFonts w:ascii="Times New Roman" w:hAnsi="Times New Roman" w:cs="Times New Roman"/>
          <w:sz w:val="22"/>
          <w:szCs w:val="22"/>
        </w:rPr>
        <w:t>A</w:t>
      </w:r>
      <w:r>
        <w:rPr>
          <w:rFonts w:ascii="Times New Roman" w:hAnsi="Times New Roman" w:cs="Times New Roman"/>
          <w:sz w:val="22"/>
          <w:szCs w:val="22"/>
        </w:rPr>
        <w:t>4</w:t>
      </w:r>
      <w:r w:rsidRPr="00270B45">
        <w:rPr>
          <w:rFonts w:ascii="Times New Roman" w:hAnsi="Times New Roman" w:cs="Times New Roman"/>
          <w:sz w:val="22"/>
          <w:szCs w:val="22"/>
        </w:rPr>
        <w:t xml:space="preserve">↔ </w:t>
      </w:r>
      <w:r>
        <w:rPr>
          <w:rFonts w:ascii="Times New Roman" w:hAnsi="Times New Roman" w:cs="Times New Roman"/>
          <w:sz w:val="22"/>
          <w:szCs w:val="22"/>
        </w:rPr>
        <w:t>P</w:t>
      </w:r>
      <w:r w:rsidRPr="0068572C">
        <w:rPr>
          <w:rFonts w:ascii="Times New Roman" w:hAnsi="Times New Roman" w:cs="Times New Roman"/>
          <w:sz w:val="22"/>
          <w:szCs w:val="22"/>
        </w:rPr>
        <w:t>A</w:t>
      </w:r>
      <w:r>
        <w:rPr>
          <w:rFonts w:ascii="Times New Roman" w:hAnsi="Times New Roman" w:cs="Times New Roman"/>
          <w:sz w:val="22"/>
          <w:szCs w:val="22"/>
        </w:rPr>
        <w:t>5</w:t>
      </w:r>
      <w:r w:rsidRPr="00270B45">
        <w:rPr>
          <w:rFonts w:ascii="Times New Roman" w:hAnsi="Times New Roman" w:cs="Times New Roman"/>
          <w:sz w:val="22"/>
          <w:szCs w:val="22"/>
        </w:rPr>
        <w:t>, r =</w:t>
      </w:r>
      <w:r>
        <w:rPr>
          <w:rFonts w:ascii="Times New Roman" w:hAnsi="Times New Roman" w:cs="Times New Roman"/>
          <w:sz w:val="22"/>
          <w:szCs w:val="22"/>
        </w:rPr>
        <w:t>0.241</w:t>
      </w:r>
      <w:r w:rsidRPr="00270B45">
        <w:rPr>
          <w:rFonts w:ascii="Times New Roman" w:hAnsi="Times New Roman" w:cs="Times New Roman"/>
          <w:sz w:val="22"/>
          <w:szCs w:val="22"/>
        </w:rPr>
        <w:t xml:space="preserve"> </w:t>
      </w:r>
    </w:p>
    <w:p w14:paraId="452504DD" w14:textId="0173FDA6" w:rsidR="00A847D1" w:rsidRDefault="00A847D1" w:rsidP="00A847D1">
      <w:pPr>
        <w:spacing w:after="0" w:line="240" w:lineRule="auto"/>
        <w:rPr>
          <w:rFonts w:ascii="Times New Roman" w:hAnsi="Times New Roman" w:cs="Times New Roman"/>
          <w:color w:val="000000" w:themeColor="text1"/>
          <w:sz w:val="22"/>
          <w:szCs w:val="22"/>
        </w:rPr>
        <w:sectPr w:rsidR="00A847D1" w:rsidSect="005F32EC">
          <w:pgSz w:w="16838" w:h="11906" w:orient="landscape"/>
          <w:pgMar w:top="1440" w:right="1440" w:bottom="1440" w:left="1440" w:header="708" w:footer="708" w:gutter="0"/>
          <w:cols w:space="708"/>
          <w:docGrid w:linePitch="360"/>
        </w:sectPr>
      </w:pPr>
      <w:r>
        <w:rPr>
          <w:rFonts w:ascii="Times New Roman" w:hAnsi="Times New Roman" w:cs="Times New Roman"/>
          <w:sz w:val="22"/>
          <w:szCs w:val="22"/>
        </w:rPr>
        <w:t>(M</w:t>
      </w:r>
      <w:r w:rsidRPr="00956ACE">
        <w:rPr>
          <w:rFonts w:ascii="Times New Roman" w:hAnsi="Times New Roman" w:cs="Times New Roman"/>
          <w:sz w:val="22"/>
          <w:szCs w:val="22"/>
        </w:rPr>
        <w:t xml:space="preserve">odel </w:t>
      </w:r>
      <w:r>
        <w:rPr>
          <w:rFonts w:ascii="Times New Roman" w:hAnsi="Times New Roman" w:cs="Times New Roman"/>
          <w:sz w:val="22"/>
          <w:szCs w:val="22"/>
        </w:rPr>
        <w:t xml:space="preserve">3-5 </w:t>
      </w:r>
      <w:r w:rsidRPr="00956ACE">
        <w:rPr>
          <w:rFonts w:ascii="Times New Roman" w:hAnsi="Times New Roman" w:cs="Times New Roman"/>
          <w:sz w:val="22"/>
          <w:szCs w:val="22"/>
        </w:rPr>
        <w:t xml:space="preserve">after </w:t>
      </w:r>
      <w:r w:rsidRPr="00956ACE">
        <w:rPr>
          <w:rFonts w:ascii="Times New Roman" w:hAnsi="Times New Roman" w:cs="Times New Roman"/>
          <w:color w:val="000000" w:themeColor="text1"/>
          <w:sz w:val="22"/>
          <w:szCs w:val="22"/>
        </w:rPr>
        <w:t>correlating the error terms of specific ite</w:t>
      </w:r>
      <w:r>
        <w:rPr>
          <w:rFonts w:ascii="Times New Roman" w:hAnsi="Times New Roman" w:cs="Times New Roman"/>
          <w:color w:val="000000" w:themeColor="text1"/>
          <w:sz w:val="22"/>
          <w:szCs w:val="22"/>
        </w:rPr>
        <w:t xml:space="preserve">ms, </w:t>
      </w:r>
      <w:r w:rsidRPr="004E4D4D">
        <w:rPr>
          <w:rFonts w:ascii="Times New Roman" w:hAnsi="Times New Roman" w:cs="Times New Roman"/>
          <w:color w:val="000000" w:themeColor="text1"/>
          <w:sz w:val="22"/>
          <w:szCs w:val="22"/>
        </w:rPr>
        <w:t>with correlated items residual</w:t>
      </w:r>
    </w:p>
    <w:p w14:paraId="3EBC00BF" w14:textId="32F11F0B" w:rsidR="003C5AC2" w:rsidRPr="00956ACE" w:rsidRDefault="006F3ECE" w:rsidP="006F3ECE">
      <w:pPr>
        <w:rPr>
          <w:rFonts w:ascii="Times New Roman" w:hAnsi="Times New Roman" w:cs="Times New Roman"/>
          <w:sz w:val="22"/>
          <w:szCs w:val="22"/>
        </w:rPr>
      </w:pPr>
      <w:r w:rsidRPr="0064759E">
        <w:rPr>
          <w:rFonts w:ascii="Times New Roman" w:hAnsi="Times New Roman" w:cs="Times New Roman"/>
          <w:b/>
          <w:bCs/>
          <w:sz w:val="22"/>
          <w:szCs w:val="22"/>
        </w:rPr>
        <w:lastRenderedPageBreak/>
        <w:t xml:space="preserve">Table </w:t>
      </w:r>
      <w:r w:rsidR="00304B10" w:rsidRPr="0064759E">
        <w:rPr>
          <w:rFonts w:ascii="Times New Roman" w:hAnsi="Times New Roman" w:cs="Times New Roman"/>
          <w:b/>
          <w:bCs/>
          <w:sz w:val="22"/>
          <w:szCs w:val="22"/>
        </w:rPr>
        <w:t>9</w:t>
      </w:r>
      <w:r w:rsidRPr="00956ACE">
        <w:rPr>
          <w:rFonts w:ascii="Times New Roman" w:hAnsi="Times New Roman" w:cs="Times New Roman"/>
          <w:sz w:val="22"/>
          <w:szCs w:val="22"/>
        </w:rPr>
        <w:t xml:space="preserve"> Results of the CFA </w:t>
      </w:r>
      <w:r w:rsidR="000077AC">
        <w:rPr>
          <w:rFonts w:ascii="Times New Roman" w:hAnsi="Times New Roman" w:cs="Times New Roman"/>
          <w:sz w:val="22"/>
          <w:szCs w:val="22"/>
        </w:rPr>
        <w:t xml:space="preserve">for </w:t>
      </w:r>
      <w:r w:rsidRPr="00956ACE">
        <w:rPr>
          <w:rFonts w:ascii="Times New Roman" w:hAnsi="Times New Roman" w:cs="Times New Roman"/>
          <w:sz w:val="22"/>
          <w:szCs w:val="22"/>
        </w:rPr>
        <w:t>practice</w:t>
      </w:r>
      <w:r w:rsidR="00EB6B10">
        <w:rPr>
          <w:rFonts w:ascii="Times New Roman" w:hAnsi="Times New Roman" w:cs="Times New Roman"/>
          <w:sz w:val="22"/>
          <w:szCs w:val="22"/>
        </w:rPr>
        <w:t>s</w:t>
      </w:r>
      <w:r w:rsidRPr="00956ACE">
        <w:rPr>
          <w:rFonts w:ascii="Times New Roman" w:hAnsi="Times New Roman" w:cs="Times New Roman"/>
          <w:sz w:val="22"/>
          <w:szCs w:val="22"/>
        </w:rPr>
        <w:t xml:space="preserve"> </w:t>
      </w:r>
      <w:r w:rsidR="002414D8">
        <w:rPr>
          <w:rFonts w:ascii="Times New Roman" w:hAnsi="Times New Roman" w:cs="Times New Roman"/>
          <w:sz w:val="22"/>
          <w:szCs w:val="22"/>
        </w:rPr>
        <w:t>domain</w:t>
      </w:r>
    </w:p>
    <w:tbl>
      <w:tblPr>
        <w:tblW w:w="14034" w:type="dxa"/>
        <w:tblInd w:w="-5" w:type="dxa"/>
        <w:tblLayout w:type="fixed"/>
        <w:tblLook w:val="04A0" w:firstRow="1" w:lastRow="0" w:firstColumn="1" w:lastColumn="0" w:noHBand="0" w:noVBand="1"/>
      </w:tblPr>
      <w:tblGrid>
        <w:gridCol w:w="1417"/>
        <w:gridCol w:w="710"/>
        <w:gridCol w:w="8930"/>
        <w:gridCol w:w="1276"/>
        <w:gridCol w:w="1701"/>
      </w:tblGrid>
      <w:tr w:rsidR="006F3ECE" w:rsidRPr="00956ACE" w14:paraId="40503232" w14:textId="77777777" w:rsidTr="002414D8">
        <w:trPr>
          <w:trHeight w:val="288"/>
        </w:trPr>
        <w:tc>
          <w:tcPr>
            <w:tcW w:w="1417" w:type="dxa"/>
            <w:tcBorders>
              <w:top w:val="single" w:sz="4" w:space="0" w:color="auto"/>
              <w:bottom w:val="single" w:sz="4" w:space="0" w:color="auto"/>
            </w:tcBorders>
          </w:tcPr>
          <w:p w14:paraId="132B85B8" w14:textId="77777777" w:rsidR="006F3ECE" w:rsidRPr="00956ACE" w:rsidRDefault="006F3ECE" w:rsidP="00615E92">
            <w:pPr>
              <w:spacing w:line="240" w:lineRule="auto"/>
              <w:rPr>
                <w:rFonts w:ascii="Times New Roman" w:hAnsi="Times New Roman" w:cs="Times New Roman"/>
                <w:sz w:val="22"/>
                <w:szCs w:val="22"/>
              </w:rPr>
            </w:pPr>
            <w:r w:rsidRPr="00956ACE">
              <w:rPr>
                <w:rFonts w:ascii="Times New Roman" w:hAnsi="Times New Roman" w:cs="Times New Roman"/>
                <w:sz w:val="22"/>
                <w:szCs w:val="22"/>
              </w:rPr>
              <w:t>Factor</w:t>
            </w:r>
          </w:p>
        </w:tc>
        <w:tc>
          <w:tcPr>
            <w:tcW w:w="9640" w:type="dxa"/>
            <w:gridSpan w:val="2"/>
            <w:tcBorders>
              <w:top w:val="single" w:sz="4" w:space="0" w:color="auto"/>
              <w:bottom w:val="single" w:sz="4" w:space="0" w:color="auto"/>
            </w:tcBorders>
          </w:tcPr>
          <w:p w14:paraId="07B58CE9" w14:textId="38407748" w:rsidR="006F3ECE" w:rsidRPr="00956ACE" w:rsidRDefault="006F3ECE" w:rsidP="00615E92">
            <w:pPr>
              <w:spacing w:line="240" w:lineRule="auto"/>
              <w:rPr>
                <w:rFonts w:ascii="Times New Roman" w:hAnsi="Times New Roman" w:cs="Times New Roman"/>
                <w:sz w:val="22"/>
                <w:szCs w:val="22"/>
              </w:rPr>
            </w:pPr>
            <w:r w:rsidRPr="00956ACE">
              <w:rPr>
                <w:rFonts w:ascii="Times New Roman" w:hAnsi="Times New Roman" w:cs="Times New Roman"/>
                <w:sz w:val="22"/>
                <w:szCs w:val="22"/>
              </w:rPr>
              <w:t>Item</w:t>
            </w:r>
            <w:r w:rsidR="00257F60" w:rsidRPr="00956ACE">
              <w:rPr>
                <w:rFonts w:ascii="Times New Roman" w:hAnsi="Times New Roman" w:cs="Times New Roman"/>
                <w:sz w:val="22"/>
                <w:szCs w:val="22"/>
              </w:rPr>
              <w:t xml:space="preserve">               </w:t>
            </w:r>
            <w:r w:rsidRPr="00956ACE">
              <w:rPr>
                <w:rFonts w:ascii="Times New Roman" w:hAnsi="Times New Roman" w:cs="Times New Roman"/>
                <w:sz w:val="22"/>
                <w:szCs w:val="22"/>
              </w:rPr>
              <w:t xml:space="preserve"> Practice</w:t>
            </w:r>
            <w:r w:rsidR="002414D8">
              <w:rPr>
                <w:rFonts w:ascii="Times New Roman" w:hAnsi="Times New Roman" w:cs="Times New Roman"/>
                <w:sz w:val="22"/>
                <w:szCs w:val="22"/>
              </w:rPr>
              <w:t xml:space="preserve">s on </w:t>
            </w:r>
            <w:r w:rsidRPr="00956ACE">
              <w:rPr>
                <w:rFonts w:ascii="Times New Roman" w:hAnsi="Times New Roman" w:cs="Times New Roman"/>
                <w:sz w:val="22"/>
                <w:szCs w:val="22"/>
              </w:rPr>
              <w:t>pre</w:t>
            </w:r>
            <w:r w:rsidR="000077AC">
              <w:rPr>
                <w:rFonts w:ascii="Times New Roman" w:hAnsi="Times New Roman" w:cs="Times New Roman"/>
                <w:sz w:val="22"/>
                <w:szCs w:val="22"/>
              </w:rPr>
              <w:t xml:space="preserve"> </w:t>
            </w:r>
            <w:r w:rsidRPr="00956ACE">
              <w:rPr>
                <w:rFonts w:ascii="Times New Roman" w:hAnsi="Times New Roman" w:cs="Times New Roman"/>
                <w:sz w:val="22"/>
                <w:szCs w:val="22"/>
              </w:rPr>
              <w:t>pregnancy care</w:t>
            </w:r>
          </w:p>
        </w:tc>
        <w:tc>
          <w:tcPr>
            <w:tcW w:w="1276" w:type="dxa"/>
            <w:tcBorders>
              <w:top w:val="single" w:sz="4" w:space="0" w:color="auto"/>
              <w:bottom w:val="single" w:sz="4" w:space="0" w:color="auto"/>
            </w:tcBorders>
          </w:tcPr>
          <w:p w14:paraId="5AEB73F0" w14:textId="77777777" w:rsidR="006F3ECE" w:rsidRPr="00956ACE" w:rsidRDefault="006F3ECE" w:rsidP="00615E92">
            <w:pPr>
              <w:spacing w:line="240" w:lineRule="auto"/>
              <w:jc w:val="center"/>
              <w:rPr>
                <w:rFonts w:ascii="Times New Roman" w:hAnsi="Times New Roman" w:cs="Times New Roman"/>
                <w:sz w:val="22"/>
                <w:szCs w:val="22"/>
              </w:rPr>
            </w:pPr>
            <w:r w:rsidRPr="00956ACE">
              <w:rPr>
                <w:rFonts w:ascii="Times New Roman" w:hAnsi="Times New Roman" w:cs="Times New Roman"/>
                <w:sz w:val="22"/>
                <w:szCs w:val="22"/>
              </w:rPr>
              <w:t>Factor loading (λ)</w:t>
            </w:r>
          </w:p>
        </w:tc>
        <w:tc>
          <w:tcPr>
            <w:tcW w:w="1701" w:type="dxa"/>
            <w:tcBorders>
              <w:top w:val="single" w:sz="4" w:space="0" w:color="auto"/>
              <w:bottom w:val="single" w:sz="4" w:space="0" w:color="auto"/>
            </w:tcBorders>
          </w:tcPr>
          <w:p w14:paraId="15CBA39B" w14:textId="77777777" w:rsidR="006F3ECE" w:rsidRPr="00956ACE" w:rsidRDefault="006F3ECE" w:rsidP="00615E92">
            <w:pPr>
              <w:spacing w:line="240" w:lineRule="auto"/>
              <w:jc w:val="center"/>
              <w:rPr>
                <w:rFonts w:ascii="Times New Roman" w:hAnsi="Times New Roman" w:cs="Times New Roman"/>
                <w:sz w:val="22"/>
                <w:szCs w:val="22"/>
              </w:rPr>
            </w:pPr>
            <w:r w:rsidRPr="00956ACE">
              <w:rPr>
                <w:rFonts w:ascii="Times New Roman" w:hAnsi="Times New Roman" w:cs="Times New Roman"/>
                <w:sz w:val="22"/>
                <w:szCs w:val="22"/>
              </w:rPr>
              <w:t>Reliability (Raykov’s rho)</w:t>
            </w:r>
          </w:p>
        </w:tc>
      </w:tr>
      <w:tr w:rsidR="006F3ECE" w:rsidRPr="00956ACE" w14:paraId="3E0D78BC" w14:textId="77777777" w:rsidTr="002414D8">
        <w:trPr>
          <w:trHeight w:val="554"/>
        </w:trPr>
        <w:tc>
          <w:tcPr>
            <w:tcW w:w="1417" w:type="dxa"/>
            <w:vMerge w:val="restart"/>
            <w:tcBorders>
              <w:top w:val="single" w:sz="4" w:space="0" w:color="auto"/>
            </w:tcBorders>
          </w:tcPr>
          <w:p w14:paraId="5FA28D8A" w14:textId="7242D5B7" w:rsidR="006F3ECE" w:rsidRPr="00956ACE" w:rsidRDefault="006F3ECE" w:rsidP="006F3ECE">
            <w:pPr>
              <w:spacing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Compliance to treatment</w:t>
            </w:r>
          </w:p>
        </w:tc>
        <w:tc>
          <w:tcPr>
            <w:tcW w:w="710" w:type="dxa"/>
            <w:tcBorders>
              <w:top w:val="single" w:sz="4" w:space="0" w:color="auto"/>
            </w:tcBorders>
            <w:vAlign w:val="bottom"/>
          </w:tcPr>
          <w:p w14:paraId="4B9FD353" w14:textId="77777777" w:rsidR="00257F60" w:rsidRDefault="006F3ECE" w:rsidP="006F3ECE">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PA1</w:t>
            </w:r>
          </w:p>
          <w:p w14:paraId="7A1CDE1E" w14:textId="4917F930" w:rsidR="003C527B" w:rsidRPr="00956ACE" w:rsidRDefault="003C527B" w:rsidP="006F3ECE">
            <w:pPr>
              <w:spacing w:after="0" w:line="240" w:lineRule="auto"/>
              <w:rPr>
                <w:rFonts w:ascii="Times New Roman" w:hAnsi="Times New Roman" w:cs="Times New Roman"/>
                <w:color w:val="000000"/>
                <w:sz w:val="22"/>
                <w:szCs w:val="22"/>
              </w:rPr>
            </w:pPr>
          </w:p>
        </w:tc>
        <w:tc>
          <w:tcPr>
            <w:tcW w:w="8930" w:type="dxa"/>
            <w:tcBorders>
              <w:top w:val="single" w:sz="4" w:space="0" w:color="auto"/>
            </w:tcBorders>
            <w:noWrap/>
            <w:vAlign w:val="bottom"/>
          </w:tcPr>
          <w:p w14:paraId="128CEAE7" w14:textId="77777777" w:rsidR="006F3ECE" w:rsidRPr="00956ACE" w:rsidRDefault="006F3ECE" w:rsidP="006F3ECE">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attend my medical appointments for my health conditions as scheduled</w:t>
            </w:r>
          </w:p>
          <w:p w14:paraId="40820FD2" w14:textId="14DB7D44" w:rsidR="003C527B" w:rsidRPr="00956ACE" w:rsidRDefault="006F3ECE" w:rsidP="004463CB">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mematuhi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temujanji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rawatan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bagi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masalah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kesihatan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diarahkan</w:t>
            </w:r>
            <w:proofErr w:type="spellEnd"/>
          </w:p>
        </w:tc>
        <w:tc>
          <w:tcPr>
            <w:tcW w:w="1276" w:type="dxa"/>
            <w:tcBorders>
              <w:top w:val="single" w:sz="4" w:space="0" w:color="auto"/>
            </w:tcBorders>
          </w:tcPr>
          <w:p w14:paraId="58A5CCEB"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eastAsia="en-MY"/>
              </w:rPr>
            </w:pPr>
            <w:r w:rsidRPr="00956ACE">
              <w:rPr>
                <w:rFonts w:ascii="Times New Roman" w:eastAsia="Times New Roman" w:hAnsi="Times New Roman" w:cs="Times New Roman"/>
                <w:color w:val="000000"/>
                <w:sz w:val="22"/>
                <w:szCs w:val="22"/>
                <w:lang w:eastAsia="en-MY"/>
              </w:rPr>
              <w:t>0.627</w:t>
            </w:r>
          </w:p>
        </w:tc>
        <w:tc>
          <w:tcPr>
            <w:tcW w:w="1701" w:type="dxa"/>
            <w:vMerge w:val="restart"/>
            <w:tcBorders>
              <w:top w:val="single" w:sz="4" w:space="0" w:color="auto"/>
            </w:tcBorders>
          </w:tcPr>
          <w:p w14:paraId="6BB34735"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eastAsia="en-MY"/>
              </w:rPr>
            </w:pPr>
          </w:p>
          <w:p w14:paraId="57BFB569"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eastAsia="en-MY"/>
              </w:rPr>
            </w:pPr>
          </w:p>
          <w:p w14:paraId="709F7268"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eastAsia="en-MY"/>
              </w:rPr>
            </w:pPr>
          </w:p>
          <w:p w14:paraId="2FF4E3E3"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eastAsia="en-MY"/>
              </w:rPr>
            </w:pPr>
          </w:p>
          <w:p w14:paraId="60D748B7"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eastAsia="en-MY"/>
              </w:rPr>
            </w:pPr>
            <w:r w:rsidRPr="00956ACE">
              <w:rPr>
                <w:rFonts w:ascii="Times New Roman" w:eastAsia="Times New Roman" w:hAnsi="Times New Roman" w:cs="Times New Roman"/>
                <w:color w:val="000000"/>
                <w:sz w:val="22"/>
                <w:szCs w:val="22"/>
                <w:lang w:eastAsia="en-MY"/>
              </w:rPr>
              <w:t>0.8</w:t>
            </w:r>
          </w:p>
        </w:tc>
      </w:tr>
      <w:tr w:rsidR="006F3ECE" w:rsidRPr="00956ACE" w14:paraId="21A3C3CD" w14:textId="77777777" w:rsidTr="002414D8">
        <w:trPr>
          <w:trHeight w:val="327"/>
        </w:trPr>
        <w:tc>
          <w:tcPr>
            <w:tcW w:w="1417" w:type="dxa"/>
            <w:vMerge/>
          </w:tcPr>
          <w:p w14:paraId="25DD9F7D" w14:textId="77777777" w:rsidR="006F3ECE" w:rsidRPr="00956ACE" w:rsidRDefault="006F3ECE" w:rsidP="006F3ECE">
            <w:pPr>
              <w:spacing w:line="240" w:lineRule="auto"/>
              <w:rPr>
                <w:rFonts w:ascii="Times New Roman" w:hAnsi="Times New Roman" w:cs="Times New Roman"/>
                <w:color w:val="000000"/>
                <w:sz w:val="22"/>
                <w:szCs w:val="22"/>
              </w:rPr>
            </w:pPr>
          </w:p>
        </w:tc>
        <w:tc>
          <w:tcPr>
            <w:tcW w:w="710" w:type="dxa"/>
            <w:vAlign w:val="bottom"/>
          </w:tcPr>
          <w:p w14:paraId="12FEBC0D" w14:textId="3E10ED15" w:rsidR="00257F60" w:rsidRPr="00956ACE" w:rsidRDefault="006F3ECE" w:rsidP="006F3ECE">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PA2</w:t>
            </w:r>
          </w:p>
          <w:p w14:paraId="423C340F" w14:textId="77777777" w:rsidR="00257F60" w:rsidRPr="00956ACE" w:rsidRDefault="00257F60" w:rsidP="006F3ECE">
            <w:pPr>
              <w:spacing w:after="0" w:line="240" w:lineRule="auto"/>
              <w:rPr>
                <w:rFonts w:ascii="Times New Roman" w:eastAsia="Times New Roman" w:hAnsi="Times New Roman" w:cs="Times New Roman"/>
                <w:color w:val="000000"/>
                <w:sz w:val="22"/>
                <w:szCs w:val="22"/>
                <w:lang w:eastAsia="en-MY"/>
              </w:rPr>
            </w:pPr>
          </w:p>
        </w:tc>
        <w:tc>
          <w:tcPr>
            <w:tcW w:w="8930" w:type="dxa"/>
            <w:noWrap/>
            <w:vAlign w:val="bottom"/>
          </w:tcPr>
          <w:p w14:paraId="40E94DA0" w14:textId="77777777" w:rsidR="006F3ECE" w:rsidRPr="00956ACE" w:rsidRDefault="006F3ECE" w:rsidP="006F3ECE">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do blood tests and health check-ups based on my doctor’s advice</w:t>
            </w:r>
          </w:p>
          <w:p w14:paraId="1AA5FF64" w14:textId="7F7EC86F" w:rsidR="003573D7" w:rsidRPr="00956ACE" w:rsidRDefault="006F3ECE" w:rsidP="004463CB">
            <w:pPr>
              <w:spacing w:after="120" w:line="240" w:lineRule="auto"/>
              <w:jc w:val="both"/>
              <w:rPr>
                <w:rFonts w:ascii="Times New Roman" w:hAnsi="Times New Roman" w:cs="Times New Roman"/>
                <w:i/>
                <w:iCs/>
                <w:color w:val="000000" w:themeColor="text1"/>
                <w:sz w:val="22"/>
                <w:szCs w:val="22"/>
                <w:lang w:val="fi-FI"/>
              </w:rPr>
            </w:pPr>
            <w:r w:rsidRPr="00956ACE">
              <w:rPr>
                <w:rFonts w:ascii="Times New Roman" w:hAnsi="Times New Roman" w:cs="Times New Roman"/>
                <w:i/>
                <w:iCs/>
                <w:color w:val="000000" w:themeColor="text1"/>
                <w:sz w:val="22"/>
                <w:szCs w:val="22"/>
                <w:lang w:val="fi-FI"/>
              </w:rPr>
              <w:t xml:space="preserve">Saya menjalani ujian darah dan pemeriksaan berdasarkan nasihat pegawai perubatan </w:t>
            </w:r>
          </w:p>
        </w:tc>
        <w:tc>
          <w:tcPr>
            <w:tcW w:w="1276" w:type="dxa"/>
          </w:tcPr>
          <w:p w14:paraId="6D434DEE"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0.636</w:t>
            </w:r>
          </w:p>
        </w:tc>
        <w:tc>
          <w:tcPr>
            <w:tcW w:w="1701" w:type="dxa"/>
            <w:vMerge/>
          </w:tcPr>
          <w:p w14:paraId="4A11A2EA"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p>
        </w:tc>
      </w:tr>
      <w:tr w:rsidR="006F3ECE" w:rsidRPr="00956ACE" w14:paraId="7A5C0F45" w14:textId="77777777" w:rsidTr="002414D8">
        <w:trPr>
          <w:trHeight w:val="288"/>
        </w:trPr>
        <w:tc>
          <w:tcPr>
            <w:tcW w:w="1417" w:type="dxa"/>
            <w:vMerge/>
          </w:tcPr>
          <w:p w14:paraId="229B4C51" w14:textId="77777777" w:rsidR="006F3ECE" w:rsidRPr="00956ACE" w:rsidRDefault="006F3ECE" w:rsidP="006F3ECE">
            <w:pPr>
              <w:spacing w:line="240" w:lineRule="auto"/>
              <w:rPr>
                <w:rFonts w:ascii="Times New Roman" w:hAnsi="Times New Roman" w:cs="Times New Roman"/>
                <w:color w:val="000000"/>
                <w:sz w:val="22"/>
                <w:szCs w:val="22"/>
                <w:lang w:val="fi-FI"/>
              </w:rPr>
            </w:pPr>
          </w:p>
        </w:tc>
        <w:tc>
          <w:tcPr>
            <w:tcW w:w="710" w:type="dxa"/>
            <w:vAlign w:val="bottom"/>
          </w:tcPr>
          <w:p w14:paraId="5AB5E1C0" w14:textId="77777777" w:rsidR="006F3ECE" w:rsidRPr="00956ACE" w:rsidRDefault="006F3ECE" w:rsidP="006F3ECE">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PA3</w:t>
            </w:r>
          </w:p>
          <w:p w14:paraId="3ACB85C9" w14:textId="77777777" w:rsidR="00257F60" w:rsidRPr="00956ACE" w:rsidRDefault="00257F60" w:rsidP="006F3ECE">
            <w:pPr>
              <w:spacing w:after="0" w:line="240" w:lineRule="auto"/>
              <w:rPr>
                <w:rFonts w:ascii="Times New Roman" w:eastAsia="Times New Roman" w:hAnsi="Times New Roman" w:cs="Times New Roman"/>
                <w:color w:val="000000"/>
                <w:sz w:val="22"/>
                <w:szCs w:val="22"/>
                <w:lang w:val="fi-FI" w:eastAsia="en-MY"/>
              </w:rPr>
            </w:pPr>
          </w:p>
        </w:tc>
        <w:tc>
          <w:tcPr>
            <w:tcW w:w="8930" w:type="dxa"/>
            <w:noWrap/>
            <w:vAlign w:val="bottom"/>
          </w:tcPr>
          <w:p w14:paraId="7DB3EBF1" w14:textId="77777777" w:rsidR="006F3ECE" w:rsidRPr="00956ACE" w:rsidRDefault="006F3ECE" w:rsidP="006F3ECE">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follow my doctor’s instructions when taking my medications</w:t>
            </w:r>
          </w:p>
          <w:p w14:paraId="2CD83900" w14:textId="5EEFBD73" w:rsidR="003573D7" w:rsidRPr="00956ACE" w:rsidRDefault="006F3ECE" w:rsidP="004463CB">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mengikut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arahan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dalam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pengambilan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ubat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bagi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penyakit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p>
        </w:tc>
        <w:tc>
          <w:tcPr>
            <w:tcW w:w="1276" w:type="dxa"/>
          </w:tcPr>
          <w:p w14:paraId="7E0F8BB0"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0.831</w:t>
            </w:r>
          </w:p>
        </w:tc>
        <w:tc>
          <w:tcPr>
            <w:tcW w:w="1701" w:type="dxa"/>
            <w:vMerge/>
          </w:tcPr>
          <w:p w14:paraId="356EE536"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p>
        </w:tc>
      </w:tr>
      <w:tr w:rsidR="006F3ECE" w:rsidRPr="00956ACE" w14:paraId="161BFCDF" w14:textId="77777777" w:rsidTr="002414D8">
        <w:trPr>
          <w:trHeight w:val="288"/>
        </w:trPr>
        <w:tc>
          <w:tcPr>
            <w:tcW w:w="1417" w:type="dxa"/>
            <w:vMerge/>
          </w:tcPr>
          <w:p w14:paraId="38C2D549" w14:textId="77777777" w:rsidR="006F3ECE" w:rsidRPr="00956ACE" w:rsidRDefault="006F3ECE" w:rsidP="006F3ECE">
            <w:pPr>
              <w:spacing w:line="240" w:lineRule="auto"/>
              <w:rPr>
                <w:rFonts w:ascii="Times New Roman" w:hAnsi="Times New Roman" w:cs="Times New Roman"/>
                <w:color w:val="000000"/>
                <w:sz w:val="22"/>
                <w:szCs w:val="22"/>
                <w:lang w:val="fi-FI"/>
              </w:rPr>
            </w:pPr>
          </w:p>
        </w:tc>
        <w:tc>
          <w:tcPr>
            <w:tcW w:w="710" w:type="dxa"/>
            <w:vAlign w:val="bottom"/>
          </w:tcPr>
          <w:p w14:paraId="30787F58" w14:textId="77777777" w:rsidR="006F3ECE" w:rsidRPr="00956ACE" w:rsidRDefault="006F3ECE" w:rsidP="006F3ECE">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PA4</w:t>
            </w:r>
          </w:p>
          <w:p w14:paraId="1405AD84" w14:textId="77777777" w:rsidR="00257F60" w:rsidRPr="00956ACE" w:rsidRDefault="00257F60" w:rsidP="006F3ECE">
            <w:pPr>
              <w:spacing w:after="0" w:line="240" w:lineRule="auto"/>
              <w:rPr>
                <w:rFonts w:ascii="Times New Roman" w:hAnsi="Times New Roman" w:cs="Times New Roman"/>
                <w:color w:val="000000"/>
                <w:sz w:val="22"/>
                <w:szCs w:val="22"/>
              </w:rPr>
            </w:pPr>
          </w:p>
          <w:p w14:paraId="257D17E1" w14:textId="77777777" w:rsidR="00257F60" w:rsidRPr="00956ACE" w:rsidRDefault="00257F60" w:rsidP="006F3ECE">
            <w:pPr>
              <w:spacing w:after="0" w:line="240" w:lineRule="auto"/>
              <w:rPr>
                <w:rFonts w:ascii="Times New Roman" w:eastAsia="Times New Roman" w:hAnsi="Times New Roman" w:cs="Times New Roman"/>
                <w:color w:val="000000"/>
                <w:sz w:val="22"/>
                <w:szCs w:val="22"/>
                <w:lang w:val="fi-FI" w:eastAsia="en-MY"/>
              </w:rPr>
            </w:pPr>
          </w:p>
        </w:tc>
        <w:tc>
          <w:tcPr>
            <w:tcW w:w="8930" w:type="dxa"/>
            <w:noWrap/>
            <w:vAlign w:val="bottom"/>
          </w:tcPr>
          <w:p w14:paraId="1427B4FC" w14:textId="77777777" w:rsidR="006F3ECE" w:rsidRPr="00956ACE" w:rsidRDefault="006F3ECE" w:rsidP="006F3ECE">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discuss with my doctor before making any decisions about my treatment</w:t>
            </w:r>
          </w:p>
          <w:p w14:paraId="4B09DBB8" w14:textId="679F1E0A" w:rsidR="00FF7634" w:rsidRPr="00956ACE" w:rsidRDefault="006F3ECE" w:rsidP="004463CB">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berbincang</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dengan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sebelum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membuat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sebarang</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keputusan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berkaitan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rawatan</w:t>
            </w:r>
            <w:proofErr w:type="spellEnd"/>
          </w:p>
        </w:tc>
        <w:tc>
          <w:tcPr>
            <w:tcW w:w="1276" w:type="dxa"/>
          </w:tcPr>
          <w:p w14:paraId="543EF889" w14:textId="77777777" w:rsidR="006F3ECE" w:rsidRPr="00956ACE" w:rsidRDefault="006F3ECE" w:rsidP="006F3ECE">
            <w:pPr>
              <w:spacing w:line="240" w:lineRule="auto"/>
              <w:jc w:val="center"/>
              <w:rPr>
                <w:rFonts w:ascii="Times New Roman" w:hAnsi="Times New Roman" w:cs="Times New Roman"/>
                <w:sz w:val="22"/>
                <w:szCs w:val="22"/>
                <w:lang w:val="fi-FI"/>
              </w:rPr>
            </w:pPr>
            <w:r w:rsidRPr="00956ACE">
              <w:rPr>
                <w:rFonts w:ascii="Times New Roman" w:hAnsi="Times New Roman" w:cs="Times New Roman"/>
                <w:sz w:val="22"/>
                <w:szCs w:val="22"/>
                <w:lang w:val="fi-FI"/>
              </w:rPr>
              <w:t>0.594</w:t>
            </w:r>
          </w:p>
        </w:tc>
        <w:tc>
          <w:tcPr>
            <w:tcW w:w="1701" w:type="dxa"/>
            <w:vMerge/>
          </w:tcPr>
          <w:p w14:paraId="0ED17FAE" w14:textId="77777777" w:rsidR="006F3ECE" w:rsidRPr="00956ACE" w:rsidRDefault="006F3ECE" w:rsidP="006F3ECE">
            <w:pPr>
              <w:spacing w:line="240" w:lineRule="auto"/>
              <w:jc w:val="center"/>
              <w:rPr>
                <w:rFonts w:ascii="Times New Roman" w:hAnsi="Times New Roman" w:cs="Times New Roman"/>
                <w:sz w:val="22"/>
                <w:szCs w:val="22"/>
                <w:lang w:val="fi-FI"/>
              </w:rPr>
            </w:pPr>
          </w:p>
        </w:tc>
      </w:tr>
      <w:tr w:rsidR="006F3ECE" w:rsidRPr="00956ACE" w14:paraId="3F9C01F9" w14:textId="77777777" w:rsidTr="002414D8">
        <w:trPr>
          <w:trHeight w:val="288"/>
        </w:trPr>
        <w:tc>
          <w:tcPr>
            <w:tcW w:w="1417" w:type="dxa"/>
            <w:vMerge/>
          </w:tcPr>
          <w:p w14:paraId="4AC0B580" w14:textId="77777777" w:rsidR="006F3ECE" w:rsidRPr="00956ACE" w:rsidRDefault="006F3ECE" w:rsidP="006F3ECE">
            <w:pPr>
              <w:spacing w:line="240" w:lineRule="auto"/>
              <w:rPr>
                <w:rFonts w:ascii="Times New Roman" w:hAnsi="Times New Roman" w:cs="Times New Roman"/>
                <w:color w:val="000000"/>
                <w:sz w:val="22"/>
                <w:szCs w:val="22"/>
                <w:lang w:val="fi-FI"/>
              </w:rPr>
            </w:pPr>
          </w:p>
        </w:tc>
        <w:tc>
          <w:tcPr>
            <w:tcW w:w="710" w:type="dxa"/>
            <w:vAlign w:val="bottom"/>
          </w:tcPr>
          <w:p w14:paraId="29079DEB" w14:textId="4BA4B9BF" w:rsidR="00257F60" w:rsidRPr="00956ACE" w:rsidRDefault="006F3ECE" w:rsidP="006F3ECE">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PA5</w:t>
            </w:r>
          </w:p>
          <w:p w14:paraId="5DFFDC12" w14:textId="77777777" w:rsidR="00257F60" w:rsidRPr="00956ACE" w:rsidRDefault="00257F60" w:rsidP="006F3ECE">
            <w:pPr>
              <w:spacing w:after="0" w:line="240" w:lineRule="auto"/>
              <w:rPr>
                <w:rFonts w:ascii="Times New Roman" w:eastAsia="Times New Roman" w:hAnsi="Times New Roman" w:cs="Times New Roman"/>
                <w:color w:val="000000"/>
                <w:sz w:val="22"/>
                <w:szCs w:val="22"/>
                <w:lang w:val="fi-FI" w:eastAsia="en-MY"/>
              </w:rPr>
            </w:pPr>
          </w:p>
        </w:tc>
        <w:tc>
          <w:tcPr>
            <w:tcW w:w="8930" w:type="dxa"/>
            <w:noWrap/>
            <w:vAlign w:val="bottom"/>
          </w:tcPr>
          <w:p w14:paraId="6F5282C9" w14:textId="77777777" w:rsidR="006F3ECE" w:rsidRPr="00956ACE" w:rsidRDefault="006F3ECE" w:rsidP="006F3ECE">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follow my doctor’s advice even when I do not have any symptoms</w:t>
            </w:r>
          </w:p>
          <w:p w14:paraId="3BAA7FF2" w14:textId="5A73BA48" w:rsidR="003573D7" w:rsidRPr="00956ACE" w:rsidRDefault="006F3ECE" w:rsidP="004463CB">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mengikuti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nasihat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walaupun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tidak</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mengalami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sebarang</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gejala</w:t>
            </w:r>
            <w:proofErr w:type="spellEnd"/>
          </w:p>
        </w:tc>
        <w:tc>
          <w:tcPr>
            <w:tcW w:w="1276" w:type="dxa"/>
          </w:tcPr>
          <w:p w14:paraId="16FB45DA"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0.512</w:t>
            </w:r>
          </w:p>
        </w:tc>
        <w:tc>
          <w:tcPr>
            <w:tcW w:w="1701" w:type="dxa"/>
            <w:vMerge/>
          </w:tcPr>
          <w:p w14:paraId="40B374FE"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p>
        </w:tc>
      </w:tr>
      <w:tr w:rsidR="006F3ECE" w:rsidRPr="00956ACE" w14:paraId="3B77600E" w14:textId="77777777" w:rsidTr="002414D8">
        <w:trPr>
          <w:trHeight w:val="288"/>
        </w:trPr>
        <w:tc>
          <w:tcPr>
            <w:tcW w:w="1417" w:type="dxa"/>
            <w:vMerge/>
          </w:tcPr>
          <w:p w14:paraId="5F049528" w14:textId="77777777" w:rsidR="006F3ECE" w:rsidRPr="00956ACE" w:rsidRDefault="006F3ECE" w:rsidP="006F3ECE">
            <w:pPr>
              <w:spacing w:line="240" w:lineRule="auto"/>
              <w:rPr>
                <w:rFonts w:ascii="Times New Roman" w:hAnsi="Times New Roman" w:cs="Times New Roman"/>
                <w:color w:val="000000"/>
                <w:sz w:val="22"/>
                <w:szCs w:val="22"/>
                <w:lang w:val="fi-FI"/>
              </w:rPr>
            </w:pPr>
          </w:p>
        </w:tc>
        <w:tc>
          <w:tcPr>
            <w:tcW w:w="710" w:type="dxa"/>
            <w:vAlign w:val="bottom"/>
          </w:tcPr>
          <w:p w14:paraId="11EC953B" w14:textId="77777777" w:rsidR="006F3ECE" w:rsidRPr="00956ACE" w:rsidRDefault="006F3ECE" w:rsidP="006F3ECE">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PA6</w:t>
            </w:r>
          </w:p>
          <w:p w14:paraId="4DDB085B" w14:textId="77777777" w:rsidR="00257F60" w:rsidRPr="00956ACE" w:rsidRDefault="00257F60" w:rsidP="006F3ECE">
            <w:pPr>
              <w:spacing w:after="0" w:line="240" w:lineRule="auto"/>
              <w:rPr>
                <w:rFonts w:ascii="Times New Roman" w:eastAsia="Times New Roman" w:hAnsi="Times New Roman" w:cs="Times New Roman"/>
                <w:color w:val="000000"/>
                <w:sz w:val="22"/>
                <w:szCs w:val="22"/>
                <w:lang w:val="fi-FI" w:eastAsia="en-MY"/>
              </w:rPr>
            </w:pPr>
          </w:p>
        </w:tc>
        <w:tc>
          <w:tcPr>
            <w:tcW w:w="8930" w:type="dxa"/>
            <w:noWrap/>
            <w:vAlign w:val="bottom"/>
          </w:tcPr>
          <w:p w14:paraId="24618D44" w14:textId="77777777" w:rsidR="006F3ECE" w:rsidRPr="00956ACE" w:rsidRDefault="006F3ECE" w:rsidP="006F3ECE">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When prescribed medication, I take it according to the instructions provided</w:t>
            </w:r>
          </w:p>
          <w:p w14:paraId="66DC6951" w14:textId="5107A4A4" w:rsidR="003573D7" w:rsidRPr="00956ACE" w:rsidRDefault="006F3ECE" w:rsidP="004463CB">
            <w:pPr>
              <w:spacing w:after="120" w:line="240" w:lineRule="auto"/>
              <w:jc w:val="both"/>
              <w:rPr>
                <w:rFonts w:ascii="Times New Roman" w:hAnsi="Times New Roman" w:cs="Times New Roman"/>
                <w:i/>
                <w:iCs/>
                <w:color w:val="000000" w:themeColor="text1"/>
                <w:sz w:val="22"/>
                <w:szCs w:val="22"/>
              </w:rPr>
            </w:pPr>
            <w:proofErr w:type="spellStart"/>
            <w:r w:rsidRPr="00956ACE">
              <w:rPr>
                <w:rFonts w:ascii="Times New Roman" w:hAnsi="Times New Roman" w:cs="Times New Roman"/>
                <w:i/>
                <w:iCs/>
                <w:color w:val="000000" w:themeColor="text1"/>
                <w:sz w:val="22"/>
                <w:szCs w:val="22"/>
              </w:rPr>
              <w:t>Apabila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diberi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ubat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mengambilnya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diarahkan</w:t>
            </w:r>
            <w:proofErr w:type="spellEnd"/>
            <w:r w:rsidRPr="00956ACE">
              <w:rPr>
                <w:rFonts w:ascii="Times New Roman" w:hAnsi="Times New Roman" w:cs="Times New Roman"/>
                <w:i/>
                <w:iCs/>
                <w:color w:val="000000" w:themeColor="text1"/>
                <w:sz w:val="22"/>
                <w:szCs w:val="22"/>
              </w:rPr>
              <w:t xml:space="preserve"> oleh </w:t>
            </w:r>
            <w:proofErr w:type="spellStart"/>
            <w:r w:rsidRPr="00956ACE">
              <w:rPr>
                <w:rFonts w:ascii="Times New Roman" w:hAnsi="Times New Roman" w:cs="Times New Roman"/>
                <w:i/>
                <w:iCs/>
                <w:color w:val="000000" w:themeColor="text1"/>
                <w:sz w:val="22"/>
                <w:szCs w:val="22"/>
              </w:rPr>
              <w:t>pegawai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perubatan</w:t>
            </w:r>
            <w:proofErr w:type="spellEnd"/>
          </w:p>
        </w:tc>
        <w:tc>
          <w:tcPr>
            <w:tcW w:w="1276" w:type="dxa"/>
          </w:tcPr>
          <w:p w14:paraId="30C13599"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0.853</w:t>
            </w:r>
          </w:p>
        </w:tc>
        <w:tc>
          <w:tcPr>
            <w:tcW w:w="1701" w:type="dxa"/>
            <w:vMerge/>
          </w:tcPr>
          <w:p w14:paraId="7F31FB01"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p>
        </w:tc>
      </w:tr>
      <w:tr w:rsidR="006F3ECE" w:rsidRPr="00956ACE" w14:paraId="0EAD2C58" w14:textId="77777777" w:rsidTr="002414D8">
        <w:trPr>
          <w:trHeight w:val="177"/>
        </w:trPr>
        <w:tc>
          <w:tcPr>
            <w:tcW w:w="1417" w:type="dxa"/>
            <w:vMerge/>
          </w:tcPr>
          <w:p w14:paraId="6DACDB51" w14:textId="77777777" w:rsidR="006F3ECE" w:rsidRPr="00956ACE" w:rsidRDefault="006F3ECE" w:rsidP="006F3ECE">
            <w:pPr>
              <w:spacing w:line="240" w:lineRule="auto"/>
              <w:rPr>
                <w:rFonts w:ascii="Times New Roman" w:hAnsi="Times New Roman" w:cs="Times New Roman"/>
                <w:color w:val="000000"/>
                <w:sz w:val="22"/>
                <w:szCs w:val="22"/>
                <w:lang w:val="fi-FI"/>
              </w:rPr>
            </w:pPr>
          </w:p>
        </w:tc>
        <w:tc>
          <w:tcPr>
            <w:tcW w:w="710" w:type="dxa"/>
            <w:vAlign w:val="bottom"/>
          </w:tcPr>
          <w:p w14:paraId="4D8CCAE9" w14:textId="77777777" w:rsidR="006F3ECE" w:rsidRPr="00956ACE" w:rsidRDefault="006F3ECE" w:rsidP="006F3ECE">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PA7</w:t>
            </w:r>
          </w:p>
          <w:p w14:paraId="1B66914A" w14:textId="77777777" w:rsidR="00257F60" w:rsidRPr="00956ACE" w:rsidRDefault="00257F60" w:rsidP="006F3ECE">
            <w:pPr>
              <w:spacing w:after="0" w:line="240" w:lineRule="auto"/>
              <w:rPr>
                <w:rFonts w:ascii="Times New Roman" w:eastAsia="Times New Roman" w:hAnsi="Times New Roman" w:cs="Times New Roman"/>
                <w:color w:val="000000"/>
                <w:sz w:val="22"/>
                <w:szCs w:val="22"/>
                <w:lang w:val="fi-FI" w:eastAsia="en-MY"/>
              </w:rPr>
            </w:pPr>
          </w:p>
        </w:tc>
        <w:tc>
          <w:tcPr>
            <w:tcW w:w="8930" w:type="dxa"/>
            <w:noWrap/>
            <w:vAlign w:val="bottom"/>
          </w:tcPr>
          <w:p w14:paraId="385696B7" w14:textId="77777777" w:rsidR="006F3ECE" w:rsidRPr="00956ACE" w:rsidRDefault="006F3ECE" w:rsidP="006F3ECE">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Before taking my medicine, I make sure I understand the instructions</w:t>
            </w:r>
          </w:p>
          <w:p w14:paraId="48E075DC" w14:textId="691C6763" w:rsidR="00FF7634" w:rsidRPr="00956ACE" w:rsidRDefault="006F3ECE" w:rsidP="004463CB">
            <w:pPr>
              <w:spacing w:after="120" w:line="240" w:lineRule="auto"/>
              <w:jc w:val="both"/>
              <w:rPr>
                <w:rFonts w:ascii="Times New Roman" w:hAnsi="Times New Roman" w:cs="Times New Roman"/>
                <w:i/>
                <w:iCs/>
                <w:color w:val="000000" w:themeColor="text1"/>
                <w:sz w:val="22"/>
                <w:szCs w:val="22"/>
              </w:rPr>
            </w:pPr>
            <w:proofErr w:type="spellStart"/>
            <w:r w:rsidRPr="00956ACE">
              <w:rPr>
                <w:rFonts w:ascii="Times New Roman" w:hAnsi="Times New Roman" w:cs="Times New Roman"/>
                <w:i/>
                <w:iCs/>
                <w:color w:val="000000" w:themeColor="text1"/>
                <w:sz w:val="22"/>
                <w:szCs w:val="22"/>
              </w:rPr>
              <w:t>Apabila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mengambil</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ubat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saya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fahamkan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arahan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terlebih</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dahulu</w:t>
            </w:r>
            <w:proofErr w:type="spellEnd"/>
          </w:p>
        </w:tc>
        <w:tc>
          <w:tcPr>
            <w:tcW w:w="1276" w:type="dxa"/>
          </w:tcPr>
          <w:p w14:paraId="661658AE"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0.759</w:t>
            </w:r>
          </w:p>
        </w:tc>
        <w:tc>
          <w:tcPr>
            <w:tcW w:w="1701" w:type="dxa"/>
            <w:vMerge/>
          </w:tcPr>
          <w:p w14:paraId="0254EA4D" w14:textId="77777777" w:rsidR="006F3ECE" w:rsidRPr="00956ACE" w:rsidRDefault="006F3ECE" w:rsidP="006F3ECE">
            <w:pPr>
              <w:spacing w:line="240" w:lineRule="auto"/>
              <w:jc w:val="center"/>
              <w:rPr>
                <w:rFonts w:ascii="Times New Roman" w:eastAsia="Times New Roman" w:hAnsi="Times New Roman" w:cs="Times New Roman"/>
                <w:color w:val="000000"/>
                <w:sz w:val="22"/>
                <w:szCs w:val="22"/>
                <w:lang w:val="fi-FI" w:eastAsia="en-MY"/>
              </w:rPr>
            </w:pPr>
          </w:p>
        </w:tc>
      </w:tr>
      <w:tr w:rsidR="002D537F" w:rsidRPr="00956ACE" w14:paraId="1F552500" w14:textId="77777777" w:rsidTr="002414D8">
        <w:trPr>
          <w:trHeight w:val="177"/>
        </w:trPr>
        <w:tc>
          <w:tcPr>
            <w:tcW w:w="1417" w:type="dxa"/>
            <w:vMerge w:val="restart"/>
          </w:tcPr>
          <w:p w14:paraId="248AF16E" w14:textId="22F182B2" w:rsidR="002D537F" w:rsidRPr="00956ACE" w:rsidRDefault="009121DE" w:rsidP="002D537F">
            <w:pPr>
              <w:spacing w:line="240" w:lineRule="auto"/>
              <w:rPr>
                <w:rFonts w:ascii="Times New Roman" w:hAnsi="Times New Roman" w:cs="Times New Roman"/>
                <w:color w:val="000000"/>
                <w:sz w:val="22"/>
                <w:szCs w:val="22"/>
                <w:lang w:val="fi-FI"/>
              </w:rPr>
            </w:pPr>
            <w:r w:rsidRPr="00956ACE">
              <w:rPr>
                <w:rFonts w:ascii="Times New Roman" w:hAnsi="Times New Roman" w:cs="Times New Roman"/>
                <w:color w:val="000000"/>
                <w:sz w:val="22"/>
                <w:szCs w:val="22"/>
              </w:rPr>
              <w:t>Dietary practices</w:t>
            </w:r>
          </w:p>
        </w:tc>
        <w:tc>
          <w:tcPr>
            <w:tcW w:w="710" w:type="dxa"/>
            <w:vAlign w:val="bottom"/>
          </w:tcPr>
          <w:p w14:paraId="30215C0F" w14:textId="77777777" w:rsidR="002D537F" w:rsidRPr="00956ACE" w:rsidRDefault="002D537F" w:rsidP="002D537F">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PB3</w:t>
            </w:r>
          </w:p>
          <w:p w14:paraId="015CE20E" w14:textId="77777777" w:rsidR="00257F60" w:rsidRPr="00956ACE" w:rsidRDefault="00257F60" w:rsidP="002D537F">
            <w:pPr>
              <w:spacing w:after="0" w:line="240" w:lineRule="auto"/>
              <w:rPr>
                <w:rFonts w:ascii="Times New Roman" w:hAnsi="Times New Roman" w:cs="Times New Roman"/>
                <w:color w:val="000000"/>
                <w:sz w:val="22"/>
                <w:szCs w:val="22"/>
              </w:rPr>
            </w:pPr>
          </w:p>
        </w:tc>
        <w:tc>
          <w:tcPr>
            <w:tcW w:w="8930" w:type="dxa"/>
            <w:noWrap/>
            <w:vAlign w:val="bottom"/>
          </w:tcPr>
          <w:p w14:paraId="18F19783" w14:textId="77777777" w:rsidR="002D537F" w:rsidRPr="00956ACE" w:rsidRDefault="002D537F" w:rsidP="002D537F">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eat processed foods such as doughnuts, sausages, and chocolate*</w:t>
            </w:r>
          </w:p>
          <w:p w14:paraId="6358E570" w14:textId="32B414AC" w:rsidR="003573D7" w:rsidRPr="00956ACE" w:rsidRDefault="002D537F" w:rsidP="004463CB">
            <w:pPr>
              <w:spacing w:after="120" w:line="240" w:lineRule="auto"/>
              <w:jc w:val="both"/>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mengambil</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makanan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berproses</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donat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sosej</w:t>
            </w:r>
            <w:proofErr w:type="spellEnd"/>
            <w:r w:rsidRPr="00956ACE">
              <w:rPr>
                <w:rFonts w:ascii="Times New Roman" w:hAnsi="Times New Roman" w:cs="Times New Roman"/>
                <w:i/>
                <w:iCs/>
                <w:color w:val="000000" w:themeColor="text1"/>
                <w:sz w:val="22"/>
                <w:szCs w:val="22"/>
              </w:rPr>
              <w:t xml:space="preserve"> dan </w:t>
            </w:r>
            <w:proofErr w:type="spellStart"/>
            <w:r w:rsidRPr="00956ACE">
              <w:rPr>
                <w:rFonts w:ascii="Times New Roman" w:hAnsi="Times New Roman" w:cs="Times New Roman"/>
                <w:i/>
                <w:iCs/>
                <w:color w:val="000000" w:themeColor="text1"/>
                <w:sz w:val="22"/>
                <w:szCs w:val="22"/>
              </w:rPr>
              <w:t>coklat</w:t>
            </w:r>
            <w:proofErr w:type="spellEnd"/>
            <w:r w:rsidRPr="00956ACE">
              <w:rPr>
                <w:rFonts w:ascii="Times New Roman" w:hAnsi="Times New Roman" w:cs="Times New Roman"/>
                <w:i/>
                <w:iCs/>
                <w:color w:val="000000" w:themeColor="text1"/>
                <w:sz w:val="22"/>
                <w:szCs w:val="22"/>
              </w:rPr>
              <w:t>*</w:t>
            </w:r>
          </w:p>
        </w:tc>
        <w:tc>
          <w:tcPr>
            <w:tcW w:w="1276" w:type="dxa"/>
          </w:tcPr>
          <w:p w14:paraId="6466D5EC" w14:textId="77777777" w:rsidR="002D537F" w:rsidRPr="00956ACE" w:rsidRDefault="002D537F" w:rsidP="002D537F">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0.564</w:t>
            </w:r>
          </w:p>
        </w:tc>
        <w:tc>
          <w:tcPr>
            <w:tcW w:w="1701" w:type="dxa"/>
            <w:vMerge w:val="restart"/>
          </w:tcPr>
          <w:p w14:paraId="5829BB0A" w14:textId="77777777" w:rsidR="002D537F" w:rsidRPr="00956ACE" w:rsidRDefault="002D537F" w:rsidP="002D537F">
            <w:pPr>
              <w:spacing w:line="240" w:lineRule="auto"/>
              <w:jc w:val="center"/>
              <w:rPr>
                <w:rFonts w:ascii="Times New Roman" w:eastAsia="Times New Roman" w:hAnsi="Times New Roman" w:cs="Times New Roman"/>
                <w:color w:val="000000"/>
                <w:sz w:val="22"/>
                <w:szCs w:val="22"/>
                <w:lang w:val="fi-FI" w:eastAsia="en-MY"/>
              </w:rPr>
            </w:pPr>
          </w:p>
          <w:p w14:paraId="53F95595" w14:textId="77777777" w:rsidR="002D537F" w:rsidRPr="00956ACE" w:rsidRDefault="002D537F" w:rsidP="002D537F">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0.7</w:t>
            </w:r>
          </w:p>
        </w:tc>
      </w:tr>
      <w:tr w:rsidR="002D537F" w:rsidRPr="00956ACE" w14:paraId="17F7ABE1" w14:textId="77777777" w:rsidTr="002414D8">
        <w:trPr>
          <w:trHeight w:val="177"/>
        </w:trPr>
        <w:tc>
          <w:tcPr>
            <w:tcW w:w="1417" w:type="dxa"/>
            <w:vMerge/>
          </w:tcPr>
          <w:p w14:paraId="20792BBF" w14:textId="77777777" w:rsidR="002D537F" w:rsidRPr="00956ACE" w:rsidRDefault="002D537F" w:rsidP="002D537F">
            <w:pPr>
              <w:spacing w:line="240" w:lineRule="auto"/>
              <w:rPr>
                <w:rFonts w:ascii="Times New Roman" w:hAnsi="Times New Roman" w:cs="Times New Roman"/>
                <w:color w:val="000000"/>
                <w:sz w:val="22"/>
                <w:szCs w:val="22"/>
                <w:lang w:val="fi-FI"/>
              </w:rPr>
            </w:pPr>
          </w:p>
        </w:tc>
        <w:tc>
          <w:tcPr>
            <w:tcW w:w="710" w:type="dxa"/>
            <w:vAlign w:val="bottom"/>
          </w:tcPr>
          <w:p w14:paraId="0A25536F" w14:textId="77777777" w:rsidR="002D537F" w:rsidRPr="00956ACE" w:rsidRDefault="002D537F" w:rsidP="002D537F">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PB4</w:t>
            </w:r>
          </w:p>
          <w:p w14:paraId="63900172" w14:textId="77777777" w:rsidR="00257F60" w:rsidRPr="00956ACE" w:rsidRDefault="00257F60" w:rsidP="002D537F">
            <w:pPr>
              <w:spacing w:after="0" w:line="240" w:lineRule="auto"/>
              <w:rPr>
                <w:rFonts w:ascii="Times New Roman" w:hAnsi="Times New Roman" w:cs="Times New Roman"/>
                <w:color w:val="000000"/>
                <w:sz w:val="22"/>
                <w:szCs w:val="22"/>
              </w:rPr>
            </w:pPr>
          </w:p>
        </w:tc>
        <w:tc>
          <w:tcPr>
            <w:tcW w:w="8930" w:type="dxa"/>
            <w:noWrap/>
            <w:vAlign w:val="bottom"/>
          </w:tcPr>
          <w:p w14:paraId="1EF01F61" w14:textId="77777777" w:rsidR="002D537F" w:rsidRPr="00956ACE" w:rsidRDefault="002D537F" w:rsidP="002D537F">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eat fatty or oily foods such as fried foods*</w:t>
            </w:r>
          </w:p>
          <w:p w14:paraId="2694620F" w14:textId="4757D56D" w:rsidR="003573D7" w:rsidRPr="00956ACE" w:rsidRDefault="002D537F" w:rsidP="004463CB">
            <w:pPr>
              <w:spacing w:after="120" w:line="240" w:lineRule="auto"/>
              <w:jc w:val="both"/>
              <w:rPr>
                <w:rFonts w:ascii="Times New Roman" w:hAnsi="Times New Roman" w:cs="Times New Roman"/>
                <w:i/>
                <w:iCs/>
                <w:color w:val="000000" w:themeColor="text1"/>
                <w:sz w:val="22"/>
                <w:szCs w:val="22"/>
                <w:lang w:val="nl-NL"/>
              </w:rPr>
            </w:pPr>
            <w:r w:rsidRPr="00956ACE">
              <w:rPr>
                <w:rFonts w:ascii="Times New Roman" w:hAnsi="Times New Roman" w:cs="Times New Roman"/>
                <w:i/>
                <w:iCs/>
                <w:color w:val="000000" w:themeColor="text1"/>
                <w:sz w:val="22"/>
                <w:szCs w:val="22"/>
                <w:lang w:val="nl-NL"/>
              </w:rPr>
              <w:t>Saya mengambil makanan berlemak atau berminyak seperti makanan bergoreng*</w:t>
            </w:r>
          </w:p>
        </w:tc>
        <w:tc>
          <w:tcPr>
            <w:tcW w:w="1276" w:type="dxa"/>
          </w:tcPr>
          <w:p w14:paraId="2582A5A7" w14:textId="77777777" w:rsidR="002D537F" w:rsidRPr="00956ACE" w:rsidRDefault="002D537F" w:rsidP="002D537F">
            <w:pPr>
              <w:spacing w:line="240" w:lineRule="auto"/>
              <w:jc w:val="center"/>
              <w:rPr>
                <w:rFonts w:ascii="Times New Roman" w:eastAsia="Times New Roman" w:hAnsi="Times New Roman" w:cs="Times New Roman"/>
                <w:color w:val="000000"/>
                <w:sz w:val="22"/>
                <w:szCs w:val="22"/>
                <w:lang w:val="nl-NL" w:eastAsia="en-MY"/>
              </w:rPr>
            </w:pPr>
            <w:r w:rsidRPr="00956ACE">
              <w:rPr>
                <w:rFonts w:ascii="Times New Roman" w:eastAsia="Times New Roman" w:hAnsi="Times New Roman" w:cs="Times New Roman"/>
                <w:color w:val="000000"/>
                <w:sz w:val="22"/>
                <w:szCs w:val="22"/>
                <w:lang w:val="nl-NL" w:eastAsia="en-MY"/>
              </w:rPr>
              <w:t>0.762</w:t>
            </w:r>
          </w:p>
        </w:tc>
        <w:tc>
          <w:tcPr>
            <w:tcW w:w="1701" w:type="dxa"/>
            <w:vMerge/>
          </w:tcPr>
          <w:p w14:paraId="2019C718" w14:textId="77777777" w:rsidR="002D537F" w:rsidRPr="00956ACE" w:rsidRDefault="002D537F" w:rsidP="002D537F">
            <w:pPr>
              <w:spacing w:line="240" w:lineRule="auto"/>
              <w:jc w:val="center"/>
              <w:rPr>
                <w:rFonts w:ascii="Times New Roman" w:eastAsia="Times New Roman" w:hAnsi="Times New Roman" w:cs="Times New Roman"/>
                <w:color w:val="000000"/>
                <w:sz w:val="22"/>
                <w:szCs w:val="22"/>
                <w:lang w:val="nl-NL" w:eastAsia="en-MY"/>
              </w:rPr>
            </w:pPr>
          </w:p>
        </w:tc>
      </w:tr>
      <w:tr w:rsidR="002D537F" w:rsidRPr="00956ACE" w14:paraId="453296C2" w14:textId="77777777" w:rsidTr="002414D8">
        <w:trPr>
          <w:trHeight w:val="177"/>
        </w:trPr>
        <w:tc>
          <w:tcPr>
            <w:tcW w:w="1417" w:type="dxa"/>
            <w:vMerge/>
            <w:tcBorders>
              <w:bottom w:val="single" w:sz="4" w:space="0" w:color="auto"/>
            </w:tcBorders>
          </w:tcPr>
          <w:p w14:paraId="13898725" w14:textId="77777777" w:rsidR="002D537F" w:rsidRPr="00956ACE" w:rsidRDefault="002D537F" w:rsidP="002D537F">
            <w:pPr>
              <w:spacing w:line="240" w:lineRule="auto"/>
              <w:rPr>
                <w:rFonts w:ascii="Times New Roman" w:hAnsi="Times New Roman" w:cs="Times New Roman"/>
                <w:color w:val="000000"/>
                <w:sz w:val="22"/>
                <w:szCs w:val="22"/>
                <w:lang w:val="nl-NL"/>
              </w:rPr>
            </w:pPr>
          </w:p>
        </w:tc>
        <w:tc>
          <w:tcPr>
            <w:tcW w:w="710" w:type="dxa"/>
            <w:tcBorders>
              <w:bottom w:val="single" w:sz="4" w:space="0" w:color="auto"/>
            </w:tcBorders>
            <w:vAlign w:val="bottom"/>
          </w:tcPr>
          <w:p w14:paraId="7AA08766" w14:textId="77777777" w:rsidR="002D537F" w:rsidRPr="00956ACE" w:rsidRDefault="002D537F" w:rsidP="002D537F">
            <w:pPr>
              <w:spacing w:after="0" w:line="240" w:lineRule="auto"/>
              <w:rPr>
                <w:rFonts w:ascii="Times New Roman" w:hAnsi="Times New Roman" w:cs="Times New Roman"/>
                <w:color w:val="000000"/>
                <w:sz w:val="22"/>
                <w:szCs w:val="22"/>
              </w:rPr>
            </w:pPr>
            <w:r w:rsidRPr="00956ACE">
              <w:rPr>
                <w:rFonts w:ascii="Times New Roman" w:hAnsi="Times New Roman" w:cs="Times New Roman"/>
                <w:color w:val="000000"/>
                <w:sz w:val="22"/>
                <w:szCs w:val="22"/>
              </w:rPr>
              <w:t>PB5</w:t>
            </w:r>
          </w:p>
          <w:p w14:paraId="1E1256F5" w14:textId="77777777" w:rsidR="00257F60" w:rsidRPr="00956ACE" w:rsidRDefault="00257F60" w:rsidP="002D537F">
            <w:pPr>
              <w:spacing w:after="0" w:line="240" w:lineRule="auto"/>
              <w:rPr>
                <w:rFonts w:ascii="Times New Roman" w:hAnsi="Times New Roman" w:cs="Times New Roman"/>
                <w:color w:val="000000"/>
                <w:sz w:val="22"/>
                <w:szCs w:val="22"/>
              </w:rPr>
            </w:pPr>
          </w:p>
        </w:tc>
        <w:tc>
          <w:tcPr>
            <w:tcW w:w="8930" w:type="dxa"/>
            <w:tcBorders>
              <w:bottom w:val="single" w:sz="4" w:space="0" w:color="auto"/>
            </w:tcBorders>
            <w:noWrap/>
            <w:vAlign w:val="bottom"/>
          </w:tcPr>
          <w:p w14:paraId="496B025F" w14:textId="77777777" w:rsidR="002D537F" w:rsidRPr="00956ACE" w:rsidRDefault="002D537F" w:rsidP="002D537F">
            <w:pPr>
              <w:spacing w:after="0" w:line="240" w:lineRule="auto"/>
              <w:jc w:val="both"/>
              <w:rPr>
                <w:rFonts w:ascii="Times New Roman" w:hAnsi="Times New Roman" w:cs="Times New Roman"/>
                <w:color w:val="000000" w:themeColor="text1"/>
                <w:sz w:val="22"/>
                <w:szCs w:val="22"/>
              </w:rPr>
            </w:pPr>
            <w:r w:rsidRPr="00956ACE">
              <w:rPr>
                <w:rFonts w:ascii="Times New Roman" w:hAnsi="Times New Roman" w:cs="Times New Roman"/>
                <w:color w:val="000000" w:themeColor="text1"/>
                <w:sz w:val="22"/>
                <w:szCs w:val="22"/>
              </w:rPr>
              <w:t>I drink sugary drinks such as carbonated or sweetened beverages*</w:t>
            </w:r>
          </w:p>
          <w:p w14:paraId="409EB78A" w14:textId="69563533" w:rsidR="003573D7" w:rsidRPr="009217CE" w:rsidRDefault="002D537F" w:rsidP="004463CB">
            <w:pPr>
              <w:spacing w:after="120" w:line="240" w:lineRule="auto"/>
              <w:rPr>
                <w:rFonts w:ascii="Times New Roman" w:hAnsi="Times New Roman" w:cs="Times New Roman"/>
                <w:i/>
                <w:iCs/>
                <w:color w:val="000000" w:themeColor="text1"/>
                <w:sz w:val="22"/>
                <w:szCs w:val="22"/>
              </w:rPr>
            </w:pPr>
            <w:r w:rsidRPr="00956ACE">
              <w:rPr>
                <w:rFonts w:ascii="Times New Roman" w:hAnsi="Times New Roman" w:cs="Times New Roman"/>
                <w:i/>
                <w:iCs/>
                <w:color w:val="000000" w:themeColor="text1"/>
                <w:sz w:val="22"/>
                <w:szCs w:val="22"/>
              </w:rPr>
              <w:t xml:space="preserve">Saya </w:t>
            </w:r>
            <w:proofErr w:type="spellStart"/>
            <w:r w:rsidRPr="00956ACE">
              <w:rPr>
                <w:rFonts w:ascii="Times New Roman" w:hAnsi="Times New Roman" w:cs="Times New Roman"/>
                <w:i/>
                <w:iCs/>
                <w:color w:val="000000" w:themeColor="text1"/>
                <w:sz w:val="22"/>
                <w:szCs w:val="22"/>
              </w:rPr>
              <w:t>minum</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minuman</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bergula</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seperti</w:t>
            </w:r>
            <w:proofErr w:type="spellEnd"/>
            <w:r w:rsidRPr="00956ACE">
              <w:rPr>
                <w:rFonts w:ascii="Times New Roman" w:hAnsi="Times New Roman" w:cs="Times New Roman"/>
                <w:i/>
                <w:iCs/>
                <w:color w:val="000000" w:themeColor="text1"/>
                <w:sz w:val="22"/>
                <w:szCs w:val="22"/>
              </w:rPr>
              <w:t xml:space="preserve"> air </w:t>
            </w:r>
            <w:proofErr w:type="spellStart"/>
            <w:r w:rsidRPr="00956ACE">
              <w:rPr>
                <w:rFonts w:ascii="Times New Roman" w:hAnsi="Times New Roman" w:cs="Times New Roman"/>
                <w:i/>
                <w:iCs/>
                <w:color w:val="000000" w:themeColor="text1"/>
                <w:sz w:val="22"/>
                <w:szCs w:val="22"/>
              </w:rPr>
              <w:t>berkarbonat</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atau</w:t>
            </w:r>
            <w:proofErr w:type="spellEnd"/>
            <w:r w:rsidRPr="00956ACE">
              <w:rPr>
                <w:rFonts w:ascii="Times New Roman" w:hAnsi="Times New Roman" w:cs="Times New Roman"/>
                <w:i/>
                <w:iCs/>
                <w:color w:val="000000" w:themeColor="text1"/>
                <w:sz w:val="22"/>
                <w:szCs w:val="22"/>
              </w:rPr>
              <w:t xml:space="preserve"> </w:t>
            </w:r>
            <w:proofErr w:type="spellStart"/>
            <w:r w:rsidRPr="00956ACE">
              <w:rPr>
                <w:rFonts w:ascii="Times New Roman" w:hAnsi="Times New Roman" w:cs="Times New Roman"/>
                <w:i/>
                <w:iCs/>
                <w:color w:val="000000" w:themeColor="text1"/>
                <w:sz w:val="22"/>
                <w:szCs w:val="22"/>
              </w:rPr>
              <w:t>minuman</w:t>
            </w:r>
            <w:proofErr w:type="spellEnd"/>
            <w:r w:rsidRPr="00956ACE">
              <w:rPr>
                <w:rFonts w:ascii="Times New Roman" w:hAnsi="Times New Roman" w:cs="Times New Roman"/>
                <w:i/>
                <w:iCs/>
                <w:color w:val="000000" w:themeColor="text1"/>
                <w:sz w:val="22"/>
                <w:szCs w:val="22"/>
              </w:rPr>
              <w:t xml:space="preserve"> manis*</w:t>
            </w:r>
          </w:p>
        </w:tc>
        <w:tc>
          <w:tcPr>
            <w:tcW w:w="1276" w:type="dxa"/>
            <w:tcBorders>
              <w:bottom w:val="single" w:sz="4" w:space="0" w:color="auto"/>
            </w:tcBorders>
          </w:tcPr>
          <w:p w14:paraId="23F40E5D" w14:textId="77777777" w:rsidR="002D537F" w:rsidRPr="00956ACE" w:rsidRDefault="002D537F" w:rsidP="002D537F">
            <w:pPr>
              <w:spacing w:line="240" w:lineRule="auto"/>
              <w:jc w:val="center"/>
              <w:rPr>
                <w:rFonts w:ascii="Times New Roman" w:eastAsia="Times New Roman" w:hAnsi="Times New Roman" w:cs="Times New Roman"/>
                <w:color w:val="000000"/>
                <w:sz w:val="22"/>
                <w:szCs w:val="22"/>
                <w:lang w:val="fi-FI" w:eastAsia="en-MY"/>
              </w:rPr>
            </w:pPr>
            <w:r w:rsidRPr="00956ACE">
              <w:rPr>
                <w:rFonts w:ascii="Times New Roman" w:eastAsia="Times New Roman" w:hAnsi="Times New Roman" w:cs="Times New Roman"/>
                <w:color w:val="000000"/>
                <w:sz w:val="22"/>
                <w:szCs w:val="22"/>
                <w:lang w:val="fi-FI" w:eastAsia="en-MY"/>
              </w:rPr>
              <w:t>0.624</w:t>
            </w:r>
          </w:p>
        </w:tc>
        <w:tc>
          <w:tcPr>
            <w:tcW w:w="1701" w:type="dxa"/>
            <w:vMerge/>
            <w:tcBorders>
              <w:bottom w:val="single" w:sz="4" w:space="0" w:color="auto"/>
            </w:tcBorders>
          </w:tcPr>
          <w:p w14:paraId="64D7C878" w14:textId="77777777" w:rsidR="002D537F" w:rsidRPr="00956ACE" w:rsidRDefault="002D537F" w:rsidP="002D537F">
            <w:pPr>
              <w:spacing w:line="240" w:lineRule="auto"/>
              <w:jc w:val="center"/>
              <w:rPr>
                <w:rFonts w:ascii="Times New Roman" w:eastAsia="Times New Roman" w:hAnsi="Times New Roman" w:cs="Times New Roman"/>
                <w:color w:val="000000"/>
                <w:sz w:val="22"/>
                <w:szCs w:val="22"/>
                <w:lang w:val="fi-FI" w:eastAsia="en-MY"/>
              </w:rPr>
            </w:pPr>
          </w:p>
        </w:tc>
      </w:tr>
    </w:tbl>
    <w:p w14:paraId="386F86D2" w14:textId="77777777" w:rsidR="006534DA" w:rsidRDefault="00BD6E58" w:rsidP="00BD6E58">
      <w:pPr>
        <w:pStyle w:val="ListParagraph"/>
        <w:spacing w:after="0" w:line="240" w:lineRule="auto"/>
        <w:rPr>
          <w:rFonts w:ascii="Times New Roman" w:hAnsi="Times New Roman" w:cs="Times New Roman"/>
          <w:sz w:val="22"/>
          <w:szCs w:val="22"/>
        </w:rPr>
      </w:pPr>
      <w:r w:rsidRPr="00956ACE">
        <w:rPr>
          <w:rFonts w:ascii="Times New Roman" w:hAnsi="Times New Roman" w:cs="Times New Roman"/>
          <w:sz w:val="22"/>
          <w:szCs w:val="22"/>
        </w:rPr>
        <w:t>*Negative statemen</w:t>
      </w:r>
      <w:r w:rsidR="00257F60" w:rsidRPr="00956ACE">
        <w:rPr>
          <w:rFonts w:ascii="Times New Roman" w:hAnsi="Times New Roman" w:cs="Times New Roman"/>
          <w:sz w:val="22"/>
          <w:szCs w:val="22"/>
        </w:rPr>
        <w:t>t</w:t>
      </w:r>
      <w:r w:rsidR="00C906C4">
        <w:rPr>
          <w:rFonts w:ascii="Times New Roman" w:hAnsi="Times New Roman" w:cs="Times New Roman"/>
          <w:sz w:val="22"/>
          <w:szCs w:val="22"/>
        </w:rPr>
        <w:t>s</w:t>
      </w:r>
    </w:p>
    <w:p w14:paraId="2DC48470" w14:textId="77777777" w:rsidR="006534DA" w:rsidRDefault="006534DA" w:rsidP="00BD6E58">
      <w:pPr>
        <w:pStyle w:val="ListParagraph"/>
        <w:spacing w:after="0" w:line="240" w:lineRule="auto"/>
        <w:rPr>
          <w:rFonts w:ascii="Times New Roman" w:hAnsi="Times New Roman" w:cs="Times New Roman"/>
          <w:sz w:val="22"/>
          <w:szCs w:val="22"/>
        </w:rPr>
      </w:pPr>
    </w:p>
    <w:p w14:paraId="59942307" w14:textId="77777777" w:rsidR="006534DA" w:rsidRDefault="006534DA" w:rsidP="00BD6E58">
      <w:pPr>
        <w:pStyle w:val="ListParagraph"/>
        <w:spacing w:after="0" w:line="240" w:lineRule="auto"/>
        <w:rPr>
          <w:rFonts w:ascii="Times New Roman" w:hAnsi="Times New Roman" w:cs="Times New Roman"/>
          <w:sz w:val="22"/>
          <w:szCs w:val="22"/>
        </w:rPr>
      </w:pPr>
    </w:p>
    <w:p w14:paraId="5080BE1E" w14:textId="77777777" w:rsidR="006534DA" w:rsidRDefault="006534DA" w:rsidP="00BD6E58">
      <w:pPr>
        <w:pStyle w:val="ListParagraph"/>
        <w:spacing w:after="0" w:line="240" w:lineRule="auto"/>
        <w:rPr>
          <w:rFonts w:ascii="Times New Roman" w:hAnsi="Times New Roman" w:cs="Times New Roman"/>
          <w:sz w:val="22"/>
          <w:szCs w:val="22"/>
        </w:rPr>
      </w:pPr>
    </w:p>
    <w:p w14:paraId="06405194" w14:textId="77777777" w:rsidR="006534DA" w:rsidRDefault="006534DA" w:rsidP="00BD6E58">
      <w:pPr>
        <w:pStyle w:val="ListParagraph"/>
        <w:spacing w:after="0" w:line="240" w:lineRule="auto"/>
        <w:rPr>
          <w:rFonts w:ascii="Times New Roman" w:hAnsi="Times New Roman" w:cs="Times New Roman"/>
          <w:sz w:val="22"/>
          <w:szCs w:val="22"/>
        </w:rPr>
      </w:pPr>
    </w:p>
    <w:p w14:paraId="216CD376" w14:textId="77777777" w:rsidR="006534DA" w:rsidRDefault="006534DA" w:rsidP="006534DA">
      <w:pPr>
        <w:spacing w:after="0" w:line="240" w:lineRule="auto"/>
        <w:rPr>
          <w:rFonts w:ascii="Times New Roman" w:hAnsi="Times New Roman" w:cs="Times New Roman"/>
          <w:sz w:val="22"/>
          <w:szCs w:val="22"/>
        </w:rPr>
        <w:sectPr w:rsidR="006534DA" w:rsidSect="006F3ECE">
          <w:pgSz w:w="16838" w:h="11906" w:orient="landscape"/>
          <w:pgMar w:top="1440" w:right="1440" w:bottom="1440" w:left="1440" w:header="708" w:footer="708" w:gutter="0"/>
          <w:cols w:space="708"/>
          <w:docGrid w:linePitch="360"/>
        </w:sectPr>
      </w:pPr>
    </w:p>
    <w:p w14:paraId="55BC53BE" w14:textId="77777777" w:rsidR="006534DA" w:rsidRDefault="006534DA" w:rsidP="006534DA">
      <w:pPr>
        <w:spacing w:after="0" w:line="240" w:lineRule="auto"/>
        <w:rPr>
          <w:rFonts w:ascii="Times New Roman" w:hAnsi="Times New Roman" w:cs="Times New Roman"/>
          <w:sz w:val="22"/>
          <w:szCs w:val="22"/>
        </w:rPr>
      </w:pPr>
    </w:p>
    <w:p w14:paraId="6B7A7DC7" w14:textId="2B09961B" w:rsidR="006534DA" w:rsidRDefault="006534DA" w:rsidP="00E02077">
      <w:pPr>
        <w:spacing w:after="0" w:line="240" w:lineRule="auto"/>
        <w:rPr>
          <w:rFonts w:ascii="Times New Roman" w:hAnsi="Times New Roman" w:cs="Times New Roman"/>
          <w:sz w:val="22"/>
          <w:szCs w:val="22"/>
        </w:rPr>
      </w:pPr>
      <w:r w:rsidRPr="00956ACE">
        <w:rPr>
          <w:rFonts w:ascii="Times New Roman" w:hAnsi="Times New Roman" w:cs="Times New Roman"/>
          <w:b/>
          <w:bCs/>
          <w:noProof/>
          <w:color w:val="000000" w:themeColor="text1"/>
          <w:sz w:val="22"/>
          <w:szCs w:val="22"/>
        </w:rPr>
        <w:drawing>
          <wp:inline distT="0" distB="0" distL="0" distR="0" wp14:anchorId="0191B347" wp14:editId="0F6B3D04">
            <wp:extent cx="4046220" cy="2887801"/>
            <wp:effectExtent l="0" t="0" r="0" b="8255"/>
            <wp:docPr id="155389868"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9868" name="Picture 2" descr="A diagram of a diagram&#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12580" t="13339" r="12337"/>
                    <a:stretch>
                      <a:fillRect/>
                    </a:stretch>
                  </pic:blipFill>
                  <pic:spPr bwMode="auto">
                    <a:xfrm>
                      <a:off x="0" y="0"/>
                      <a:ext cx="4105282" cy="2929954"/>
                    </a:xfrm>
                    <a:prstGeom prst="rect">
                      <a:avLst/>
                    </a:prstGeom>
                    <a:noFill/>
                    <a:ln>
                      <a:noFill/>
                    </a:ln>
                    <a:extLst>
                      <a:ext uri="{53640926-AAD7-44D8-BBD7-CCE9431645EC}">
                        <a14:shadowObscured xmlns:a14="http://schemas.microsoft.com/office/drawing/2010/main"/>
                      </a:ext>
                    </a:extLst>
                  </pic:spPr>
                </pic:pic>
              </a:graphicData>
            </a:graphic>
          </wp:inline>
        </w:drawing>
      </w:r>
      <w:r w:rsidR="00E02077">
        <w:rPr>
          <w:rFonts w:ascii="Times New Roman" w:hAnsi="Times New Roman" w:cs="Times New Roman"/>
          <w:sz w:val="22"/>
          <w:szCs w:val="22"/>
        </w:rPr>
        <w:t xml:space="preserve">       </w:t>
      </w:r>
      <w:r w:rsidR="00E02077" w:rsidRPr="00956ACE">
        <w:rPr>
          <w:rFonts w:ascii="Times New Roman" w:hAnsi="Times New Roman" w:cs="Times New Roman"/>
          <w:noProof/>
          <w:sz w:val="22"/>
          <w:szCs w:val="22"/>
        </w:rPr>
        <w:drawing>
          <wp:inline distT="0" distB="0" distL="0" distR="0" wp14:anchorId="29D04B2F" wp14:editId="18B361D0">
            <wp:extent cx="4199605" cy="3124200"/>
            <wp:effectExtent l="0" t="0" r="0" b="0"/>
            <wp:docPr id="1056649673" name="Picture 6" descr="A diagram of a algorith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49673" name="Picture 6" descr="A diagram of a algorithm&#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11091" t="9138" r="13384"/>
                    <a:stretch>
                      <a:fillRect/>
                    </a:stretch>
                  </pic:blipFill>
                  <pic:spPr bwMode="auto">
                    <a:xfrm>
                      <a:off x="0" y="0"/>
                      <a:ext cx="4251307" cy="3162663"/>
                    </a:xfrm>
                    <a:prstGeom prst="rect">
                      <a:avLst/>
                    </a:prstGeom>
                    <a:noFill/>
                    <a:ln>
                      <a:noFill/>
                    </a:ln>
                    <a:extLst>
                      <a:ext uri="{53640926-AAD7-44D8-BBD7-CCE9431645EC}">
                        <a14:shadowObscured xmlns:a14="http://schemas.microsoft.com/office/drawing/2010/main"/>
                      </a:ext>
                    </a:extLst>
                  </pic:spPr>
                </pic:pic>
              </a:graphicData>
            </a:graphic>
          </wp:inline>
        </w:drawing>
      </w:r>
    </w:p>
    <w:p w14:paraId="67DF596F" w14:textId="77777777" w:rsidR="006534DA" w:rsidRDefault="006534DA" w:rsidP="006534DA">
      <w:pPr>
        <w:spacing w:after="0" w:line="240" w:lineRule="auto"/>
        <w:rPr>
          <w:rFonts w:ascii="Times New Roman" w:hAnsi="Times New Roman" w:cs="Times New Roman"/>
          <w:sz w:val="22"/>
          <w:szCs w:val="22"/>
        </w:rPr>
      </w:pPr>
    </w:p>
    <w:p w14:paraId="246C67AF" w14:textId="5D4AAED6" w:rsidR="00676E45" w:rsidRPr="006534DA" w:rsidRDefault="006534DA" w:rsidP="00E02077">
      <w:pPr>
        <w:rPr>
          <w:rFonts w:ascii="Times New Roman" w:hAnsi="Times New Roman" w:cs="Times New Roman"/>
          <w:sz w:val="22"/>
          <w:szCs w:val="22"/>
        </w:rPr>
        <w:sectPr w:rsidR="00676E45" w:rsidRPr="006534DA" w:rsidSect="006F3ECE">
          <w:pgSz w:w="16838" w:h="11906" w:orient="landscape"/>
          <w:pgMar w:top="1440" w:right="1440" w:bottom="1440" w:left="1440" w:header="708" w:footer="708" w:gutter="0"/>
          <w:cols w:space="708"/>
          <w:docGrid w:linePitch="360"/>
        </w:sectPr>
      </w:pPr>
      <w:r w:rsidRPr="00956ACE">
        <w:rPr>
          <w:rFonts w:ascii="Times New Roman" w:hAnsi="Times New Roman" w:cs="Times New Roman"/>
          <w:b/>
          <w:bCs/>
          <w:noProof/>
          <w:color w:val="000000" w:themeColor="text1"/>
          <w:sz w:val="22"/>
          <w:szCs w:val="22"/>
        </w:rPr>
        <w:t xml:space="preserve">Figure 1 </w:t>
      </w:r>
      <w:r w:rsidRPr="00E02077">
        <w:rPr>
          <w:rFonts w:ascii="Times New Roman" w:hAnsi="Times New Roman" w:cs="Times New Roman"/>
          <w:noProof/>
          <w:color w:val="000000" w:themeColor="text1"/>
          <w:sz w:val="22"/>
          <w:szCs w:val="22"/>
        </w:rPr>
        <w:t>Plot Diagram for the Attitudes Domain</w:t>
      </w:r>
      <w:r w:rsidR="00E02077">
        <w:rPr>
          <w:rFonts w:ascii="Times New Roman" w:hAnsi="Times New Roman" w:cs="Times New Roman"/>
          <w:sz w:val="22"/>
          <w:szCs w:val="22"/>
        </w:rPr>
        <w:tab/>
      </w:r>
      <w:r w:rsidR="00E02077">
        <w:rPr>
          <w:rFonts w:ascii="Times New Roman" w:hAnsi="Times New Roman" w:cs="Times New Roman"/>
          <w:sz w:val="22"/>
          <w:szCs w:val="22"/>
        </w:rPr>
        <w:tab/>
      </w:r>
      <w:r w:rsidR="00E02077">
        <w:rPr>
          <w:rFonts w:ascii="Times New Roman" w:hAnsi="Times New Roman" w:cs="Times New Roman"/>
          <w:sz w:val="22"/>
          <w:szCs w:val="22"/>
        </w:rPr>
        <w:tab/>
      </w:r>
      <w:r w:rsidR="00E02077">
        <w:rPr>
          <w:rFonts w:ascii="Times New Roman" w:hAnsi="Times New Roman" w:cs="Times New Roman"/>
          <w:sz w:val="22"/>
          <w:szCs w:val="22"/>
        </w:rPr>
        <w:tab/>
      </w:r>
      <w:r w:rsidR="00E02077">
        <w:rPr>
          <w:rFonts w:ascii="Times New Roman" w:hAnsi="Times New Roman" w:cs="Times New Roman"/>
          <w:sz w:val="22"/>
          <w:szCs w:val="22"/>
        </w:rPr>
        <w:tab/>
      </w:r>
      <w:r w:rsidR="00E02077">
        <w:rPr>
          <w:rFonts w:ascii="Times New Roman" w:hAnsi="Times New Roman" w:cs="Times New Roman"/>
          <w:sz w:val="22"/>
          <w:szCs w:val="22"/>
        </w:rPr>
        <w:tab/>
      </w:r>
      <w:r w:rsidRPr="00956ACE">
        <w:rPr>
          <w:rFonts w:ascii="Times New Roman" w:hAnsi="Times New Roman" w:cs="Times New Roman"/>
          <w:b/>
          <w:bCs/>
          <w:noProof/>
          <w:color w:val="000000" w:themeColor="text1"/>
          <w:sz w:val="22"/>
          <w:szCs w:val="22"/>
        </w:rPr>
        <w:t xml:space="preserve">Figure 2 </w:t>
      </w:r>
      <w:r w:rsidRPr="00E02077">
        <w:rPr>
          <w:rFonts w:ascii="Times New Roman" w:hAnsi="Times New Roman" w:cs="Times New Roman"/>
          <w:noProof/>
          <w:color w:val="000000" w:themeColor="text1"/>
          <w:sz w:val="22"/>
          <w:szCs w:val="22"/>
        </w:rPr>
        <w:t>Plot Diagram for the Practices D</w:t>
      </w:r>
      <w:r w:rsidR="00717F5F" w:rsidRPr="00E02077">
        <w:rPr>
          <w:rFonts w:ascii="Times New Roman" w:hAnsi="Times New Roman" w:cs="Times New Roman"/>
          <w:noProof/>
          <w:color w:val="000000" w:themeColor="text1"/>
          <w:sz w:val="22"/>
          <w:szCs w:val="22"/>
        </w:rPr>
        <w:t>omai</w:t>
      </w:r>
      <w:r w:rsidR="000077AC" w:rsidRPr="00E02077">
        <w:rPr>
          <w:rFonts w:ascii="Times New Roman" w:hAnsi="Times New Roman" w:cs="Times New Roman"/>
          <w:noProof/>
          <w:color w:val="000000" w:themeColor="text1"/>
          <w:sz w:val="22"/>
          <w:szCs w:val="22"/>
        </w:rPr>
        <w:t>n</w:t>
      </w:r>
    </w:p>
    <w:p w14:paraId="56E38455" w14:textId="5D695115" w:rsidR="004573D3" w:rsidRPr="006534DA" w:rsidRDefault="004573D3" w:rsidP="00717F5F">
      <w:pPr>
        <w:spacing w:after="0" w:line="240" w:lineRule="auto"/>
        <w:rPr>
          <w:rFonts w:ascii="Times New Roman" w:hAnsi="Times New Roman" w:cs="Times New Roman"/>
          <w:color w:val="000000" w:themeColor="text1"/>
          <w:sz w:val="22"/>
          <w:szCs w:val="22"/>
        </w:rPr>
      </w:pPr>
    </w:p>
    <w:sectPr w:rsidR="004573D3" w:rsidRPr="006534DA" w:rsidSect="004E43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F4A0" w14:textId="77777777" w:rsidR="007A08B4" w:rsidRDefault="007A08B4" w:rsidP="006F728E">
      <w:pPr>
        <w:spacing w:after="0" w:line="240" w:lineRule="auto"/>
      </w:pPr>
      <w:r>
        <w:separator/>
      </w:r>
    </w:p>
  </w:endnote>
  <w:endnote w:type="continuationSeparator" w:id="0">
    <w:p w14:paraId="7FAA2A52" w14:textId="77777777" w:rsidR="007A08B4" w:rsidRDefault="007A08B4" w:rsidP="006F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768468"/>
      <w:docPartObj>
        <w:docPartGallery w:val="Page Numbers (Bottom of Page)"/>
        <w:docPartUnique/>
      </w:docPartObj>
    </w:sdtPr>
    <w:sdtEndPr>
      <w:rPr>
        <w:noProof/>
      </w:rPr>
    </w:sdtEndPr>
    <w:sdtContent>
      <w:p w14:paraId="0EB04632" w14:textId="2BD02DAD" w:rsidR="006F728E" w:rsidRDefault="006F7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B1F72" w14:textId="77777777" w:rsidR="006F728E" w:rsidRDefault="006F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4028" w14:textId="77777777" w:rsidR="007A08B4" w:rsidRDefault="007A08B4" w:rsidP="006F728E">
      <w:pPr>
        <w:spacing w:after="0" w:line="240" w:lineRule="auto"/>
      </w:pPr>
      <w:r>
        <w:separator/>
      </w:r>
    </w:p>
  </w:footnote>
  <w:footnote w:type="continuationSeparator" w:id="0">
    <w:p w14:paraId="621AA90B" w14:textId="77777777" w:rsidR="007A08B4" w:rsidRDefault="007A08B4" w:rsidP="006F7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CF5"/>
    <w:multiLevelType w:val="hybridMultilevel"/>
    <w:tmpl w:val="688E941E"/>
    <w:lvl w:ilvl="0" w:tplc="36EC8644">
      <w:start w:val="196"/>
      <w:numFmt w:val="bullet"/>
      <w:lvlText w:val=""/>
      <w:lvlJc w:val="left"/>
      <w:pPr>
        <w:ind w:left="2028" w:hanging="360"/>
      </w:pPr>
      <w:rPr>
        <w:rFonts w:ascii="Symbol" w:eastAsiaTheme="minorHAnsi" w:hAnsi="Symbol" w:cs="Times New Roman" w:hint="default"/>
      </w:rPr>
    </w:lvl>
    <w:lvl w:ilvl="1" w:tplc="44090003" w:tentative="1">
      <w:start w:val="1"/>
      <w:numFmt w:val="bullet"/>
      <w:lvlText w:val="o"/>
      <w:lvlJc w:val="left"/>
      <w:pPr>
        <w:ind w:left="2748" w:hanging="360"/>
      </w:pPr>
      <w:rPr>
        <w:rFonts w:ascii="Courier New" w:hAnsi="Courier New" w:cs="Courier New" w:hint="default"/>
      </w:rPr>
    </w:lvl>
    <w:lvl w:ilvl="2" w:tplc="44090005" w:tentative="1">
      <w:start w:val="1"/>
      <w:numFmt w:val="bullet"/>
      <w:lvlText w:val=""/>
      <w:lvlJc w:val="left"/>
      <w:pPr>
        <w:ind w:left="3468" w:hanging="360"/>
      </w:pPr>
      <w:rPr>
        <w:rFonts w:ascii="Wingdings" w:hAnsi="Wingdings" w:hint="default"/>
      </w:rPr>
    </w:lvl>
    <w:lvl w:ilvl="3" w:tplc="44090001" w:tentative="1">
      <w:start w:val="1"/>
      <w:numFmt w:val="bullet"/>
      <w:lvlText w:val=""/>
      <w:lvlJc w:val="left"/>
      <w:pPr>
        <w:ind w:left="4188" w:hanging="360"/>
      </w:pPr>
      <w:rPr>
        <w:rFonts w:ascii="Symbol" w:hAnsi="Symbol" w:hint="default"/>
      </w:rPr>
    </w:lvl>
    <w:lvl w:ilvl="4" w:tplc="44090003" w:tentative="1">
      <w:start w:val="1"/>
      <w:numFmt w:val="bullet"/>
      <w:lvlText w:val="o"/>
      <w:lvlJc w:val="left"/>
      <w:pPr>
        <w:ind w:left="4908" w:hanging="360"/>
      </w:pPr>
      <w:rPr>
        <w:rFonts w:ascii="Courier New" w:hAnsi="Courier New" w:cs="Courier New" w:hint="default"/>
      </w:rPr>
    </w:lvl>
    <w:lvl w:ilvl="5" w:tplc="44090005" w:tentative="1">
      <w:start w:val="1"/>
      <w:numFmt w:val="bullet"/>
      <w:lvlText w:val=""/>
      <w:lvlJc w:val="left"/>
      <w:pPr>
        <w:ind w:left="5628" w:hanging="360"/>
      </w:pPr>
      <w:rPr>
        <w:rFonts w:ascii="Wingdings" w:hAnsi="Wingdings" w:hint="default"/>
      </w:rPr>
    </w:lvl>
    <w:lvl w:ilvl="6" w:tplc="44090001" w:tentative="1">
      <w:start w:val="1"/>
      <w:numFmt w:val="bullet"/>
      <w:lvlText w:val=""/>
      <w:lvlJc w:val="left"/>
      <w:pPr>
        <w:ind w:left="6348" w:hanging="360"/>
      </w:pPr>
      <w:rPr>
        <w:rFonts w:ascii="Symbol" w:hAnsi="Symbol" w:hint="default"/>
      </w:rPr>
    </w:lvl>
    <w:lvl w:ilvl="7" w:tplc="44090003" w:tentative="1">
      <w:start w:val="1"/>
      <w:numFmt w:val="bullet"/>
      <w:lvlText w:val="o"/>
      <w:lvlJc w:val="left"/>
      <w:pPr>
        <w:ind w:left="7068" w:hanging="360"/>
      </w:pPr>
      <w:rPr>
        <w:rFonts w:ascii="Courier New" w:hAnsi="Courier New" w:cs="Courier New" w:hint="default"/>
      </w:rPr>
    </w:lvl>
    <w:lvl w:ilvl="8" w:tplc="44090005" w:tentative="1">
      <w:start w:val="1"/>
      <w:numFmt w:val="bullet"/>
      <w:lvlText w:val=""/>
      <w:lvlJc w:val="left"/>
      <w:pPr>
        <w:ind w:left="7788" w:hanging="360"/>
      </w:pPr>
      <w:rPr>
        <w:rFonts w:ascii="Wingdings" w:hAnsi="Wingdings" w:hint="default"/>
      </w:rPr>
    </w:lvl>
  </w:abstractNum>
  <w:abstractNum w:abstractNumId="1" w15:restartNumberingAfterBreak="0">
    <w:nsid w:val="116757E2"/>
    <w:multiLevelType w:val="multilevel"/>
    <w:tmpl w:val="A88C96EE"/>
    <w:lvl w:ilvl="0">
      <w:start w:val="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3A0D1C"/>
    <w:multiLevelType w:val="multilevel"/>
    <w:tmpl w:val="D1FAFCA2"/>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7E1B45"/>
    <w:multiLevelType w:val="multilevel"/>
    <w:tmpl w:val="AFEC69A2"/>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4000E8"/>
    <w:multiLevelType w:val="hybridMultilevel"/>
    <w:tmpl w:val="87E291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A8C543E"/>
    <w:multiLevelType w:val="hybridMultilevel"/>
    <w:tmpl w:val="C25CBF1E"/>
    <w:lvl w:ilvl="0" w:tplc="4A6EE6BE">
      <w:numFmt w:val="bullet"/>
      <w:lvlText w:val=""/>
      <w:lvlJc w:val="left"/>
      <w:pPr>
        <w:ind w:left="72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DD12C1E"/>
    <w:multiLevelType w:val="hybridMultilevel"/>
    <w:tmpl w:val="4CBE9C4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41F04535"/>
    <w:multiLevelType w:val="hybridMultilevel"/>
    <w:tmpl w:val="74D2FD04"/>
    <w:lvl w:ilvl="0" w:tplc="0FD8370A">
      <w:start w:val="1"/>
      <w:numFmt w:val="bullet"/>
      <w:lvlText w:val=""/>
      <w:lvlJc w:val="left"/>
      <w:pPr>
        <w:tabs>
          <w:tab w:val="num" w:pos="720"/>
        </w:tabs>
        <w:ind w:left="720" w:hanging="360"/>
      </w:pPr>
      <w:rPr>
        <w:rFonts w:ascii="Wingdings" w:hAnsi="Wingdings" w:hint="default"/>
      </w:rPr>
    </w:lvl>
    <w:lvl w:ilvl="1" w:tplc="E0ACA09E" w:tentative="1">
      <w:start w:val="1"/>
      <w:numFmt w:val="bullet"/>
      <w:lvlText w:val=""/>
      <w:lvlJc w:val="left"/>
      <w:pPr>
        <w:tabs>
          <w:tab w:val="num" w:pos="1440"/>
        </w:tabs>
        <w:ind w:left="1440" w:hanging="360"/>
      </w:pPr>
      <w:rPr>
        <w:rFonts w:ascii="Wingdings" w:hAnsi="Wingdings" w:hint="default"/>
      </w:rPr>
    </w:lvl>
    <w:lvl w:ilvl="2" w:tplc="7694A624" w:tentative="1">
      <w:start w:val="1"/>
      <w:numFmt w:val="bullet"/>
      <w:lvlText w:val=""/>
      <w:lvlJc w:val="left"/>
      <w:pPr>
        <w:tabs>
          <w:tab w:val="num" w:pos="2160"/>
        </w:tabs>
        <w:ind w:left="2160" w:hanging="360"/>
      </w:pPr>
      <w:rPr>
        <w:rFonts w:ascii="Wingdings" w:hAnsi="Wingdings" w:hint="default"/>
      </w:rPr>
    </w:lvl>
    <w:lvl w:ilvl="3" w:tplc="44F01CA6" w:tentative="1">
      <w:start w:val="1"/>
      <w:numFmt w:val="bullet"/>
      <w:lvlText w:val=""/>
      <w:lvlJc w:val="left"/>
      <w:pPr>
        <w:tabs>
          <w:tab w:val="num" w:pos="2880"/>
        </w:tabs>
        <w:ind w:left="2880" w:hanging="360"/>
      </w:pPr>
      <w:rPr>
        <w:rFonts w:ascii="Wingdings" w:hAnsi="Wingdings" w:hint="default"/>
      </w:rPr>
    </w:lvl>
    <w:lvl w:ilvl="4" w:tplc="8C3EA69C" w:tentative="1">
      <w:start w:val="1"/>
      <w:numFmt w:val="bullet"/>
      <w:lvlText w:val=""/>
      <w:lvlJc w:val="left"/>
      <w:pPr>
        <w:tabs>
          <w:tab w:val="num" w:pos="3600"/>
        </w:tabs>
        <w:ind w:left="3600" w:hanging="360"/>
      </w:pPr>
      <w:rPr>
        <w:rFonts w:ascii="Wingdings" w:hAnsi="Wingdings" w:hint="default"/>
      </w:rPr>
    </w:lvl>
    <w:lvl w:ilvl="5" w:tplc="236EAE4E" w:tentative="1">
      <w:start w:val="1"/>
      <w:numFmt w:val="bullet"/>
      <w:lvlText w:val=""/>
      <w:lvlJc w:val="left"/>
      <w:pPr>
        <w:tabs>
          <w:tab w:val="num" w:pos="4320"/>
        </w:tabs>
        <w:ind w:left="4320" w:hanging="360"/>
      </w:pPr>
      <w:rPr>
        <w:rFonts w:ascii="Wingdings" w:hAnsi="Wingdings" w:hint="default"/>
      </w:rPr>
    </w:lvl>
    <w:lvl w:ilvl="6" w:tplc="9516F1E6" w:tentative="1">
      <w:start w:val="1"/>
      <w:numFmt w:val="bullet"/>
      <w:lvlText w:val=""/>
      <w:lvlJc w:val="left"/>
      <w:pPr>
        <w:tabs>
          <w:tab w:val="num" w:pos="5040"/>
        </w:tabs>
        <w:ind w:left="5040" w:hanging="360"/>
      </w:pPr>
      <w:rPr>
        <w:rFonts w:ascii="Wingdings" w:hAnsi="Wingdings" w:hint="default"/>
      </w:rPr>
    </w:lvl>
    <w:lvl w:ilvl="7" w:tplc="8AC6562C" w:tentative="1">
      <w:start w:val="1"/>
      <w:numFmt w:val="bullet"/>
      <w:lvlText w:val=""/>
      <w:lvlJc w:val="left"/>
      <w:pPr>
        <w:tabs>
          <w:tab w:val="num" w:pos="5760"/>
        </w:tabs>
        <w:ind w:left="5760" w:hanging="360"/>
      </w:pPr>
      <w:rPr>
        <w:rFonts w:ascii="Wingdings" w:hAnsi="Wingdings" w:hint="default"/>
      </w:rPr>
    </w:lvl>
    <w:lvl w:ilvl="8" w:tplc="66DEAB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A742F5"/>
    <w:multiLevelType w:val="hybridMultilevel"/>
    <w:tmpl w:val="4DFAF3DE"/>
    <w:lvl w:ilvl="0" w:tplc="61E4BD94">
      <w:numFmt w:val="bullet"/>
      <w:lvlText w:val="•"/>
      <w:lvlJc w:val="left"/>
      <w:pPr>
        <w:ind w:left="1080" w:hanging="360"/>
      </w:pPr>
      <w:rPr>
        <w:rFonts w:ascii="Times New Roman" w:eastAsiaTheme="minorHAnsi" w:hAnsi="Times New Roman"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15:restartNumberingAfterBreak="0">
    <w:nsid w:val="621A5366"/>
    <w:multiLevelType w:val="hybridMultilevel"/>
    <w:tmpl w:val="39365176"/>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F0B1EA5"/>
    <w:multiLevelType w:val="hybridMultilevel"/>
    <w:tmpl w:val="CB947B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89911114">
    <w:abstractNumId w:val="7"/>
  </w:num>
  <w:num w:numId="2" w16cid:durableId="2125030060">
    <w:abstractNumId w:val="6"/>
  </w:num>
  <w:num w:numId="3" w16cid:durableId="1004866314">
    <w:abstractNumId w:val="8"/>
  </w:num>
  <w:num w:numId="4" w16cid:durableId="1367871928">
    <w:abstractNumId w:val="10"/>
  </w:num>
  <w:num w:numId="5" w16cid:durableId="498084858">
    <w:abstractNumId w:val="4"/>
  </w:num>
  <w:num w:numId="6" w16cid:durableId="2129544181">
    <w:abstractNumId w:val="2"/>
  </w:num>
  <w:num w:numId="7" w16cid:durableId="2075809500">
    <w:abstractNumId w:val="3"/>
  </w:num>
  <w:num w:numId="8" w16cid:durableId="1399551166">
    <w:abstractNumId w:val="1"/>
  </w:num>
  <w:num w:numId="9" w16cid:durableId="1218080819">
    <w:abstractNumId w:val="5"/>
  </w:num>
  <w:num w:numId="10" w16cid:durableId="86771495">
    <w:abstractNumId w:val="9"/>
  </w:num>
  <w:num w:numId="11" w16cid:durableId="79267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E611F"/>
    <w:rsid w:val="0000422F"/>
    <w:rsid w:val="00006C14"/>
    <w:rsid w:val="000077AC"/>
    <w:rsid w:val="00011048"/>
    <w:rsid w:val="00013D8F"/>
    <w:rsid w:val="00015A5A"/>
    <w:rsid w:val="00015F96"/>
    <w:rsid w:val="00016900"/>
    <w:rsid w:val="00017EF6"/>
    <w:rsid w:val="00020843"/>
    <w:rsid w:val="00026CA8"/>
    <w:rsid w:val="000271E0"/>
    <w:rsid w:val="00027C06"/>
    <w:rsid w:val="0003031B"/>
    <w:rsid w:val="00030E2A"/>
    <w:rsid w:val="00036327"/>
    <w:rsid w:val="0003672B"/>
    <w:rsid w:val="0004010D"/>
    <w:rsid w:val="00040600"/>
    <w:rsid w:val="00043949"/>
    <w:rsid w:val="00045825"/>
    <w:rsid w:val="00050D51"/>
    <w:rsid w:val="00050E7B"/>
    <w:rsid w:val="000528E8"/>
    <w:rsid w:val="0006085B"/>
    <w:rsid w:val="000677B6"/>
    <w:rsid w:val="00067D4D"/>
    <w:rsid w:val="00070333"/>
    <w:rsid w:val="00071D55"/>
    <w:rsid w:val="000721CC"/>
    <w:rsid w:val="0007487D"/>
    <w:rsid w:val="00080868"/>
    <w:rsid w:val="00080C78"/>
    <w:rsid w:val="00081ABB"/>
    <w:rsid w:val="00082377"/>
    <w:rsid w:val="00082624"/>
    <w:rsid w:val="00093BDF"/>
    <w:rsid w:val="000967C2"/>
    <w:rsid w:val="000971A2"/>
    <w:rsid w:val="00097797"/>
    <w:rsid w:val="000A1C69"/>
    <w:rsid w:val="000A3371"/>
    <w:rsid w:val="000A4466"/>
    <w:rsid w:val="000A46CE"/>
    <w:rsid w:val="000B1C67"/>
    <w:rsid w:val="000B643A"/>
    <w:rsid w:val="000C0192"/>
    <w:rsid w:val="000C0289"/>
    <w:rsid w:val="000C0559"/>
    <w:rsid w:val="000C1BE6"/>
    <w:rsid w:val="000C308B"/>
    <w:rsid w:val="000C3172"/>
    <w:rsid w:val="000C35C8"/>
    <w:rsid w:val="000C4137"/>
    <w:rsid w:val="000C4930"/>
    <w:rsid w:val="000C698C"/>
    <w:rsid w:val="000D0F59"/>
    <w:rsid w:val="000D5E5E"/>
    <w:rsid w:val="000D789B"/>
    <w:rsid w:val="000D79BF"/>
    <w:rsid w:val="000D7D8A"/>
    <w:rsid w:val="000E1188"/>
    <w:rsid w:val="000E161F"/>
    <w:rsid w:val="000F0CDE"/>
    <w:rsid w:val="000F0D6D"/>
    <w:rsid w:val="000F2C8B"/>
    <w:rsid w:val="000F4838"/>
    <w:rsid w:val="000F5382"/>
    <w:rsid w:val="00101235"/>
    <w:rsid w:val="001015C2"/>
    <w:rsid w:val="00101D3A"/>
    <w:rsid w:val="00104DBF"/>
    <w:rsid w:val="0010692B"/>
    <w:rsid w:val="00115195"/>
    <w:rsid w:val="00116F54"/>
    <w:rsid w:val="001175FB"/>
    <w:rsid w:val="00121656"/>
    <w:rsid w:val="00121E18"/>
    <w:rsid w:val="00123469"/>
    <w:rsid w:val="00126322"/>
    <w:rsid w:val="00132038"/>
    <w:rsid w:val="00140A68"/>
    <w:rsid w:val="00142392"/>
    <w:rsid w:val="00146B4D"/>
    <w:rsid w:val="00152E9E"/>
    <w:rsid w:val="0015372F"/>
    <w:rsid w:val="00155A6D"/>
    <w:rsid w:val="00157274"/>
    <w:rsid w:val="00157390"/>
    <w:rsid w:val="00160094"/>
    <w:rsid w:val="00166688"/>
    <w:rsid w:val="001675B0"/>
    <w:rsid w:val="0017033B"/>
    <w:rsid w:val="00170342"/>
    <w:rsid w:val="00170E55"/>
    <w:rsid w:val="001758FC"/>
    <w:rsid w:val="00176A5F"/>
    <w:rsid w:val="00180E0D"/>
    <w:rsid w:val="0018117A"/>
    <w:rsid w:val="00181F3C"/>
    <w:rsid w:val="00182656"/>
    <w:rsid w:val="00183C7B"/>
    <w:rsid w:val="00184F9D"/>
    <w:rsid w:val="00187F31"/>
    <w:rsid w:val="00192F54"/>
    <w:rsid w:val="0019362C"/>
    <w:rsid w:val="00195A6E"/>
    <w:rsid w:val="00196532"/>
    <w:rsid w:val="00197EA2"/>
    <w:rsid w:val="001A26BF"/>
    <w:rsid w:val="001A4457"/>
    <w:rsid w:val="001A456D"/>
    <w:rsid w:val="001A5025"/>
    <w:rsid w:val="001B054A"/>
    <w:rsid w:val="001B43F7"/>
    <w:rsid w:val="001B79EF"/>
    <w:rsid w:val="001C0D46"/>
    <w:rsid w:val="001C3362"/>
    <w:rsid w:val="001C3425"/>
    <w:rsid w:val="001C5786"/>
    <w:rsid w:val="001D1BEF"/>
    <w:rsid w:val="001D3855"/>
    <w:rsid w:val="001D4D38"/>
    <w:rsid w:val="001E14B1"/>
    <w:rsid w:val="001E2554"/>
    <w:rsid w:val="001E4BDF"/>
    <w:rsid w:val="001E67A6"/>
    <w:rsid w:val="001E6D59"/>
    <w:rsid w:val="001F25E7"/>
    <w:rsid w:val="001F458A"/>
    <w:rsid w:val="0020132F"/>
    <w:rsid w:val="00207193"/>
    <w:rsid w:val="00211D3A"/>
    <w:rsid w:val="002137FF"/>
    <w:rsid w:val="00215488"/>
    <w:rsid w:val="00216659"/>
    <w:rsid w:val="00216757"/>
    <w:rsid w:val="002226E9"/>
    <w:rsid w:val="0022351E"/>
    <w:rsid w:val="00223F67"/>
    <w:rsid w:val="00230596"/>
    <w:rsid w:val="00231488"/>
    <w:rsid w:val="00232BDA"/>
    <w:rsid w:val="0023436F"/>
    <w:rsid w:val="00236930"/>
    <w:rsid w:val="0024024C"/>
    <w:rsid w:val="00241225"/>
    <w:rsid w:val="002414D8"/>
    <w:rsid w:val="0024150B"/>
    <w:rsid w:val="00243536"/>
    <w:rsid w:val="002435DE"/>
    <w:rsid w:val="00243E1C"/>
    <w:rsid w:val="00247DBB"/>
    <w:rsid w:val="0025283F"/>
    <w:rsid w:val="00254004"/>
    <w:rsid w:val="00254A95"/>
    <w:rsid w:val="00255CFA"/>
    <w:rsid w:val="00256B72"/>
    <w:rsid w:val="00256E88"/>
    <w:rsid w:val="00257D63"/>
    <w:rsid w:val="00257F60"/>
    <w:rsid w:val="002629EE"/>
    <w:rsid w:val="002638F7"/>
    <w:rsid w:val="002644DD"/>
    <w:rsid w:val="00265322"/>
    <w:rsid w:val="002672C9"/>
    <w:rsid w:val="00267518"/>
    <w:rsid w:val="00270A24"/>
    <w:rsid w:val="0027111D"/>
    <w:rsid w:val="0027363F"/>
    <w:rsid w:val="0027432F"/>
    <w:rsid w:val="00280C38"/>
    <w:rsid w:val="002827D1"/>
    <w:rsid w:val="00285052"/>
    <w:rsid w:val="0028597C"/>
    <w:rsid w:val="00287A7C"/>
    <w:rsid w:val="002906AA"/>
    <w:rsid w:val="0029085E"/>
    <w:rsid w:val="0029177A"/>
    <w:rsid w:val="00294346"/>
    <w:rsid w:val="00295CC6"/>
    <w:rsid w:val="0029619F"/>
    <w:rsid w:val="00297C35"/>
    <w:rsid w:val="00297F80"/>
    <w:rsid w:val="002A2A2E"/>
    <w:rsid w:val="002A3E81"/>
    <w:rsid w:val="002A61D1"/>
    <w:rsid w:val="002A7937"/>
    <w:rsid w:val="002A7AF7"/>
    <w:rsid w:val="002B2C50"/>
    <w:rsid w:val="002B3E82"/>
    <w:rsid w:val="002B4D13"/>
    <w:rsid w:val="002B7244"/>
    <w:rsid w:val="002C00CE"/>
    <w:rsid w:val="002C30D3"/>
    <w:rsid w:val="002C75D3"/>
    <w:rsid w:val="002D2635"/>
    <w:rsid w:val="002D537F"/>
    <w:rsid w:val="002D5EAE"/>
    <w:rsid w:val="002D5F68"/>
    <w:rsid w:val="002D639A"/>
    <w:rsid w:val="002D719E"/>
    <w:rsid w:val="002F0C03"/>
    <w:rsid w:val="002F378D"/>
    <w:rsid w:val="002F3A57"/>
    <w:rsid w:val="002F4B40"/>
    <w:rsid w:val="002F5D23"/>
    <w:rsid w:val="0030402D"/>
    <w:rsid w:val="00304B10"/>
    <w:rsid w:val="00304E3F"/>
    <w:rsid w:val="0030598C"/>
    <w:rsid w:val="00307CE5"/>
    <w:rsid w:val="003157CA"/>
    <w:rsid w:val="00316E1E"/>
    <w:rsid w:val="0031722D"/>
    <w:rsid w:val="003217BA"/>
    <w:rsid w:val="003228F9"/>
    <w:rsid w:val="003273E7"/>
    <w:rsid w:val="00334C13"/>
    <w:rsid w:val="00336B53"/>
    <w:rsid w:val="00337E26"/>
    <w:rsid w:val="00340023"/>
    <w:rsid w:val="003418E9"/>
    <w:rsid w:val="00353174"/>
    <w:rsid w:val="00354A3E"/>
    <w:rsid w:val="00354BB3"/>
    <w:rsid w:val="003573D7"/>
    <w:rsid w:val="00357D25"/>
    <w:rsid w:val="003603D5"/>
    <w:rsid w:val="0036180B"/>
    <w:rsid w:val="003722B9"/>
    <w:rsid w:val="00372776"/>
    <w:rsid w:val="00373BFE"/>
    <w:rsid w:val="0037515D"/>
    <w:rsid w:val="0037561C"/>
    <w:rsid w:val="00377013"/>
    <w:rsid w:val="0038476F"/>
    <w:rsid w:val="00384E2D"/>
    <w:rsid w:val="00384F1F"/>
    <w:rsid w:val="00385C49"/>
    <w:rsid w:val="0038743C"/>
    <w:rsid w:val="00391259"/>
    <w:rsid w:val="00391830"/>
    <w:rsid w:val="00397141"/>
    <w:rsid w:val="003977C0"/>
    <w:rsid w:val="003A1E17"/>
    <w:rsid w:val="003A1FC7"/>
    <w:rsid w:val="003A65F5"/>
    <w:rsid w:val="003A760C"/>
    <w:rsid w:val="003B0DDA"/>
    <w:rsid w:val="003B27E6"/>
    <w:rsid w:val="003B5735"/>
    <w:rsid w:val="003B6FA6"/>
    <w:rsid w:val="003B7E82"/>
    <w:rsid w:val="003C091E"/>
    <w:rsid w:val="003C2FF8"/>
    <w:rsid w:val="003C37BE"/>
    <w:rsid w:val="003C3BB0"/>
    <w:rsid w:val="003C527B"/>
    <w:rsid w:val="003C5AC2"/>
    <w:rsid w:val="003D2250"/>
    <w:rsid w:val="003D338E"/>
    <w:rsid w:val="003E2BEB"/>
    <w:rsid w:val="003E6FF6"/>
    <w:rsid w:val="003F0E0A"/>
    <w:rsid w:val="003F78D4"/>
    <w:rsid w:val="0040061C"/>
    <w:rsid w:val="00401C08"/>
    <w:rsid w:val="00405802"/>
    <w:rsid w:val="00410DC6"/>
    <w:rsid w:val="00414E37"/>
    <w:rsid w:val="00417C03"/>
    <w:rsid w:val="004202A6"/>
    <w:rsid w:val="00424067"/>
    <w:rsid w:val="004257F5"/>
    <w:rsid w:val="00427AF7"/>
    <w:rsid w:val="00431501"/>
    <w:rsid w:val="00431BE2"/>
    <w:rsid w:val="004342FB"/>
    <w:rsid w:val="00436805"/>
    <w:rsid w:val="00440953"/>
    <w:rsid w:val="00445857"/>
    <w:rsid w:val="004463CB"/>
    <w:rsid w:val="00451E62"/>
    <w:rsid w:val="004573D3"/>
    <w:rsid w:val="00460FD0"/>
    <w:rsid w:val="00461409"/>
    <w:rsid w:val="00462052"/>
    <w:rsid w:val="0046263E"/>
    <w:rsid w:val="00462B5B"/>
    <w:rsid w:val="00466DFD"/>
    <w:rsid w:val="00475013"/>
    <w:rsid w:val="00475609"/>
    <w:rsid w:val="004805E0"/>
    <w:rsid w:val="00485C28"/>
    <w:rsid w:val="00487FA7"/>
    <w:rsid w:val="004949DA"/>
    <w:rsid w:val="0049781B"/>
    <w:rsid w:val="004A0A7A"/>
    <w:rsid w:val="004A0B91"/>
    <w:rsid w:val="004B4528"/>
    <w:rsid w:val="004B51E1"/>
    <w:rsid w:val="004B5DB8"/>
    <w:rsid w:val="004C0B89"/>
    <w:rsid w:val="004C1E57"/>
    <w:rsid w:val="004C4041"/>
    <w:rsid w:val="004C474E"/>
    <w:rsid w:val="004C5C5E"/>
    <w:rsid w:val="004D02A4"/>
    <w:rsid w:val="004D214F"/>
    <w:rsid w:val="004D5E63"/>
    <w:rsid w:val="004D5F9E"/>
    <w:rsid w:val="004E05E6"/>
    <w:rsid w:val="004E1BC8"/>
    <w:rsid w:val="004E43AD"/>
    <w:rsid w:val="004E45D6"/>
    <w:rsid w:val="004E557E"/>
    <w:rsid w:val="004F2C36"/>
    <w:rsid w:val="004F5436"/>
    <w:rsid w:val="004F576F"/>
    <w:rsid w:val="004F60D8"/>
    <w:rsid w:val="004F6ED0"/>
    <w:rsid w:val="005027A1"/>
    <w:rsid w:val="00502EAC"/>
    <w:rsid w:val="00503B46"/>
    <w:rsid w:val="00505093"/>
    <w:rsid w:val="005053E5"/>
    <w:rsid w:val="00507550"/>
    <w:rsid w:val="00513003"/>
    <w:rsid w:val="0051692F"/>
    <w:rsid w:val="00520636"/>
    <w:rsid w:val="005217B8"/>
    <w:rsid w:val="00521EDC"/>
    <w:rsid w:val="00522503"/>
    <w:rsid w:val="00524E61"/>
    <w:rsid w:val="00525330"/>
    <w:rsid w:val="005344C3"/>
    <w:rsid w:val="00536944"/>
    <w:rsid w:val="0054108C"/>
    <w:rsid w:val="00542D21"/>
    <w:rsid w:val="00543A15"/>
    <w:rsid w:val="00550EBF"/>
    <w:rsid w:val="00551210"/>
    <w:rsid w:val="00553E67"/>
    <w:rsid w:val="00554568"/>
    <w:rsid w:val="00554AFE"/>
    <w:rsid w:val="00557268"/>
    <w:rsid w:val="005647A9"/>
    <w:rsid w:val="00564B4D"/>
    <w:rsid w:val="0056500E"/>
    <w:rsid w:val="005728B2"/>
    <w:rsid w:val="005752CB"/>
    <w:rsid w:val="00575953"/>
    <w:rsid w:val="00576EB0"/>
    <w:rsid w:val="0058024A"/>
    <w:rsid w:val="00581283"/>
    <w:rsid w:val="00582163"/>
    <w:rsid w:val="00586D65"/>
    <w:rsid w:val="00590C5E"/>
    <w:rsid w:val="00592F88"/>
    <w:rsid w:val="00593637"/>
    <w:rsid w:val="00595384"/>
    <w:rsid w:val="00596F39"/>
    <w:rsid w:val="0059771A"/>
    <w:rsid w:val="00597C45"/>
    <w:rsid w:val="005A3F6B"/>
    <w:rsid w:val="005A6CBF"/>
    <w:rsid w:val="005B3EF3"/>
    <w:rsid w:val="005B40A5"/>
    <w:rsid w:val="005C0712"/>
    <w:rsid w:val="005C1157"/>
    <w:rsid w:val="005C2C73"/>
    <w:rsid w:val="005D6053"/>
    <w:rsid w:val="005D7B51"/>
    <w:rsid w:val="005E5048"/>
    <w:rsid w:val="005E5D9E"/>
    <w:rsid w:val="005F145F"/>
    <w:rsid w:val="005F29AE"/>
    <w:rsid w:val="005F32EC"/>
    <w:rsid w:val="005F5368"/>
    <w:rsid w:val="005F6FB6"/>
    <w:rsid w:val="006016F7"/>
    <w:rsid w:val="006018C1"/>
    <w:rsid w:val="0060418D"/>
    <w:rsid w:val="00604E2C"/>
    <w:rsid w:val="00610EED"/>
    <w:rsid w:val="00611422"/>
    <w:rsid w:val="00611E51"/>
    <w:rsid w:val="00612996"/>
    <w:rsid w:val="006133F1"/>
    <w:rsid w:val="00613678"/>
    <w:rsid w:val="00616EEF"/>
    <w:rsid w:val="006242E3"/>
    <w:rsid w:val="00631923"/>
    <w:rsid w:val="00632782"/>
    <w:rsid w:val="00633394"/>
    <w:rsid w:val="00635C33"/>
    <w:rsid w:val="00636364"/>
    <w:rsid w:val="0064156F"/>
    <w:rsid w:val="0064759E"/>
    <w:rsid w:val="0065092B"/>
    <w:rsid w:val="006520DE"/>
    <w:rsid w:val="006534DA"/>
    <w:rsid w:val="006549BD"/>
    <w:rsid w:val="00655D87"/>
    <w:rsid w:val="00657C0A"/>
    <w:rsid w:val="006632B2"/>
    <w:rsid w:val="00664305"/>
    <w:rsid w:val="0067098F"/>
    <w:rsid w:val="00670A5E"/>
    <w:rsid w:val="00672BB1"/>
    <w:rsid w:val="00674652"/>
    <w:rsid w:val="00676E45"/>
    <w:rsid w:val="00681C55"/>
    <w:rsid w:val="006853EA"/>
    <w:rsid w:val="00685D3D"/>
    <w:rsid w:val="00687EF4"/>
    <w:rsid w:val="00687F24"/>
    <w:rsid w:val="0069457B"/>
    <w:rsid w:val="00696244"/>
    <w:rsid w:val="006A1B23"/>
    <w:rsid w:val="006A2DB2"/>
    <w:rsid w:val="006A2F84"/>
    <w:rsid w:val="006A3C73"/>
    <w:rsid w:val="006A68F2"/>
    <w:rsid w:val="006B04E2"/>
    <w:rsid w:val="006B0B61"/>
    <w:rsid w:val="006B247A"/>
    <w:rsid w:val="006B3E19"/>
    <w:rsid w:val="006B546D"/>
    <w:rsid w:val="006B5996"/>
    <w:rsid w:val="006B7DB6"/>
    <w:rsid w:val="006C4926"/>
    <w:rsid w:val="006C4FD4"/>
    <w:rsid w:val="006C50C9"/>
    <w:rsid w:val="006D00F1"/>
    <w:rsid w:val="006D0304"/>
    <w:rsid w:val="006D2304"/>
    <w:rsid w:val="006D3BAF"/>
    <w:rsid w:val="006D3CED"/>
    <w:rsid w:val="006E088E"/>
    <w:rsid w:val="006E09A1"/>
    <w:rsid w:val="006E142D"/>
    <w:rsid w:val="006E28DA"/>
    <w:rsid w:val="006E3F3D"/>
    <w:rsid w:val="006E5367"/>
    <w:rsid w:val="006E5DA1"/>
    <w:rsid w:val="006F348D"/>
    <w:rsid w:val="006F3ECE"/>
    <w:rsid w:val="006F6D00"/>
    <w:rsid w:val="006F728E"/>
    <w:rsid w:val="007035A7"/>
    <w:rsid w:val="00703DD6"/>
    <w:rsid w:val="00707F1D"/>
    <w:rsid w:val="00710024"/>
    <w:rsid w:val="00710B66"/>
    <w:rsid w:val="00711527"/>
    <w:rsid w:val="007116F5"/>
    <w:rsid w:val="007158AB"/>
    <w:rsid w:val="00715EB9"/>
    <w:rsid w:val="00717F5F"/>
    <w:rsid w:val="007211AD"/>
    <w:rsid w:val="00723B2C"/>
    <w:rsid w:val="00723CAA"/>
    <w:rsid w:val="00730219"/>
    <w:rsid w:val="0073171A"/>
    <w:rsid w:val="00731C4B"/>
    <w:rsid w:val="00733666"/>
    <w:rsid w:val="007344F1"/>
    <w:rsid w:val="00736A1D"/>
    <w:rsid w:val="00737FCF"/>
    <w:rsid w:val="00740650"/>
    <w:rsid w:val="00746143"/>
    <w:rsid w:val="00746B13"/>
    <w:rsid w:val="0074781C"/>
    <w:rsid w:val="00751086"/>
    <w:rsid w:val="00751841"/>
    <w:rsid w:val="00752B4B"/>
    <w:rsid w:val="0075672E"/>
    <w:rsid w:val="00757EEB"/>
    <w:rsid w:val="00760D09"/>
    <w:rsid w:val="00763407"/>
    <w:rsid w:val="00767372"/>
    <w:rsid w:val="007675CB"/>
    <w:rsid w:val="00772504"/>
    <w:rsid w:val="00772B30"/>
    <w:rsid w:val="0077600B"/>
    <w:rsid w:val="00776BD0"/>
    <w:rsid w:val="00777DCD"/>
    <w:rsid w:val="00783E3C"/>
    <w:rsid w:val="0078597F"/>
    <w:rsid w:val="00786AFD"/>
    <w:rsid w:val="007A05FB"/>
    <w:rsid w:val="007A08B4"/>
    <w:rsid w:val="007A1839"/>
    <w:rsid w:val="007A198F"/>
    <w:rsid w:val="007A2988"/>
    <w:rsid w:val="007A4582"/>
    <w:rsid w:val="007A4B4F"/>
    <w:rsid w:val="007A54B1"/>
    <w:rsid w:val="007A7A7D"/>
    <w:rsid w:val="007B25A4"/>
    <w:rsid w:val="007B53AA"/>
    <w:rsid w:val="007B679F"/>
    <w:rsid w:val="007B7276"/>
    <w:rsid w:val="007C128A"/>
    <w:rsid w:val="007C2819"/>
    <w:rsid w:val="007D29FA"/>
    <w:rsid w:val="007D50A9"/>
    <w:rsid w:val="007D7922"/>
    <w:rsid w:val="007E0915"/>
    <w:rsid w:val="007E1932"/>
    <w:rsid w:val="007E3022"/>
    <w:rsid w:val="007E6C14"/>
    <w:rsid w:val="007F18DB"/>
    <w:rsid w:val="007F4C36"/>
    <w:rsid w:val="00804769"/>
    <w:rsid w:val="00806B59"/>
    <w:rsid w:val="00807F46"/>
    <w:rsid w:val="0081363A"/>
    <w:rsid w:val="008145A8"/>
    <w:rsid w:val="008171BD"/>
    <w:rsid w:val="008232C9"/>
    <w:rsid w:val="00823734"/>
    <w:rsid w:val="008255A0"/>
    <w:rsid w:val="00831BA4"/>
    <w:rsid w:val="00832726"/>
    <w:rsid w:val="00836E32"/>
    <w:rsid w:val="00840DED"/>
    <w:rsid w:val="00840E21"/>
    <w:rsid w:val="00840F12"/>
    <w:rsid w:val="00841CD6"/>
    <w:rsid w:val="0085240F"/>
    <w:rsid w:val="008565B9"/>
    <w:rsid w:val="00857697"/>
    <w:rsid w:val="0086186E"/>
    <w:rsid w:val="00864B5C"/>
    <w:rsid w:val="0086509A"/>
    <w:rsid w:val="00873194"/>
    <w:rsid w:val="00873E73"/>
    <w:rsid w:val="0087418C"/>
    <w:rsid w:val="00875197"/>
    <w:rsid w:val="008820A7"/>
    <w:rsid w:val="0088347F"/>
    <w:rsid w:val="00885442"/>
    <w:rsid w:val="00885580"/>
    <w:rsid w:val="00890B30"/>
    <w:rsid w:val="00893524"/>
    <w:rsid w:val="00897CF8"/>
    <w:rsid w:val="008A1129"/>
    <w:rsid w:val="008A131E"/>
    <w:rsid w:val="008A1E2C"/>
    <w:rsid w:val="008A20D4"/>
    <w:rsid w:val="008A34C5"/>
    <w:rsid w:val="008A4A6A"/>
    <w:rsid w:val="008A6573"/>
    <w:rsid w:val="008A6FA9"/>
    <w:rsid w:val="008B3D76"/>
    <w:rsid w:val="008C1D43"/>
    <w:rsid w:val="008C1F80"/>
    <w:rsid w:val="008C3E21"/>
    <w:rsid w:val="008C4E7C"/>
    <w:rsid w:val="008C5A97"/>
    <w:rsid w:val="008C6338"/>
    <w:rsid w:val="008C6E01"/>
    <w:rsid w:val="008C7888"/>
    <w:rsid w:val="008D3EC8"/>
    <w:rsid w:val="008D3F9A"/>
    <w:rsid w:val="008E0290"/>
    <w:rsid w:val="008F0C10"/>
    <w:rsid w:val="008F0D16"/>
    <w:rsid w:val="008F0F72"/>
    <w:rsid w:val="008F1590"/>
    <w:rsid w:val="008F26A6"/>
    <w:rsid w:val="008F326D"/>
    <w:rsid w:val="008F5BE4"/>
    <w:rsid w:val="008F7CFE"/>
    <w:rsid w:val="0090499F"/>
    <w:rsid w:val="00906AEA"/>
    <w:rsid w:val="00910B9A"/>
    <w:rsid w:val="00910BEA"/>
    <w:rsid w:val="009121DE"/>
    <w:rsid w:val="00915668"/>
    <w:rsid w:val="009167F3"/>
    <w:rsid w:val="009217CE"/>
    <w:rsid w:val="009218CB"/>
    <w:rsid w:val="00923BD2"/>
    <w:rsid w:val="0092407D"/>
    <w:rsid w:val="0093023B"/>
    <w:rsid w:val="00930985"/>
    <w:rsid w:val="0093371F"/>
    <w:rsid w:val="00935748"/>
    <w:rsid w:val="0093772D"/>
    <w:rsid w:val="00941AF1"/>
    <w:rsid w:val="00942A01"/>
    <w:rsid w:val="009432A5"/>
    <w:rsid w:val="00944628"/>
    <w:rsid w:val="009562A0"/>
    <w:rsid w:val="00956ACE"/>
    <w:rsid w:val="00961A62"/>
    <w:rsid w:val="00964227"/>
    <w:rsid w:val="00965D94"/>
    <w:rsid w:val="00966A5B"/>
    <w:rsid w:val="0097632E"/>
    <w:rsid w:val="00980D4F"/>
    <w:rsid w:val="00981C7B"/>
    <w:rsid w:val="00987787"/>
    <w:rsid w:val="00991111"/>
    <w:rsid w:val="00992E1A"/>
    <w:rsid w:val="00993DE0"/>
    <w:rsid w:val="00996424"/>
    <w:rsid w:val="009A2A96"/>
    <w:rsid w:val="009A354B"/>
    <w:rsid w:val="009A4C9F"/>
    <w:rsid w:val="009A51B0"/>
    <w:rsid w:val="009A6731"/>
    <w:rsid w:val="009A67AC"/>
    <w:rsid w:val="009B3032"/>
    <w:rsid w:val="009B4021"/>
    <w:rsid w:val="009B4DA9"/>
    <w:rsid w:val="009B4E96"/>
    <w:rsid w:val="009B5BFC"/>
    <w:rsid w:val="009C16B0"/>
    <w:rsid w:val="009C232D"/>
    <w:rsid w:val="009C4B8D"/>
    <w:rsid w:val="009C4DD5"/>
    <w:rsid w:val="009C5921"/>
    <w:rsid w:val="009C5FCB"/>
    <w:rsid w:val="009C62FC"/>
    <w:rsid w:val="009D0265"/>
    <w:rsid w:val="009D071C"/>
    <w:rsid w:val="009D0903"/>
    <w:rsid w:val="009D1F0B"/>
    <w:rsid w:val="009D20C5"/>
    <w:rsid w:val="009D7FEE"/>
    <w:rsid w:val="009E0DEC"/>
    <w:rsid w:val="009E2C45"/>
    <w:rsid w:val="009E410D"/>
    <w:rsid w:val="009E7335"/>
    <w:rsid w:val="009F0C3A"/>
    <w:rsid w:val="009F19B1"/>
    <w:rsid w:val="00A013B6"/>
    <w:rsid w:val="00A05D97"/>
    <w:rsid w:val="00A07AAA"/>
    <w:rsid w:val="00A10135"/>
    <w:rsid w:val="00A13222"/>
    <w:rsid w:val="00A143D0"/>
    <w:rsid w:val="00A169F4"/>
    <w:rsid w:val="00A20627"/>
    <w:rsid w:val="00A22236"/>
    <w:rsid w:val="00A271FA"/>
    <w:rsid w:val="00A31977"/>
    <w:rsid w:val="00A4328E"/>
    <w:rsid w:val="00A432A2"/>
    <w:rsid w:val="00A47649"/>
    <w:rsid w:val="00A47FB8"/>
    <w:rsid w:val="00A50379"/>
    <w:rsid w:val="00A51F6D"/>
    <w:rsid w:val="00A525E6"/>
    <w:rsid w:val="00A5786C"/>
    <w:rsid w:val="00A579D9"/>
    <w:rsid w:val="00A61A44"/>
    <w:rsid w:val="00A62B8D"/>
    <w:rsid w:val="00A6306B"/>
    <w:rsid w:val="00A633D8"/>
    <w:rsid w:val="00A70187"/>
    <w:rsid w:val="00A773CF"/>
    <w:rsid w:val="00A847D1"/>
    <w:rsid w:val="00A92E27"/>
    <w:rsid w:val="00A96653"/>
    <w:rsid w:val="00A9762F"/>
    <w:rsid w:val="00A97E22"/>
    <w:rsid w:val="00AA3CC4"/>
    <w:rsid w:val="00AA3E3C"/>
    <w:rsid w:val="00AA410E"/>
    <w:rsid w:val="00AA4EDF"/>
    <w:rsid w:val="00AA61E8"/>
    <w:rsid w:val="00AC1C28"/>
    <w:rsid w:val="00AC209B"/>
    <w:rsid w:val="00AC2CDE"/>
    <w:rsid w:val="00AD3EE0"/>
    <w:rsid w:val="00AD4A75"/>
    <w:rsid w:val="00AD5537"/>
    <w:rsid w:val="00AD6FDB"/>
    <w:rsid w:val="00AE15AA"/>
    <w:rsid w:val="00AE2183"/>
    <w:rsid w:val="00AE2D73"/>
    <w:rsid w:val="00AE611F"/>
    <w:rsid w:val="00AE63C7"/>
    <w:rsid w:val="00AF03E7"/>
    <w:rsid w:val="00AF2206"/>
    <w:rsid w:val="00AF417C"/>
    <w:rsid w:val="00AF739B"/>
    <w:rsid w:val="00B00E30"/>
    <w:rsid w:val="00B01373"/>
    <w:rsid w:val="00B014A8"/>
    <w:rsid w:val="00B05CBA"/>
    <w:rsid w:val="00B136A2"/>
    <w:rsid w:val="00B16BE6"/>
    <w:rsid w:val="00B17938"/>
    <w:rsid w:val="00B17968"/>
    <w:rsid w:val="00B2018E"/>
    <w:rsid w:val="00B20EFA"/>
    <w:rsid w:val="00B21885"/>
    <w:rsid w:val="00B2357A"/>
    <w:rsid w:val="00B23DAA"/>
    <w:rsid w:val="00B23DB1"/>
    <w:rsid w:val="00B2573E"/>
    <w:rsid w:val="00B27D1B"/>
    <w:rsid w:val="00B300B4"/>
    <w:rsid w:val="00B44BFF"/>
    <w:rsid w:val="00B44E2C"/>
    <w:rsid w:val="00B5111F"/>
    <w:rsid w:val="00B537A9"/>
    <w:rsid w:val="00B53AA3"/>
    <w:rsid w:val="00B53D9B"/>
    <w:rsid w:val="00B56962"/>
    <w:rsid w:val="00B61306"/>
    <w:rsid w:val="00B77724"/>
    <w:rsid w:val="00B77B02"/>
    <w:rsid w:val="00B82C74"/>
    <w:rsid w:val="00B85946"/>
    <w:rsid w:val="00B91E7C"/>
    <w:rsid w:val="00B927CD"/>
    <w:rsid w:val="00BA0ADB"/>
    <w:rsid w:val="00BA16E1"/>
    <w:rsid w:val="00BA441F"/>
    <w:rsid w:val="00BA6C39"/>
    <w:rsid w:val="00BB0BE3"/>
    <w:rsid w:val="00BB3EBD"/>
    <w:rsid w:val="00BB3F12"/>
    <w:rsid w:val="00BB5286"/>
    <w:rsid w:val="00BB55C3"/>
    <w:rsid w:val="00BB5BE9"/>
    <w:rsid w:val="00BC2DAA"/>
    <w:rsid w:val="00BC429F"/>
    <w:rsid w:val="00BC4868"/>
    <w:rsid w:val="00BD0CC4"/>
    <w:rsid w:val="00BD0E5D"/>
    <w:rsid w:val="00BD5853"/>
    <w:rsid w:val="00BD58EA"/>
    <w:rsid w:val="00BD6689"/>
    <w:rsid w:val="00BD6E58"/>
    <w:rsid w:val="00BE07DD"/>
    <w:rsid w:val="00BE32CF"/>
    <w:rsid w:val="00BE4BEF"/>
    <w:rsid w:val="00BE6457"/>
    <w:rsid w:val="00BE716E"/>
    <w:rsid w:val="00BF049D"/>
    <w:rsid w:val="00BF5018"/>
    <w:rsid w:val="00BF5ADD"/>
    <w:rsid w:val="00C0000B"/>
    <w:rsid w:val="00C00582"/>
    <w:rsid w:val="00C009AA"/>
    <w:rsid w:val="00C00A2B"/>
    <w:rsid w:val="00C079CA"/>
    <w:rsid w:val="00C127E9"/>
    <w:rsid w:val="00C15C58"/>
    <w:rsid w:val="00C17AE0"/>
    <w:rsid w:val="00C21B15"/>
    <w:rsid w:val="00C22407"/>
    <w:rsid w:val="00C235DC"/>
    <w:rsid w:val="00C23FDA"/>
    <w:rsid w:val="00C31138"/>
    <w:rsid w:val="00C32F7D"/>
    <w:rsid w:val="00C34FD4"/>
    <w:rsid w:val="00C4234F"/>
    <w:rsid w:val="00C45DA2"/>
    <w:rsid w:val="00C50FAD"/>
    <w:rsid w:val="00C51B7A"/>
    <w:rsid w:val="00C545FD"/>
    <w:rsid w:val="00C55C70"/>
    <w:rsid w:val="00C60726"/>
    <w:rsid w:val="00C60F1B"/>
    <w:rsid w:val="00C61522"/>
    <w:rsid w:val="00C62A92"/>
    <w:rsid w:val="00C64387"/>
    <w:rsid w:val="00C643BE"/>
    <w:rsid w:val="00C67F78"/>
    <w:rsid w:val="00C74159"/>
    <w:rsid w:val="00C770B6"/>
    <w:rsid w:val="00C77FFC"/>
    <w:rsid w:val="00C82AA5"/>
    <w:rsid w:val="00C83D16"/>
    <w:rsid w:val="00C86B19"/>
    <w:rsid w:val="00C906C4"/>
    <w:rsid w:val="00C93D88"/>
    <w:rsid w:val="00C947BF"/>
    <w:rsid w:val="00C94BA7"/>
    <w:rsid w:val="00C97BED"/>
    <w:rsid w:val="00CA0351"/>
    <w:rsid w:val="00CA1856"/>
    <w:rsid w:val="00CA38A3"/>
    <w:rsid w:val="00CA7073"/>
    <w:rsid w:val="00CB0FF9"/>
    <w:rsid w:val="00CB21D3"/>
    <w:rsid w:val="00CB52C8"/>
    <w:rsid w:val="00CB5CCC"/>
    <w:rsid w:val="00CC0D60"/>
    <w:rsid w:val="00CC1026"/>
    <w:rsid w:val="00CC1586"/>
    <w:rsid w:val="00CC2803"/>
    <w:rsid w:val="00CC5BB6"/>
    <w:rsid w:val="00CD7B1C"/>
    <w:rsid w:val="00CE54D4"/>
    <w:rsid w:val="00CE5DE5"/>
    <w:rsid w:val="00CE6C8C"/>
    <w:rsid w:val="00CF3909"/>
    <w:rsid w:val="00CF6218"/>
    <w:rsid w:val="00CF74BA"/>
    <w:rsid w:val="00D00439"/>
    <w:rsid w:val="00D01117"/>
    <w:rsid w:val="00D05BF0"/>
    <w:rsid w:val="00D07133"/>
    <w:rsid w:val="00D10621"/>
    <w:rsid w:val="00D12A15"/>
    <w:rsid w:val="00D1318D"/>
    <w:rsid w:val="00D1453A"/>
    <w:rsid w:val="00D17D6D"/>
    <w:rsid w:val="00D23846"/>
    <w:rsid w:val="00D248C9"/>
    <w:rsid w:val="00D24B26"/>
    <w:rsid w:val="00D325C9"/>
    <w:rsid w:val="00D3393E"/>
    <w:rsid w:val="00D33F6C"/>
    <w:rsid w:val="00D35277"/>
    <w:rsid w:val="00D413E7"/>
    <w:rsid w:val="00D4411C"/>
    <w:rsid w:val="00D450BB"/>
    <w:rsid w:val="00D468F2"/>
    <w:rsid w:val="00D46C30"/>
    <w:rsid w:val="00D50749"/>
    <w:rsid w:val="00D5278B"/>
    <w:rsid w:val="00D52E5F"/>
    <w:rsid w:val="00D566A2"/>
    <w:rsid w:val="00D57360"/>
    <w:rsid w:val="00D61334"/>
    <w:rsid w:val="00D62F60"/>
    <w:rsid w:val="00D638A9"/>
    <w:rsid w:val="00D736C3"/>
    <w:rsid w:val="00D760CF"/>
    <w:rsid w:val="00D760F1"/>
    <w:rsid w:val="00D80095"/>
    <w:rsid w:val="00D82911"/>
    <w:rsid w:val="00D8382D"/>
    <w:rsid w:val="00D93986"/>
    <w:rsid w:val="00D93B15"/>
    <w:rsid w:val="00D93BC9"/>
    <w:rsid w:val="00D97B2F"/>
    <w:rsid w:val="00DA1538"/>
    <w:rsid w:val="00DA2D44"/>
    <w:rsid w:val="00DA4BE1"/>
    <w:rsid w:val="00DB039E"/>
    <w:rsid w:val="00DB0545"/>
    <w:rsid w:val="00DB24F4"/>
    <w:rsid w:val="00DB26EC"/>
    <w:rsid w:val="00DB520B"/>
    <w:rsid w:val="00DB5BB9"/>
    <w:rsid w:val="00DB6E8E"/>
    <w:rsid w:val="00DB7028"/>
    <w:rsid w:val="00DC2AD4"/>
    <w:rsid w:val="00DC2B02"/>
    <w:rsid w:val="00DC41FD"/>
    <w:rsid w:val="00DC6C81"/>
    <w:rsid w:val="00DC7717"/>
    <w:rsid w:val="00DD0A6F"/>
    <w:rsid w:val="00DD0B21"/>
    <w:rsid w:val="00DD2188"/>
    <w:rsid w:val="00DD2372"/>
    <w:rsid w:val="00DD4AA8"/>
    <w:rsid w:val="00DD516D"/>
    <w:rsid w:val="00DD52E7"/>
    <w:rsid w:val="00DD64A3"/>
    <w:rsid w:val="00DD64B0"/>
    <w:rsid w:val="00DD789A"/>
    <w:rsid w:val="00DE00B8"/>
    <w:rsid w:val="00DE27B9"/>
    <w:rsid w:val="00DE4350"/>
    <w:rsid w:val="00DF0C41"/>
    <w:rsid w:val="00DF18EA"/>
    <w:rsid w:val="00DF2800"/>
    <w:rsid w:val="00DF3142"/>
    <w:rsid w:val="00DF3CE3"/>
    <w:rsid w:val="00DF5FC8"/>
    <w:rsid w:val="00DF7648"/>
    <w:rsid w:val="00DF787F"/>
    <w:rsid w:val="00E01ABB"/>
    <w:rsid w:val="00E01E88"/>
    <w:rsid w:val="00E02077"/>
    <w:rsid w:val="00E060BF"/>
    <w:rsid w:val="00E0770B"/>
    <w:rsid w:val="00E1037B"/>
    <w:rsid w:val="00E10B25"/>
    <w:rsid w:val="00E12522"/>
    <w:rsid w:val="00E12DEB"/>
    <w:rsid w:val="00E133DA"/>
    <w:rsid w:val="00E158F8"/>
    <w:rsid w:val="00E209B4"/>
    <w:rsid w:val="00E23B94"/>
    <w:rsid w:val="00E2480C"/>
    <w:rsid w:val="00E27A98"/>
    <w:rsid w:val="00E30DE6"/>
    <w:rsid w:val="00E31815"/>
    <w:rsid w:val="00E32A29"/>
    <w:rsid w:val="00E35AC9"/>
    <w:rsid w:val="00E36478"/>
    <w:rsid w:val="00E40F44"/>
    <w:rsid w:val="00E42DA5"/>
    <w:rsid w:val="00E4445C"/>
    <w:rsid w:val="00E4468C"/>
    <w:rsid w:val="00E44FCD"/>
    <w:rsid w:val="00E470CA"/>
    <w:rsid w:val="00E478B5"/>
    <w:rsid w:val="00E50722"/>
    <w:rsid w:val="00E570BB"/>
    <w:rsid w:val="00E601E7"/>
    <w:rsid w:val="00E620F0"/>
    <w:rsid w:val="00E650D9"/>
    <w:rsid w:val="00E66A61"/>
    <w:rsid w:val="00E70A9B"/>
    <w:rsid w:val="00E74119"/>
    <w:rsid w:val="00E773D5"/>
    <w:rsid w:val="00E776FB"/>
    <w:rsid w:val="00E80D8D"/>
    <w:rsid w:val="00E86E31"/>
    <w:rsid w:val="00E878C5"/>
    <w:rsid w:val="00E917F7"/>
    <w:rsid w:val="00E9256E"/>
    <w:rsid w:val="00E92B0D"/>
    <w:rsid w:val="00EA2807"/>
    <w:rsid w:val="00EB0E7B"/>
    <w:rsid w:val="00EB13BD"/>
    <w:rsid w:val="00EB232C"/>
    <w:rsid w:val="00EB2D2B"/>
    <w:rsid w:val="00EB375F"/>
    <w:rsid w:val="00EB60EA"/>
    <w:rsid w:val="00EB639A"/>
    <w:rsid w:val="00EB6B10"/>
    <w:rsid w:val="00EB6BE7"/>
    <w:rsid w:val="00EC498F"/>
    <w:rsid w:val="00EC5982"/>
    <w:rsid w:val="00ED02BD"/>
    <w:rsid w:val="00ED1F20"/>
    <w:rsid w:val="00ED5BE7"/>
    <w:rsid w:val="00ED5F6B"/>
    <w:rsid w:val="00ED6379"/>
    <w:rsid w:val="00ED682F"/>
    <w:rsid w:val="00EE06B7"/>
    <w:rsid w:val="00EE1A82"/>
    <w:rsid w:val="00EE2063"/>
    <w:rsid w:val="00EE3FC5"/>
    <w:rsid w:val="00EE4744"/>
    <w:rsid w:val="00EF2FDF"/>
    <w:rsid w:val="00EF33E7"/>
    <w:rsid w:val="00EF465D"/>
    <w:rsid w:val="00EF659B"/>
    <w:rsid w:val="00F005C4"/>
    <w:rsid w:val="00F04338"/>
    <w:rsid w:val="00F107A5"/>
    <w:rsid w:val="00F12662"/>
    <w:rsid w:val="00F12C56"/>
    <w:rsid w:val="00F1382E"/>
    <w:rsid w:val="00F14380"/>
    <w:rsid w:val="00F2040C"/>
    <w:rsid w:val="00F2162C"/>
    <w:rsid w:val="00F24774"/>
    <w:rsid w:val="00F248A7"/>
    <w:rsid w:val="00F30007"/>
    <w:rsid w:val="00F35A14"/>
    <w:rsid w:val="00F41189"/>
    <w:rsid w:val="00F4349A"/>
    <w:rsid w:val="00F44987"/>
    <w:rsid w:val="00F455CC"/>
    <w:rsid w:val="00F45C82"/>
    <w:rsid w:val="00F4660C"/>
    <w:rsid w:val="00F54E92"/>
    <w:rsid w:val="00F54FE5"/>
    <w:rsid w:val="00F57FD2"/>
    <w:rsid w:val="00F60B6E"/>
    <w:rsid w:val="00F61359"/>
    <w:rsid w:val="00F62D2A"/>
    <w:rsid w:val="00F639FE"/>
    <w:rsid w:val="00F652E3"/>
    <w:rsid w:val="00F65838"/>
    <w:rsid w:val="00F71AD1"/>
    <w:rsid w:val="00F73775"/>
    <w:rsid w:val="00F740B0"/>
    <w:rsid w:val="00F75F9A"/>
    <w:rsid w:val="00F75F9B"/>
    <w:rsid w:val="00F76F21"/>
    <w:rsid w:val="00F83FFC"/>
    <w:rsid w:val="00F84497"/>
    <w:rsid w:val="00F858DB"/>
    <w:rsid w:val="00F8599C"/>
    <w:rsid w:val="00F85C24"/>
    <w:rsid w:val="00F86708"/>
    <w:rsid w:val="00F87130"/>
    <w:rsid w:val="00F904F7"/>
    <w:rsid w:val="00F97E51"/>
    <w:rsid w:val="00FA61EB"/>
    <w:rsid w:val="00FA6979"/>
    <w:rsid w:val="00FB0A76"/>
    <w:rsid w:val="00FB0D21"/>
    <w:rsid w:val="00FB6DB9"/>
    <w:rsid w:val="00FC1A09"/>
    <w:rsid w:val="00FC4B6A"/>
    <w:rsid w:val="00FC668A"/>
    <w:rsid w:val="00FD0CE3"/>
    <w:rsid w:val="00FD16F1"/>
    <w:rsid w:val="00FD2DD4"/>
    <w:rsid w:val="00FE050B"/>
    <w:rsid w:val="00FE095E"/>
    <w:rsid w:val="00FE4F73"/>
    <w:rsid w:val="00FE57FF"/>
    <w:rsid w:val="00FE5EA7"/>
    <w:rsid w:val="00FE60A9"/>
    <w:rsid w:val="00FF0807"/>
    <w:rsid w:val="00FF1365"/>
    <w:rsid w:val="00FF2471"/>
    <w:rsid w:val="00FF447A"/>
    <w:rsid w:val="00FF6809"/>
    <w:rsid w:val="00FF76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40FB"/>
  <w15:chartTrackingRefBased/>
  <w15:docId w15:val="{57B6ED63-10F4-496A-BFB8-BFE8C75B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6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6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11F"/>
    <w:rPr>
      <w:rFonts w:eastAsiaTheme="majorEastAsia" w:cstheme="majorBidi"/>
      <w:color w:val="272727" w:themeColor="text1" w:themeTint="D8"/>
    </w:rPr>
  </w:style>
  <w:style w:type="paragraph" w:styleId="Title">
    <w:name w:val="Title"/>
    <w:basedOn w:val="Normal"/>
    <w:next w:val="Normal"/>
    <w:link w:val="TitleChar"/>
    <w:uiPriority w:val="10"/>
    <w:qFormat/>
    <w:rsid w:val="00AE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11F"/>
    <w:pPr>
      <w:spacing w:before="160"/>
      <w:jc w:val="center"/>
    </w:pPr>
    <w:rPr>
      <w:i/>
      <w:iCs/>
      <w:color w:val="404040" w:themeColor="text1" w:themeTint="BF"/>
    </w:rPr>
  </w:style>
  <w:style w:type="character" w:customStyle="1" w:styleId="QuoteChar">
    <w:name w:val="Quote Char"/>
    <w:basedOn w:val="DefaultParagraphFont"/>
    <w:link w:val="Quote"/>
    <w:uiPriority w:val="29"/>
    <w:rsid w:val="00AE611F"/>
    <w:rPr>
      <w:i/>
      <w:iCs/>
      <w:color w:val="404040" w:themeColor="text1" w:themeTint="BF"/>
    </w:rPr>
  </w:style>
  <w:style w:type="paragraph" w:styleId="ListParagraph">
    <w:name w:val="List Paragraph"/>
    <w:basedOn w:val="Normal"/>
    <w:uiPriority w:val="34"/>
    <w:qFormat/>
    <w:rsid w:val="00AE611F"/>
    <w:pPr>
      <w:ind w:left="720"/>
      <w:contextualSpacing/>
    </w:pPr>
  </w:style>
  <w:style w:type="character" w:styleId="IntenseEmphasis">
    <w:name w:val="Intense Emphasis"/>
    <w:basedOn w:val="DefaultParagraphFont"/>
    <w:uiPriority w:val="21"/>
    <w:qFormat/>
    <w:rsid w:val="00AE611F"/>
    <w:rPr>
      <w:i/>
      <w:iCs/>
      <w:color w:val="0F4761" w:themeColor="accent1" w:themeShade="BF"/>
    </w:rPr>
  </w:style>
  <w:style w:type="paragraph" w:styleId="IntenseQuote">
    <w:name w:val="Intense Quote"/>
    <w:basedOn w:val="Normal"/>
    <w:next w:val="Normal"/>
    <w:link w:val="IntenseQuoteChar"/>
    <w:uiPriority w:val="30"/>
    <w:qFormat/>
    <w:rsid w:val="00AE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11F"/>
    <w:rPr>
      <w:i/>
      <w:iCs/>
      <w:color w:val="0F4761" w:themeColor="accent1" w:themeShade="BF"/>
    </w:rPr>
  </w:style>
  <w:style w:type="character" w:styleId="IntenseReference">
    <w:name w:val="Intense Reference"/>
    <w:basedOn w:val="DefaultParagraphFont"/>
    <w:uiPriority w:val="32"/>
    <w:qFormat/>
    <w:rsid w:val="00AE611F"/>
    <w:rPr>
      <w:b/>
      <w:bCs/>
      <w:smallCaps/>
      <w:color w:val="0F4761" w:themeColor="accent1" w:themeShade="BF"/>
      <w:spacing w:val="5"/>
    </w:rPr>
  </w:style>
  <w:style w:type="character" w:styleId="Hyperlink">
    <w:name w:val="Hyperlink"/>
    <w:basedOn w:val="DefaultParagraphFont"/>
    <w:uiPriority w:val="99"/>
    <w:unhideWhenUsed/>
    <w:rsid w:val="000677B6"/>
    <w:rPr>
      <w:color w:val="467886" w:themeColor="hyperlink"/>
      <w:u w:val="single"/>
    </w:rPr>
  </w:style>
  <w:style w:type="character" w:styleId="UnresolvedMention">
    <w:name w:val="Unresolved Mention"/>
    <w:basedOn w:val="DefaultParagraphFont"/>
    <w:uiPriority w:val="99"/>
    <w:semiHidden/>
    <w:unhideWhenUsed/>
    <w:rsid w:val="008C3E21"/>
    <w:rPr>
      <w:color w:val="605E5C"/>
      <w:shd w:val="clear" w:color="auto" w:fill="E1DFDD"/>
    </w:rPr>
  </w:style>
  <w:style w:type="paragraph" w:styleId="NormalWeb">
    <w:name w:val="Normal (Web)"/>
    <w:basedOn w:val="Normal"/>
    <w:uiPriority w:val="99"/>
    <w:semiHidden/>
    <w:unhideWhenUsed/>
    <w:rsid w:val="00BE32CF"/>
    <w:rPr>
      <w:rFonts w:ascii="Times New Roman" w:hAnsi="Times New Roman" w:cs="Times New Roman"/>
    </w:rPr>
  </w:style>
  <w:style w:type="paragraph" w:styleId="Header">
    <w:name w:val="header"/>
    <w:basedOn w:val="Normal"/>
    <w:link w:val="HeaderChar"/>
    <w:uiPriority w:val="99"/>
    <w:unhideWhenUsed/>
    <w:rsid w:val="006F7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28E"/>
  </w:style>
  <w:style w:type="paragraph" w:styleId="Footer">
    <w:name w:val="footer"/>
    <w:basedOn w:val="Normal"/>
    <w:link w:val="FooterChar"/>
    <w:uiPriority w:val="99"/>
    <w:unhideWhenUsed/>
    <w:rsid w:val="006F7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28E"/>
  </w:style>
  <w:style w:type="table" w:styleId="TableGrid">
    <w:name w:val="Table Grid"/>
    <w:basedOn w:val="TableNormal"/>
    <w:uiPriority w:val="39"/>
    <w:rsid w:val="0014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AE0"/>
    <w:pPr>
      <w:autoSpaceDE w:val="0"/>
      <w:autoSpaceDN w:val="0"/>
      <w:adjustRightInd w:val="0"/>
      <w:spacing w:after="0" w:line="240" w:lineRule="auto"/>
    </w:pPr>
    <w:rPr>
      <w:rFonts w:ascii="Times New Roman" w:hAnsi="Times New Roman" w:cs="Times New Roman"/>
      <w:color w:val="000000"/>
      <w:kern w:val="0"/>
    </w:rPr>
  </w:style>
  <w:style w:type="character" w:styleId="PlaceholderText">
    <w:name w:val="Placeholder Text"/>
    <w:basedOn w:val="DefaultParagraphFont"/>
    <w:uiPriority w:val="99"/>
    <w:semiHidden/>
    <w:rsid w:val="00DE00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63">
      <w:marLeft w:val="640"/>
      <w:marRight w:val="0"/>
      <w:marTop w:val="0"/>
      <w:marBottom w:val="0"/>
      <w:divBdr>
        <w:top w:val="none" w:sz="0" w:space="0" w:color="auto"/>
        <w:left w:val="none" w:sz="0" w:space="0" w:color="auto"/>
        <w:bottom w:val="none" w:sz="0" w:space="0" w:color="auto"/>
        <w:right w:val="none" w:sz="0" w:space="0" w:color="auto"/>
      </w:divBdr>
    </w:div>
    <w:div w:id="30614082">
      <w:marLeft w:val="640"/>
      <w:marRight w:val="0"/>
      <w:marTop w:val="0"/>
      <w:marBottom w:val="0"/>
      <w:divBdr>
        <w:top w:val="none" w:sz="0" w:space="0" w:color="auto"/>
        <w:left w:val="none" w:sz="0" w:space="0" w:color="auto"/>
        <w:bottom w:val="none" w:sz="0" w:space="0" w:color="auto"/>
        <w:right w:val="none" w:sz="0" w:space="0" w:color="auto"/>
      </w:divBdr>
    </w:div>
    <w:div w:id="47724764">
      <w:marLeft w:val="640"/>
      <w:marRight w:val="0"/>
      <w:marTop w:val="0"/>
      <w:marBottom w:val="0"/>
      <w:divBdr>
        <w:top w:val="none" w:sz="0" w:space="0" w:color="auto"/>
        <w:left w:val="none" w:sz="0" w:space="0" w:color="auto"/>
        <w:bottom w:val="none" w:sz="0" w:space="0" w:color="auto"/>
        <w:right w:val="none" w:sz="0" w:space="0" w:color="auto"/>
      </w:divBdr>
    </w:div>
    <w:div w:id="56172087">
      <w:marLeft w:val="640"/>
      <w:marRight w:val="0"/>
      <w:marTop w:val="0"/>
      <w:marBottom w:val="0"/>
      <w:divBdr>
        <w:top w:val="none" w:sz="0" w:space="0" w:color="auto"/>
        <w:left w:val="none" w:sz="0" w:space="0" w:color="auto"/>
        <w:bottom w:val="none" w:sz="0" w:space="0" w:color="auto"/>
        <w:right w:val="none" w:sz="0" w:space="0" w:color="auto"/>
      </w:divBdr>
    </w:div>
    <w:div w:id="67000726">
      <w:marLeft w:val="640"/>
      <w:marRight w:val="0"/>
      <w:marTop w:val="0"/>
      <w:marBottom w:val="0"/>
      <w:divBdr>
        <w:top w:val="none" w:sz="0" w:space="0" w:color="auto"/>
        <w:left w:val="none" w:sz="0" w:space="0" w:color="auto"/>
        <w:bottom w:val="none" w:sz="0" w:space="0" w:color="auto"/>
        <w:right w:val="none" w:sz="0" w:space="0" w:color="auto"/>
      </w:divBdr>
    </w:div>
    <w:div w:id="67503236">
      <w:marLeft w:val="640"/>
      <w:marRight w:val="0"/>
      <w:marTop w:val="0"/>
      <w:marBottom w:val="0"/>
      <w:divBdr>
        <w:top w:val="none" w:sz="0" w:space="0" w:color="auto"/>
        <w:left w:val="none" w:sz="0" w:space="0" w:color="auto"/>
        <w:bottom w:val="none" w:sz="0" w:space="0" w:color="auto"/>
        <w:right w:val="none" w:sz="0" w:space="0" w:color="auto"/>
      </w:divBdr>
    </w:div>
    <w:div w:id="82843020">
      <w:marLeft w:val="640"/>
      <w:marRight w:val="0"/>
      <w:marTop w:val="0"/>
      <w:marBottom w:val="0"/>
      <w:divBdr>
        <w:top w:val="none" w:sz="0" w:space="0" w:color="auto"/>
        <w:left w:val="none" w:sz="0" w:space="0" w:color="auto"/>
        <w:bottom w:val="none" w:sz="0" w:space="0" w:color="auto"/>
        <w:right w:val="none" w:sz="0" w:space="0" w:color="auto"/>
      </w:divBdr>
    </w:div>
    <w:div w:id="86343287">
      <w:marLeft w:val="640"/>
      <w:marRight w:val="0"/>
      <w:marTop w:val="0"/>
      <w:marBottom w:val="0"/>
      <w:divBdr>
        <w:top w:val="none" w:sz="0" w:space="0" w:color="auto"/>
        <w:left w:val="none" w:sz="0" w:space="0" w:color="auto"/>
        <w:bottom w:val="none" w:sz="0" w:space="0" w:color="auto"/>
        <w:right w:val="none" w:sz="0" w:space="0" w:color="auto"/>
      </w:divBdr>
    </w:div>
    <w:div w:id="88085816">
      <w:marLeft w:val="640"/>
      <w:marRight w:val="0"/>
      <w:marTop w:val="0"/>
      <w:marBottom w:val="0"/>
      <w:divBdr>
        <w:top w:val="none" w:sz="0" w:space="0" w:color="auto"/>
        <w:left w:val="none" w:sz="0" w:space="0" w:color="auto"/>
        <w:bottom w:val="none" w:sz="0" w:space="0" w:color="auto"/>
        <w:right w:val="none" w:sz="0" w:space="0" w:color="auto"/>
      </w:divBdr>
    </w:div>
    <w:div w:id="91902769">
      <w:marLeft w:val="640"/>
      <w:marRight w:val="0"/>
      <w:marTop w:val="0"/>
      <w:marBottom w:val="0"/>
      <w:divBdr>
        <w:top w:val="none" w:sz="0" w:space="0" w:color="auto"/>
        <w:left w:val="none" w:sz="0" w:space="0" w:color="auto"/>
        <w:bottom w:val="none" w:sz="0" w:space="0" w:color="auto"/>
        <w:right w:val="none" w:sz="0" w:space="0" w:color="auto"/>
      </w:divBdr>
    </w:div>
    <w:div w:id="104545164">
      <w:marLeft w:val="640"/>
      <w:marRight w:val="0"/>
      <w:marTop w:val="0"/>
      <w:marBottom w:val="0"/>
      <w:divBdr>
        <w:top w:val="none" w:sz="0" w:space="0" w:color="auto"/>
        <w:left w:val="none" w:sz="0" w:space="0" w:color="auto"/>
        <w:bottom w:val="none" w:sz="0" w:space="0" w:color="auto"/>
        <w:right w:val="none" w:sz="0" w:space="0" w:color="auto"/>
      </w:divBdr>
    </w:div>
    <w:div w:id="106438904">
      <w:marLeft w:val="640"/>
      <w:marRight w:val="0"/>
      <w:marTop w:val="0"/>
      <w:marBottom w:val="0"/>
      <w:divBdr>
        <w:top w:val="none" w:sz="0" w:space="0" w:color="auto"/>
        <w:left w:val="none" w:sz="0" w:space="0" w:color="auto"/>
        <w:bottom w:val="none" w:sz="0" w:space="0" w:color="auto"/>
        <w:right w:val="none" w:sz="0" w:space="0" w:color="auto"/>
      </w:divBdr>
    </w:div>
    <w:div w:id="107164117">
      <w:marLeft w:val="640"/>
      <w:marRight w:val="0"/>
      <w:marTop w:val="0"/>
      <w:marBottom w:val="0"/>
      <w:divBdr>
        <w:top w:val="none" w:sz="0" w:space="0" w:color="auto"/>
        <w:left w:val="none" w:sz="0" w:space="0" w:color="auto"/>
        <w:bottom w:val="none" w:sz="0" w:space="0" w:color="auto"/>
        <w:right w:val="none" w:sz="0" w:space="0" w:color="auto"/>
      </w:divBdr>
    </w:div>
    <w:div w:id="128399552">
      <w:marLeft w:val="640"/>
      <w:marRight w:val="0"/>
      <w:marTop w:val="0"/>
      <w:marBottom w:val="0"/>
      <w:divBdr>
        <w:top w:val="none" w:sz="0" w:space="0" w:color="auto"/>
        <w:left w:val="none" w:sz="0" w:space="0" w:color="auto"/>
        <w:bottom w:val="none" w:sz="0" w:space="0" w:color="auto"/>
        <w:right w:val="none" w:sz="0" w:space="0" w:color="auto"/>
      </w:divBdr>
    </w:div>
    <w:div w:id="162473119">
      <w:marLeft w:val="640"/>
      <w:marRight w:val="0"/>
      <w:marTop w:val="0"/>
      <w:marBottom w:val="0"/>
      <w:divBdr>
        <w:top w:val="none" w:sz="0" w:space="0" w:color="auto"/>
        <w:left w:val="none" w:sz="0" w:space="0" w:color="auto"/>
        <w:bottom w:val="none" w:sz="0" w:space="0" w:color="auto"/>
        <w:right w:val="none" w:sz="0" w:space="0" w:color="auto"/>
      </w:divBdr>
    </w:div>
    <w:div w:id="167867150">
      <w:marLeft w:val="640"/>
      <w:marRight w:val="0"/>
      <w:marTop w:val="0"/>
      <w:marBottom w:val="0"/>
      <w:divBdr>
        <w:top w:val="none" w:sz="0" w:space="0" w:color="auto"/>
        <w:left w:val="none" w:sz="0" w:space="0" w:color="auto"/>
        <w:bottom w:val="none" w:sz="0" w:space="0" w:color="auto"/>
        <w:right w:val="none" w:sz="0" w:space="0" w:color="auto"/>
      </w:divBdr>
    </w:div>
    <w:div w:id="178936166">
      <w:marLeft w:val="640"/>
      <w:marRight w:val="0"/>
      <w:marTop w:val="0"/>
      <w:marBottom w:val="0"/>
      <w:divBdr>
        <w:top w:val="none" w:sz="0" w:space="0" w:color="auto"/>
        <w:left w:val="none" w:sz="0" w:space="0" w:color="auto"/>
        <w:bottom w:val="none" w:sz="0" w:space="0" w:color="auto"/>
        <w:right w:val="none" w:sz="0" w:space="0" w:color="auto"/>
      </w:divBdr>
    </w:div>
    <w:div w:id="189343304">
      <w:marLeft w:val="640"/>
      <w:marRight w:val="0"/>
      <w:marTop w:val="0"/>
      <w:marBottom w:val="0"/>
      <w:divBdr>
        <w:top w:val="none" w:sz="0" w:space="0" w:color="auto"/>
        <w:left w:val="none" w:sz="0" w:space="0" w:color="auto"/>
        <w:bottom w:val="none" w:sz="0" w:space="0" w:color="auto"/>
        <w:right w:val="none" w:sz="0" w:space="0" w:color="auto"/>
      </w:divBdr>
    </w:div>
    <w:div w:id="197857001">
      <w:marLeft w:val="640"/>
      <w:marRight w:val="0"/>
      <w:marTop w:val="0"/>
      <w:marBottom w:val="0"/>
      <w:divBdr>
        <w:top w:val="none" w:sz="0" w:space="0" w:color="auto"/>
        <w:left w:val="none" w:sz="0" w:space="0" w:color="auto"/>
        <w:bottom w:val="none" w:sz="0" w:space="0" w:color="auto"/>
        <w:right w:val="none" w:sz="0" w:space="0" w:color="auto"/>
      </w:divBdr>
    </w:div>
    <w:div w:id="228467225">
      <w:marLeft w:val="640"/>
      <w:marRight w:val="0"/>
      <w:marTop w:val="0"/>
      <w:marBottom w:val="0"/>
      <w:divBdr>
        <w:top w:val="none" w:sz="0" w:space="0" w:color="auto"/>
        <w:left w:val="none" w:sz="0" w:space="0" w:color="auto"/>
        <w:bottom w:val="none" w:sz="0" w:space="0" w:color="auto"/>
        <w:right w:val="none" w:sz="0" w:space="0" w:color="auto"/>
      </w:divBdr>
    </w:div>
    <w:div w:id="240257602">
      <w:marLeft w:val="640"/>
      <w:marRight w:val="0"/>
      <w:marTop w:val="0"/>
      <w:marBottom w:val="0"/>
      <w:divBdr>
        <w:top w:val="none" w:sz="0" w:space="0" w:color="auto"/>
        <w:left w:val="none" w:sz="0" w:space="0" w:color="auto"/>
        <w:bottom w:val="none" w:sz="0" w:space="0" w:color="auto"/>
        <w:right w:val="none" w:sz="0" w:space="0" w:color="auto"/>
      </w:divBdr>
    </w:div>
    <w:div w:id="241181345">
      <w:marLeft w:val="640"/>
      <w:marRight w:val="0"/>
      <w:marTop w:val="0"/>
      <w:marBottom w:val="0"/>
      <w:divBdr>
        <w:top w:val="none" w:sz="0" w:space="0" w:color="auto"/>
        <w:left w:val="none" w:sz="0" w:space="0" w:color="auto"/>
        <w:bottom w:val="none" w:sz="0" w:space="0" w:color="auto"/>
        <w:right w:val="none" w:sz="0" w:space="0" w:color="auto"/>
      </w:divBdr>
    </w:div>
    <w:div w:id="311063982">
      <w:marLeft w:val="640"/>
      <w:marRight w:val="0"/>
      <w:marTop w:val="0"/>
      <w:marBottom w:val="0"/>
      <w:divBdr>
        <w:top w:val="none" w:sz="0" w:space="0" w:color="auto"/>
        <w:left w:val="none" w:sz="0" w:space="0" w:color="auto"/>
        <w:bottom w:val="none" w:sz="0" w:space="0" w:color="auto"/>
        <w:right w:val="none" w:sz="0" w:space="0" w:color="auto"/>
      </w:divBdr>
    </w:div>
    <w:div w:id="332299582">
      <w:marLeft w:val="640"/>
      <w:marRight w:val="0"/>
      <w:marTop w:val="0"/>
      <w:marBottom w:val="0"/>
      <w:divBdr>
        <w:top w:val="none" w:sz="0" w:space="0" w:color="auto"/>
        <w:left w:val="none" w:sz="0" w:space="0" w:color="auto"/>
        <w:bottom w:val="none" w:sz="0" w:space="0" w:color="auto"/>
        <w:right w:val="none" w:sz="0" w:space="0" w:color="auto"/>
      </w:divBdr>
    </w:div>
    <w:div w:id="342392456">
      <w:marLeft w:val="640"/>
      <w:marRight w:val="0"/>
      <w:marTop w:val="0"/>
      <w:marBottom w:val="0"/>
      <w:divBdr>
        <w:top w:val="none" w:sz="0" w:space="0" w:color="auto"/>
        <w:left w:val="none" w:sz="0" w:space="0" w:color="auto"/>
        <w:bottom w:val="none" w:sz="0" w:space="0" w:color="auto"/>
        <w:right w:val="none" w:sz="0" w:space="0" w:color="auto"/>
      </w:divBdr>
    </w:div>
    <w:div w:id="349380336">
      <w:marLeft w:val="640"/>
      <w:marRight w:val="0"/>
      <w:marTop w:val="0"/>
      <w:marBottom w:val="0"/>
      <w:divBdr>
        <w:top w:val="none" w:sz="0" w:space="0" w:color="auto"/>
        <w:left w:val="none" w:sz="0" w:space="0" w:color="auto"/>
        <w:bottom w:val="none" w:sz="0" w:space="0" w:color="auto"/>
        <w:right w:val="none" w:sz="0" w:space="0" w:color="auto"/>
      </w:divBdr>
    </w:div>
    <w:div w:id="370691298">
      <w:marLeft w:val="640"/>
      <w:marRight w:val="0"/>
      <w:marTop w:val="0"/>
      <w:marBottom w:val="0"/>
      <w:divBdr>
        <w:top w:val="none" w:sz="0" w:space="0" w:color="auto"/>
        <w:left w:val="none" w:sz="0" w:space="0" w:color="auto"/>
        <w:bottom w:val="none" w:sz="0" w:space="0" w:color="auto"/>
        <w:right w:val="none" w:sz="0" w:space="0" w:color="auto"/>
      </w:divBdr>
    </w:div>
    <w:div w:id="379402279">
      <w:marLeft w:val="640"/>
      <w:marRight w:val="0"/>
      <w:marTop w:val="0"/>
      <w:marBottom w:val="0"/>
      <w:divBdr>
        <w:top w:val="none" w:sz="0" w:space="0" w:color="auto"/>
        <w:left w:val="none" w:sz="0" w:space="0" w:color="auto"/>
        <w:bottom w:val="none" w:sz="0" w:space="0" w:color="auto"/>
        <w:right w:val="none" w:sz="0" w:space="0" w:color="auto"/>
      </w:divBdr>
    </w:div>
    <w:div w:id="383138108">
      <w:marLeft w:val="640"/>
      <w:marRight w:val="0"/>
      <w:marTop w:val="0"/>
      <w:marBottom w:val="0"/>
      <w:divBdr>
        <w:top w:val="none" w:sz="0" w:space="0" w:color="auto"/>
        <w:left w:val="none" w:sz="0" w:space="0" w:color="auto"/>
        <w:bottom w:val="none" w:sz="0" w:space="0" w:color="auto"/>
        <w:right w:val="none" w:sz="0" w:space="0" w:color="auto"/>
      </w:divBdr>
    </w:div>
    <w:div w:id="384178071">
      <w:marLeft w:val="640"/>
      <w:marRight w:val="0"/>
      <w:marTop w:val="0"/>
      <w:marBottom w:val="0"/>
      <w:divBdr>
        <w:top w:val="none" w:sz="0" w:space="0" w:color="auto"/>
        <w:left w:val="none" w:sz="0" w:space="0" w:color="auto"/>
        <w:bottom w:val="none" w:sz="0" w:space="0" w:color="auto"/>
        <w:right w:val="none" w:sz="0" w:space="0" w:color="auto"/>
      </w:divBdr>
    </w:div>
    <w:div w:id="395975521">
      <w:marLeft w:val="640"/>
      <w:marRight w:val="0"/>
      <w:marTop w:val="0"/>
      <w:marBottom w:val="0"/>
      <w:divBdr>
        <w:top w:val="none" w:sz="0" w:space="0" w:color="auto"/>
        <w:left w:val="none" w:sz="0" w:space="0" w:color="auto"/>
        <w:bottom w:val="none" w:sz="0" w:space="0" w:color="auto"/>
        <w:right w:val="none" w:sz="0" w:space="0" w:color="auto"/>
      </w:divBdr>
    </w:div>
    <w:div w:id="434328689">
      <w:marLeft w:val="640"/>
      <w:marRight w:val="0"/>
      <w:marTop w:val="0"/>
      <w:marBottom w:val="0"/>
      <w:divBdr>
        <w:top w:val="none" w:sz="0" w:space="0" w:color="auto"/>
        <w:left w:val="none" w:sz="0" w:space="0" w:color="auto"/>
        <w:bottom w:val="none" w:sz="0" w:space="0" w:color="auto"/>
        <w:right w:val="none" w:sz="0" w:space="0" w:color="auto"/>
      </w:divBdr>
    </w:div>
    <w:div w:id="442268914">
      <w:marLeft w:val="640"/>
      <w:marRight w:val="0"/>
      <w:marTop w:val="0"/>
      <w:marBottom w:val="0"/>
      <w:divBdr>
        <w:top w:val="none" w:sz="0" w:space="0" w:color="auto"/>
        <w:left w:val="none" w:sz="0" w:space="0" w:color="auto"/>
        <w:bottom w:val="none" w:sz="0" w:space="0" w:color="auto"/>
        <w:right w:val="none" w:sz="0" w:space="0" w:color="auto"/>
      </w:divBdr>
    </w:div>
    <w:div w:id="463356721">
      <w:marLeft w:val="640"/>
      <w:marRight w:val="0"/>
      <w:marTop w:val="0"/>
      <w:marBottom w:val="0"/>
      <w:divBdr>
        <w:top w:val="none" w:sz="0" w:space="0" w:color="auto"/>
        <w:left w:val="none" w:sz="0" w:space="0" w:color="auto"/>
        <w:bottom w:val="none" w:sz="0" w:space="0" w:color="auto"/>
        <w:right w:val="none" w:sz="0" w:space="0" w:color="auto"/>
      </w:divBdr>
    </w:div>
    <w:div w:id="472412099">
      <w:marLeft w:val="640"/>
      <w:marRight w:val="0"/>
      <w:marTop w:val="0"/>
      <w:marBottom w:val="0"/>
      <w:divBdr>
        <w:top w:val="none" w:sz="0" w:space="0" w:color="auto"/>
        <w:left w:val="none" w:sz="0" w:space="0" w:color="auto"/>
        <w:bottom w:val="none" w:sz="0" w:space="0" w:color="auto"/>
        <w:right w:val="none" w:sz="0" w:space="0" w:color="auto"/>
      </w:divBdr>
    </w:div>
    <w:div w:id="474181489">
      <w:marLeft w:val="640"/>
      <w:marRight w:val="0"/>
      <w:marTop w:val="0"/>
      <w:marBottom w:val="0"/>
      <w:divBdr>
        <w:top w:val="none" w:sz="0" w:space="0" w:color="auto"/>
        <w:left w:val="none" w:sz="0" w:space="0" w:color="auto"/>
        <w:bottom w:val="none" w:sz="0" w:space="0" w:color="auto"/>
        <w:right w:val="none" w:sz="0" w:space="0" w:color="auto"/>
      </w:divBdr>
    </w:div>
    <w:div w:id="476336727">
      <w:marLeft w:val="640"/>
      <w:marRight w:val="0"/>
      <w:marTop w:val="0"/>
      <w:marBottom w:val="0"/>
      <w:divBdr>
        <w:top w:val="none" w:sz="0" w:space="0" w:color="auto"/>
        <w:left w:val="none" w:sz="0" w:space="0" w:color="auto"/>
        <w:bottom w:val="none" w:sz="0" w:space="0" w:color="auto"/>
        <w:right w:val="none" w:sz="0" w:space="0" w:color="auto"/>
      </w:divBdr>
    </w:div>
    <w:div w:id="479034120">
      <w:marLeft w:val="640"/>
      <w:marRight w:val="0"/>
      <w:marTop w:val="0"/>
      <w:marBottom w:val="0"/>
      <w:divBdr>
        <w:top w:val="none" w:sz="0" w:space="0" w:color="auto"/>
        <w:left w:val="none" w:sz="0" w:space="0" w:color="auto"/>
        <w:bottom w:val="none" w:sz="0" w:space="0" w:color="auto"/>
        <w:right w:val="none" w:sz="0" w:space="0" w:color="auto"/>
      </w:divBdr>
    </w:div>
    <w:div w:id="486822341">
      <w:marLeft w:val="640"/>
      <w:marRight w:val="0"/>
      <w:marTop w:val="0"/>
      <w:marBottom w:val="0"/>
      <w:divBdr>
        <w:top w:val="none" w:sz="0" w:space="0" w:color="auto"/>
        <w:left w:val="none" w:sz="0" w:space="0" w:color="auto"/>
        <w:bottom w:val="none" w:sz="0" w:space="0" w:color="auto"/>
        <w:right w:val="none" w:sz="0" w:space="0" w:color="auto"/>
      </w:divBdr>
    </w:div>
    <w:div w:id="495733263">
      <w:marLeft w:val="640"/>
      <w:marRight w:val="0"/>
      <w:marTop w:val="0"/>
      <w:marBottom w:val="0"/>
      <w:divBdr>
        <w:top w:val="none" w:sz="0" w:space="0" w:color="auto"/>
        <w:left w:val="none" w:sz="0" w:space="0" w:color="auto"/>
        <w:bottom w:val="none" w:sz="0" w:space="0" w:color="auto"/>
        <w:right w:val="none" w:sz="0" w:space="0" w:color="auto"/>
      </w:divBdr>
    </w:div>
    <w:div w:id="500125307">
      <w:marLeft w:val="640"/>
      <w:marRight w:val="0"/>
      <w:marTop w:val="0"/>
      <w:marBottom w:val="0"/>
      <w:divBdr>
        <w:top w:val="none" w:sz="0" w:space="0" w:color="auto"/>
        <w:left w:val="none" w:sz="0" w:space="0" w:color="auto"/>
        <w:bottom w:val="none" w:sz="0" w:space="0" w:color="auto"/>
        <w:right w:val="none" w:sz="0" w:space="0" w:color="auto"/>
      </w:divBdr>
    </w:div>
    <w:div w:id="529419097">
      <w:marLeft w:val="640"/>
      <w:marRight w:val="0"/>
      <w:marTop w:val="0"/>
      <w:marBottom w:val="0"/>
      <w:divBdr>
        <w:top w:val="none" w:sz="0" w:space="0" w:color="auto"/>
        <w:left w:val="none" w:sz="0" w:space="0" w:color="auto"/>
        <w:bottom w:val="none" w:sz="0" w:space="0" w:color="auto"/>
        <w:right w:val="none" w:sz="0" w:space="0" w:color="auto"/>
      </w:divBdr>
    </w:div>
    <w:div w:id="539630286">
      <w:marLeft w:val="640"/>
      <w:marRight w:val="0"/>
      <w:marTop w:val="0"/>
      <w:marBottom w:val="0"/>
      <w:divBdr>
        <w:top w:val="none" w:sz="0" w:space="0" w:color="auto"/>
        <w:left w:val="none" w:sz="0" w:space="0" w:color="auto"/>
        <w:bottom w:val="none" w:sz="0" w:space="0" w:color="auto"/>
        <w:right w:val="none" w:sz="0" w:space="0" w:color="auto"/>
      </w:divBdr>
    </w:div>
    <w:div w:id="548802595">
      <w:marLeft w:val="640"/>
      <w:marRight w:val="0"/>
      <w:marTop w:val="0"/>
      <w:marBottom w:val="0"/>
      <w:divBdr>
        <w:top w:val="none" w:sz="0" w:space="0" w:color="auto"/>
        <w:left w:val="none" w:sz="0" w:space="0" w:color="auto"/>
        <w:bottom w:val="none" w:sz="0" w:space="0" w:color="auto"/>
        <w:right w:val="none" w:sz="0" w:space="0" w:color="auto"/>
      </w:divBdr>
    </w:div>
    <w:div w:id="556745913">
      <w:marLeft w:val="640"/>
      <w:marRight w:val="0"/>
      <w:marTop w:val="0"/>
      <w:marBottom w:val="0"/>
      <w:divBdr>
        <w:top w:val="none" w:sz="0" w:space="0" w:color="auto"/>
        <w:left w:val="none" w:sz="0" w:space="0" w:color="auto"/>
        <w:bottom w:val="none" w:sz="0" w:space="0" w:color="auto"/>
        <w:right w:val="none" w:sz="0" w:space="0" w:color="auto"/>
      </w:divBdr>
    </w:div>
    <w:div w:id="559558028">
      <w:marLeft w:val="640"/>
      <w:marRight w:val="0"/>
      <w:marTop w:val="0"/>
      <w:marBottom w:val="0"/>
      <w:divBdr>
        <w:top w:val="none" w:sz="0" w:space="0" w:color="auto"/>
        <w:left w:val="none" w:sz="0" w:space="0" w:color="auto"/>
        <w:bottom w:val="none" w:sz="0" w:space="0" w:color="auto"/>
        <w:right w:val="none" w:sz="0" w:space="0" w:color="auto"/>
      </w:divBdr>
    </w:div>
    <w:div w:id="561868990">
      <w:marLeft w:val="640"/>
      <w:marRight w:val="0"/>
      <w:marTop w:val="0"/>
      <w:marBottom w:val="0"/>
      <w:divBdr>
        <w:top w:val="none" w:sz="0" w:space="0" w:color="auto"/>
        <w:left w:val="none" w:sz="0" w:space="0" w:color="auto"/>
        <w:bottom w:val="none" w:sz="0" w:space="0" w:color="auto"/>
        <w:right w:val="none" w:sz="0" w:space="0" w:color="auto"/>
      </w:divBdr>
    </w:div>
    <w:div w:id="562983441">
      <w:marLeft w:val="640"/>
      <w:marRight w:val="0"/>
      <w:marTop w:val="0"/>
      <w:marBottom w:val="0"/>
      <w:divBdr>
        <w:top w:val="none" w:sz="0" w:space="0" w:color="auto"/>
        <w:left w:val="none" w:sz="0" w:space="0" w:color="auto"/>
        <w:bottom w:val="none" w:sz="0" w:space="0" w:color="auto"/>
        <w:right w:val="none" w:sz="0" w:space="0" w:color="auto"/>
      </w:divBdr>
    </w:div>
    <w:div w:id="564991265">
      <w:marLeft w:val="640"/>
      <w:marRight w:val="0"/>
      <w:marTop w:val="0"/>
      <w:marBottom w:val="0"/>
      <w:divBdr>
        <w:top w:val="none" w:sz="0" w:space="0" w:color="auto"/>
        <w:left w:val="none" w:sz="0" w:space="0" w:color="auto"/>
        <w:bottom w:val="none" w:sz="0" w:space="0" w:color="auto"/>
        <w:right w:val="none" w:sz="0" w:space="0" w:color="auto"/>
      </w:divBdr>
    </w:div>
    <w:div w:id="573393072">
      <w:marLeft w:val="640"/>
      <w:marRight w:val="0"/>
      <w:marTop w:val="0"/>
      <w:marBottom w:val="0"/>
      <w:divBdr>
        <w:top w:val="none" w:sz="0" w:space="0" w:color="auto"/>
        <w:left w:val="none" w:sz="0" w:space="0" w:color="auto"/>
        <w:bottom w:val="none" w:sz="0" w:space="0" w:color="auto"/>
        <w:right w:val="none" w:sz="0" w:space="0" w:color="auto"/>
      </w:divBdr>
    </w:div>
    <w:div w:id="580335484">
      <w:marLeft w:val="640"/>
      <w:marRight w:val="0"/>
      <w:marTop w:val="0"/>
      <w:marBottom w:val="0"/>
      <w:divBdr>
        <w:top w:val="none" w:sz="0" w:space="0" w:color="auto"/>
        <w:left w:val="none" w:sz="0" w:space="0" w:color="auto"/>
        <w:bottom w:val="none" w:sz="0" w:space="0" w:color="auto"/>
        <w:right w:val="none" w:sz="0" w:space="0" w:color="auto"/>
      </w:divBdr>
    </w:div>
    <w:div w:id="589701350">
      <w:marLeft w:val="640"/>
      <w:marRight w:val="0"/>
      <w:marTop w:val="0"/>
      <w:marBottom w:val="0"/>
      <w:divBdr>
        <w:top w:val="none" w:sz="0" w:space="0" w:color="auto"/>
        <w:left w:val="none" w:sz="0" w:space="0" w:color="auto"/>
        <w:bottom w:val="none" w:sz="0" w:space="0" w:color="auto"/>
        <w:right w:val="none" w:sz="0" w:space="0" w:color="auto"/>
      </w:divBdr>
    </w:div>
    <w:div w:id="612322491">
      <w:marLeft w:val="640"/>
      <w:marRight w:val="0"/>
      <w:marTop w:val="0"/>
      <w:marBottom w:val="0"/>
      <w:divBdr>
        <w:top w:val="none" w:sz="0" w:space="0" w:color="auto"/>
        <w:left w:val="none" w:sz="0" w:space="0" w:color="auto"/>
        <w:bottom w:val="none" w:sz="0" w:space="0" w:color="auto"/>
        <w:right w:val="none" w:sz="0" w:space="0" w:color="auto"/>
      </w:divBdr>
    </w:div>
    <w:div w:id="621424157">
      <w:marLeft w:val="640"/>
      <w:marRight w:val="0"/>
      <w:marTop w:val="0"/>
      <w:marBottom w:val="0"/>
      <w:divBdr>
        <w:top w:val="none" w:sz="0" w:space="0" w:color="auto"/>
        <w:left w:val="none" w:sz="0" w:space="0" w:color="auto"/>
        <w:bottom w:val="none" w:sz="0" w:space="0" w:color="auto"/>
        <w:right w:val="none" w:sz="0" w:space="0" w:color="auto"/>
      </w:divBdr>
    </w:div>
    <w:div w:id="625549937">
      <w:marLeft w:val="640"/>
      <w:marRight w:val="0"/>
      <w:marTop w:val="0"/>
      <w:marBottom w:val="0"/>
      <w:divBdr>
        <w:top w:val="none" w:sz="0" w:space="0" w:color="auto"/>
        <w:left w:val="none" w:sz="0" w:space="0" w:color="auto"/>
        <w:bottom w:val="none" w:sz="0" w:space="0" w:color="auto"/>
        <w:right w:val="none" w:sz="0" w:space="0" w:color="auto"/>
      </w:divBdr>
    </w:div>
    <w:div w:id="629867502">
      <w:marLeft w:val="640"/>
      <w:marRight w:val="0"/>
      <w:marTop w:val="0"/>
      <w:marBottom w:val="0"/>
      <w:divBdr>
        <w:top w:val="none" w:sz="0" w:space="0" w:color="auto"/>
        <w:left w:val="none" w:sz="0" w:space="0" w:color="auto"/>
        <w:bottom w:val="none" w:sz="0" w:space="0" w:color="auto"/>
        <w:right w:val="none" w:sz="0" w:space="0" w:color="auto"/>
      </w:divBdr>
    </w:div>
    <w:div w:id="632563719">
      <w:marLeft w:val="640"/>
      <w:marRight w:val="0"/>
      <w:marTop w:val="0"/>
      <w:marBottom w:val="0"/>
      <w:divBdr>
        <w:top w:val="none" w:sz="0" w:space="0" w:color="auto"/>
        <w:left w:val="none" w:sz="0" w:space="0" w:color="auto"/>
        <w:bottom w:val="none" w:sz="0" w:space="0" w:color="auto"/>
        <w:right w:val="none" w:sz="0" w:space="0" w:color="auto"/>
      </w:divBdr>
    </w:div>
    <w:div w:id="639269142">
      <w:marLeft w:val="640"/>
      <w:marRight w:val="0"/>
      <w:marTop w:val="0"/>
      <w:marBottom w:val="0"/>
      <w:divBdr>
        <w:top w:val="none" w:sz="0" w:space="0" w:color="auto"/>
        <w:left w:val="none" w:sz="0" w:space="0" w:color="auto"/>
        <w:bottom w:val="none" w:sz="0" w:space="0" w:color="auto"/>
        <w:right w:val="none" w:sz="0" w:space="0" w:color="auto"/>
      </w:divBdr>
    </w:div>
    <w:div w:id="651522783">
      <w:marLeft w:val="640"/>
      <w:marRight w:val="0"/>
      <w:marTop w:val="0"/>
      <w:marBottom w:val="0"/>
      <w:divBdr>
        <w:top w:val="none" w:sz="0" w:space="0" w:color="auto"/>
        <w:left w:val="none" w:sz="0" w:space="0" w:color="auto"/>
        <w:bottom w:val="none" w:sz="0" w:space="0" w:color="auto"/>
        <w:right w:val="none" w:sz="0" w:space="0" w:color="auto"/>
      </w:divBdr>
    </w:div>
    <w:div w:id="686444274">
      <w:marLeft w:val="640"/>
      <w:marRight w:val="0"/>
      <w:marTop w:val="0"/>
      <w:marBottom w:val="0"/>
      <w:divBdr>
        <w:top w:val="none" w:sz="0" w:space="0" w:color="auto"/>
        <w:left w:val="none" w:sz="0" w:space="0" w:color="auto"/>
        <w:bottom w:val="none" w:sz="0" w:space="0" w:color="auto"/>
        <w:right w:val="none" w:sz="0" w:space="0" w:color="auto"/>
      </w:divBdr>
    </w:div>
    <w:div w:id="703483176">
      <w:marLeft w:val="640"/>
      <w:marRight w:val="0"/>
      <w:marTop w:val="0"/>
      <w:marBottom w:val="0"/>
      <w:divBdr>
        <w:top w:val="none" w:sz="0" w:space="0" w:color="auto"/>
        <w:left w:val="none" w:sz="0" w:space="0" w:color="auto"/>
        <w:bottom w:val="none" w:sz="0" w:space="0" w:color="auto"/>
        <w:right w:val="none" w:sz="0" w:space="0" w:color="auto"/>
      </w:divBdr>
    </w:div>
    <w:div w:id="706754657">
      <w:marLeft w:val="640"/>
      <w:marRight w:val="0"/>
      <w:marTop w:val="0"/>
      <w:marBottom w:val="0"/>
      <w:divBdr>
        <w:top w:val="none" w:sz="0" w:space="0" w:color="auto"/>
        <w:left w:val="none" w:sz="0" w:space="0" w:color="auto"/>
        <w:bottom w:val="none" w:sz="0" w:space="0" w:color="auto"/>
        <w:right w:val="none" w:sz="0" w:space="0" w:color="auto"/>
      </w:divBdr>
    </w:div>
    <w:div w:id="741367592">
      <w:marLeft w:val="640"/>
      <w:marRight w:val="0"/>
      <w:marTop w:val="0"/>
      <w:marBottom w:val="0"/>
      <w:divBdr>
        <w:top w:val="none" w:sz="0" w:space="0" w:color="auto"/>
        <w:left w:val="none" w:sz="0" w:space="0" w:color="auto"/>
        <w:bottom w:val="none" w:sz="0" w:space="0" w:color="auto"/>
        <w:right w:val="none" w:sz="0" w:space="0" w:color="auto"/>
      </w:divBdr>
    </w:div>
    <w:div w:id="743063603">
      <w:marLeft w:val="640"/>
      <w:marRight w:val="0"/>
      <w:marTop w:val="0"/>
      <w:marBottom w:val="0"/>
      <w:divBdr>
        <w:top w:val="none" w:sz="0" w:space="0" w:color="auto"/>
        <w:left w:val="none" w:sz="0" w:space="0" w:color="auto"/>
        <w:bottom w:val="none" w:sz="0" w:space="0" w:color="auto"/>
        <w:right w:val="none" w:sz="0" w:space="0" w:color="auto"/>
      </w:divBdr>
    </w:div>
    <w:div w:id="745299649">
      <w:marLeft w:val="640"/>
      <w:marRight w:val="0"/>
      <w:marTop w:val="0"/>
      <w:marBottom w:val="0"/>
      <w:divBdr>
        <w:top w:val="none" w:sz="0" w:space="0" w:color="auto"/>
        <w:left w:val="none" w:sz="0" w:space="0" w:color="auto"/>
        <w:bottom w:val="none" w:sz="0" w:space="0" w:color="auto"/>
        <w:right w:val="none" w:sz="0" w:space="0" w:color="auto"/>
      </w:divBdr>
    </w:div>
    <w:div w:id="745689215">
      <w:marLeft w:val="640"/>
      <w:marRight w:val="0"/>
      <w:marTop w:val="0"/>
      <w:marBottom w:val="0"/>
      <w:divBdr>
        <w:top w:val="none" w:sz="0" w:space="0" w:color="auto"/>
        <w:left w:val="none" w:sz="0" w:space="0" w:color="auto"/>
        <w:bottom w:val="none" w:sz="0" w:space="0" w:color="auto"/>
        <w:right w:val="none" w:sz="0" w:space="0" w:color="auto"/>
      </w:divBdr>
    </w:div>
    <w:div w:id="770399947">
      <w:marLeft w:val="640"/>
      <w:marRight w:val="0"/>
      <w:marTop w:val="0"/>
      <w:marBottom w:val="0"/>
      <w:divBdr>
        <w:top w:val="none" w:sz="0" w:space="0" w:color="auto"/>
        <w:left w:val="none" w:sz="0" w:space="0" w:color="auto"/>
        <w:bottom w:val="none" w:sz="0" w:space="0" w:color="auto"/>
        <w:right w:val="none" w:sz="0" w:space="0" w:color="auto"/>
      </w:divBdr>
    </w:div>
    <w:div w:id="771707458">
      <w:marLeft w:val="640"/>
      <w:marRight w:val="0"/>
      <w:marTop w:val="0"/>
      <w:marBottom w:val="0"/>
      <w:divBdr>
        <w:top w:val="none" w:sz="0" w:space="0" w:color="auto"/>
        <w:left w:val="none" w:sz="0" w:space="0" w:color="auto"/>
        <w:bottom w:val="none" w:sz="0" w:space="0" w:color="auto"/>
        <w:right w:val="none" w:sz="0" w:space="0" w:color="auto"/>
      </w:divBdr>
    </w:div>
    <w:div w:id="784078319">
      <w:marLeft w:val="640"/>
      <w:marRight w:val="0"/>
      <w:marTop w:val="0"/>
      <w:marBottom w:val="0"/>
      <w:divBdr>
        <w:top w:val="none" w:sz="0" w:space="0" w:color="auto"/>
        <w:left w:val="none" w:sz="0" w:space="0" w:color="auto"/>
        <w:bottom w:val="none" w:sz="0" w:space="0" w:color="auto"/>
        <w:right w:val="none" w:sz="0" w:space="0" w:color="auto"/>
      </w:divBdr>
    </w:div>
    <w:div w:id="787161460">
      <w:marLeft w:val="640"/>
      <w:marRight w:val="0"/>
      <w:marTop w:val="0"/>
      <w:marBottom w:val="0"/>
      <w:divBdr>
        <w:top w:val="none" w:sz="0" w:space="0" w:color="auto"/>
        <w:left w:val="none" w:sz="0" w:space="0" w:color="auto"/>
        <w:bottom w:val="none" w:sz="0" w:space="0" w:color="auto"/>
        <w:right w:val="none" w:sz="0" w:space="0" w:color="auto"/>
      </w:divBdr>
    </w:div>
    <w:div w:id="790561291">
      <w:marLeft w:val="640"/>
      <w:marRight w:val="0"/>
      <w:marTop w:val="0"/>
      <w:marBottom w:val="0"/>
      <w:divBdr>
        <w:top w:val="none" w:sz="0" w:space="0" w:color="auto"/>
        <w:left w:val="none" w:sz="0" w:space="0" w:color="auto"/>
        <w:bottom w:val="none" w:sz="0" w:space="0" w:color="auto"/>
        <w:right w:val="none" w:sz="0" w:space="0" w:color="auto"/>
      </w:divBdr>
    </w:div>
    <w:div w:id="804664864">
      <w:marLeft w:val="640"/>
      <w:marRight w:val="0"/>
      <w:marTop w:val="0"/>
      <w:marBottom w:val="0"/>
      <w:divBdr>
        <w:top w:val="none" w:sz="0" w:space="0" w:color="auto"/>
        <w:left w:val="none" w:sz="0" w:space="0" w:color="auto"/>
        <w:bottom w:val="none" w:sz="0" w:space="0" w:color="auto"/>
        <w:right w:val="none" w:sz="0" w:space="0" w:color="auto"/>
      </w:divBdr>
    </w:div>
    <w:div w:id="817845260">
      <w:marLeft w:val="640"/>
      <w:marRight w:val="0"/>
      <w:marTop w:val="0"/>
      <w:marBottom w:val="0"/>
      <w:divBdr>
        <w:top w:val="none" w:sz="0" w:space="0" w:color="auto"/>
        <w:left w:val="none" w:sz="0" w:space="0" w:color="auto"/>
        <w:bottom w:val="none" w:sz="0" w:space="0" w:color="auto"/>
        <w:right w:val="none" w:sz="0" w:space="0" w:color="auto"/>
      </w:divBdr>
    </w:div>
    <w:div w:id="818153680">
      <w:marLeft w:val="640"/>
      <w:marRight w:val="0"/>
      <w:marTop w:val="0"/>
      <w:marBottom w:val="0"/>
      <w:divBdr>
        <w:top w:val="none" w:sz="0" w:space="0" w:color="auto"/>
        <w:left w:val="none" w:sz="0" w:space="0" w:color="auto"/>
        <w:bottom w:val="none" w:sz="0" w:space="0" w:color="auto"/>
        <w:right w:val="none" w:sz="0" w:space="0" w:color="auto"/>
      </w:divBdr>
    </w:div>
    <w:div w:id="819417835">
      <w:marLeft w:val="640"/>
      <w:marRight w:val="0"/>
      <w:marTop w:val="0"/>
      <w:marBottom w:val="0"/>
      <w:divBdr>
        <w:top w:val="none" w:sz="0" w:space="0" w:color="auto"/>
        <w:left w:val="none" w:sz="0" w:space="0" w:color="auto"/>
        <w:bottom w:val="none" w:sz="0" w:space="0" w:color="auto"/>
        <w:right w:val="none" w:sz="0" w:space="0" w:color="auto"/>
      </w:divBdr>
    </w:div>
    <w:div w:id="859590063">
      <w:marLeft w:val="640"/>
      <w:marRight w:val="0"/>
      <w:marTop w:val="0"/>
      <w:marBottom w:val="0"/>
      <w:divBdr>
        <w:top w:val="none" w:sz="0" w:space="0" w:color="auto"/>
        <w:left w:val="none" w:sz="0" w:space="0" w:color="auto"/>
        <w:bottom w:val="none" w:sz="0" w:space="0" w:color="auto"/>
        <w:right w:val="none" w:sz="0" w:space="0" w:color="auto"/>
      </w:divBdr>
    </w:div>
    <w:div w:id="873729606">
      <w:marLeft w:val="640"/>
      <w:marRight w:val="0"/>
      <w:marTop w:val="0"/>
      <w:marBottom w:val="0"/>
      <w:divBdr>
        <w:top w:val="none" w:sz="0" w:space="0" w:color="auto"/>
        <w:left w:val="none" w:sz="0" w:space="0" w:color="auto"/>
        <w:bottom w:val="none" w:sz="0" w:space="0" w:color="auto"/>
        <w:right w:val="none" w:sz="0" w:space="0" w:color="auto"/>
      </w:divBdr>
    </w:div>
    <w:div w:id="910699130">
      <w:marLeft w:val="640"/>
      <w:marRight w:val="0"/>
      <w:marTop w:val="0"/>
      <w:marBottom w:val="0"/>
      <w:divBdr>
        <w:top w:val="none" w:sz="0" w:space="0" w:color="auto"/>
        <w:left w:val="none" w:sz="0" w:space="0" w:color="auto"/>
        <w:bottom w:val="none" w:sz="0" w:space="0" w:color="auto"/>
        <w:right w:val="none" w:sz="0" w:space="0" w:color="auto"/>
      </w:divBdr>
    </w:div>
    <w:div w:id="916132071">
      <w:marLeft w:val="640"/>
      <w:marRight w:val="0"/>
      <w:marTop w:val="0"/>
      <w:marBottom w:val="0"/>
      <w:divBdr>
        <w:top w:val="none" w:sz="0" w:space="0" w:color="auto"/>
        <w:left w:val="none" w:sz="0" w:space="0" w:color="auto"/>
        <w:bottom w:val="none" w:sz="0" w:space="0" w:color="auto"/>
        <w:right w:val="none" w:sz="0" w:space="0" w:color="auto"/>
      </w:divBdr>
    </w:div>
    <w:div w:id="920716678">
      <w:marLeft w:val="640"/>
      <w:marRight w:val="0"/>
      <w:marTop w:val="0"/>
      <w:marBottom w:val="0"/>
      <w:divBdr>
        <w:top w:val="none" w:sz="0" w:space="0" w:color="auto"/>
        <w:left w:val="none" w:sz="0" w:space="0" w:color="auto"/>
        <w:bottom w:val="none" w:sz="0" w:space="0" w:color="auto"/>
        <w:right w:val="none" w:sz="0" w:space="0" w:color="auto"/>
      </w:divBdr>
    </w:div>
    <w:div w:id="935213947">
      <w:marLeft w:val="640"/>
      <w:marRight w:val="0"/>
      <w:marTop w:val="0"/>
      <w:marBottom w:val="0"/>
      <w:divBdr>
        <w:top w:val="none" w:sz="0" w:space="0" w:color="auto"/>
        <w:left w:val="none" w:sz="0" w:space="0" w:color="auto"/>
        <w:bottom w:val="none" w:sz="0" w:space="0" w:color="auto"/>
        <w:right w:val="none" w:sz="0" w:space="0" w:color="auto"/>
      </w:divBdr>
    </w:div>
    <w:div w:id="939876002">
      <w:marLeft w:val="640"/>
      <w:marRight w:val="0"/>
      <w:marTop w:val="0"/>
      <w:marBottom w:val="0"/>
      <w:divBdr>
        <w:top w:val="none" w:sz="0" w:space="0" w:color="auto"/>
        <w:left w:val="none" w:sz="0" w:space="0" w:color="auto"/>
        <w:bottom w:val="none" w:sz="0" w:space="0" w:color="auto"/>
        <w:right w:val="none" w:sz="0" w:space="0" w:color="auto"/>
      </w:divBdr>
    </w:div>
    <w:div w:id="945579587">
      <w:marLeft w:val="640"/>
      <w:marRight w:val="0"/>
      <w:marTop w:val="0"/>
      <w:marBottom w:val="0"/>
      <w:divBdr>
        <w:top w:val="none" w:sz="0" w:space="0" w:color="auto"/>
        <w:left w:val="none" w:sz="0" w:space="0" w:color="auto"/>
        <w:bottom w:val="none" w:sz="0" w:space="0" w:color="auto"/>
        <w:right w:val="none" w:sz="0" w:space="0" w:color="auto"/>
      </w:divBdr>
    </w:div>
    <w:div w:id="946959172">
      <w:marLeft w:val="640"/>
      <w:marRight w:val="0"/>
      <w:marTop w:val="0"/>
      <w:marBottom w:val="0"/>
      <w:divBdr>
        <w:top w:val="none" w:sz="0" w:space="0" w:color="auto"/>
        <w:left w:val="none" w:sz="0" w:space="0" w:color="auto"/>
        <w:bottom w:val="none" w:sz="0" w:space="0" w:color="auto"/>
        <w:right w:val="none" w:sz="0" w:space="0" w:color="auto"/>
      </w:divBdr>
    </w:div>
    <w:div w:id="961964272">
      <w:marLeft w:val="640"/>
      <w:marRight w:val="0"/>
      <w:marTop w:val="0"/>
      <w:marBottom w:val="0"/>
      <w:divBdr>
        <w:top w:val="none" w:sz="0" w:space="0" w:color="auto"/>
        <w:left w:val="none" w:sz="0" w:space="0" w:color="auto"/>
        <w:bottom w:val="none" w:sz="0" w:space="0" w:color="auto"/>
        <w:right w:val="none" w:sz="0" w:space="0" w:color="auto"/>
      </w:divBdr>
    </w:div>
    <w:div w:id="969238786">
      <w:marLeft w:val="640"/>
      <w:marRight w:val="0"/>
      <w:marTop w:val="0"/>
      <w:marBottom w:val="0"/>
      <w:divBdr>
        <w:top w:val="none" w:sz="0" w:space="0" w:color="auto"/>
        <w:left w:val="none" w:sz="0" w:space="0" w:color="auto"/>
        <w:bottom w:val="none" w:sz="0" w:space="0" w:color="auto"/>
        <w:right w:val="none" w:sz="0" w:space="0" w:color="auto"/>
      </w:divBdr>
    </w:div>
    <w:div w:id="990914413">
      <w:marLeft w:val="640"/>
      <w:marRight w:val="0"/>
      <w:marTop w:val="0"/>
      <w:marBottom w:val="0"/>
      <w:divBdr>
        <w:top w:val="none" w:sz="0" w:space="0" w:color="auto"/>
        <w:left w:val="none" w:sz="0" w:space="0" w:color="auto"/>
        <w:bottom w:val="none" w:sz="0" w:space="0" w:color="auto"/>
        <w:right w:val="none" w:sz="0" w:space="0" w:color="auto"/>
      </w:divBdr>
    </w:div>
    <w:div w:id="994453891">
      <w:marLeft w:val="640"/>
      <w:marRight w:val="0"/>
      <w:marTop w:val="0"/>
      <w:marBottom w:val="0"/>
      <w:divBdr>
        <w:top w:val="none" w:sz="0" w:space="0" w:color="auto"/>
        <w:left w:val="none" w:sz="0" w:space="0" w:color="auto"/>
        <w:bottom w:val="none" w:sz="0" w:space="0" w:color="auto"/>
        <w:right w:val="none" w:sz="0" w:space="0" w:color="auto"/>
      </w:divBdr>
    </w:div>
    <w:div w:id="999968339">
      <w:marLeft w:val="640"/>
      <w:marRight w:val="0"/>
      <w:marTop w:val="0"/>
      <w:marBottom w:val="0"/>
      <w:divBdr>
        <w:top w:val="none" w:sz="0" w:space="0" w:color="auto"/>
        <w:left w:val="none" w:sz="0" w:space="0" w:color="auto"/>
        <w:bottom w:val="none" w:sz="0" w:space="0" w:color="auto"/>
        <w:right w:val="none" w:sz="0" w:space="0" w:color="auto"/>
      </w:divBdr>
    </w:div>
    <w:div w:id="1006903011">
      <w:marLeft w:val="640"/>
      <w:marRight w:val="0"/>
      <w:marTop w:val="0"/>
      <w:marBottom w:val="0"/>
      <w:divBdr>
        <w:top w:val="none" w:sz="0" w:space="0" w:color="auto"/>
        <w:left w:val="none" w:sz="0" w:space="0" w:color="auto"/>
        <w:bottom w:val="none" w:sz="0" w:space="0" w:color="auto"/>
        <w:right w:val="none" w:sz="0" w:space="0" w:color="auto"/>
      </w:divBdr>
    </w:div>
    <w:div w:id="1008286222">
      <w:marLeft w:val="640"/>
      <w:marRight w:val="0"/>
      <w:marTop w:val="0"/>
      <w:marBottom w:val="0"/>
      <w:divBdr>
        <w:top w:val="none" w:sz="0" w:space="0" w:color="auto"/>
        <w:left w:val="none" w:sz="0" w:space="0" w:color="auto"/>
        <w:bottom w:val="none" w:sz="0" w:space="0" w:color="auto"/>
        <w:right w:val="none" w:sz="0" w:space="0" w:color="auto"/>
      </w:divBdr>
    </w:div>
    <w:div w:id="1015957534">
      <w:marLeft w:val="640"/>
      <w:marRight w:val="0"/>
      <w:marTop w:val="0"/>
      <w:marBottom w:val="0"/>
      <w:divBdr>
        <w:top w:val="none" w:sz="0" w:space="0" w:color="auto"/>
        <w:left w:val="none" w:sz="0" w:space="0" w:color="auto"/>
        <w:bottom w:val="none" w:sz="0" w:space="0" w:color="auto"/>
        <w:right w:val="none" w:sz="0" w:space="0" w:color="auto"/>
      </w:divBdr>
    </w:div>
    <w:div w:id="1019962740">
      <w:marLeft w:val="640"/>
      <w:marRight w:val="0"/>
      <w:marTop w:val="0"/>
      <w:marBottom w:val="0"/>
      <w:divBdr>
        <w:top w:val="none" w:sz="0" w:space="0" w:color="auto"/>
        <w:left w:val="none" w:sz="0" w:space="0" w:color="auto"/>
        <w:bottom w:val="none" w:sz="0" w:space="0" w:color="auto"/>
        <w:right w:val="none" w:sz="0" w:space="0" w:color="auto"/>
      </w:divBdr>
    </w:div>
    <w:div w:id="1029602175">
      <w:marLeft w:val="640"/>
      <w:marRight w:val="0"/>
      <w:marTop w:val="0"/>
      <w:marBottom w:val="0"/>
      <w:divBdr>
        <w:top w:val="none" w:sz="0" w:space="0" w:color="auto"/>
        <w:left w:val="none" w:sz="0" w:space="0" w:color="auto"/>
        <w:bottom w:val="none" w:sz="0" w:space="0" w:color="auto"/>
        <w:right w:val="none" w:sz="0" w:space="0" w:color="auto"/>
      </w:divBdr>
    </w:div>
    <w:div w:id="1031495733">
      <w:marLeft w:val="640"/>
      <w:marRight w:val="0"/>
      <w:marTop w:val="0"/>
      <w:marBottom w:val="0"/>
      <w:divBdr>
        <w:top w:val="none" w:sz="0" w:space="0" w:color="auto"/>
        <w:left w:val="none" w:sz="0" w:space="0" w:color="auto"/>
        <w:bottom w:val="none" w:sz="0" w:space="0" w:color="auto"/>
        <w:right w:val="none" w:sz="0" w:space="0" w:color="auto"/>
      </w:divBdr>
    </w:div>
    <w:div w:id="1037700209">
      <w:marLeft w:val="640"/>
      <w:marRight w:val="0"/>
      <w:marTop w:val="0"/>
      <w:marBottom w:val="0"/>
      <w:divBdr>
        <w:top w:val="none" w:sz="0" w:space="0" w:color="auto"/>
        <w:left w:val="none" w:sz="0" w:space="0" w:color="auto"/>
        <w:bottom w:val="none" w:sz="0" w:space="0" w:color="auto"/>
        <w:right w:val="none" w:sz="0" w:space="0" w:color="auto"/>
      </w:divBdr>
    </w:div>
    <w:div w:id="1048379934">
      <w:marLeft w:val="640"/>
      <w:marRight w:val="0"/>
      <w:marTop w:val="0"/>
      <w:marBottom w:val="0"/>
      <w:divBdr>
        <w:top w:val="none" w:sz="0" w:space="0" w:color="auto"/>
        <w:left w:val="none" w:sz="0" w:space="0" w:color="auto"/>
        <w:bottom w:val="none" w:sz="0" w:space="0" w:color="auto"/>
        <w:right w:val="none" w:sz="0" w:space="0" w:color="auto"/>
      </w:divBdr>
    </w:div>
    <w:div w:id="1052117971">
      <w:marLeft w:val="640"/>
      <w:marRight w:val="0"/>
      <w:marTop w:val="0"/>
      <w:marBottom w:val="0"/>
      <w:divBdr>
        <w:top w:val="none" w:sz="0" w:space="0" w:color="auto"/>
        <w:left w:val="none" w:sz="0" w:space="0" w:color="auto"/>
        <w:bottom w:val="none" w:sz="0" w:space="0" w:color="auto"/>
        <w:right w:val="none" w:sz="0" w:space="0" w:color="auto"/>
      </w:divBdr>
    </w:div>
    <w:div w:id="1054347878">
      <w:marLeft w:val="640"/>
      <w:marRight w:val="0"/>
      <w:marTop w:val="0"/>
      <w:marBottom w:val="0"/>
      <w:divBdr>
        <w:top w:val="none" w:sz="0" w:space="0" w:color="auto"/>
        <w:left w:val="none" w:sz="0" w:space="0" w:color="auto"/>
        <w:bottom w:val="none" w:sz="0" w:space="0" w:color="auto"/>
        <w:right w:val="none" w:sz="0" w:space="0" w:color="auto"/>
      </w:divBdr>
    </w:div>
    <w:div w:id="1055470909">
      <w:marLeft w:val="640"/>
      <w:marRight w:val="0"/>
      <w:marTop w:val="0"/>
      <w:marBottom w:val="0"/>
      <w:divBdr>
        <w:top w:val="none" w:sz="0" w:space="0" w:color="auto"/>
        <w:left w:val="none" w:sz="0" w:space="0" w:color="auto"/>
        <w:bottom w:val="none" w:sz="0" w:space="0" w:color="auto"/>
        <w:right w:val="none" w:sz="0" w:space="0" w:color="auto"/>
      </w:divBdr>
    </w:div>
    <w:div w:id="1073351369">
      <w:marLeft w:val="640"/>
      <w:marRight w:val="0"/>
      <w:marTop w:val="0"/>
      <w:marBottom w:val="0"/>
      <w:divBdr>
        <w:top w:val="none" w:sz="0" w:space="0" w:color="auto"/>
        <w:left w:val="none" w:sz="0" w:space="0" w:color="auto"/>
        <w:bottom w:val="none" w:sz="0" w:space="0" w:color="auto"/>
        <w:right w:val="none" w:sz="0" w:space="0" w:color="auto"/>
      </w:divBdr>
    </w:div>
    <w:div w:id="1091975584">
      <w:marLeft w:val="640"/>
      <w:marRight w:val="0"/>
      <w:marTop w:val="0"/>
      <w:marBottom w:val="0"/>
      <w:divBdr>
        <w:top w:val="none" w:sz="0" w:space="0" w:color="auto"/>
        <w:left w:val="none" w:sz="0" w:space="0" w:color="auto"/>
        <w:bottom w:val="none" w:sz="0" w:space="0" w:color="auto"/>
        <w:right w:val="none" w:sz="0" w:space="0" w:color="auto"/>
      </w:divBdr>
    </w:div>
    <w:div w:id="1121613892">
      <w:marLeft w:val="640"/>
      <w:marRight w:val="0"/>
      <w:marTop w:val="0"/>
      <w:marBottom w:val="0"/>
      <w:divBdr>
        <w:top w:val="none" w:sz="0" w:space="0" w:color="auto"/>
        <w:left w:val="none" w:sz="0" w:space="0" w:color="auto"/>
        <w:bottom w:val="none" w:sz="0" w:space="0" w:color="auto"/>
        <w:right w:val="none" w:sz="0" w:space="0" w:color="auto"/>
      </w:divBdr>
    </w:div>
    <w:div w:id="1132676651">
      <w:marLeft w:val="640"/>
      <w:marRight w:val="0"/>
      <w:marTop w:val="0"/>
      <w:marBottom w:val="0"/>
      <w:divBdr>
        <w:top w:val="none" w:sz="0" w:space="0" w:color="auto"/>
        <w:left w:val="none" w:sz="0" w:space="0" w:color="auto"/>
        <w:bottom w:val="none" w:sz="0" w:space="0" w:color="auto"/>
        <w:right w:val="none" w:sz="0" w:space="0" w:color="auto"/>
      </w:divBdr>
    </w:div>
    <w:div w:id="1135218151">
      <w:marLeft w:val="640"/>
      <w:marRight w:val="0"/>
      <w:marTop w:val="0"/>
      <w:marBottom w:val="0"/>
      <w:divBdr>
        <w:top w:val="none" w:sz="0" w:space="0" w:color="auto"/>
        <w:left w:val="none" w:sz="0" w:space="0" w:color="auto"/>
        <w:bottom w:val="none" w:sz="0" w:space="0" w:color="auto"/>
        <w:right w:val="none" w:sz="0" w:space="0" w:color="auto"/>
      </w:divBdr>
    </w:div>
    <w:div w:id="1145663745">
      <w:marLeft w:val="640"/>
      <w:marRight w:val="0"/>
      <w:marTop w:val="0"/>
      <w:marBottom w:val="0"/>
      <w:divBdr>
        <w:top w:val="none" w:sz="0" w:space="0" w:color="auto"/>
        <w:left w:val="none" w:sz="0" w:space="0" w:color="auto"/>
        <w:bottom w:val="none" w:sz="0" w:space="0" w:color="auto"/>
        <w:right w:val="none" w:sz="0" w:space="0" w:color="auto"/>
      </w:divBdr>
    </w:div>
    <w:div w:id="1147165717">
      <w:marLeft w:val="640"/>
      <w:marRight w:val="0"/>
      <w:marTop w:val="0"/>
      <w:marBottom w:val="0"/>
      <w:divBdr>
        <w:top w:val="none" w:sz="0" w:space="0" w:color="auto"/>
        <w:left w:val="none" w:sz="0" w:space="0" w:color="auto"/>
        <w:bottom w:val="none" w:sz="0" w:space="0" w:color="auto"/>
        <w:right w:val="none" w:sz="0" w:space="0" w:color="auto"/>
      </w:divBdr>
    </w:div>
    <w:div w:id="1153567322">
      <w:marLeft w:val="640"/>
      <w:marRight w:val="0"/>
      <w:marTop w:val="0"/>
      <w:marBottom w:val="0"/>
      <w:divBdr>
        <w:top w:val="none" w:sz="0" w:space="0" w:color="auto"/>
        <w:left w:val="none" w:sz="0" w:space="0" w:color="auto"/>
        <w:bottom w:val="none" w:sz="0" w:space="0" w:color="auto"/>
        <w:right w:val="none" w:sz="0" w:space="0" w:color="auto"/>
      </w:divBdr>
    </w:div>
    <w:div w:id="1155881123">
      <w:marLeft w:val="640"/>
      <w:marRight w:val="0"/>
      <w:marTop w:val="0"/>
      <w:marBottom w:val="0"/>
      <w:divBdr>
        <w:top w:val="none" w:sz="0" w:space="0" w:color="auto"/>
        <w:left w:val="none" w:sz="0" w:space="0" w:color="auto"/>
        <w:bottom w:val="none" w:sz="0" w:space="0" w:color="auto"/>
        <w:right w:val="none" w:sz="0" w:space="0" w:color="auto"/>
      </w:divBdr>
    </w:div>
    <w:div w:id="1160123846">
      <w:marLeft w:val="640"/>
      <w:marRight w:val="0"/>
      <w:marTop w:val="0"/>
      <w:marBottom w:val="0"/>
      <w:divBdr>
        <w:top w:val="none" w:sz="0" w:space="0" w:color="auto"/>
        <w:left w:val="none" w:sz="0" w:space="0" w:color="auto"/>
        <w:bottom w:val="none" w:sz="0" w:space="0" w:color="auto"/>
        <w:right w:val="none" w:sz="0" w:space="0" w:color="auto"/>
      </w:divBdr>
    </w:div>
    <w:div w:id="1161702068">
      <w:marLeft w:val="640"/>
      <w:marRight w:val="0"/>
      <w:marTop w:val="0"/>
      <w:marBottom w:val="0"/>
      <w:divBdr>
        <w:top w:val="none" w:sz="0" w:space="0" w:color="auto"/>
        <w:left w:val="none" w:sz="0" w:space="0" w:color="auto"/>
        <w:bottom w:val="none" w:sz="0" w:space="0" w:color="auto"/>
        <w:right w:val="none" w:sz="0" w:space="0" w:color="auto"/>
      </w:divBdr>
    </w:div>
    <w:div w:id="1164466456">
      <w:marLeft w:val="640"/>
      <w:marRight w:val="0"/>
      <w:marTop w:val="0"/>
      <w:marBottom w:val="0"/>
      <w:divBdr>
        <w:top w:val="none" w:sz="0" w:space="0" w:color="auto"/>
        <w:left w:val="none" w:sz="0" w:space="0" w:color="auto"/>
        <w:bottom w:val="none" w:sz="0" w:space="0" w:color="auto"/>
        <w:right w:val="none" w:sz="0" w:space="0" w:color="auto"/>
      </w:divBdr>
    </w:div>
    <w:div w:id="1171484753">
      <w:marLeft w:val="640"/>
      <w:marRight w:val="0"/>
      <w:marTop w:val="0"/>
      <w:marBottom w:val="0"/>
      <w:divBdr>
        <w:top w:val="none" w:sz="0" w:space="0" w:color="auto"/>
        <w:left w:val="none" w:sz="0" w:space="0" w:color="auto"/>
        <w:bottom w:val="none" w:sz="0" w:space="0" w:color="auto"/>
        <w:right w:val="none" w:sz="0" w:space="0" w:color="auto"/>
      </w:divBdr>
    </w:div>
    <w:div w:id="1174224259">
      <w:marLeft w:val="640"/>
      <w:marRight w:val="0"/>
      <w:marTop w:val="0"/>
      <w:marBottom w:val="0"/>
      <w:divBdr>
        <w:top w:val="none" w:sz="0" w:space="0" w:color="auto"/>
        <w:left w:val="none" w:sz="0" w:space="0" w:color="auto"/>
        <w:bottom w:val="none" w:sz="0" w:space="0" w:color="auto"/>
        <w:right w:val="none" w:sz="0" w:space="0" w:color="auto"/>
      </w:divBdr>
    </w:div>
    <w:div w:id="1187403662">
      <w:marLeft w:val="640"/>
      <w:marRight w:val="0"/>
      <w:marTop w:val="0"/>
      <w:marBottom w:val="0"/>
      <w:divBdr>
        <w:top w:val="none" w:sz="0" w:space="0" w:color="auto"/>
        <w:left w:val="none" w:sz="0" w:space="0" w:color="auto"/>
        <w:bottom w:val="none" w:sz="0" w:space="0" w:color="auto"/>
        <w:right w:val="none" w:sz="0" w:space="0" w:color="auto"/>
      </w:divBdr>
    </w:div>
    <w:div w:id="1190725837">
      <w:marLeft w:val="640"/>
      <w:marRight w:val="0"/>
      <w:marTop w:val="0"/>
      <w:marBottom w:val="0"/>
      <w:divBdr>
        <w:top w:val="none" w:sz="0" w:space="0" w:color="auto"/>
        <w:left w:val="none" w:sz="0" w:space="0" w:color="auto"/>
        <w:bottom w:val="none" w:sz="0" w:space="0" w:color="auto"/>
        <w:right w:val="none" w:sz="0" w:space="0" w:color="auto"/>
      </w:divBdr>
    </w:div>
    <w:div w:id="1192576275">
      <w:marLeft w:val="640"/>
      <w:marRight w:val="0"/>
      <w:marTop w:val="0"/>
      <w:marBottom w:val="0"/>
      <w:divBdr>
        <w:top w:val="none" w:sz="0" w:space="0" w:color="auto"/>
        <w:left w:val="none" w:sz="0" w:space="0" w:color="auto"/>
        <w:bottom w:val="none" w:sz="0" w:space="0" w:color="auto"/>
        <w:right w:val="none" w:sz="0" w:space="0" w:color="auto"/>
      </w:divBdr>
    </w:div>
    <w:div w:id="1212617538">
      <w:marLeft w:val="640"/>
      <w:marRight w:val="0"/>
      <w:marTop w:val="0"/>
      <w:marBottom w:val="0"/>
      <w:divBdr>
        <w:top w:val="none" w:sz="0" w:space="0" w:color="auto"/>
        <w:left w:val="none" w:sz="0" w:space="0" w:color="auto"/>
        <w:bottom w:val="none" w:sz="0" w:space="0" w:color="auto"/>
        <w:right w:val="none" w:sz="0" w:space="0" w:color="auto"/>
      </w:divBdr>
    </w:div>
    <w:div w:id="1250844694">
      <w:marLeft w:val="640"/>
      <w:marRight w:val="0"/>
      <w:marTop w:val="0"/>
      <w:marBottom w:val="0"/>
      <w:divBdr>
        <w:top w:val="none" w:sz="0" w:space="0" w:color="auto"/>
        <w:left w:val="none" w:sz="0" w:space="0" w:color="auto"/>
        <w:bottom w:val="none" w:sz="0" w:space="0" w:color="auto"/>
        <w:right w:val="none" w:sz="0" w:space="0" w:color="auto"/>
      </w:divBdr>
    </w:div>
    <w:div w:id="1260454405">
      <w:marLeft w:val="640"/>
      <w:marRight w:val="0"/>
      <w:marTop w:val="0"/>
      <w:marBottom w:val="0"/>
      <w:divBdr>
        <w:top w:val="none" w:sz="0" w:space="0" w:color="auto"/>
        <w:left w:val="none" w:sz="0" w:space="0" w:color="auto"/>
        <w:bottom w:val="none" w:sz="0" w:space="0" w:color="auto"/>
        <w:right w:val="none" w:sz="0" w:space="0" w:color="auto"/>
      </w:divBdr>
    </w:div>
    <w:div w:id="1265503792">
      <w:marLeft w:val="640"/>
      <w:marRight w:val="0"/>
      <w:marTop w:val="0"/>
      <w:marBottom w:val="0"/>
      <w:divBdr>
        <w:top w:val="none" w:sz="0" w:space="0" w:color="auto"/>
        <w:left w:val="none" w:sz="0" w:space="0" w:color="auto"/>
        <w:bottom w:val="none" w:sz="0" w:space="0" w:color="auto"/>
        <w:right w:val="none" w:sz="0" w:space="0" w:color="auto"/>
      </w:divBdr>
    </w:div>
    <w:div w:id="1270309273">
      <w:marLeft w:val="640"/>
      <w:marRight w:val="0"/>
      <w:marTop w:val="0"/>
      <w:marBottom w:val="0"/>
      <w:divBdr>
        <w:top w:val="none" w:sz="0" w:space="0" w:color="auto"/>
        <w:left w:val="none" w:sz="0" w:space="0" w:color="auto"/>
        <w:bottom w:val="none" w:sz="0" w:space="0" w:color="auto"/>
        <w:right w:val="none" w:sz="0" w:space="0" w:color="auto"/>
      </w:divBdr>
    </w:div>
    <w:div w:id="1271473104">
      <w:marLeft w:val="640"/>
      <w:marRight w:val="0"/>
      <w:marTop w:val="0"/>
      <w:marBottom w:val="0"/>
      <w:divBdr>
        <w:top w:val="none" w:sz="0" w:space="0" w:color="auto"/>
        <w:left w:val="none" w:sz="0" w:space="0" w:color="auto"/>
        <w:bottom w:val="none" w:sz="0" w:space="0" w:color="auto"/>
        <w:right w:val="none" w:sz="0" w:space="0" w:color="auto"/>
      </w:divBdr>
    </w:div>
    <w:div w:id="1277524389">
      <w:marLeft w:val="640"/>
      <w:marRight w:val="0"/>
      <w:marTop w:val="0"/>
      <w:marBottom w:val="0"/>
      <w:divBdr>
        <w:top w:val="none" w:sz="0" w:space="0" w:color="auto"/>
        <w:left w:val="none" w:sz="0" w:space="0" w:color="auto"/>
        <w:bottom w:val="none" w:sz="0" w:space="0" w:color="auto"/>
        <w:right w:val="none" w:sz="0" w:space="0" w:color="auto"/>
      </w:divBdr>
    </w:div>
    <w:div w:id="1281496923">
      <w:marLeft w:val="640"/>
      <w:marRight w:val="0"/>
      <w:marTop w:val="0"/>
      <w:marBottom w:val="0"/>
      <w:divBdr>
        <w:top w:val="none" w:sz="0" w:space="0" w:color="auto"/>
        <w:left w:val="none" w:sz="0" w:space="0" w:color="auto"/>
        <w:bottom w:val="none" w:sz="0" w:space="0" w:color="auto"/>
        <w:right w:val="none" w:sz="0" w:space="0" w:color="auto"/>
      </w:divBdr>
    </w:div>
    <w:div w:id="1287002765">
      <w:marLeft w:val="640"/>
      <w:marRight w:val="0"/>
      <w:marTop w:val="0"/>
      <w:marBottom w:val="0"/>
      <w:divBdr>
        <w:top w:val="none" w:sz="0" w:space="0" w:color="auto"/>
        <w:left w:val="none" w:sz="0" w:space="0" w:color="auto"/>
        <w:bottom w:val="none" w:sz="0" w:space="0" w:color="auto"/>
        <w:right w:val="none" w:sz="0" w:space="0" w:color="auto"/>
      </w:divBdr>
    </w:div>
    <w:div w:id="1306817430">
      <w:marLeft w:val="640"/>
      <w:marRight w:val="0"/>
      <w:marTop w:val="0"/>
      <w:marBottom w:val="0"/>
      <w:divBdr>
        <w:top w:val="none" w:sz="0" w:space="0" w:color="auto"/>
        <w:left w:val="none" w:sz="0" w:space="0" w:color="auto"/>
        <w:bottom w:val="none" w:sz="0" w:space="0" w:color="auto"/>
        <w:right w:val="none" w:sz="0" w:space="0" w:color="auto"/>
      </w:divBdr>
    </w:div>
    <w:div w:id="1310095753">
      <w:marLeft w:val="640"/>
      <w:marRight w:val="0"/>
      <w:marTop w:val="0"/>
      <w:marBottom w:val="0"/>
      <w:divBdr>
        <w:top w:val="none" w:sz="0" w:space="0" w:color="auto"/>
        <w:left w:val="none" w:sz="0" w:space="0" w:color="auto"/>
        <w:bottom w:val="none" w:sz="0" w:space="0" w:color="auto"/>
        <w:right w:val="none" w:sz="0" w:space="0" w:color="auto"/>
      </w:divBdr>
    </w:div>
    <w:div w:id="1323658694">
      <w:marLeft w:val="640"/>
      <w:marRight w:val="0"/>
      <w:marTop w:val="0"/>
      <w:marBottom w:val="0"/>
      <w:divBdr>
        <w:top w:val="none" w:sz="0" w:space="0" w:color="auto"/>
        <w:left w:val="none" w:sz="0" w:space="0" w:color="auto"/>
        <w:bottom w:val="none" w:sz="0" w:space="0" w:color="auto"/>
        <w:right w:val="none" w:sz="0" w:space="0" w:color="auto"/>
      </w:divBdr>
    </w:div>
    <w:div w:id="1348366875">
      <w:marLeft w:val="640"/>
      <w:marRight w:val="0"/>
      <w:marTop w:val="0"/>
      <w:marBottom w:val="0"/>
      <w:divBdr>
        <w:top w:val="none" w:sz="0" w:space="0" w:color="auto"/>
        <w:left w:val="none" w:sz="0" w:space="0" w:color="auto"/>
        <w:bottom w:val="none" w:sz="0" w:space="0" w:color="auto"/>
        <w:right w:val="none" w:sz="0" w:space="0" w:color="auto"/>
      </w:divBdr>
    </w:div>
    <w:div w:id="1376275555">
      <w:marLeft w:val="640"/>
      <w:marRight w:val="0"/>
      <w:marTop w:val="0"/>
      <w:marBottom w:val="0"/>
      <w:divBdr>
        <w:top w:val="none" w:sz="0" w:space="0" w:color="auto"/>
        <w:left w:val="none" w:sz="0" w:space="0" w:color="auto"/>
        <w:bottom w:val="none" w:sz="0" w:space="0" w:color="auto"/>
        <w:right w:val="none" w:sz="0" w:space="0" w:color="auto"/>
      </w:divBdr>
    </w:div>
    <w:div w:id="1394696708">
      <w:marLeft w:val="640"/>
      <w:marRight w:val="0"/>
      <w:marTop w:val="0"/>
      <w:marBottom w:val="0"/>
      <w:divBdr>
        <w:top w:val="none" w:sz="0" w:space="0" w:color="auto"/>
        <w:left w:val="none" w:sz="0" w:space="0" w:color="auto"/>
        <w:bottom w:val="none" w:sz="0" w:space="0" w:color="auto"/>
        <w:right w:val="none" w:sz="0" w:space="0" w:color="auto"/>
      </w:divBdr>
    </w:div>
    <w:div w:id="1402144286">
      <w:marLeft w:val="640"/>
      <w:marRight w:val="0"/>
      <w:marTop w:val="0"/>
      <w:marBottom w:val="0"/>
      <w:divBdr>
        <w:top w:val="none" w:sz="0" w:space="0" w:color="auto"/>
        <w:left w:val="none" w:sz="0" w:space="0" w:color="auto"/>
        <w:bottom w:val="none" w:sz="0" w:space="0" w:color="auto"/>
        <w:right w:val="none" w:sz="0" w:space="0" w:color="auto"/>
      </w:divBdr>
    </w:div>
    <w:div w:id="1415467224">
      <w:marLeft w:val="640"/>
      <w:marRight w:val="0"/>
      <w:marTop w:val="0"/>
      <w:marBottom w:val="0"/>
      <w:divBdr>
        <w:top w:val="none" w:sz="0" w:space="0" w:color="auto"/>
        <w:left w:val="none" w:sz="0" w:space="0" w:color="auto"/>
        <w:bottom w:val="none" w:sz="0" w:space="0" w:color="auto"/>
        <w:right w:val="none" w:sz="0" w:space="0" w:color="auto"/>
      </w:divBdr>
    </w:div>
    <w:div w:id="1446342700">
      <w:marLeft w:val="640"/>
      <w:marRight w:val="0"/>
      <w:marTop w:val="0"/>
      <w:marBottom w:val="0"/>
      <w:divBdr>
        <w:top w:val="none" w:sz="0" w:space="0" w:color="auto"/>
        <w:left w:val="none" w:sz="0" w:space="0" w:color="auto"/>
        <w:bottom w:val="none" w:sz="0" w:space="0" w:color="auto"/>
        <w:right w:val="none" w:sz="0" w:space="0" w:color="auto"/>
      </w:divBdr>
    </w:div>
    <w:div w:id="1463496226">
      <w:marLeft w:val="640"/>
      <w:marRight w:val="0"/>
      <w:marTop w:val="0"/>
      <w:marBottom w:val="0"/>
      <w:divBdr>
        <w:top w:val="none" w:sz="0" w:space="0" w:color="auto"/>
        <w:left w:val="none" w:sz="0" w:space="0" w:color="auto"/>
        <w:bottom w:val="none" w:sz="0" w:space="0" w:color="auto"/>
        <w:right w:val="none" w:sz="0" w:space="0" w:color="auto"/>
      </w:divBdr>
    </w:div>
    <w:div w:id="1478454466">
      <w:marLeft w:val="640"/>
      <w:marRight w:val="0"/>
      <w:marTop w:val="0"/>
      <w:marBottom w:val="0"/>
      <w:divBdr>
        <w:top w:val="none" w:sz="0" w:space="0" w:color="auto"/>
        <w:left w:val="none" w:sz="0" w:space="0" w:color="auto"/>
        <w:bottom w:val="none" w:sz="0" w:space="0" w:color="auto"/>
        <w:right w:val="none" w:sz="0" w:space="0" w:color="auto"/>
      </w:divBdr>
    </w:div>
    <w:div w:id="1479301856">
      <w:marLeft w:val="640"/>
      <w:marRight w:val="0"/>
      <w:marTop w:val="0"/>
      <w:marBottom w:val="0"/>
      <w:divBdr>
        <w:top w:val="none" w:sz="0" w:space="0" w:color="auto"/>
        <w:left w:val="none" w:sz="0" w:space="0" w:color="auto"/>
        <w:bottom w:val="none" w:sz="0" w:space="0" w:color="auto"/>
        <w:right w:val="none" w:sz="0" w:space="0" w:color="auto"/>
      </w:divBdr>
    </w:div>
    <w:div w:id="1484546652">
      <w:marLeft w:val="640"/>
      <w:marRight w:val="0"/>
      <w:marTop w:val="0"/>
      <w:marBottom w:val="0"/>
      <w:divBdr>
        <w:top w:val="none" w:sz="0" w:space="0" w:color="auto"/>
        <w:left w:val="none" w:sz="0" w:space="0" w:color="auto"/>
        <w:bottom w:val="none" w:sz="0" w:space="0" w:color="auto"/>
        <w:right w:val="none" w:sz="0" w:space="0" w:color="auto"/>
      </w:divBdr>
    </w:div>
    <w:div w:id="1495417360">
      <w:marLeft w:val="640"/>
      <w:marRight w:val="0"/>
      <w:marTop w:val="0"/>
      <w:marBottom w:val="0"/>
      <w:divBdr>
        <w:top w:val="none" w:sz="0" w:space="0" w:color="auto"/>
        <w:left w:val="none" w:sz="0" w:space="0" w:color="auto"/>
        <w:bottom w:val="none" w:sz="0" w:space="0" w:color="auto"/>
        <w:right w:val="none" w:sz="0" w:space="0" w:color="auto"/>
      </w:divBdr>
    </w:div>
    <w:div w:id="1504856624">
      <w:marLeft w:val="640"/>
      <w:marRight w:val="0"/>
      <w:marTop w:val="0"/>
      <w:marBottom w:val="0"/>
      <w:divBdr>
        <w:top w:val="none" w:sz="0" w:space="0" w:color="auto"/>
        <w:left w:val="none" w:sz="0" w:space="0" w:color="auto"/>
        <w:bottom w:val="none" w:sz="0" w:space="0" w:color="auto"/>
        <w:right w:val="none" w:sz="0" w:space="0" w:color="auto"/>
      </w:divBdr>
    </w:div>
    <w:div w:id="1518546494">
      <w:marLeft w:val="640"/>
      <w:marRight w:val="0"/>
      <w:marTop w:val="0"/>
      <w:marBottom w:val="0"/>
      <w:divBdr>
        <w:top w:val="none" w:sz="0" w:space="0" w:color="auto"/>
        <w:left w:val="none" w:sz="0" w:space="0" w:color="auto"/>
        <w:bottom w:val="none" w:sz="0" w:space="0" w:color="auto"/>
        <w:right w:val="none" w:sz="0" w:space="0" w:color="auto"/>
      </w:divBdr>
    </w:div>
    <w:div w:id="1525482822">
      <w:marLeft w:val="640"/>
      <w:marRight w:val="0"/>
      <w:marTop w:val="0"/>
      <w:marBottom w:val="0"/>
      <w:divBdr>
        <w:top w:val="none" w:sz="0" w:space="0" w:color="auto"/>
        <w:left w:val="none" w:sz="0" w:space="0" w:color="auto"/>
        <w:bottom w:val="none" w:sz="0" w:space="0" w:color="auto"/>
        <w:right w:val="none" w:sz="0" w:space="0" w:color="auto"/>
      </w:divBdr>
    </w:div>
    <w:div w:id="1539708121">
      <w:marLeft w:val="640"/>
      <w:marRight w:val="0"/>
      <w:marTop w:val="0"/>
      <w:marBottom w:val="0"/>
      <w:divBdr>
        <w:top w:val="none" w:sz="0" w:space="0" w:color="auto"/>
        <w:left w:val="none" w:sz="0" w:space="0" w:color="auto"/>
        <w:bottom w:val="none" w:sz="0" w:space="0" w:color="auto"/>
        <w:right w:val="none" w:sz="0" w:space="0" w:color="auto"/>
      </w:divBdr>
    </w:div>
    <w:div w:id="1581787119">
      <w:marLeft w:val="640"/>
      <w:marRight w:val="0"/>
      <w:marTop w:val="0"/>
      <w:marBottom w:val="0"/>
      <w:divBdr>
        <w:top w:val="none" w:sz="0" w:space="0" w:color="auto"/>
        <w:left w:val="none" w:sz="0" w:space="0" w:color="auto"/>
        <w:bottom w:val="none" w:sz="0" w:space="0" w:color="auto"/>
        <w:right w:val="none" w:sz="0" w:space="0" w:color="auto"/>
      </w:divBdr>
    </w:div>
    <w:div w:id="1585727594">
      <w:marLeft w:val="640"/>
      <w:marRight w:val="0"/>
      <w:marTop w:val="0"/>
      <w:marBottom w:val="0"/>
      <w:divBdr>
        <w:top w:val="none" w:sz="0" w:space="0" w:color="auto"/>
        <w:left w:val="none" w:sz="0" w:space="0" w:color="auto"/>
        <w:bottom w:val="none" w:sz="0" w:space="0" w:color="auto"/>
        <w:right w:val="none" w:sz="0" w:space="0" w:color="auto"/>
      </w:divBdr>
    </w:div>
    <w:div w:id="1599943513">
      <w:marLeft w:val="640"/>
      <w:marRight w:val="0"/>
      <w:marTop w:val="0"/>
      <w:marBottom w:val="0"/>
      <w:divBdr>
        <w:top w:val="none" w:sz="0" w:space="0" w:color="auto"/>
        <w:left w:val="none" w:sz="0" w:space="0" w:color="auto"/>
        <w:bottom w:val="none" w:sz="0" w:space="0" w:color="auto"/>
        <w:right w:val="none" w:sz="0" w:space="0" w:color="auto"/>
      </w:divBdr>
    </w:div>
    <w:div w:id="1600797906">
      <w:marLeft w:val="640"/>
      <w:marRight w:val="0"/>
      <w:marTop w:val="0"/>
      <w:marBottom w:val="0"/>
      <w:divBdr>
        <w:top w:val="none" w:sz="0" w:space="0" w:color="auto"/>
        <w:left w:val="none" w:sz="0" w:space="0" w:color="auto"/>
        <w:bottom w:val="none" w:sz="0" w:space="0" w:color="auto"/>
        <w:right w:val="none" w:sz="0" w:space="0" w:color="auto"/>
      </w:divBdr>
    </w:div>
    <w:div w:id="1606617479">
      <w:marLeft w:val="640"/>
      <w:marRight w:val="0"/>
      <w:marTop w:val="0"/>
      <w:marBottom w:val="0"/>
      <w:divBdr>
        <w:top w:val="none" w:sz="0" w:space="0" w:color="auto"/>
        <w:left w:val="none" w:sz="0" w:space="0" w:color="auto"/>
        <w:bottom w:val="none" w:sz="0" w:space="0" w:color="auto"/>
        <w:right w:val="none" w:sz="0" w:space="0" w:color="auto"/>
      </w:divBdr>
    </w:div>
    <w:div w:id="1614552384">
      <w:marLeft w:val="640"/>
      <w:marRight w:val="0"/>
      <w:marTop w:val="0"/>
      <w:marBottom w:val="0"/>
      <w:divBdr>
        <w:top w:val="none" w:sz="0" w:space="0" w:color="auto"/>
        <w:left w:val="none" w:sz="0" w:space="0" w:color="auto"/>
        <w:bottom w:val="none" w:sz="0" w:space="0" w:color="auto"/>
        <w:right w:val="none" w:sz="0" w:space="0" w:color="auto"/>
      </w:divBdr>
    </w:div>
    <w:div w:id="1618099021">
      <w:marLeft w:val="640"/>
      <w:marRight w:val="0"/>
      <w:marTop w:val="0"/>
      <w:marBottom w:val="0"/>
      <w:divBdr>
        <w:top w:val="none" w:sz="0" w:space="0" w:color="auto"/>
        <w:left w:val="none" w:sz="0" w:space="0" w:color="auto"/>
        <w:bottom w:val="none" w:sz="0" w:space="0" w:color="auto"/>
        <w:right w:val="none" w:sz="0" w:space="0" w:color="auto"/>
      </w:divBdr>
    </w:div>
    <w:div w:id="1623921591">
      <w:marLeft w:val="640"/>
      <w:marRight w:val="0"/>
      <w:marTop w:val="0"/>
      <w:marBottom w:val="0"/>
      <w:divBdr>
        <w:top w:val="none" w:sz="0" w:space="0" w:color="auto"/>
        <w:left w:val="none" w:sz="0" w:space="0" w:color="auto"/>
        <w:bottom w:val="none" w:sz="0" w:space="0" w:color="auto"/>
        <w:right w:val="none" w:sz="0" w:space="0" w:color="auto"/>
      </w:divBdr>
    </w:div>
    <w:div w:id="1634091002">
      <w:marLeft w:val="640"/>
      <w:marRight w:val="0"/>
      <w:marTop w:val="0"/>
      <w:marBottom w:val="0"/>
      <w:divBdr>
        <w:top w:val="none" w:sz="0" w:space="0" w:color="auto"/>
        <w:left w:val="none" w:sz="0" w:space="0" w:color="auto"/>
        <w:bottom w:val="none" w:sz="0" w:space="0" w:color="auto"/>
        <w:right w:val="none" w:sz="0" w:space="0" w:color="auto"/>
      </w:divBdr>
    </w:div>
    <w:div w:id="1642266844">
      <w:marLeft w:val="640"/>
      <w:marRight w:val="0"/>
      <w:marTop w:val="0"/>
      <w:marBottom w:val="0"/>
      <w:divBdr>
        <w:top w:val="none" w:sz="0" w:space="0" w:color="auto"/>
        <w:left w:val="none" w:sz="0" w:space="0" w:color="auto"/>
        <w:bottom w:val="none" w:sz="0" w:space="0" w:color="auto"/>
        <w:right w:val="none" w:sz="0" w:space="0" w:color="auto"/>
      </w:divBdr>
    </w:div>
    <w:div w:id="1651014584">
      <w:marLeft w:val="640"/>
      <w:marRight w:val="0"/>
      <w:marTop w:val="0"/>
      <w:marBottom w:val="0"/>
      <w:divBdr>
        <w:top w:val="none" w:sz="0" w:space="0" w:color="auto"/>
        <w:left w:val="none" w:sz="0" w:space="0" w:color="auto"/>
        <w:bottom w:val="none" w:sz="0" w:space="0" w:color="auto"/>
        <w:right w:val="none" w:sz="0" w:space="0" w:color="auto"/>
      </w:divBdr>
    </w:div>
    <w:div w:id="1651053327">
      <w:marLeft w:val="640"/>
      <w:marRight w:val="0"/>
      <w:marTop w:val="0"/>
      <w:marBottom w:val="0"/>
      <w:divBdr>
        <w:top w:val="none" w:sz="0" w:space="0" w:color="auto"/>
        <w:left w:val="none" w:sz="0" w:space="0" w:color="auto"/>
        <w:bottom w:val="none" w:sz="0" w:space="0" w:color="auto"/>
        <w:right w:val="none" w:sz="0" w:space="0" w:color="auto"/>
      </w:divBdr>
    </w:div>
    <w:div w:id="1666394542">
      <w:marLeft w:val="640"/>
      <w:marRight w:val="0"/>
      <w:marTop w:val="0"/>
      <w:marBottom w:val="0"/>
      <w:divBdr>
        <w:top w:val="none" w:sz="0" w:space="0" w:color="auto"/>
        <w:left w:val="none" w:sz="0" w:space="0" w:color="auto"/>
        <w:bottom w:val="none" w:sz="0" w:space="0" w:color="auto"/>
        <w:right w:val="none" w:sz="0" w:space="0" w:color="auto"/>
      </w:divBdr>
    </w:div>
    <w:div w:id="1673482095">
      <w:marLeft w:val="640"/>
      <w:marRight w:val="0"/>
      <w:marTop w:val="0"/>
      <w:marBottom w:val="0"/>
      <w:divBdr>
        <w:top w:val="none" w:sz="0" w:space="0" w:color="auto"/>
        <w:left w:val="none" w:sz="0" w:space="0" w:color="auto"/>
        <w:bottom w:val="none" w:sz="0" w:space="0" w:color="auto"/>
        <w:right w:val="none" w:sz="0" w:space="0" w:color="auto"/>
      </w:divBdr>
    </w:div>
    <w:div w:id="1676419594">
      <w:marLeft w:val="640"/>
      <w:marRight w:val="0"/>
      <w:marTop w:val="0"/>
      <w:marBottom w:val="0"/>
      <w:divBdr>
        <w:top w:val="none" w:sz="0" w:space="0" w:color="auto"/>
        <w:left w:val="none" w:sz="0" w:space="0" w:color="auto"/>
        <w:bottom w:val="none" w:sz="0" w:space="0" w:color="auto"/>
        <w:right w:val="none" w:sz="0" w:space="0" w:color="auto"/>
      </w:divBdr>
    </w:div>
    <w:div w:id="1679654019">
      <w:marLeft w:val="640"/>
      <w:marRight w:val="0"/>
      <w:marTop w:val="0"/>
      <w:marBottom w:val="0"/>
      <w:divBdr>
        <w:top w:val="none" w:sz="0" w:space="0" w:color="auto"/>
        <w:left w:val="none" w:sz="0" w:space="0" w:color="auto"/>
        <w:bottom w:val="none" w:sz="0" w:space="0" w:color="auto"/>
        <w:right w:val="none" w:sz="0" w:space="0" w:color="auto"/>
      </w:divBdr>
    </w:div>
    <w:div w:id="1685323933">
      <w:marLeft w:val="640"/>
      <w:marRight w:val="0"/>
      <w:marTop w:val="0"/>
      <w:marBottom w:val="0"/>
      <w:divBdr>
        <w:top w:val="none" w:sz="0" w:space="0" w:color="auto"/>
        <w:left w:val="none" w:sz="0" w:space="0" w:color="auto"/>
        <w:bottom w:val="none" w:sz="0" w:space="0" w:color="auto"/>
        <w:right w:val="none" w:sz="0" w:space="0" w:color="auto"/>
      </w:divBdr>
    </w:div>
    <w:div w:id="1689911939">
      <w:marLeft w:val="640"/>
      <w:marRight w:val="0"/>
      <w:marTop w:val="0"/>
      <w:marBottom w:val="0"/>
      <w:divBdr>
        <w:top w:val="none" w:sz="0" w:space="0" w:color="auto"/>
        <w:left w:val="none" w:sz="0" w:space="0" w:color="auto"/>
        <w:bottom w:val="none" w:sz="0" w:space="0" w:color="auto"/>
        <w:right w:val="none" w:sz="0" w:space="0" w:color="auto"/>
      </w:divBdr>
    </w:div>
    <w:div w:id="1692564163">
      <w:marLeft w:val="640"/>
      <w:marRight w:val="0"/>
      <w:marTop w:val="0"/>
      <w:marBottom w:val="0"/>
      <w:divBdr>
        <w:top w:val="none" w:sz="0" w:space="0" w:color="auto"/>
        <w:left w:val="none" w:sz="0" w:space="0" w:color="auto"/>
        <w:bottom w:val="none" w:sz="0" w:space="0" w:color="auto"/>
        <w:right w:val="none" w:sz="0" w:space="0" w:color="auto"/>
      </w:divBdr>
    </w:div>
    <w:div w:id="1694763011">
      <w:marLeft w:val="640"/>
      <w:marRight w:val="0"/>
      <w:marTop w:val="0"/>
      <w:marBottom w:val="0"/>
      <w:divBdr>
        <w:top w:val="none" w:sz="0" w:space="0" w:color="auto"/>
        <w:left w:val="none" w:sz="0" w:space="0" w:color="auto"/>
        <w:bottom w:val="none" w:sz="0" w:space="0" w:color="auto"/>
        <w:right w:val="none" w:sz="0" w:space="0" w:color="auto"/>
      </w:divBdr>
    </w:div>
    <w:div w:id="1696541046">
      <w:marLeft w:val="640"/>
      <w:marRight w:val="0"/>
      <w:marTop w:val="0"/>
      <w:marBottom w:val="0"/>
      <w:divBdr>
        <w:top w:val="none" w:sz="0" w:space="0" w:color="auto"/>
        <w:left w:val="none" w:sz="0" w:space="0" w:color="auto"/>
        <w:bottom w:val="none" w:sz="0" w:space="0" w:color="auto"/>
        <w:right w:val="none" w:sz="0" w:space="0" w:color="auto"/>
      </w:divBdr>
    </w:div>
    <w:div w:id="1699893853">
      <w:marLeft w:val="640"/>
      <w:marRight w:val="0"/>
      <w:marTop w:val="0"/>
      <w:marBottom w:val="0"/>
      <w:divBdr>
        <w:top w:val="none" w:sz="0" w:space="0" w:color="auto"/>
        <w:left w:val="none" w:sz="0" w:space="0" w:color="auto"/>
        <w:bottom w:val="none" w:sz="0" w:space="0" w:color="auto"/>
        <w:right w:val="none" w:sz="0" w:space="0" w:color="auto"/>
      </w:divBdr>
    </w:div>
    <w:div w:id="1725520089">
      <w:marLeft w:val="640"/>
      <w:marRight w:val="0"/>
      <w:marTop w:val="0"/>
      <w:marBottom w:val="0"/>
      <w:divBdr>
        <w:top w:val="none" w:sz="0" w:space="0" w:color="auto"/>
        <w:left w:val="none" w:sz="0" w:space="0" w:color="auto"/>
        <w:bottom w:val="none" w:sz="0" w:space="0" w:color="auto"/>
        <w:right w:val="none" w:sz="0" w:space="0" w:color="auto"/>
      </w:divBdr>
    </w:div>
    <w:div w:id="1726637606">
      <w:marLeft w:val="640"/>
      <w:marRight w:val="0"/>
      <w:marTop w:val="0"/>
      <w:marBottom w:val="0"/>
      <w:divBdr>
        <w:top w:val="none" w:sz="0" w:space="0" w:color="auto"/>
        <w:left w:val="none" w:sz="0" w:space="0" w:color="auto"/>
        <w:bottom w:val="none" w:sz="0" w:space="0" w:color="auto"/>
        <w:right w:val="none" w:sz="0" w:space="0" w:color="auto"/>
      </w:divBdr>
    </w:div>
    <w:div w:id="1747992967">
      <w:marLeft w:val="640"/>
      <w:marRight w:val="0"/>
      <w:marTop w:val="0"/>
      <w:marBottom w:val="0"/>
      <w:divBdr>
        <w:top w:val="none" w:sz="0" w:space="0" w:color="auto"/>
        <w:left w:val="none" w:sz="0" w:space="0" w:color="auto"/>
        <w:bottom w:val="none" w:sz="0" w:space="0" w:color="auto"/>
        <w:right w:val="none" w:sz="0" w:space="0" w:color="auto"/>
      </w:divBdr>
    </w:div>
    <w:div w:id="1776363846">
      <w:marLeft w:val="640"/>
      <w:marRight w:val="0"/>
      <w:marTop w:val="0"/>
      <w:marBottom w:val="0"/>
      <w:divBdr>
        <w:top w:val="none" w:sz="0" w:space="0" w:color="auto"/>
        <w:left w:val="none" w:sz="0" w:space="0" w:color="auto"/>
        <w:bottom w:val="none" w:sz="0" w:space="0" w:color="auto"/>
        <w:right w:val="none" w:sz="0" w:space="0" w:color="auto"/>
      </w:divBdr>
    </w:div>
    <w:div w:id="1782266338">
      <w:marLeft w:val="640"/>
      <w:marRight w:val="0"/>
      <w:marTop w:val="0"/>
      <w:marBottom w:val="0"/>
      <w:divBdr>
        <w:top w:val="none" w:sz="0" w:space="0" w:color="auto"/>
        <w:left w:val="none" w:sz="0" w:space="0" w:color="auto"/>
        <w:bottom w:val="none" w:sz="0" w:space="0" w:color="auto"/>
        <w:right w:val="none" w:sz="0" w:space="0" w:color="auto"/>
      </w:divBdr>
    </w:div>
    <w:div w:id="1787652448">
      <w:marLeft w:val="640"/>
      <w:marRight w:val="0"/>
      <w:marTop w:val="0"/>
      <w:marBottom w:val="0"/>
      <w:divBdr>
        <w:top w:val="none" w:sz="0" w:space="0" w:color="auto"/>
        <w:left w:val="none" w:sz="0" w:space="0" w:color="auto"/>
        <w:bottom w:val="none" w:sz="0" w:space="0" w:color="auto"/>
        <w:right w:val="none" w:sz="0" w:space="0" w:color="auto"/>
      </w:divBdr>
    </w:div>
    <w:div w:id="1802922255">
      <w:marLeft w:val="640"/>
      <w:marRight w:val="0"/>
      <w:marTop w:val="0"/>
      <w:marBottom w:val="0"/>
      <w:divBdr>
        <w:top w:val="none" w:sz="0" w:space="0" w:color="auto"/>
        <w:left w:val="none" w:sz="0" w:space="0" w:color="auto"/>
        <w:bottom w:val="none" w:sz="0" w:space="0" w:color="auto"/>
        <w:right w:val="none" w:sz="0" w:space="0" w:color="auto"/>
      </w:divBdr>
    </w:div>
    <w:div w:id="1805196001">
      <w:marLeft w:val="640"/>
      <w:marRight w:val="0"/>
      <w:marTop w:val="0"/>
      <w:marBottom w:val="0"/>
      <w:divBdr>
        <w:top w:val="none" w:sz="0" w:space="0" w:color="auto"/>
        <w:left w:val="none" w:sz="0" w:space="0" w:color="auto"/>
        <w:bottom w:val="none" w:sz="0" w:space="0" w:color="auto"/>
        <w:right w:val="none" w:sz="0" w:space="0" w:color="auto"/>
      </w:divBdr>
    </w:div>
    <w:div w:id="1808475006">
      <w:marLeft w:val="640"/>
      <w:marRight w:val="0"/>
      <w:marTop w:val="0"/>
      <w:marBottom w:val="0"/>
      <w:divBdr>
        <w:top w:val="none" w:sz="0" w:space="0" w:color="auto"/>
        <w:left w:val="none" w:sz="0" w:space="0" w:color="auto"/>
        <w:bottom w:val="none" w:sz="0" w:space="0" w:color="auto"/>
        <w:right w:val="none" w:sz="0" w:space="0" w:color="auto"/>
      </w:divBdr>
    </w:div>
    <w:div w:id="1814181004">
      <w:marLeft w:val="640"/>
      <w:marRight w:val="0"/>
      <w:marTop w:val="0"/>
      <w:marBottom w:val="0"/>
      <w:divBdr>
        <w:top w:val="none" w:sz="0" w:space="0" w:color="auto"/>
        <w:left w:val="none" w:sz="0" w:space="0" w:color="auto"/>
        <w:bottom w:val="none" w:sz="0" w:space="0" w:color="auto"/>
        <w:right w:val="none" w:sz="0" w:space="0" w:color="auto"/>
      </w:divBdr>
    </w:div>
    <w:div w:id="1817720441">
      <w:marLeft w:val="640"/>
      <w:marRight w:val="0"/>
      <w:marTop w:val="0"/>
      <w:marBottom w:val="0"/>
      <w:divBdr>
        <w:top w:val="none" w:sz="0" w:space="0" w:color="auto"/>
        <w:left w:val="none" w:sz="0" w:space="0" w:color="auto"/>
        <w:bottom w:val="none" w:sz="0" w:space="0" w:color="auto"/>
        <w:right w:val="none" w:sz="0" w:space="0" w:color="auto"/>
      </w:divBdr>
    </w:div>
    <w:div w:id="1830749216">
      <w:marLeft w:val="640"/>
      <w:marRight w:val="0"/>
      <w:marTop w:val="0"/>
      <w:marBottom w:val="0"/>
      <w:divBdr>
        <w:top w:val="none" w:sz="0" w:space="0" w:color="auto"/>
        <w:left w:val="none" w:sz="0" w:space="0" w:color="auto"/>
        <w:bottom w:val="none" w:sz="0" w:space="0" w:color="auto"/>
        <w:right w:val="none" w:sz="0" w:space="0" w:color="auto"/>
      </w:divBdr>
    </w:div>
    <w:div w:id="1869298319">
      <w:marLeft w:val="640"/>
      <w:marRight w:val="0"/>
      <w:marTop w:val="0"/>
      <w:marBottom w:val="0"/>
      <w:divBdr>
        <w:top w:val="none" w:sz="0" w:space="0" w:color="auto"/>
        <w:left w:val="none" w:sz="0" w:space="0" w:color="auto"/>
        <w:bottom w:val="none" w:sz="0" w:space="0" w:color="auto"/>
        <w:right w:val="none" w:sz="0" w:space="0" w:color="auto"/>
      </w:divBdr>
    </w:div>
    <w:div w:id="1886520032">
      <w:marLeft w:val="640"/>
      <w:marRight w:val="0"/>
      <w:marTop w:val="0"/>
      <w:marBottom w:val="0"/>
      <w:divBdr>
        <w:top w:val="none" w:sz="0" w:space="0" w:color="auto"/>
        <w:left w:val="none" w:sz="0" w:space="0" w:color="auto"/>
        <w:bottom w:val="none" w:sz="0" w:space="0" w:color="auto"/>
        <w:right w:val="none" w:sz="0" w:space="0" w:color="auto"/>
      </w:divBdr>
    </w:div>
    <w:div w:id="1905874615">
      <w:marLeft w:val="640"/>
      <w:marRight w:val="0"/>
      <w:marTop w:val="0"/>
      <w:marBottom w:val="0"/>
      <w:divBdr>
        <w:top w:val="none" w:sz="0" w:space="0" w:color="auto"/>
        <w:left w:val="none" w:sz="0" w:space="0" w:color="auto"/>
        <w:bottom w:val="none" w:sz="0" w:space="0" w:color="auto"/>
        <w:right w:val="none" w:sz="0" w:space="0" w:color="auto"/>
      </w:divBdr>
    </w:div>
    <w:div w:id="1915773491">
      <w:marLeft w:val="640"/>
      <w:marRight w:val="0"/>
      <w:marTop w:val="0"/>
      <w:marBottom w:val="0"/>
      <w:divBdr>
        <w:top w:val="none" w:sz="0" w:space="0" w:color="auto"/>
        <w:left w:val="none" w:sz="0" w:space="0" w:color="auto"/>
        <w:bottom w:val="none" w:sz="0" w:space="0" w:color="auto"/>
        <w:right w:val="none" w:sz="0" w:space="0" w:color="auto"/>
      </w:divBdr>
    </w:div>
    <w:div w:id="1967345567">
      <w:marLeft w:val="640"/>
      <w:marRight w:val="0"/>
      <w:marTop w:val="0"/>
      <w:marBottom w:val="0"/>
      <w:divBdr>
        <w:top w:val="none" w:sz="0" w:space="0" w:color="auto"/>
        <w:left w:val="none" w:sz="0" w:space="0" w:color="auto"/>
        <w:bottom w:val="none" w:sz="0" w:space="0" w:color="auto"/>
        <w:right w:val="none" w:sz="0" w:space="0" w:color="auto"/>
      </w:divBdr>
    </w:div>
    <w:div w:id="1969430605">
      <w:marLeft w:val="640"/>
      <w:marRight w:val="0"/>
      <w:marTop w:val="0"/>
      <w:marBottom w:val="0"/>
      <w:divBdr>
        <w:top w:val="none" w:sz="0" w:space="0" w:color="auto"/>
        <w:left w:val="none" w:sz="0" w:space="0" w:color="auto"/>
        <w:bottom w:val="none" w:sz="0" w:space="0" w:color="auto"/>
        <w:right w:val="none" w:sz="0" w:space="0" w:color="auto"/>
      </w:divBdr>
    </w:div>
    <w:div w:id="1977442896">
      <w:marLeft w:val="640"/>
      <w:marRight w:val="0"/>
      <w:marTop w:val="0"/>
      <w:marBottom w:val="0"/>
      <w:divBdr>
        <w:top w:val="none" w:sz="0" w:space="0" w:color="auto"/>
        <w:left w:val="none" w:sz="0" w:space="0" w:color="auto"/>
        <w:bottom w:val="none" w:sz="0" w:space="0" w:color="auto"/>
        <w:right w:val="none" w:sz="0" w:space="0" w:color="auto"/>
      </w:divBdr>
    </w:div>
    <w:div w:id="1977880610">
      <w:marLeft w:val="640"/>
      <w:marRight w:val="0"/>
      <w:marTop w:val="0"/>
      <w:marBottom w:val="0"/>
      <w:divBdr>
        <w:top w:val="none" w:sz="0" w:space="0" w:color="auto"/>
        <w:left w:val="none" w:sz="0" w:space="0" w:color="auto"/>
        <w:bottom w:val="none" w:sz="0" w:space="0" w:color="auto"/>
        <w:right w:val="none" w:sz="0" w:space="0" w:color="auto"/>
      </w:divBdr>
    </w:div>
    <w:div w:id="1985741663">
      <w:marLeft w:val="640"/>
      <w:marRight w:val="0"/>
      <w:marTop w:val="0"/>
      <w:marBottom w:val="0"/>
      <w:divBdr>
        <w:top w:val="none" w:sz="0" w:space="0" w:color="auto"/>
        <w:left w:val="none" w:sz="0" w:space="0" w:color="auto"/>
        <w:bottom w:val="none" w:sz="0" w:space="0" w:color="auto"/>
        <w:right w:val="none" w:sz="0" w:space="0" w:color="auto"/>
      </w:divBdr>
    </w:div>
    <w:div w:id="1987666967">
      <w:marLeft w:val="640"/>
      <w:marRight w:val="0"/>
      <w:marTop w:val="0"/>
      <w:marBottom w:val="0"/>
      <w:divBdr>
        <w:top w:val="none" w:sz="0" w:space="0" w:color="auto"/>
        <w:left w:val="none" w:sz="0" w:space="0" w:color="auto"/>
        <w:bottom w:val="none" w:sz="0" w:space="0" w:color="auto"/>
        <w:right w:val="none" w:sz="0" w:space="0" w:color="auto"/>
      </w:divBdr>
    </w:div>
    <w:div w:id="2000038531">
      <w:marLeft w:val="640"/>
      <w:marRight w:val="0"/>
      <w:marTop w:val="0"/>
      <w:marBottom w:val="0"/>
      <w:divBdr>
        <w:top w:val="none" w:sz="0" w:space="0" w:color="auto"/>
        <w:left w:val="none" w:sz="0" w:space="0" w:color="auto"/>
        <w:bottom w:val="none" w:sz="0" w:space="0" w:color="auto"/>
        <w:right w:val="none" w:sz="0" w:space="0" w:color="auto"/>
      </w:divBdr>
    </w:div>
    <w:div w:id="2000425500">
      <w:marLeft w:val="640"/>
      <w:marRight w:val="0"/>
      <w:marTop w:val="0"/>
      <w:marBottom w:val="0"/>
      <w:divBdr>
        <w:top w:val="none" w:sz="0" w:space="0" w:color="auto"/>
        <w:left w:val="none" w:sz="0" w:space="0" w:color="auto"/>
        <w:bottom w:val="none" w:sz="0" w:space="0" w:color="auto"/>
        <w:right w:val="none" w:sz="0" w:space="0" w:color="auto"/>
      </w:divBdr>
    </w:div>
    <w:div w:id="2016878976">
      <w:marLeft w:val="640"/>
      <w:marRight w:val="0"/>
      <w:marTop w:val="0"/>
      <w:marBottom w:val="0"/>
      <w:divBdr>
        <w:top w:val="none" w:sz="0" w:space="0" w:color="auto"/>
        <w:left w:val="none" w:sz="0" w:space="0" w:color="auto"/>
        <w:bottom w:val="none" w:sz="0" w:space="0" w:color="auto"/>
        <w:right w:val="none" w:sz="0" w:space="0" w:color="auto"/>
      </w:divBdr>
    </w:div>
    <w:div w:id="2060667237">
      <w:marLeft w:val="640"/>
      <w:marRight w:val="0"/>
      <w:marTop w:val="0"/>
      <w:marBottom w:val="0"/>
      <w:divBdr>
        <w:top w:val="none" w:sz="0" w:space="0" w:color="auto"/>
        <w:left w:val="none" w:sz="0" w:space="0" w:color="auto"/>
        <w:bottom w:val="none" w:sz="0" w:space="0" w:color="auto"/>
        <w:right w:val="none" w:sz="0" w:space="0" w:color="auto"/>
      </w:divBdr>
    </w:div>
    <w:div w:id="2063627229">
      <w:marLeft w:val="640"/>
      <w:marRight w:val="0"/>
      <w:marTop w:val="0"/>
      <w:marBottom w:val="0"/>
      <w:divBdr>
        <w:top w:val="none" w:sz="0" w:space="0" w:color="auto"/>
        <w:left w:val="none" w:sz="0" w:space="0" w:color="auto"/>
        <w:bottom w:val="none" w:sz="0" w:space="0" w:color="auto"/>
        <w:right w:val="none" w:sz="0" w:space="0" w:color="auto"/>
      </w:divBdr>
    </w:div>
    <w:div w:id="2069259263">
      <w:marLeft w:val="640"/>
      <w:marRight w:val="0"/>
      <w:marTop w:val="0"/>
      <w:marBottom w:val="0"/>
      <w:divBdr>
        <w:top w:val="none" w:sz="0" w:space="0" w:color="auto"/>
        <w:left w:val="none" w:sz="0" w:space="0" w:color="auto"/>
        <w:bottom w:val="none" w:sz="0" w:space="0" w:color="auto"/>
        <w:right w:val="none" w:sz="0" w:space="0" w:color="auto"/>
      </w:divBdr>
    </w:div>
    <w:div w:id="2076854215">
      <w:marLeft w:val="640"/>
      <w:marRight w:val="0"/>
      <w:marTop w:val="0"/>
      <w:marBottom w:val="0"/>
      <w:divBdr>
        <w:top w:val="none" w:sz="0" w:space="0" w:color="auto"/>
        <w:left w:val="none" w:sz="0" w:space="0" w:color="auto"/>
        <w:bottom w:val="none" w:sz="0" w:space="0" w:color="auto"/>
        <w:right w:val="none" w:sz="0" w:space="0" w:color="auto"/>
      </w:divBdr>
    </w:div>
    <w:div w:id="2081829659">
      <w:marLeft w:val="640"/>
      <w:marRight w:val="0"/>
      <w:marTop w:val="0"/>
      <w:marBottom w:val="0"/>
      <w:divBdr>
        <w:top w:val="none" w:sz="0" w:space="0" w:color="auto"/>
        <w:left w:val="none" w:sz="0" w:space="0" w:color="auto"/>
        <w:bottom w:val="none" w:sz="0" w:space="0" w:color="auto"/>
        <w:right w:val="none" w:sz="0" w:space="0" w:color="auto"/>
      </w:divBdr>
    </w:div>
    <w:div w:id="2091920884">
      <w:marLeft w:val="640"/>
      <w:marRight w:val="0"/>
      <w:marTop w:val="0"/>
      <w:marBottom w:val="0"/>
      <w:divBdr>
        <w:top w:val="none" w:sz="0" w:space="0" w:color="auto"/>
        <w:left w:val="none" w:sz="0" w:space="0" w:color="auto"/>
        <w:bottom w:val="none" w:sz="0" w:space="0" w:color="auto"/>
        <w:right w:val="none" w:sz="0" w:space="0" w:color="auto"/>
      </w:divBdr>
    </w:div>
    <w:div w:id="2101291242">
      <w:marLeft w:val="640"/>
      <w:marRight w:val="0"/>
      <w:marTop w:val="0"/>
      <w:marBottom w:val="0"/>
      <w:divBdr>
        <w:top w:val="none" w:sz="0" w:space="0" w:color="auto"/>
        <w:left w:val="none" w:sz="0" w:space="0" w:color="auto"/>
        <w:bottom w:val="none" w:sz="0" w:space="0" w:color="auto"/>
        <w:right w:val="none" w:sz="0" w:space="0" w:color="auto"/>
      </w:divBdr>
    </w:div>
    <w:div w:id="2102557203">
      <w:marLeft w:val="640"/>
      <w:marRight w:val="0"/>
      <w:marTop w:val="0"/>
      <w:marBottom w:val="0"/>
      <w:divBdr>
        <w:top w:val="none" w:sz="0" w:space="0" w:color="auto"/>
        <w:left w:val="none" w:sz="0" w:space="0" w:color="auto"/>
        <w:bottom w:val="none" w:sz="0" w:space="0" w:color="auto"/>
        <w:right w:val="none" w:sz="0" w:space="0" w:color="auto"/>
      </w:divBdr>
    </w:div>
    <w:div w:id="2102988068">
      <w:marLeft w:val="640"/>
      <w:marRight w:val="0"/>
      <w:marTop w:val="0"/>
      <w:marBottom w:val="0"/>
      <w:divBdr>
        <w:top w:val="none" w:sz="0" w:space="0" w:color="auto"/>
        <w:left w:val="none" w:sz="0" w:space="0" w:color="auto"/>
        <w:bottom w:val="none" w:sz="0" w:space="0" w:color="auto"/>
        <w:right w:val="none" w:sz="0" w:space="0" w:color="auto"/>
      </w:divBdr>
    </w:div>
    <w:div w:id="2121487899">
      <w:marLeft w:val="640"/>
      <w:marRight w:val="0"/>
      <w:marTop w:val="0"/>
      <w:marBottom w:val="0"/>
      <w:divBdr>
        <w:top w:val="none" w:sz="0" w:space="0" w:color="auto"/>
        <w:left w:val="none" w:sz="0" w:space="0" w:color="auto"/>
        <w:bottom w:val="none" w:sz="0" w:space="0" w:color="auto"/>
        <w:right w:val="none" w:sz="0" w:space="0" w:color="auto"/>
      </w:divBdr>
    </w:div>
    <w:div w:id="2122915892">
      <w:marLeft w:val="640"/>
      <w:marRight w:val="0"/>
      <w:marTop w:val="0"/>
      <w:marBottom w:val="0"/>
      <w:divBdr>
        <w:top w:val="none" w:sz="0" w:space="0" w:color="auto"/>
        <w:left w:val="none" w:sz="0" w:space="0" w:color="auto"/>
        <w:bottom w:val="none" w:sz="0" w:space="0" w:color="auto"/>
        <w:right w:val="none" w:sz="0" w:space="0" w:color="auto"/>
      </w:divBdr>
    </w:div>
    <w:div w:id="2128812347">
      <w:marLeft w:val="640"/>
      <w:marRight w:val="0"/>
      <w:marTop w:val="0"/>
      <w:marBottom w:val="0"/>
      <w:divBdr>
        <w:top w:val="none" w:sz="0" w:space="0" w:color="auto"/>
        <w:left w:val="none" w:sz="0" w:space="0" w:color="auto"/>
        <w:bottom w:val="none" w:sz="0" w:space="0" w:color="auto"/>
        <w:right w:val="none" w:sz="0" w:space="0" w:color="auto"/>
      </w:divBdr>
    </w:div>
    <w:div w:id="2134319933">
      <w:marLeft w:val="640"/>
      <w:marRight w:val="0"/>
      <w:marTop w:val="0"/>
      <w:marBottom w:val="0"/>
      <w:divBdr>
        <w:top w:val="none" w:sz="0" w:space="0" w:color="auto"/>
        <w:left w:val="none" w:sz="0" w:space="0" w:color="auto"/>
        <w:bottom w:val="none" w:sz="0" w:space="0" w:color="auto"/>
        <w:right w:val="none" w:sz="0" w:space="0" w:color="auto"/>
      </w:divBdr>
    </w:div>
    <w:div w:id="2140219188">
      <w:marLeft w:val="640"/>
      <w:marRight w:val="0"/>
      <w:marTop w:val="0"/>
      <w:marBottom w:val="0"/>
      <w:divBdr>
        <w:top w:val="none" w:sz="0" w:space="0" w:color="auto"/>
        <w:left w:val="none" w:sz="0" w:space="0" w:color="auto"/>
        <w:bottom w:val="none" w:sz="0" w:space="0" w:color="auto"/>
        <w:right w:val="none" w:sz="0" w:space="0" w:color="auto"/>
      </w:divBdr>
    </w:div>
    <w:div w:id="214461374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A96D35-8B23-46A3-BEDE-640F86A019BF}">
  <we:reference id="wa104382081" version="1.55.1.0" store="en-MY" storeType="OMEX"/>
  <we:alternateReferences>
    <we:reference id="WA104382081" version="1.55.1.0" store="WA104382081" storeType="OMEX"/>
  </we:alternateReferences>
  <we:properties>
    <we:property name="MENDELEY_BIBLIOGRAPHY_IS_DIRTY" value="false"/>
    <we:property name="MENDELEY_BIBLIOGRAPHY_LAST_MODIFIED" value="1761108605716"/>
    <we:property name="MENDELEY_CITATIONS" value="[{&quot;citationID&quot;:&quot;MENDELEY_CITATION_673dc4b4-76a9-4349-a5fa-0dd6a544fd65&quot;,&quot;properties&quot;:{&quot;noteIndex&quot;:0},&quot;isEdited&quot;:false,&quot;manualOverride&quot;:{&quot;isManuallyOverridden&quot;:false,&quot;citeprocText&quot;:&quot;(1)&quot;,&quot;manualOverrideText&quot;:&quot;&quot;},&quot;citationTag&quot;:&quot;MENDELEY_CITATION_v3_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&quot;,&quot;citationItems&quot;:[{&quot;id&quot;:&quot;86c6fe5f-8361-3663-810d-b6656e49a7c1&quot;,&quot;itemData&quot;:{&quot;type&quot;:&quot;article-journal&quot;,&quot;id&quot;:&quot;86c6fe5f-8361-3663-810d-b6656e49a7c1&quot;,&quot;title&quot;:&quot;trends in maternal mortality 2000 to 2020&quot;,&quot;author&quot;:[{&quot;family&quot;:&quot;World Health Organization (WHO)&quot;,&quot;given&quot;:&quot;&quot;,&quot;parse-names&quot;:false,&quot;dropping-particle&quot;:&quot;&quot;,&quot;non-dropping-particle&quot;:&quot;&quot;}],&quot;issued&quot;:{&quot;date-parts&quot;:[[2021]]},&quot;container-title-short&quot;:&quot;&quot;},&quot;isTemporary&quot;:false}]},{&quot;citationID&quot;:&quot;MENDELEY_CITATION_e3840d8d-48bd-4f1e-82cc-222379e67707&quot;,&quot;properties&quot;:{&quot;noteIndex&quot;:0},&quot;isEdited&quot;:false,&quot;manualOverride&quot;:{&quot;isManuallyOverridden&quot;:false,&quot;citeprocText&quot;:&quot;(1,2)&quot;,&quot;manualOverrideText&quot;:&quot;&quot;},&quot;citationTag&quot;:&quot;MENDELEY_CITATION_v3_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&quot;,&quot;citationItems&quot;:[{&quot;id&quot;:&quot;1fc8bb19-2675-38fd-b899-917424e6163b&quot;,&quot;itemData&quot;:{&quot;type&quot;:&quot;report&quot;,&quot;id&quot;:&quot;1fc8bb19-2675-38fd-b899-917424e6163b&quot;,&quot;title&quot;:&quot;Ending Preventable Maternal Mortality (EPMM) A RENEWED FOCUS FOR IMPROVING MATERNAL AND NEWBORN HEALTH AND WELL-BEING&quot;,&quot;author&quot;:[{&quot;family&quot;:&quot;World Health Organization (WHO)&quot;,&quot;given&quot;:&quot;&quot;,&quot;parse-names&quot;:false,&quot;dropping-particle&quot;:&quot;&quot;,&quot;non-dropping-particle&quot;:&quot;&quot;}],&quot;URL&quot;:&quot;https://www.who.int/reproductivehealth/publications/maternal-mortality-2000-2017&quot;,&quot;issued&quot;:{&quot;date-parts&quot;:[[2021]]},&quot;container-title-short&quot;:&quot;&quot;},&quot;isTemporary&quot;:false},{&quot;id&quot;:&quot;86c6fe5f-8361-3663-810d-b6656e49a7c1&quot;,&quot;itemData&quot;:{&quot;type&quot;:&quot;article-journal&quot;,&quot;id&quot;:&quot;86c6fe5f-8361-3663-810d-b6656e49a7c1&quot;,&quot;title&quot;:&quot;trends in maternal mortality 2000 to 2020&quot;,&quot;author&quot;:[{&quot;family&quot;:&quot;World Health Organization (WHO)&quot;,&quot;given&quot;:&quot;&quot;,&quot;parse-names&quot;:false,&quot;dropping-particle&quot;:&quot;&quot;,&quot;non-dropping-particle&quot;:&quot;&quot;}],&quot;issued&quot;:{&quot;date-parts&quot;:[[2021]]}},&quot;isTemporary&quot;:false}]},{&quot;citationID&quot;:&quot;MENDELEY_CITATION_59c684ad-4d88-4777-9363-9d9fbc192e96&quot;,&quot;properties&quot;:{&quot;noteIndex&quot;:0},&quot;isEdited&quot;:false,&quot;manualOverride&quot;:{&quot;isManuallyOverridden&quot;:false,&quot;citeprocText&quot;:&quot;(3–5)&quot;,&quot;manualOverrideText&quot;:&quot;&quot;},&quot;citationTag&quot;:&quot;MENDELEY_CITATION_v3_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&quot;,&quot;citationItems&quot;:[{&quot;id&quot;:&quot;13510e12-b18a-3f70-8871-041a2deeb314&quot;,&quot;itemData&quot;:{&quot;type&quot;:&quot;article-journal&quot;,&quot;id&quot;:&quot;13510e12-b18a-3f70-8871-041a2deeb314&quot;,&quot;title&quot;:&quot;nhms mch 2022&quot;,&quot;author&quot;:[{&quot;family&quot;:&quot;National Institutes of Health (NIH).&quot;,&quot;given&quot;:&quot;&quot;,&quot;parse-names&quot;:false,&quot;dropping-particle&quot;:&quot;&quot;,&quot;non-dropping-particle&quot;:&quot;&quot;}],&quot;issued&quot;:{&quot;date-parts&quot;:[[2022]]},&quot;container-title-short&quot;:&quot;&quot;},&quot;isTemporary&quot;:false},{&quot;id&quot;:&quot;e324f400-5773-3dbd-b1b0-7521146a1655&quot;,&quot;itemData&quot;:{&quot;type&quot;:&quot;article-journal&quot;,&quot;id&quot;:&quot;e324f400-5773-3dbd-b1b0-7521146a1655&quot;,&quot;title&quot;:&quot;Preeclampsia and neonatal outcomes in pregnancies with maternal congenital heart disease: A nationwide cohort study from Norway&quot;,&quot;author&quot;:[{&quot;family&quot;:&quot;Sandberg&quot;,&quot;given&quot;:&quot;Marit&quot;,&quot;parse-names&quot;:false,&quot;dropping-particle&quot;:&quot;&quot;,&quot;non-dropping-particle&quot;:&quot;&quot;},{&quot;family&quot;:&quot;Fomina&quot;,&quot;given&quot;:&quot;Tatiana&quot;,&quot;parse-names&quot;:false,&quot;dropping-particle&quot;:&quot;&quot;,&quot;non-dropping-particle&quot;:&quot;&quot;},{&quot;family&quot;:&quot;Macsali&quot;,&quot;given&quot;:&quot;Ferenc&quot;,&quot;parse-names&quot;:false,&quot;dropping-particle&quot;:&quot;&quot;,&quot;non-dropping-particle&quot;:&quot;&quot;},{&quot;family&quot;:&quot;Greve&quot;,&quot;given&quot;:&quot;Gottfried&quot;,&quot;parse-names&quot;:false,&quot;dropping-particle&quot;:&quot;&quot;,&quot;non-dropping-particle&quot;:&quot;&quot;},{&quot;family&quot;:&quot;Øyen&quot;,&quot;given&quot;:&quot;Nina&quot;,&quot;parse-names&quot;:false,&quot;dropping-particle&quot;:&quot;&quot;,&quot;non-dropping-particle&quot;:&quot;&quot;},{&quot;family&quot;:&quot;Leirgul&quot;,&quot;given&quot;:&quot;Elisabeth&quot;,&quot;parse-names&quot;:false,&quot;dropping-particle&quot;:&quot;&quot;,&quot;non-dropping-particle&quot;:&quot;&quot;}],&quot;container-title&quot;:&quot;Acta Obstetricia et Gynecologica Scandinavica&quot;,&quot;container-title-short&quot;:&quot;Acta Obstet Gynecol Scand&quot;,&quot;DOI&quot;:&quot;10.1111/aogs.14902&quot;,&quot;ISSN&quot;:&quot;16000412&quot;,&quot;PMID&quot;:&quot;38946266&quot;,&quot;issued&quot;:{&quot;date-parts&quot;:[[2024,9,1]]},&quot;page&quot;:&quot;1847-1858&quot;,&quot;abstract&quot;:&quot;Introduction: The prevalence of congenital heart disease (CHD) among women of reproductive age is rising. We aimed to investigate the risk of preeclampsia and adverse neonatal outcomes in pregnancies of mothers with CHD compared to pregnancies of mothers without heart disease. Material and Methods: In a nationwide cohort of pregnancies in Norway 1994–2014, we retrieved information on maternal heart disease, the course of pregnancy, and neonatal outcomes from national registries. Comparing pregnancies with maternal CHD to pregnancies without maternal heart disease, we used Cox regression to estimate the adjusted hazard ratio (aHR) for preeclampsia and log-binomial regression to estimate the adjusted risk ratio (aRR) for adverse neonatal outcomes. The estimates were adjusted for maternal age and year of childbirth and presented with 95% confidence intervals (CIs). Results: Among 1 218 452 pregnancies, 2425 had mild maternal CHD, and 603 had moderate/severe CHD. Compared to pregnancies without maternal heart disease, the risk of preeclampsia was increased in pregnancies with mild and moderate/severe maternal CHD (aHR1.37, 95% CI 1.14–1.65 and aHR 1.62, 95% CI 1.13–2.32). The risk of preterm birth was increased in pregnancies with mild maternal CHD (aRR 1.33, 95% CI 1.15–1.54) and further increased with moderate/severe CHD (aRR 2.49, 95% CI 2.03–3.07). Maternal CHD was associated with elevated risks of both spontaneous and iatrogenic preterm birth. The risk of infants small-for-gestational-age was slightly increased with mild maternal CHD (aRR 1.12, 95% CI 1.00–1.26) and increased with moderate/severe CHD (aRR 1.63, 95% CI 1.36–1.95). The prevalence of stillbirth was 3.9 per 1000 pregnancies without maternal heart disease, 5.6 per 1000 with mild maternal CHD, and 6.8 per 1000 with moderate/severe maternal CHD. Still, there were too few cases to report a significant difference. There were no maternal deaths in women with CHD. Conclusions: Moderate/severe maternal CHD in pregnancy was associated with increased risks of preeclampsia, preterm birth, and infants small-for-gestational-age. Mild maternal CHD was associated with less increased risks. For women with moderate/severe CHD, their risk of preeclampsia and adverse neonatal outcomes should be evaluated together with their cardiac risk in pregnancy, and follow-up in pregnancy should be ascertained.&quot;,&quot;publisher&quot;:&quot;John Wiley and Sons Inc&quot;,&quot;issue&quot;:&quot;9&quot;,&quot;volume&quot;:&quot;103&quot;},&quot;isTemporary&quot;:false},{&quot;id&quot;:&quot;07e477ab-a5ea-33c7-89bb-ebd1d8cd1843&quot;,&quot;itemData&quot;:{&quot;type&quot;:&quot;article&quot;,&quot;id&quot;:&quot;07e477ab-a5ea-33c7-89bb-ebd1d8cd1843&quot;,&quot;title&quot;:&quot;A wake-up call for preconception health: A clinical review&quot;,&quot;author&quot;:[{&quot;family&quot;:&quot;Stephenson&quot;,&quot;given&quot;:&quot;J.&quot;,&quot;parse-names&quot;:false,&quot;dropping-particle&quot;:&quot;&quot;,&quot;non-dropping-particle&quot;:&quot;&quot;},{&quot;family&quot;:&quot;Schoenaker&quot;,&quot;given&quot;:&quot;D. A.J.M.&quot;,&quot;parse-names&quot;:false,&quot;dropping-particle&quot;:&quot;&quot;,&quot;non-dropping-particle&quot;:&quot;&quot;},{&quot;family&quot;:&quot;Hinton&quot;,&quot;given&quot;:&quot;W.&quot;,&quot;parse-names&quot;:false,&quot;dropping-particle&quot;:&quot;&quot;,&quot;non-dropping-particle&quot;:&quot;&quot;},{&quot;family&quot;:&quot;Poston&quot;,&quot;given&quot;:&quot;L.&quot;,&quot;parse-names&quot;:false,&quot;dropping-particle&quot;:&quot;&quot;,&quot;non-dropping-particle&quot;:&quot;&quot;},{&quot;family&quot;:&quot;Barker&quot;,&quot;given&quot;:&quot;M.&quot;,&quot;parse-names&quot;:false,&quot;dropping-particle&quot;:&quot;&quot;,&quot;non-dropping-particle&quot;:&quot;&quot;},{&quot;family&quot;:&quot;Alwan&quot;,&quot;given&quot;:&quot;N. A.&quot;,&quot;parse-names&quot;:false,&quot;dropping-particle&quot;:&quot;&quot;,&quot;non-dropping-particle&quot;:&quot;&quot;},{&quot;family&quot;:&quot;Godfrey&quot;,&quot;given&quot;:&quot;K.&quot;,&quot;parse-names&quot;:false,&quot;dropping-particle&quot;:&quot;&quot;,&quot;non-dropping-particle&quot;:&quot;&quot;},{&quot;family&quot;:&quot;Hanson&quot;,&quot;given&quot;:&quot;M.&quot;,&quot;parse-names&quot;:false,&quot;dropping-particle&quot;:&quot;&quot;,&quot;non-dropping-particle&quot;:&quot;&quot;},{&quot;family&quot;:&quot;Lusignan&quot;,&quot;given&quot;:&quot;S.&quot;,&quot;parse-names&quot;:false,&quot;dropping-particle&quot;:&quot;&quot;,&quot;non-dropping-particle&quot;:&quot;De&quot;}],&quot;container-title&quot;:&quot;British Journal of General Practice&quot;,&quot;DOI&quot;:&quot;10.3399/bjgp21X715733&quot;,&quot;ISSN&quot;:&quot;14785242&quot;,&quot;PMID&quot;:&quot;33926884&quot;,&quot;issued&quot;:{&quot;date-parts&quot;:[[2021,5,1]]},&quot;page&quot;:&quot;233-236&quot;,&quot;publisher&quot;:&quot;Royal College of General Practitioners&quot;,&quot;issue&quot;:&quot;706&quot;,&quot;volume&quot;:&quot;71&quot;},&quot;isTemporary&quot;:false}]},{&quot;citationID&quot;:&quot;MENDELEY_CITATION_b1c10e9c-32dc-4aa8-a367-b779342b8bc5&quot;,&quot;properties&quot;:{&quot;noteIndex&quot;:0},&quot;isEdited&quot;:false,&quot;manualOverride&quot;:{&quot;isManuallyOverridden&quot;:false,&quot;citeprocText&quot;:&quot;(5–8)&quot;,&quot;manualOverrideText&quot;:&quot;&quot;},&quot;citationTag&quot;:&quot;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&quot;,&quot;citationItems&quot;:[{&quot;id&quot;:&quot;07e477ab-a5ea-33c7-89bb-ebd1d8cd1843&quot;,&quot;itemData&quot;:{&quot;type&quot;:&quot;article&quot;,&quot;id&quot;:&quot;07e477ab-a5ea-33c7-89bb-ebd1d8cd1843&quot;,&quot;title&quot;:&quot;A wake-up call for preconception health: A clinical review&quot;,&quot;author&quot;:[{&quot;family&quot;:&quot;Stephenson&quot;,&quot;given&quot;:&quot;J.&quot;,&quot;parse-names&quot;:false,&quot;dropping-particle&quot;:&quot;&quot;,&quot;non-dropping-particle&quot;:&quot;&quot;},{&quot;family&quot;:&quot;Schoenaker&quot;,&quot;given&quot;:&quot;D. A.J.M.&quot;,&quot;parse-names&quot;:false,&quot;dropping-particle&quot;:&quot;&quot;,&quot;non-dropping-particle&quot;:&quot;&quot;},{&quot;family&quot;:&quot;Hinton&quot;,&quot;given&quot;:&quot;W.&quot;,&quot;parse-names&quot;:false,&quot;dropping-particle&quot;:&quot;&quot;,&quot;non-dropping-particle&quot;:&quot;&quot;},{&quot;family&quot;:&quot;Poston&quot;,&quot;given&quot;:&quot;L.&quot;,&quot;parse-names&quot;:false,&quot;dropping-particle&quot;:&quot;&quot;,&quot;non-dropping-particle&quot;:&quot;&quot;},{&quot;family&quot;:&quot;Barker&quot;,&quot;given&quot;:&quot;M.&quot;,&quot;parse-names&quot;:false,&quot;dropping-particle&quot;:&quot;&quot;,&quot;non-dropping-particle&quot;:&quot;&quot;},{&quot;family&quot;:&quot;Alwan&quot;,&quot;given&quot;:&quot;N. A.&quot;,&quot;parse-names&quot;:false,&quot;dropping-particle&quot;:&quot;&quot;,&quot;non-dropping-particle&quot;:&quot;&quot;},{&quot;family&quot;:&quot;Godfrey&quot;,&quot;given&quot;:&quot;K.&quot;,&quot;parse-names&quot;:false,&quot;dropping-particle&quot;:&quot;&quot;,&quot;non-dropping-particle&quot;:&quot;&quot;},{&quot;family&quot;:&quot;Hanson&quot;,&quot;given&quot;:&quot;M.&quot;,&quot;parse-names&quot;:false,&quot;dropping-particle&quot;:&quot;&quot;,&quot;non-dropping-particle&quot;:&quot;&quot;},{&quot;family&quot;:&quot;Lusignan&quot;,&quot;given&quot;:&quot;S.&quot;,&quot;parse-names&quot;:false,&quot;dropping-particle&quot;:&quot;&quot;,&quot;non-dropping-particle&quot;:&quot;De&quot;}],&quot;container-title&quot;:&quot;British Journal of General Practice&quot;,&quot;DOI&quot;:&quot;10.3399/bjgp21X715733&quot;,&quot;ISSN&quot;:&quot;14785242&quot;,&quot;PMID&quot;:&quot;33926884&quot;,&quot;issued&quot;:{&quot;date-parts&quot;:[[2021,5,1]]},&quot;page&quot;:&quot;233-236&quot;,&quot;publisher&quot;:&quot;Royal College of General Practitioners&quot;,&quot;issue&quot;:&quot;706&quot;,&quot;volume&quot;:&quot;71&quot;,&quot;container-title-short&quot;:&quot;&quot;},&quot;isTemporary&quot;:false},{&quot;id&quot;:&quot;23c1711b-b489-320e-b044-453152c46a4f&quot;,&quot;itemData&quot;:{&quot;type&quot;:&quot;article&quot;,&quot;id&quot;:&quot;23c1711b-b489-320e-b044-453152c46a4f&quot;,&quot;title&quot;:&quot;Before the beginning: nutrition and lifestyle in the preconception period and its importance for future health&quot;,&quot;author&quot;:[{&quot;family&quot;:&quot;Stephenson&quot;,&quot;given&quot;:&quot;Judith&quot;,&quot;parse-names&quot;:false,&quot;dropping-particle&quot;:&quot;&quot;,&quot;non-dropping-particle&quot;:&quot;&quot;},{&quot;family&quot;:&quot;Heslehurst&quot;,&quot;given&quot;:&quot;Nicola&quot;,&quot;parse-names&quot;:false,&quot;dropping-particle&quot;:&quot;&quot;,&quot;non-dropping-particle&quot;:&quot;&quot;},{&quot;family&quot;:&quot;Hall&quot;,&quot;given&quot;:&quot;Jennifer&quot;,&quot;parse-names&quot;:false,&quot;dropping-particle&quot;:&quot;&quot;,&quot;non-dropping-particle&quot;:&quot;&quot;},{&quot;family&quot;:&quot;Schoenaker&quot;,&quot;given&quot;:&quot;Danielle A.J.M.&quot;,&quot;parse-names&quot;:false,&quot;dropping-particle&quot;:&quot;&quot;,&quot;non-dropping-particle&quot;:&quot;&quot;},{&quot;family&quot;:&quot;Hutchinson&quot;,&quot;given&quot;:&quot;Jayne&quot;,&quot;parse-names&quot;:false,&quot;dropping-particle&quot;:&quot;&quot;,&quot;non-dropping-particle&quot;:&quot;&quot;},{&quot;family&quot;:&quot;Cade&quot;,&quot;given&quot;:&quot;Janet E.&quot;,&quot;parse-names&quot;:false,&quot;dropping-particle&quot;:&quot;&quot;,&quot;non-dropping-particle&quot;:&quot;&quot;},{&quot;family&quot;:&quot;Poston&quot;,&quot;given&quot;:&quot;Lucilla&quot;,&quot;parse-names&quot;:false,&quot;dropping-particle&quot;:&quot;&quot;,&quot;non-dropping-particle&quot;:&quot;&quot;},{&quot;family&quot;:&quot;Barrett&quot;,&quot;given&quot;:&quot;Geraldine&quot;,&quot;parse-names&quot;:false,&quot;dropping-particle&quot;:&quot;&quot;,&quot;non-dropping-particle&quot;:&quot;&quot;},{&quot;family&quot;:&quot;Crozier&quot;,&quot;given&quot;:&quot;Sarah R.&quot;,&quot;parse-names&quot;:false,&quot;dropping-particle&quot;:&quot;&quot;,&quot;non-dropping-particle&quot;:&quot;&quot;},{&quot;family&quot;:&quot;Barker&quot;,&quot;given&quot;:&quot;Mary&quot;,&quot;parse-names&quot;:false,&quot;dropping-particle&quot;:&quot;&quot;,&quot;non-dropping-particle&quot;:&quot;&quot;},{&quot;family&quot;:&quot;Kumaran&quot;,&quot;given&quot;:&quot;Kalyanaraman&quot;,&quot;parse-names&quot;:false,&quot;dropping-particle&quot;:&quot;&quot;,&quot;non-dropping-particle&quot;:&quot;&quot;},{&quot;family&quot;:&quot;Yajnik&quot;,&quot;given&quot;:&quot;Chittaranjan S.&quot;,&quot;parse-names&quot;:false,&quot;dropping-particle&quot;:&quot;&quot;,&quot;non-dropping-particle&quot;:&quot;&quot;},{&quot;family&quot;:&quot;Baird&quot;,&quot;given&quot;:&quot;Janis&quot;,&quot;parse-names&quot;:false,&quot;dropping-particle&quot;:&quot;&quot;,&quot;non-dropping-particle&quot;:&quot;&quot;},{&quot;family&quot;:&quot;Mishra&quot;,&quot;given&quot;:&quot;Gita D.&quot;,&quot;parse-names&quot;:false,&quot;dropping-particle&quot;:&quot;&quot;,&quot;non-dropping-particle&quot;:&quot;&quot;}],&quot;container-title&quot;:&quot;The Lancet&quot;,&quot;DOI&quot;:&quot;10.1016/S0140-6736(18)30311-8&quot;,&quot;ISSN&quot;:&quot;1474547X&quot;,&quot;PMID&quot;:&quot;29673873&quot;,&quot;issued&quot;:{&quot;date-parts&quot;:[[2018,5,5]]},&quot;page&quot;:&quot;1830-1841&quot;,&quot;abstract&quot;:&quo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quot;,&quot;publisher&quot;:&quot;Lancet Publishing Group&quot;,&quot;issue&quot;:&quot;10132&quot;,&quot;volume&quot;:&quot;391&quot;,&quot;container-title-short&quot;:&quot;&quot;},&quot;isTemporary&quot;:false},{&quot;id&quot;:&quot;319f625d-cde9-3c7f-a55d-cfb5265876fe&quot;,&quot;itemData&quot;:{&quot;type&quot;:&quot;report&quot;,&quot;id&quot;:&quot;319f625d-cde9-3c7f-a55d-cfb5265876fe&quot;,&quot;title&quot;:&quot;Garis Panduan&quot;,&quot;author&quot;:[{&quot;family&quot;:&quot;Prakehamilan di Penjagaan Kesihatan Primer BAHAGIAN PEMBANGUNAN KESIHATAN KELUARGA&quot;,&quot;given&quot;:&quot;Perkhidmatan&quot;,&quot;parse-names&quot;:false,&quot;dropping-particle&quot;:&quot;&quot;,&quot;non-dropping-particle&quot;:&quot;&quot;}],&quot;issued&quot;:{&quot;date-parts&quot;:[[2023]]},&quot;container-title-short&quot;:&quot;&quot;},&quot;isTemporary&quot;:false},{&quot;id&quot;:&quot;39da962d-a046-37b8-a46f-fcd7d12c49d7&quot;,&quot;itemData&quot;:{&quot;type&quot;:&quot;book&quot;,&quot;id&quot;:&quot;39da962d-a046-37b8-a46f-fcd7d12c49d7&quot;,&quot;title&quot;:&quot;GUIDELINES ON PRE PREGNANCY CARE IN MOH SPECIALIST HOSPITAL MEDICAL DEVELOPMENT DIVISION MINISTRY OF HEALTH MALAYSIA&quot;,&quot;author&quot;:[{&quot;family&quot;:&quot;Medical Development Division (MDD)&quot;,&quot;given&quot;:&quot;&quot;,&quot;parse-names&quot;:false,&quot;dropping-particle&quot;:&quot;&quot;,&quot;non-dropping-particle&quot;:&quot;&quot;}],&quot;ISBN&quot;:&quot;9789672578017&quot;,&quot;URL&quot;:&quot;www.moh.gov.my&quot;,&quot;issued&quot;:{&quot;date-parts&quot;:[[2023]]},&quot;number-of-pages&quot;:&quot;129&quot;,&quot;container-title-short&quot;:&quot;&quot;},&quot;isTemporary&quot;:false}]},{&quot;citationID&quot;:&quot;MENDELEY_CITATION_a6729fb4-5677-470c-b262-e99c6460940c&quot;,&quot;properties&quot;:{&quot;noteIndex&quot;:0},&quot;isEdited&quot;:false,&quot;manualOverride&quot;:{&quot;isManuallyOverridden&quot;:false,&quot;citeprocText&quot;:&quot;(9–11)&quot;,&quot;manualOverrideText&quot;:&quot;&quot;},&quot;citationTag&quot;:&quot;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&quot;,&quot;citationItems&quot;:[{&quot;id&quot;:&quot;824153fe-1291-360a-b84c-c9dea42ef227&quot;,&quot;itemData&quot;:{&quot;type&quot;:&quot;report&quot;,&quot;id&quot;:&quot;824153fe-1291-360a-b84c-c9dea42ef227&quot;,&quot;title&quot;:&quot;Do Our Diabetic Patients Ready for Safe Pregnancy? Attitude Towards Preconception Care and Its Associated Factors Among Women With Diabetes Attending Government Health Clinics in Terengganu&quot;,&quot;author&quot;:[{&quot;family&quot;:&quot;Mukhali&quot;,&quot;given&quot;:&quot;Hassan Basri&quot;,&quot;parse-names&quot;:false,&quot;dropping-particle&quot;:&quot;&quot;,&quot;non-dropping-particle&quot;:&quot;&quot;},{&quot;family&quot;:&quot;Nor&quot;,&quot;given&quot;:&quot;Nik&quot;,&quot;parse-names&quot;:false,&quot;dropping-particle&quot;:&quot;&quot;,&quot;non-dropping-particle&quot;:&quot;&quot;},{&quot;family&quot;:&quot;Nik Mahdi&quot;,&quot;given&quot;:&quot;Ronaidi&quot;,&quot;parse-names&quot;:false,&quot;dropping-particle&quot;:&quot;&quot;,&quot;non-dropping-particle&quot;:&quot;&quot;},{&quot;family&quot;:&quot;Abd Aziz&quot;,&quot;given&quot;:&quot;Aniza&quot;,&quot;parse-names&quot;:false,&quot;dropping-particle&quot;:&quot;&quot;,&quot;non-dropping-particle&quot;:&quot;&quot;},{&quot;family&quot;:&quot;Shalihin&quot;,&quot;given&quot;:&quot;Shaiful Ehsan&quot;,&quot;parse-names&quot;:false,&quot;dropping-particle&quot;:&quot;&quot;,&quot;non-dropping-particle&quot;:&quot;&quot;},{&quot;family&quot;:&quot;Jalaluddin&quot;,&quot;given&quot;:&quot;Anisah&quot;,&quot;parse-names&quot;:false,&quot;dropping-particle&quot;:&quot;&quot;,&quot;non-dropping-particle&quot;:&quot;&quot;},{&quot;family&quot;:&quot;Embong&quot;,&quot;given&quot;:&quot;Kasemani&quot;,&quot;parse-names&quot;:false,&quot;dropping-particle&quot;:&quot;&quot;,&quot;non-dropping-particle&quot;:&quot;&quot;},{&quot;family&quot;:&quot;Suhimi&quot;,&quot;given&quot;:&quot;Sunita&quot;,&quot;parse-names&quot;:false,&quot;dropping-particle&quot;:&quot;&quot;,&quot;non-dropping-particle&quot;:&quot;&quot;}],&quot;container-title&quot;:&quot;Malaysian Journal of Medicine and Health Sciences&quot;,&quot;issued&quot;:{&quot;date-parts&quot;:[[2022]]},&quot;number-of-pages&quot;:&quot;2636-9346&quot;,&quot;abstract&quot;:&quot;Introduction: Women with uncontrolled diabetes may conceive but will result in poor pregnancy outcomes. This study aimed to assess the level of knowledge and attitude and determine factors associated with attitude towards preconception care. Method: A cross-sectional study was conducted in various government health clinics from all districts in Terengganu by using multistage random sampling. A self-administered questionnaire was applied to assess the level of knowledge and attitude towards preconception care. Multiple logistic regressions were applied to determine factors associated with attitude towards preconception care. Results: A total of 422 respondents were involved. The prevalence of respondents with unsatisfactory knowledge and attitude were 41.7% and 84.1%, respectively. Knowledge was not significantly associated with attitude. Respondents who used contraception had a better attitude (Adj. OR: 0.44, 95% CI:0.23,0.84). Low household income was associated (Adj. OR: 2.40, 95% CI:1.10,5.26) with an unsatisfactory attitude towards preconception care. Conclusion: Attitude towards preconception care amongst diabetic women who were attending primary care clinics was unsatisfactory. A structured and focused preconception educational programme care is necessary, especially amongst low-income women.&quot;,&quot;issue&quot;:&quot;1&quot;,&quot;volume&quot;:&quot;18&quot;,&quot;container-title-short&quot;:&quot;&quot;},&quot;isTemporary&quot;:false},{&quot;id&quot;:&quot;f07746a3-37e2-3d48-b815-e09c70694862&quot;,&quot;itemData&quot;:{&quot;type&quot;:&quot;article&quot;,&quot;id&quot;:&quot;f07746a3-37e2-3d48-b815-e09c70694862&quot;,&quot;title&quot;:&quot;Knowledge of Preconception Care and Associated Factors among Pregnant Mothers with Pre-existing Diabetes Mellitus in selected Governmental Hospitals, Addis Ababa Ethiopia&quot;,&quot;author&quot;:[{&quot;family&quot;:&quot;Kassie&quot;,&quot;given&quot;:&quot;Aychew&quot;,&quot;parse-names&quot;:false,&quot;dropping-particle&quot;:&quot;&quot;,&quot;non-dropping-particle&quot;:&quot;&quot;},{&quot;family&quot;:&quot;Gebretensaye&quot;,&quot;given&quot;:&quot;Tigistu Gebreyohannis&quot;,&quot;parse-names&quot;:false,&quot;dropping-particle&quot;:&quot;&quot;,&quot;non-dropping-particle&quot;:&quot;&quot;},{&quot;family&quot;:&quot;Abebe&quot;,&quot;given&quot;:&quot;Mesfin&quot;,&quot;parse-names&quot;:false,&quot;dropping-particle&quot;:&quot;&quot;,&quot;non-dropping-particle&quot;:&quot;&quot;}],&quot;DOI&quot;:&quot;10.21203/rs.2.12398/v1&quot;,&quot;URL&quot;:&quot;https://www.researchsquare.com/article/rs-3160/v1&quot;,&quot;issued&quot;:{&quot;date-parts&quot;:[[2019,8,4]]},&quot;abstract&quot;:&quot;&lt;p&gt;Background: Many women with diabetes mellitus experience high rates of unintended pregnancies, infant morbidity and mortality and preventable birth defects.Thus, preconception care offers the potential for earlier risk assessment and intervention that can benefit women before pregnancy and ensure the healthiest possible start for the newborn child. The aim of this study is to assess the knowledge and experience of preconception care and associated factors among pregnant mothers with pre-existing diabetes mellitus. Methods: Facility based quantitative cross-sectional study design was employed among 142 conveniently selected pregnant women between March 11and April 12, 2018. Logistic regression including bivariate and multivariate analysis considering 95% CI was utilized to examine association between dependent and independent variables. P-value &amp;lt; 0.05 was considered statistically significant. Result: this study found that 67(42.7%) of pregnant women with pre-existing diabetes mellitus had good knowledge on preconception care. Educational level, occupation and duration of diabetes was associated with knowledge about preconception care AOR= 0.24 [0.065, 0.828], AOR= 0.042[0.102(0.011-0.918] and AOR= 0.035 [3.599(.095-11.833] respectively. Conclusion: women’s knowledge on preconception care in this study is low. Education, occupation and duration of diabetes were factors associated with knowledge of preconception care. Establishment of preconception care strategies addressing all components of the care and increasing women’s knowledge about preconception care is an important component to ensure prevention of potential risks.&lt;/p&gt;&quot;,&quot;container-title-short&quot;:&quot;&quot;},&quot;isTemporary&quot;:false},{&quot;id&quot;:&quot;9e64782d-bcde-31cc-a9d9-d1efec38b293&quot;,&quot;itemData&quot;:{&quot;type&quot;:&quot;article-journal&quot;,&quot;id&quot;:&quot;9e64782d-bcde-31cc-a9d9-d1efec38b293&quot;,&quot;title&quot;:&quot;Knowledge and attitude towards preconception care and associated factors among women of reproductive age with chronic disease in Amhara region referral hospitals, Ethiopia, 2022&quot;,&quot;author&quot;:[{&quot;family&quot;:&quot;Demeke&quot;,&quot;given&quot;:&quot;Muluken&quot;,&quot;parse-names&quot;:false,&quot;dropping-particle&quot;:&quot;&quot;,&quot;non-dropping-particle&quot;:&quot;&quot;},{&quot;family&quot;:&quot;Yetwale&quot;,&quot;given&quot;:&quot;Fisseha&quot;,&quot;parse-names&quot;:false,&quot;dropping-particle&quot;:&quot;&quot;,&quot;non-dropping-particle&quot;:&quot;&quot;},{&quot;family&quot;:&quot;Mulaw&quot;,&quot;given&quot;:&quot;Zerfu&quot;,&quot;parse-names&quot;:false,&quot;dropping-particle&quot;:&quot;&quot;,&quot;non-dropping-particle&quot;:&quot;&quot;},{&quot;family&quot;:&quot;Yehualashet&quot;,&quot;given&quot;:&quot;Daniel&quot;,&quot;parse-names&quot;:false,&quot;dropping-particle&quot;:&quot;&quot;,&quot;non-dropping-particle&quot;:&quot;&quot;},{&quot;family&quot;:&quot;Gashaw&quot;,&quot;given&quot;:&quot;Anteneh&quot;,&quot;parse-names&quot;:false,&quot;dropping-particle&quot;:&quot;&quot;,&quot;non-dropping-particle&quot;:&quot;&quot;},{&quot;family&quot;:&quot;Agegn Mengistie&quot;,&quot;given&quot;:&quot;Berihun&quot;,&quot;parse-names&quot;:false,&quot;dropping-particle&quot;:&quot;&quot;,&quot;non-dropping-particle&quot;:&quot;&quot;}],&quot;container-title&quot;:&quot;BMC Women's Health&quot;,&quot;container-title-short&quot;:&quot;BMC Womens Health&quot;,&quot;DOI&quot;:&quot;10.1186/s12905-024-02994-4&quot;,&quot;ISSN&quot;:&quot;14726874&quot;,&quot;PMID&quot;:&quot;38504291&quot;,&quot;issued&quot;:{&quot;date-parts&quot;:[[2024,12,1]]},&quot;abstract&quot;:&quot;Introduction: Preconception care (PCC) is an important window to target maternal morbidity and mortality, especially for women with chronic diseases. However, little is known about knowledge and attitudes towards preconception care among women with chronic disease. Therefore, this study aimed to assess knowledge and attitude towards preconception care and associated factors among women of reproductive age with chronic disease in Amhara region referral hospitals, Ethiopia, 2022. Method: A multicenter cross-sectional study was conducted in Amhara region referral hospitals from April 15 to June 1, 2022. A total 828 women of reproductive age with chronic disease in four referral hospitals were selected using a stratified and systematic random sampling technique. Data was collected by using a structured interviewer-administered questionnaire and chart review. Bivariate and multivariable logistic regression analyses were carried out. An Adjusted Odds Ratio (AOR) with 95% Confidence Interval (CI) was computed to see the strength of association between outcome and independent variables. P-value &lt; 0.05 was considered as statistically significant. Results: This study found that 55.6% of respondents had a good knowledge of preconception care, and 50.2% had a good attitude towards PCC. Formal education (AOR: 1.997, 95% CI: 1.247, 3.196), primiparity (AOR: 2.589, 95% CI: 1.132, 5.921), preconception counseling (AOR: 3.404, 95% CI: 2.170, 5.340), duration of disease ≥ 5 years (AOR: 6.495, 95% CI: 4.091, 10.310) were significantly associated with knowledge of PCC. Older age (≥ 35years) (AOR: 2.143, 95% CI: 1.058, 4.339), secondary education and above (AOR: 2.427, 95% CI: 1.421, 4.146), history of modern family planning use (AOR: 2.853 95% CI: 1.866, 4.362), preconception counseling (AOR: 2.209, 95% CI: 1.429, 3.414) and good knowledge of PCC (AOR: 20.629, 95% CI: 12.425, 34.249) were significantly associated with attitude towards PCC. Conclusions: Women’s knowledge and attitude towards preconception care were found to be low. Important measures include promoting secondary education and carrying out awareness campaigns, incorporating preconception counseling into routine medical follow-up care, and encouraging the use of modern family planning methods.&quot;,&quot;publisher&quot;:&quot;BioMed Central Ltd&quot;,&quot;issue&quot;:&quot;1&quot;,&quot;volume&quot;:&quot;24&quot;},&quot;isTemporary&quot;:false}]},{&quot;citationID&quot;:&quot;MENDELEY_CITATION_8a8e9277-24ef-45a1-9109-18a012d1e66a&quot;,&quot;properties&quot;:{&quot;noteIndex&quot;:0},&quot;isEdited&quot;:false,&quot;manualOverride&quot;:{&quot;isManuallyOverridden&quot;:false,&quot;citeprocText&quot;:&quot;(12)&quot;,&quot;manualOverrideText&quot;:&quot;&quot;},&quot;citationTag&quot;:&quot;MENDELEY_CITATION_v3_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&quot;,&quot;citationItems&quot;:[{&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citationID&quot;:&quot;MENDELEY_CITATION_ae939cda-93ad-4c07-ae35-46ec6a8b49a6&quot;,&quot;properties&quot;:{&quot;noteIndex&quot;:0},&quot;isEdited&quot;:false,&quot;manualOverride&quot;:{&quot;isManuallyOverridden&quot;:false,&quot;citeprocText&quot;:&quot;(13)&quot;,&quot;manualOverrideText&quot;:&quot;&quot;},&quot;citationTag&quot;:&quot;MENDELEY_CITATION_v3_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&quot;,&quot;citationItems&quot;:[{&quot;id&quot;:&quot;11fb1548-0ccf-3ff0-b3be-d287a2e8cb14&quot;,&quot;itemData&quot;:{&quot;type&quot;:&quot;article&quot;,&quot;id&quot;:&quot;11fb1548-0ccf-3ff0-b3be-d287a2e8cb14&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citationID&quot;:&quot;MENDELEY_CITATION_d4b52f92-be4e-4d8f-9c7b-f09d258fe655&quot;,&quot;properties&quot;:{&quot;noteIndex&quot;:0},&quot;isEdited&quot;:false,&quot;manualOverride&quot;:{&quot;isManuallyOverridden&quot;:false,&quot;citeprocText&quot;:&quot;(13,14)&quot;,&quot;manualOverrideText&quot;:&quot;&quot;},&quot;citationTag&quot;:&quot;MENDELEY_CITATION_v3_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&quot;,&quot;citationItems&quot;:[{&quot;id&quot;:&quot;11fb1548-0ccf-3ff0-b3be-d287a2e8cb14&quot;,&quot;itemData&quot;:{&quot;type&quot;:&quot;article&quot;,&quot;id&quot;:&quot;11fb1548-0ccf-3ff0-b3be-d287a2e8cb14&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id&quot;:&quot;dadb572f-2e2f-3904-8de7-d6047a3df4bb&quot;,&quot;itemData&quot;:{&quot;type&quot;:&quot;article-journal&quot;,&quot;id&quot;:&quot;dadb572f-2e2f-3904-8de7-d6047a3df4bb&quot;,&quot;title&quot;:&quot;Developing questionnaires for educational research: AMEE Guide No. 87&quot;,&quot;author&quot;:[{&quot;family&quot;:&quot;Artino&quot;,&quot;given&quot;:&quot;Anthony R.&quot;,&quot;parse-names&quot;:false,&quot;dropping-particle&quot;:&quot;&quot;,&quot;non-dropping-particle&quot;:&quot;&quot;},{&quot;family&quot;:&quot;Rochelle&quot;,&quot;given&quot;:&quot;Jeffrey S.&quot;,&quot;parse-names&quot;:false,&quot;dropping-particle&quot;:&quot;&quot;,&quot;non-dropping-particle&quot;:&quot;La&quot;},{&quot;family&quot;:&quot;Dezee&quot;,&quot;given&quot;:&quot;Kent J.&quot;,&quot;parse-names&quot;:false,&quot;dropping-particle&quot;:&quot;&quot;,&quot;non-dropping-particle&quot;:&quot;&quot;},{&quot;family&quot;:&quot;Gehlbach&quot;,&quot;given&quot;:&quot;Hunter&quot;,&quot;parse-names&quot;:false,&quot;dropping-particle&quot;:&quot;&quot;,&quot;non-dropping-particle&quot;:&quot;&quot;}],&quot;container-title&quot;:&quot;Medical Teacher&quot;,&quot;container-title-short&quot;:&quot;Med Teach&quot;,&quot;DOI&quot;:&quot;10.3109/0142159X.2014.889814&quot;,&quot;ISSN&quot;:&quot;1466187X&quot;,&quot;PMID&quot;:&quot;24661014&quot;,&quot;issued&quot;:{&quot;date-parts&quot;:[[2014]]},&quot;page&quot;:&quot;463-474&quot;,&quot;abstract&quot;:&quot;In this AMEE Guide, we consider the design and development of self-administered surveys, commonly called questionnaires. Questionnaires are widely employed in medical education research. Unfortunately, the processes used to develop such questionnaires vary in quality and lack consistent, rigorous standards. Consequently, the quality of the questionnaires used in medical education research is highly variable. To address this problem, this AMEE Guide presents a systematic, seven-step process for designing high-quality questionnaires, with particular emphasis on developing survey scales. These seven steps do not address all aspects of survey design, nor do they represent the only way to develop a high-quality questionnaire. Instead, these steps synthesize multiple survey design techniques and organize them into a cohesive process for questionnaire developers of all levels. Addressing each of these steps systematically will improve the probabilities that survey designers will accurately measure what they intend to measure. © 2014 Informa UK Ltd. All rights reserved: reproduction in whole or part not permitted.&quot;,&quot;publisher&quot;:&quot;Informa Healthcare&quot;,&quot;issue&quot;:&quot;6&quot;,&quot;volume&quot;:&quot;36&quot;},&quot;isTemporary&quot;:false}]},{&quot;citationID&quot;:&quot;MENDELEY_CITATION_aa0237b3-f2c6-4c51-8032-b28552e52746&quot;,&quot;properties&quot;:{&quot;noteIndex&quot;:0},&quot;isEdited&quot;:false,&quot;manualOverride&quot;:{&quot;isManuallyOverridden&quot;:false,&quot;citeprocText&quot;:&quot;(12–14)&quot;,&quot;manualOverrideText&quot;:&quot;&quot;},&quot;citationTag&quot;:&quot;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&quot;,&quot;citationItems&quot;:[{&quot;id&quot;:&quot;dadb572f-2e2f-3904-8de7-d6047a3df4bb&quot;,&quot;itemData&quot;:{&quot;type&quot;:&quot;article-journal&quot;,&quot;id&quot;:&quot;dadb572f-2e2f-3904-8de7-d6047a3df4bb&quot;,&quot;title&quot;:&quot;Developing questionnaires for educational research: AMEE Guide No. 87&quot;,&quot;author&quot;:[{&quot;family&quot;:&quot;Artino&quot;,&quot;given&quot;:&quot;Anthony R.&quot;,&quot;parse-names&quot;:false,&quot;dropping-particle&quot;:&quot;&quot;,&quot;non-dropping-particle&quot;:&quot;&quot;},{&quot;family&quot;:&quot;Rochelle&quot;,&quot;given&quot;:&quot;Jeffrey S.&quot;,&quot;parse-names&quot;:false,&quot;dropping-particle&quot;:&quot;&quot;,&quot;non-dropping-particle&quot;:&quot;La&quot;},{&quot;family&quot;:&quot;Dezee&quot;,&quot;given&quot;:&quot;Kent J.&quot;,&quot;parse-names&quot;:false,&quot;dropping-particle&quot;:&quot;&quot;,&quot;non-dropping-particle&quot;:&quot;&quot;},{&quot;family&quot;:&quot;Gehlbach&quot;,&quot;given&quot;:&quot;Hunter&quot;,&quot;parse-names&quot;:false,&quot;dropping-particle&quot;:&quot;&quot;,&quot;non-dropping-particle&quot;:&quot;&quot;}],&quot;container-title&quot;:&quot;Medical Teacher&quot;,&quot;container-title-short&quot;:&quot;Med Teach&quot;,&quot;DOI&quot;:&quot;10.3109/0142159X.2014.889814&quot;,&quot;ISSN&quot;:&quot;1466187X&quot;,&quot;PMID&quot;:&quot;24661014&quot;,&quot;issued&quot;:{&quot;date-parts&quot;:[[2014]]},&quot;page&quot;:&quot;463-474&quot;,&quot;abstract&quot;:&quot;In this AMEE Guide, we consider the design and development of self-administered surveys, commonly called questionnaires. Questionnaires are widely employed in medical education research. Unfortunately, the processes used to develop such questionnaires vary in quality and lack consistent, rigorous standards. Consequently, the quality of the questionnaires used in medical education research is highly variable. To address this problem, this AMEE Guide presents a systematic, seven-step process for designing high-quality questionnaires, with particular emphasis on developing survey scales. These seven steps do not address all aspects of survey design, nor do they represent the only way to develop a high-quality questionnaire. Instead, these steps synthesize multiple survey design techniques and organize them into a cohesive process for questionnaire developers of all levels. Addressing each of these steps systematically will improve the probabilities that survey designers will accurately measure what they intend to measure. © 2014 Informa UK Ltd. All rights reserved: reproduction in whole or part not permitted.&quot;,&quot;publisher&quot;:&quot;Informa Healthcare&quot;,&quot;issue&quot;:&quot;6&quot;,&quot;volume&quot;:&quot;36&quot;},&quot;isTemporary&quot;:false},{&quot;id&quot;:&quot;11fb1548-0ccf-3ff0-b3be-d287a2e8cb14&quot;,&quot;itemData&quot;:{&quot;type&quot;:&quot;article&quot;,&quot;id&quot;:&quot;11fb1548-0ccf-3ff0-b3be-d287a2e8cb14&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citationID&quot;:&quot;MENDELEY_CITATION_1dd76705-a863-458c-905a-f630db3f2f0f&quot;,&quot;properties&quot;:{&quot;noteIndex&quot;:0},&quot;isEdited&quot;:false,&quot;manualOverride&quot;:{&quot;isManuallyOverridden&quot;:false,&quot;citeprocText&quot;:&quot;(12,14)&quot;,&quot;manualOverrideText&quot;:&quot;&quot;},&quot;citationTag&quot;:&quot;MENDELEY_CITATION_v3_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&quot;,&quot;citationItems&quot;:[{&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id&quot;:&quot;dadb572f-2e2f-3904-8de7-d6047a3df4bb&quot;,&quot;itemData&quot;:{&quot;type&quot;:&quot;article-journal&quot;,&quot;id&quot;:&quot;dadb572f-2e2f-3904-8de7-d6047a3df4bb&quot;,&quot;title&quot;:&quot;Developing questionnaires for educational research: AMEE Guide No. 87&quot;,&quot;author&quot;:[{&quot;family&quot;:&quot;Artino&quot;,&quot;given&quot;:&quot;Anthony R.&quot;,&quot;parse-names&quot;:false,&quot;dropping-particle&quot;:&quot;&quot;,&quot;non-dropping-particle&quot;:&quot;&quot;},{&quot;family&quot;:&quot;Rochelle&quot;,&quot;given&quot;:&quot;Jeffrey S.&quot;,&quot;parse-names&quot;:false,&quot;dropping-particle&quot;:&quot;&quot;,&quot;non-dropping-particle&quot;:&quot;La&quot;},{&quot;family&quot;:&quot;Dezee&quot;,&quot;given&quot;:&quot;Kent J.&quot;,&quot;parse-names&quot;:false,&quot;dropping-particle&quot;:&quot;&quot;,&quot;non-dropping-particle&quot;:&quot;&quot;},{&quot;family&quot;:&quot;Gehlbach&quot;,&quot;given&quot;:&quot;Hunter&quot;,&quot;parse-names&quot;:false,&quot;dropping-particle&quot;:&quot;&quot;,&quot;non-dropping-particle&quot;:&quot;&quot;}],&quot;container-title&quot;:&quot;Medical Teacher&quot;,&quot;container-title-short&quot;:&quot;Med Teach&quot;,&quot;DOI&quot;:&quot;10.3109/0142159X.2014.889814&quot;,&quot;ISSN&quot;:&quot;1466187X&quot;,&quot;PMID&quot;:&quot;24661014&quot;,&quot;issued&quot;:{&quot;date-parts&quot;:[[2014]]},&quot;page&quot;:&quot;463-474&quot;,&quot;abstract&quot;:&quot;In this AMEE Guide, we consider the design and development of self-administered surveys, commonly called questionnaires. Questionnaires are widely employed in medical education research. Unfortunately, the processes used to develop such questionnaires vary in quality and lack consistent, rigorous standards. Consequently, the quality of the questionnaires used in medical education research is highly variable. To address this problem, this AMEE Guide presents a systematic, seven-step process for designing high-quality questionnaires, with particular emphasis on developing survey scales. These seven steps do not address all aspects of survey design, nor do they represent the only way to develop a high-quality questionnaire. Instead, these steps synthesize multiple survey design techniques and organize them into a cohesive process for questionnaire developers of all levels. Addressing each of these steps systematically will improve the probabilities that survey designers will accurately measure what they intend to measure. © 2014 Informa UK Ltd. All rights reserved: reproduction in whole or part not permitted.&quot;,&quot;publisher&quot;:&quot;Informa Healthcare&quot;,&quot;issue&quot;:&quot;6&quot;,&quot;volume&quot;:&quot;36&quot;},&quot;isTemporary&quot;:false}]},{&quot;citationID&quot;:&quot;MENDELEY_CITATION_5ff460b2-a96f-49a3-90b7-ff3d4ce75fc0&quot;,&quot;properties&quot;:{&quot;noteIndex&quot;:0},&quot;isEdited&quot;:false,&quot;manualOverride&quot;:{&quot;isManuallyOverridden&quot;:false,&quot;citeprocText&quot;:&quot;(14–16)&quot;,&quot;manualOverrideText&quot;:&quot;&quot;},&quot;citationTag&quot;:&quot;MENDELEY_CITATION_v3_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&quot;,&quot;citationItems&quot;:[{&quot;id&quot;:&quot;dadb572f-2e2f-3904-8de7-d6047a3df4bb&quot;,&quot;itemData&quot;:{&quot;type&quot;:&quot;article-journal&quot;,&quot;id&quot;:&quot;dadb572f-2e2f-3904-8de7-d6047a3df4bb&quot;,&quot;title&quot;:&quot;Developing questionnaires for educational research: AMEE Guide No. 87&quot;,&quot;author&quot;:[{&quot;family&quot;:&quot;Artino&quot;,&quot;given&quot;:&quot;Anthony R.&quot;,&quot;parse-names&quot;:false,&quot;dropping-particle&quot;:&quot;&quot;,&quot;non-dropping-particle&quot;:&quot;&quot;},{&quot;family&quot;:&quot;Rochelle&quot;,&quot;given&quot;:&quot;Jeffrey S.&quot;,&quot;parse-names&quot;:false,&quot;dropping-particle&quot;:&quot;&quot;,&quot;non-dropping-particle&quot;:&quot;La&quot;},{&quot;family&quot;:&quot;Dezee&quot;,&quot;given&quot;:&quot;Kent J.&quot;,&quot;parse-names&quot;:false,&quot;dropping-particle&quot;:&quot;&quot;,&quot;non-dropping-particle&quot;:&quot;&quot;},{&quot;family&quot;:&quot;Gehlbach&quot;,&quot;given&quot;:&quot;Hunter&quot;,&quot;parse-names&quot;:false,&quot;dropping-particle&quot;:&quot;&quot;,&quot;non-dropping-particle&quot;:&quot;&quot;}],&quot;container-title&quot;:&quot;Medical Teacher&quot;,&quot;container-title-short&quot;:&quot;Med Teach&quot;,&quot;DOI&quot;:&quot;10.3109/0142159X.2014.889814&quot;,&quot;ISSN&quot;:&quot;1466187X&quot;,&quot;PMID&quot;:&quot;24661014&quot;,&quot;issued&quot;:{&quot;date-parts&quot;:[[2014]]},&quot;page&quot;:&quot;463-474&quot;,&quot;abstract&quot;:&quot;In this AMEE Guide, we consider the design and development of self-administered surveys, commonly called questionnaires. Questionnaires are widely employed in medical education research. Unfortunately, the processes used to develop such questionnaires vary in quality and lack consistent, rigorous standards. Consequently, the quality of the questionnaires used in medical education research is highly variable. To address this problem, this AMEE Guide presents a systematic, seven-step process for designing high-quality questionnaires, with particular emphasis on developing survey scales. These seven steps do not address all aspects of survey design, nor do they represent the only way to develop a high-quality questionnaire. Instead, these steps synthesize multiple survey design techniques and organize them into a cohesive process for questionnaire developers of all levels. Addressing each of these steps systematically will improve the probabilities that survey designers will accurately measure what they intend to measure. © 2014 Informa UK Ltd. All rights reserved: reproduction in whole or part not permitted.&quot;,&quot;publisher&quot;:&quot;Informa Healthcare&quot;,&quot;issue&quot;:&quot;6&quot;,&quot;volume&quot;:&quot;36&quot;},&quot;isTemporary&quot;:false},{&quot;id&quot;:&quot;e4889ab2-b7a5-3c7b-8fe7-380a1f8ad9eb&quot;,&quot;itemData&quot;:{&quot;type&quot;:&quot;article-journal&quot;,&quot;id&quot;:&quot;e4889ab2-b7a5-3c7b-8fe7-380a1f8ad9eb&quot;,&quot;title&quot;:&quot;Focus on research methods: Is the CVI an acceptable indicator of content validity? Appraisal and recommendations&quot;,&quot;author&quot;:[{&quot;family&quot;:&quot;Polit&quot;,&quot;given&quot;:&quot;Denise F.&quot;,&quot;parse-names&quot;:false,&quot;dropping-particle&quot;:&quot;&quot;,&quot;non-dropping-particle&quot;:&quot;&quot;},{&quot;family&quot;:&quot;Beck&quot;,&quot;given&quot;:&quot;Cheryl Tatano&quot;,&quot;parse-names&quot;:false,&quot;dropping-particle&quot;:&quot;&quot;,&quot;non-dropping-particle&quot;:&quot;&quot;},{&quot;family&quot;:&quot;Owen&quot;,&quot;given&quot;:&quot;Steven&quot;,&quot;parse-names&quot;:false,&quot;dropping-particle&quot;:&quot;V.&quot;,&quot;non-dropping-particle&quot;:&quot;&quot;}],&quot;container-title&quot;:&quot;Research in Nursing and Health&quot;,&quot;container-title-short&quot;:&quot;Res Nurs Health&quot;,&quot;DOI&quot;:&quot;10.1002/nur.20199&quot;,&quot;ISSN&quot;:&quot;01606891&quot;,&quot;PMID&quot;:&quot;17654487&quot;,&quot;issued&quot;:{&quot;date-parts&quot;:[[2007,8]]},&quot;page&quot;:&quot;459-467&quot;,&quot;abstract&quot;:&quot;Nurse researchers typically provide evidence of content validity for Instruments by computing a content validity index (CVI), based on experts' ratings of item relevance. We compared the CVI to alternative indexes and concluded that the widely-used CVI has advantages with regard to ease of computation, understandablllty, focus on agreement of relevance rather than agreement per se, focus on consensus rather than consistency, and provision of both Item and scale information. One weakness is Its failure to adjust for chance agreement. We solved this by translating item-level CVIs (I-CVIs) into values of a modified kappa statistic. Our translation suggests that items with an I-CVI of .78 or higher for three or more experts could beconsidered evidence of good content validity. © 2007 Wiley Periodicals, Inc.&quot;,&quot;issue&quot;:&quot;4&quot;,&quot;volume&quot;:&quot;30&quot;},&quot;isTemporary&quot;:false},{&quot;id&quot;:&quot;8bbf278d-8997-3aac-a6ad-138a6de1f789&quot;,&quot;itemData&quot;:{&quot;type&quot;:&quot;article-journal&quot;,&quot;id&quot;:&quot;8bbf278d-8997-3aac-a6ad-138a6de1f789&quot;,&quot;title&quot;:&quot;ABC of Content Validation and Content Validity Index Calculation&quot;,&quot;author&quot;:[{&quot;family&quot;:&quot;Yusoff&quot;,&quot;given&quot;:&quot;Muhamad Saiful Bahri&quot;,&quot;parse-names&quot;:false,&quot;dropping-particle&quot;:&quot;&quot;,&quot;non-dropping-particle&quot;:&quot;&quot;}],&quot;container-title&quot;:&quot;Education in Medicine Journal&quot;,&quot;DOI&quot;:&quot;10.21315/eimj2019.11.2.6&quot;,&quot;ISSN&quot;:&quot;21801932&quot;,&quot;issued&quot;:{&quot;date-parts&quot;:[[2019,6,1]]},&quot;page&quot;:&quot;49-54&quot;,&quot;abstract&quot;:&quo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quot;,&quot;publisher&quot;:&quot;Penerbit Universiti Sains Malaysia&quot;,&quot;issue&quot;:&quot;2&quot;,&quot;volume&quot;:&quot;11&quot;,&quot;container-title-short&quot;:&quot;&quot;},&quot;isTemporary&quot;:false}]},{&quot;citationID&quot;:&quot;MENDELEY_CITATION_258920a1-381f-4042-a903-3f88f2eaf5ec&quot;,&quot;properties&quot;:{&quot;noteIndex&quot;:0},&quot;isEdited&quot;:false,&quot;manualOverride&quot;:{&quot;isManuallyOverridden&quot;:false,&quot;citeprocText&quot;:&quot;(17,18)&quot;,&quot;manualOverrideText&quot;:&quot;&quot;},&quot;citationTag&quot;:&quot;MENDELEY_CITATION_v3_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&quot;,&quot;citationItems&quot;:[{&quot;id&quot;:&quot;095181da-f46c-393a-8f29-9a8cd0ffa61c&quot;,&quot;itemData&quot;:{&quot;type&quot;:&quot;article-journal&quot;,&quot;id&quot;:&quot;095181da-f46c-393a-8f29-9a8cd0ffa61c&quot;,&quot;title&quot;:&quot;ABC of Response Process Validation and Face Validity Index Calculation&quot;,&quot;author&quot;:[{&quot;family&quot;:&quot;Yusoff&quot;,&quot;given&quot;:&quot;Muhamad Saiful Bahri&quot;,&quot;parse-names&quot;:false,&quot;dropping-particle&quot;:&quot;&quot;,&quot;non-dropping-particle&quot;:&quot;&quot;}],&quot;container-title&quot;:&quot;Education in Medicine Journal&quot;,&quot;DOI&quot;:&quot;10.21315/eimj2019.11.3.6&quot;,&quot;ISSN&quot;:&quot;21801932&quot;,&quot;issued&quot;:{&quot;date-parts&quot;:[[2019,9,1]]},&quot;page&quot;:&quot;55-61&quot;,&quot;abstract&quot;:&quot;Validity evidence can be supported by five sources that are content, response process, internal structure, relation to other variables, and consequences. Response process validity measures the thought processes of users of the tested inventory as they respond to the assessment tool. These are commonly evaluated in the form of clarity of instructions and language used in the assessment tool, as well as the comprehension of instruction after training or an observation session. Response process validity contributes to the overall validity of an assessment tool; therefore, it should be quantified systematically based on the evidence and best practice. This paper describes a systematic approach to quantify response process validity in the form of face validity index based on the evidence.&quot;,&quot;publisher&quot;:&quot;Penerbit Universiti Sains Malaysia&quot;,&quot;issue&quot;:&quot;3&quot;,&quot;volume&quot;:&quot;11&quot;,&quot;container-title-short&quot;:&quot;&quot;},&quot;isTemporary&quot;:false},{&quot;id&quot;:&quot;19776f7b-5fdc-387c-b688-0270bd96df60&quot;,&quot;itemData&quot;:{&quot;type&quot;:&quot;article-journal&quot;,&quot;id&quot;:&quot;19776f7b-5fdc-387c-b688-0270bd96df60&quot;,&quot;title&quot;:&quot;A Step­by­step Guide to Questionnaire Validation Research&quot;,&quot;author&quot;:[{&quot;family&quot;:&quot;Mohamad Adam Bujang Hon Yoon Khee Lee Keng Yee Editor Shamsul Azhar Shah&quot;,&quot;given&quot;:&quot;Authors&quot;,&quot;parse-names&quot;:false,&quot;dropping-particle&quot;:&quot;&quot;,&quot;non-dropping-particle&quot;:&quot;&quot;}],&quot;DOI&quot;:&quot;10.5281/zenodo.6801209&quot;,&quot;ISBN&quot;:&quot;9789671694060&quot;,&quot;URL&quot;:&quot;www.crc.gov.my&quot;,&quot;container-title-short&quot;:&quot;&quot;},&quot;isTemporary&quot;:false}]},{&quot;citationID&quot;:&quot;MENDELEY_CITATION_f763dd24-5e76-48e9-b76c-e3795ab520e2&quot;,&quot;properties&quot;:{&quot;noteIndex&quot;:0},&quot;isEdited&quot;:false,&quot;manualOverride&quot;:{&quot;isManuallyOverridden&quot;:false,&quot;citeprocText&quot;:&quot;(12)&quot;,&quot;manualOverrideText&quot;:&quot;&quot;},&quot;citationTag&quot;:&quot;MENDELEY_CITATION_v3_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&quot;,&quot;citationItems&quot;:[{&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citationID&quot;:&quot;MENDELEY_CITATION_fab8497f-4a53-4262-93aa-7e3276b2a95e&quot;,&quot;properties&quot;:{&quot;noteIndex&quot;:0},&quot;isEdited&quot;:false,&quot;manualOverride&quot;:{&quot;isManuallyOverridden&quot;:false,&quot;citeprocText&quot;:&quot;(13,17,18)&quot;,&quot;manualOverrideText&quot;:&quot;&quot;},&quot;citationTag&quot;:&quot;MENDELEY_CITATION_v3_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&quot;,&quot;citationItems&quot;:[{&quot;id&quot;:&quot;11fb1548-0ccf-3ff0-b3be-d287a2e8cb14&quot;,&quot;itemData&quot;:{&quot;type&quot;:&quot;article&quot;,&quot;id&quot;:&quot;11fb1548-0ccf-3ff0-b3be-d287a2e8cb14&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id&quot;:&quot;095181da-f46c-393a-8f29-9a8cd0ffa61c&quot;,&quot;itemData&quot;:{&quot;type&quot;:&quot;article-journal&quot;,&quot;id&quot;:&quot;095181da-f46c-393a-8f29-9a8cd0ffa61c&quot;,&quot;title&quot;:&quot;ABC of Response Process Validation and Face Validity Index Calculation&quot;,&quot;author&quot;:[{&quot;family&quot;:&quot;Yusoff&quot;,&quot;given&quot;:&quot;Muhamad Saiful Bahri&quot;,&quot;parse-names&quot;:false,&quot;dropping-particle&quot;:&quot;&quot;,&quot;non-dropping-particle&quot;:&quot;&quot;}],&quot;container-title&quot;:&quot;Education in Medicine Journal&quot;,&quot;DOI&quot;:&quot;10.21315/eimj2019.11.3.6&quot;,&quot;ISSN&quot;:&quot;21801932&quot;,&quot;issued&quot;:{&quot;date-parts&quot;:[[2019,9,1]]},&quot;page&quot;:&quot;55-61&quot;,&quot;abstract&quot;:&quot;Validity evidence can be supported by five sources that are content, response process, internal structure, relation to other variables, and consequences. Response process validity measures the thought processes of users of the tested inventory as they respond to the assessment tool. These are commonly evaluated in the form of clarity of instructions and language used in the assessment tool, as well as the comprehension of instruction after training or an observation session. Response process validity contributes to the overall validity of an assessment tool; therefore, it should be quantified systematically based on the evidence and best practice. This paper describes a systematic approach to quantify response process validity in the form of face validity index based on the evidence.&quot;,&quot;publisher&quot;:&quot;Penerbit Universiti Sains Malaysia&quot;,&quot;issue&quot;:&quot;3&quot;,&quot;volume&quot;:&quot;11&quot;,&quot;container-title-short&quot;:&quot;&quot;},&quot;isTemporary&quot;:false},{&quot;id&quot;:&quot;19776f7b-5fdc-387c-b688-0270bd96df60&quot;,&quot;itemData&quot;:{&quot;type&quot;:&quot;article-journal&quot;,&quot;id&quot;:&quot;19776f7b-5fdc-387c-b688-0270bd96df60&quot;,&quot;title&quot;:&quot;A Step­by­step Guide to Questionnaire Validation Research&quot;,&quot;author&quot;:[{&quot;family&quot;:&quot;Mohamad Adam Bujang Hon Yoon Khee Lee Keng Yee Editor Shamsul Azhar Shah&quot;,&quot;given&quot;:&quot;Authors&quot;,&quot;parse-names&quot;:false,&quot;dropping-particle&quot;:&quot;&quot;,&quot;non-dropping-particle&quot;:&quot;&quot;}],&quot;DOI&quot;:&quot;10.5281/zenodo.6801209&quot;,&quot;ISBN&quot;:&quot;9789671694060&quot;,&quot;URL&quot;:&quot;www.crc.gov.my&quot;,&quot;container-title-short&quot;:&quot;&quot;},&quot;isTemporary&quot;:false}]},{&quot;citationID&quot;:&quot;MENDELEY_CITATION_69ec4e0a-e0a5-4d98-8222-5c498a1a7c22&quot;,&quot;properties&quot;:{&quot;noteIndex&quot;:0},&quot;isEdited&quot;:false,&quot;manualOverride&quot;:{&quot;isManuallyOverridden&quot;:false,&quot;citeprocText&quot;:&quot;(12)&quot;,&quot;manualOverrideText&quot;:&quot;&quot;},&quot;citationTag&quot;:&quot;MENDELEY_CITATION_v3_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&quot;,&quot;citationItems&quot;:[{&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citationID&quot;:&quot;MENDELEY_CITATION_76fae37b-38a5-4329-a572-46618b00278c&quot;,&quot;properties&quot;:{&quot;noteIndex&quot;:0},&quot;isEdited&quot;:false,&quot;manualOverride&quot;:{&quot;isManuallyOverridden&quot;:false,&quot;citeprocText&quot;:&quot;(19,20)&quot;,&quot;manualOverrideText&quot;:&quot;&quot;},&quot;citationTag&quot;:&quot;MENDELEY_CITATION_v3_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&quot;,&quot;citationItems&quot;:[{&quot;id&quot;:&quot;547a9fa8-a13f-39f5-9618-aab5e588caec&quot;,&quot;itemData&quot;:{&quot;type&quot;:&quot;article-journal&quot;,&quot;id&quot;:&quot;547a9fa8-a13f-39f5-9618-aab5e588caec&quot;,&quot;title&quot;:&quot;Item Response Theory for Medical Educationists&quot;,&quot;author&quot;:[{&quot;family&quot;:&quot;Arifin&quot;,&quot;given&quot;:&quot;Wan Nor&quot;,&quot;parse-names&quot;:false,&quot;dropping-particle&quot;:&quot;&quot;,&quot;non-dropping-particle&quot;:&quot;&quot;},{&quot;family&quot;:&quot;Yusoff&quot;,&quot;given&quot;:&quot;Muhamad Saiful Bahri&quot;,&quot;parse-names&quot;:false,&quot;dropping-particle&quot;:&quot;&quot;,&quot;non-dropping-particle&quot;:&quot;&quot;}],&quot;container-title&quot;:&quot;Education in Medicine Journal&quot;,&quot;DOI&quot;:&quot;10.21315/eimj2017.9.3.8&quot;,&quot;ISSN&quot;:&quot;21801932&quot;,&quot;URL&quot;:&quot;http://eduimed.usm.my/EIMJ20170903/EIMJ20170903_08.pdf&quot;,&quot;issued&quot;:{&quot;date-parts&quot;:[[2017,9,30]]},&quot;page&quot;:&quot;69-81&quot;,&quot;issue&quot;:&quot;3&quot;,&quot;volume&quot;:&quot;9&quot;,&quot;container-title-short&quot;:&quot;&quot;},&quot;isTemporary&quot;:false},{&quot;id&quot;:&quot;52204efa-30fd-39a5-b6a0-a5c96a36744e&quot;,&quot;itemData&quot;:{&quot;type&quot;:&quot;article-journal&quot;,&quot;id&quot;:&quot;52204efa-30fd-39a5-b6a0-a5c96a36744e&quot;,&quot;title&quot;:&quot;the basic of item response theory Baker 2001&quot;,&quot;container-title-short&quot;:&quot;&quot;},&quot;isTemporary&quot;:false}]},{&quot;citationID&quot;:&quot;MENDELEY_CITATION_bb781093-c143-42ac-ad69-f88584b84f49&quot;,&quot;properties&quot;:{&quot;noteIndex&quot;:0},&quot;isEdited&quot;:false,&quot;manualOverride&quot;:{&quot;isManuallyOverridden&quot;:false,&quot;citeprocText&quot;:&quot;(19)&quot;,&quot;manualOverrideText&quot;:&quot;&quot;},&quot;citationTag&quot;:&quot;MENDELEY_CITATION_v3_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&quot;,&quot;citationItems&quot;:[{&quot;id&quot;:&quot;547a9fa8-a13f-39f5-9618-aab5e588caec&quot;,&quot;itemData&quot;:{&quot;type&quot;:&quot;article-journal&quot;,&quot;id&quot;:&quot;547a9fa8-a13f-39f5-9618-aab5e588caec&quot;,&quot;title&quot;:&quot;Item Response Theory for Medical Educationists&quot;,&quot;author&quot;:[{&quot;family&quot;:&quot;Arifin&quot;,&quot;given&quot;:&quot;Wan Nor&quot;,&quot;parse-names&quot;:false,&quot;dropping-particle&quot;:&quot;&quot;,&quot;non-dropping-particle&quot;:&quot;&quot;},{&quot;family&quot;:&quot;Yusoff&quot;,&quot;given&quot;:&quot;Muhamad Saiful Bahri&quot;,&quot;parse-names&quot;:false,&quot;dropping-particle&quot;:&quot;&quot;,&quot;non-dropping-particle&quot;:&quot;&quot;}],&quot;container-title&quot;:&quot;Education in Medicine Journal&quot;,&quot;DOI&quot;:&quot;10.21315/eimj2017.9.3.8&quot;,&quot;ISSN&quot;:&quot;21801932&quot;,&quot;URL&quot;:&quot;http://eduimed.usm.my/EIMJ20170903/EIMJ20170903_08.pdf&quot;,&quot;issued&quot;:{&quot;date-parts&quot;:[[2017,9,30]]},&quot;page&quot;:&quot;69-81&quot;,&quot;issue&quot;:&quot;3&quot;,&quot;volume&quot;:&quot;9&quot;,&quot;container-title-short&quot;:&quot;&quot;},&quot;isTemporary&quot;:false}]},{&quot;citationID&quot;:&quot;MENDELEY_CITATION_ae98d5b7-f9f0-4dad-8f77-274410d732e6&quot;,&quot;properties&quot;:{&quot;noteIndex&quot;:0},&quot;isEdited&quot;:false,&quot;manualOverride&quot;:{&quot;isManuallyOverridden&quot;:false,&quot;citeprocText&quot;:&quot;(21)&quot;,&quot;manualOverrideText&quot;:&quot;&quot;},&quot;citationTag&quot;:&quot;MENDELEY_CITATION_v3_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&quot;,&quot;citationItems&quot;:[{&quot;id&quot;:&quot;182ee3f5-1b7f-3b3e-9de3-1dad97f6d442&quot;,&quot;itemData&quot;:{&quot;type&quot;:&quot;report&quot;,&quot;id&quot;:&quot;182ee3f5-1b7f-3b3e-9de3-1dad97f6d442&quot;,&quot;title&quot;:&quot;Confirmatory Factor Analysis for Applied Research Methodology in the Social Sciences&quot;,&quot;author&quot;:[{&quot;family&quot;:&quot;Kenny&quot;,&quot;given&quot;:&quot;David A&quot;,&quot;parse-names&quot;:false,&quot;dropping-particle&quot;:&quot;&quot;,&quot;non-dropping-particle&quot;:&quot;&quot;}],&quot;URL&quot;:&quot;www.guilford.com/MSS&quot;,&quot;abstract&quot;:&quot;This series provides applied researchers and students with analysis and research design books that emphasize the use of methods to answer research questions. Rather than emphasizing statistical theory, each volume in the series illustrates when a technique should (and should not) be used and how the output from available software programs should (and should not) be interpreted. Common pitfalls as well as areas of further development are clearly articulated.&quot;,&quot;container-title-short&quot;:&quot;&quot;},&quot;isTemporary&quot;:false}]},{&quot;citationID&quot;:&quot;MENDELEY_CITATION_d502627d-842f-4495-b8e3-99214f1d7af6&quot;,&quot;properties&quot;:{&quot;noteIndex&quot;:0},&quot;isEdited&quot;:false,&quot;manualOverride&quot;:{&quot;isManuallyOverridden&quot;:false,&quot;citeprocText&quot;:&quot;(12)&quot;,&quot;manualOverrideText&quot;:&quot;&quot;},&quot;citationTag&quot;:&quot;MENDELEY_CITATION_v3_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&quot;,&quot;citationItems&quot;:[{&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citationID&quot;:&quot;MENDELEY_CITATION_1379ebf0-9689-40e5-822d-151f111e700f&quot;,&quot;properties&quot;:{&quot;noteIndex&quot;:0},&quot;isEdited&quot;:false,&quot;manualOverride&quot;:{&quot;isManuallyOverridden&quot;:false,&quot;citeprocText&quot;:&quot;(12)&quot;,&quot;manualOverrideText&quot;:&quot;&quot;},&quot;citationTag&quot;:&quot;MENDELEY_CITATION_v3_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&quot;,&quot;citationItems&quot;:[{&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suppress-author&quot;:false,&quot;composite&quot;:false,&quot;author-only&quot;:false}]},{&quot;citationID&quot;:&quot;MENDELEY_CITATION_3f8a95f2-0c7b-4e8f-a84c-06a22430e560&quot;,&quot;properties&quot;:{&quot;noteIndex&quot;:0},&quot;isEdited&quot;:false,&quot;manualOverride&quot;:{&quot;isManuallyOverridden&quot;:false,&quot;citeprocText&quot;:&quot;(12,21)&quot;,&quot;manualOverrideText&quot;:&quot;&quot;},&quot;citationTag&quot;:&quot;MENDELEY_CITATION_v3_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&quot;,&quot;citationItems&quot;:[{&quot;id&quot;:&quot;b54fdeeb-7e62-378d-bf3b-d57b3960b399&quot;,&quot;itemData&quot;:{&quot;type&quot;:&quot;article&quot;,&quot;id&quot;:&quot;b54fdeeb-7e62-378d-bf3b-d57b3960b399&quot;,&quot;title&quot;:&quot;ABC of questionnaire development and validation for survey research&quot;,&quot;author&quot;:[{&quot;family&quot;:&quot;Yusoff&quot;,&quot;given&quot;:&quot;Muhamad Saiful Bahri&quot;,&quot;parse-names&quot;:false,&quot;dropping-particle&quot;:&quot;&quot;,&quot;non-dropping-particle&quot;:&quot;&quot;},{&quot;family&quot;:&quot;Arifin&quot;,&quot;given&quot;:&quot;Wan Nor&quot;,&quot;parse-names&quot;:false,&quot;dropping-particle&quot;:&quot;&quot;,&quot;non-dropping-particle&quot;:&quot;&quot;},{&quot;family&quot;:&quot;Hadie&quot;,&quot;given&quot;:&quot;Siti Nurma Hanim&quot;,&quot;parse-names&quot;:false,&quot;dropping-particle&quot;:&quot;&quot;,&quot;non-dropping-particle&quot;:&quot;&quot;}],&quot;container-title&quot;:&quot;Education in Medicine Journal&quot;,&quot;DOI&quot;:&quot;10.21315/EIMJ2021.13.1.10&quot;,&quot;ISSN&quot;:&quot;21801932&quot;,&quot;issued&quot;:{&quot;date-parts&quot;:[[2021,3,1]]},&quot;page&quot;:&quot;97-108&quot;,&quot;abstract&quot;:&quot;Survey-based studies are ubiquitous in medical, social, economic, psychological and behavioural research, where questionnaires are often used as the main research tool to collect various information from respondents. Given the importance of questionnaires to research, ensuring the validity of the questionnaires is critical to producing high quality survey research. Therefore, this article describes a step-by-step systematic approach to questionnaire development and validation for research purposes.&quot;,&quot;publisher&quot;:&quot;Penerbit Universiti Sains Malaysia&quot;,&quot;issue&quot;:&quot;1&quot;,&quot;volume&quot;:&quot;13&quot;,&quot;container-title-short&quot;:&quot;&quot;},&quot;isTemporary&quot;:false},{&quot;id&quot;:&quot;182ee3f5-1b7f-3b3e-9de3-1dad97f6d442&quot;,&quot;itemData&quot;:{&quot;type&quot;:&quot;report&quot;,&quot;id&quot;:&quot;182ee3f5-1b7f-3b3e-9de3-1dad97f6d442&quot;,&quot;title&quot;:&quot;Confirmatory Factor Analysis for Applied Research Methodology in the Social Sciences&quot;,&quot;author&quot;:[{&quot;family&quot;:&quot;Kenny&quot;,&quot;given&quot;:&quot;David A&quot;,&quot;parse-names&quot;:false,&quot;dropping-particle&quot;:&quot;&quot;,&quot;non-dropping-particle&quot;:&quot;&quot;}],&quot;URL&quot;:&quot;www.guilford.com/MSS&quot;,&quot;abstract&quot;:&quot;This series provides applied researchers and students with analysis and research design books that emphasize the use of methods to answer research questions. Rather than emphasizing statistical theory, each volume in the series illustrates when a technique should (and should not) be used and how the output from available software programs should (and should not) be interpreted. Common pitfalls as well as areas of further development are clearly articulated.&quot;,&quot;container-title-short&quot;:&quot;&quot;},&quot;isTemporary&quot;:false}]},{&quot;citationID&quot;:&quot;MENDELEY_CITATION_44daf692-c63e-4e34-a4d9-0e89c673f005&quot;,&quot;properties&quot;:{&quot;noteIndex&quot;:0},&quot;isEdited&quot;:false,&quot;manualOverride&quot;:{&quot;isManuallyOverridden&quot;:false,&quot;citeprocText&quot;:&quot;(22–25)&quot;,&quot;manualOverrideText&quot;:&quot;&quot;},&quot;citationTag&quot;:&quot;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&quot;,&quot;citationItems&quot;:[{&quot;id&quot;:&quot;2fcd24b2-d440-37be-90f2-8792e55f1fd6&quot;,&quot;itemData&quot;:{&quot;type&quot;:&quot;article&quot;,&quot;id&quot;:&quot;2fcd24b2-d440-37be-90f2-8792e55f1fd6&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id&quot;:&quot;08ee2a38-78d4-3321-b12b-6c01875280d5&quot;,&quot;itemData&quot;:{&quot;type&quot;:&quot;article-journal&quot;,&quot;id&quot;:&quot;08ee2a38-78d4-3321-b12b-6c01875280d5&quot;,&quot;title&quot;:&quot;Item Response Theory for Medical Educationists&quot;,&quot;author&quot;:[{&quot;family&quot;:&quot;Arifin&quot;,&quot;given&quot;:&quot;Wan Nor&quot;,&quot;parse-names&quot;:false,&quot;dropping-particle&quot;:&quot;&quot;,&quot;non-dropping-particle&quot;:&quot;&quot;},{&quot;family&quot;:&quot;Yusoff&quot;,&quot;given&quot;:&quot;Muhamad Saiful Bahri&quot;,&quot;parse-names&quot;:false,&quot;dropping-particle&quot;:&quot;&quot;,&quot;non-dropping-particle&quot;:&quot;&quot;}],&quot;container-title&quot;:&quot;Education in Medicine Journal&quot;,&quot;DOI&quot;:&quot;10.21315/eimj2017.9.3.8&quot;,&quot;ISSN&quot;:&quot;21801932&quot;,&quot;URL&quot;:&quot;http://eduimed.usm.my/EIMJ20170903/EIMJ20170903_08.pdf&quot;,&quot;issued&quot;:{&quot;date-parts&quot;:[[2017,9,30]]},&quot;page&quot;:&quot;69-81&quot;,&quot;issue&quot;:&quot;3&quot;,&quot;volume&quot;:&quot;9&quot;,&quot;container-title-short&quot;:&quot;&quot;},&quot;isTemporary&quot;:false},{&quot;id&quot;:&quot;abe1e880-3b6c-3d5d-91f6-87906494ff2d&quot;,&quot;itemData&quot;:{&quot;type&quot;:&quot;article-journal&quot;,&quot;id&quot;:&quot;abe1e880-3b6c-3d5d-91f6-87906494ff2d&quot;,&quot;title&quot;:&quot;Item response theory for measurement validity&quot;,&quot;author&quot;:[{&quot;family&quot;:&quot;Yang&quot;,&quot;given&quot;:&quot;Frances M&quot;,&quot;parse-names&quot;:false,&quot;dropping-particle&quot;:&quot;&quot;,&quot;non-dropping-particle&quot;:&quot;&quot;},{&quot;family&quot;:&quot;Kao&quot;,&quot;given&quot;:&quot;Solon T&quot;,&quot;parse-names&quot;:false,&quot;dropping-particle&quot;:&quot;&quot;,&quot;non-dropping-particle&quot;:&quot;&quot;}],&quot;DOI&quot;:&quot;10.3969/j.issn.1002-0829.2014.03.010&quot;,&quot;URL&quot;:&quot;http://dx.doi.org/10.3969/j.issn.1002-0829.2014.03.010&quot;,&quot;issued&quot;:{&quot;date-parts&quot;:[[2014]]},&quot;abstract&quot;:&quot;Item response theory (IRT) is an important method of assessing the validity of measurement scales that is underutilized in the field of psychiatry. IRT describes the relationship between a latent trait (e.g., the construct that the scale proposes to assess), the properties of the items in the scale, and respondents' answers to the individual items. This paper introduces the basic premise, assumptions, and methods of IRT. To help explain these concepts we generate a hypothetical scale using three items from a modified, binary (yes/no) response version of the Center for Epidemiological Studies-Depression scale that was administered to 19,399 respondents. We first conducted a factor analysis to confirm the unidimensionality of the three items and then proceeded with Mplus software to construct the 2-Parameter Logic (2-PL) IRT model of the data, a method which allows for estimates of both item discrimination and item difficulty. The utility of this information both for clinical purposes and for scale construction purposes is discussed.&quot;,&quot;container-title-short&quot;:&quot;&quot;},&quot;isTemporary&quot;:false},{&quot;id&quot;:&quot;f1a5b978-877a-34ed-943d-ab15db367947&quot;,&quot;itemData&quot;:{&quot;type&quot;:&quot;article&quot;,&quot;id&quot;:&quot;f1a5b978-877a-34ed-943d-ab15db367947&quot;,&quot;title&quot;:&quot;An introduction to item response theory for patient-reported outcome measurement&quot;,&quot;author&quot;:[{&quot;family&quot;:&quot;Nguyen&quot;,&quot;given&quot;:&quot;Tam H.&quot;,&quot;parse-names&quot;:false,&quot;dropping-particle&quot;:&quot;&quot;,&quot;non-dropping-particle&quot;:&quot;&quot;},{&quot;family&quot;:&quot;Han&quot;,&quot;given&quot;:&quot;Hae Ra&quot;,&quot;parse-names&quot;:false,&quot;dropping-particle&quot;:&quot;&quot;,&quot;non-dropping-particle&quot;:&quot;&quot;},{&quot;family&quot;:&quot;Kim&quot;,&quot;given&quot;:&quot;Miyong T.&quot;,&quot;parse-names&quot;:false,&quot;dropping-particle&quot;:&quot;&quot;,&quot;non-dropping-particle&quot;:&quot;&quot;},{&quot;family&quot;:&quot;Chan&quot;,&quot;given&quot;:&quot;Kitty S.&quot;,&quot;parse-names&quot;:false,&quot;dropping-particle&quot;:&quot;&quot;,&quot;non-dropping-particle&quot;:&quot;&quot;}],&quot;container-title&quot;:&quot;Patient&quot;,&quot;DOI&quot;:&quot;10.1007/s40271-013-0041-0&quot;,&quot;ISSN&quot;:&quot;11781661&quot;,&quot;PMID&quot;:&quot;24403095&quot;,&quot;issued&quot;:{&quot;date-parts&quot;:[[2014]]},&quot;page&quot;:&quot;23-35&quot;,&quot;abstract&quot;:&quot;The growing emphasis on patient-centered care has accelerated the demand for high-quality data from patient-reported outcome (PRO) measures. Traditionally, the development and validation of these measures has been guided by classical test theory. However, item response theory (IRT), an alternate measurement framework, offers promise for addressing practical measurement problems found in health-related research that have been difficult to solve through classical methods. This paper introduces foundational concepts in IRT, as well as commonly used models and their assumptions. Existing data on a combined sample (n = 636) of Korean American and Vietnamese American adults who responded to the High Blood Pressure Health Literacy Scale and the Patient Health Questionnaire-9 are used to exemplify typical applications of IRT. These examples illustrate how IRT can be used to improve the development, refinement, and evaluation of PRO measures. Greater use of methods based on this framework can increase the accuracy and efficiency with which PROs are measured. © Springer International Publishing 2014.&quot;,&quot;publisher&quot;:&quot;Adis International Ltd&quot;,&quot;issue&quot;:&quot;1&quot;,&quot;volume&quot;:&quot;7&quot;,&quot;container-title-short&quot;:&quot;&quot;},&quot;isTemporary&quot;:false}]},{&quot;citationID&quot;:&quot;MENDELEY_CITATION_6b00d3fc-18cf-447d-b513-820cdc6334d9&quot;,&quot;properties&quot;:{&quot;noteIndex&quot;:0},&quot;isEdited&quot;:false,&quot;manualOverride&quot;:{&quot;isManuallyOverridden&quot;:false,&quot;citeprocText&quot;:&quot;(22,24–26)&quot;,&quot;manualOverrideText&quot;:&quot;&quot;},&quot;citationTag&quot;:&quot;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&quot;,&quot;citationItems&quot;:[{&quot;id&quot;:&quot;2fcd24b2-d440-37be-90f2-8792e55f1fd6&quot;,&quot;itemData&quot;:{&quot;type&quot;:&quot;article&quot;,&quot;id&quot;:&quot;2fcd24b2-d440-37be-90f2-8792e55f1fd6&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id&quot;:&quot;101c8a94-8991-3206-b418-38eca2842148&quot;,&quot;itemData&quot;:{&quot;type&quot;:&quot;report&quot;,&quot;id&quot;:&quot;101c8a94-8991-3206-b418-38eca2842148&quot;,&quot;title&quot;:&quot;Exploratory Factor Analysis&quot;,&quot;container-title-short&quot;:&quot;&quot;},&quot;isTemporary&quot;:false},{&quot;id&quot;:&quot;f1a5b978-877a-34ed-943d-ab15db367947&quot;,&quot;itemData&quot;:{&quot;type&quot;:&quot;article&quot;,&quot;id&quot;:&quot;f1a5b978-877a-34ed-943d-ab15db367947&quot;,&quot;title&quot;:&quot;An introduction to item response theory for patient-reported outcome measurement&quot;,&quot;author&quot;:[{&quot;family&quot;:&quot;Nguyen&quot;,&quot;given&quot;:&quot;Tam H.&quot;,&quot;parse-names&quot;:false,&quot;dropping-particle&quot;:&quot;&quot;,&quot;non-dropping-particle&quot;:&quot;&quot;},{&quot;family&quot;:&quot;Han&quot;,&quot;given&quot;:&quot;Hae Ra&quot;,&quot;parse-names&quot;:false,&quot;dropping-particle&quot;:&quot;&quot;,&quot;non-dropping-particle&quot;:&quot;&quot;},{&quot;family&quot;:&quot;Kim&quot;,&quot;given&quot;:&quot;Miyong T.&quot;,&quot;parse-names&quot;:false,&quot;dropping-particle&quot;:&quot;&quot;,&quot;non-dropping-particle&quot;:&quot;&quot;},{&quot;family&quot;:&quot;Chan&quot;,&quot;given&quot;:&quot;Kitty S.&quot;,&quot;parse-names&quot;:false,&quot;dropping-particle&quot;:&quot;&quot;,&quot;non-dropping-particle&quot;:&quot;&quot;}],&quot;container-title&quot;:&quot;Patient&quot;,&quot;DOI&quot;:&quot;10.1007/s40271-013-0041-0&quot;,&quot;ISSN&quot;:&quot;11781661&quot;,&quot;PMID&quot;:&quot;24403095&quot;,&quot;issued&quot;:{&quot;date-parts&quot;:[[2014]]},&quot;page&quot;:&quot;23-35&quot;,&quot;abstract&quot;:&quot;The growing emphasis on patient-centered care has accelerated the demand for high-quality data from patient-reported outcome (PRO) measures. Traditionally, the development and validation of these measures has been guided by classical test theory. However, item response theory (IRT), an alternate measurement framework, offers promise for addressing practical measurement problems found in health-related research that have been difficult to solve through classical methods. This paper introduces foundational concepts in IRT, as well as commonly used models and their assumptions. Existing data on a combined sample (n = 636) of Korean American and Vietnamese American adults who responded to the High Blood Pressure Health Literacy Scale and the Patient Health Questionnaire-9 are used to exemplify typical applications of IRT. These examples illustrate how IRT can be used to improve the development, refinement, and evaluation of PRO measures. Greater use of methods based on this framework can increase the accuracy and efficiency with which PROs are measured. © Springer International Publishing 2014.&quot;,&quot;publisher&quot;:&quot;Adis International Ltd&quot;,&quot;issue&quot;:&quot;1&quot;,&quot;volume&quot;:&quot;7&quot;,&quot;container-title-short&quot;:&quot;&quot;},&quot;isTemporary&quot;:false},{&quot;id&quot;:&quot;abe1e880-3b6c-3d5d-91f6-87906494ff2d&quot;,&quot;itemData&quot;:{&quot;type&quot;:&quot;article-journal&quot;,&quot;id&quot;:&quot;abe1e880-3b6c-3d5d-91f6-87906494ff2d&quot;,&quot;title&quot;:&quot;Item response theory for measurement validity&quot;,&quot;author&quot;:[{&quot;family&quot;:&quot;Yang&quot;,&quot;given&quot;:&quot;Frances M&quot;,&quot;parse-names&quot;:false,&quot;dropping-particle&quot;:&quot;&quot;,&quot;non-dropping-particle&quot;:&quot;&quot;},{&quot;family&quot;:&quot;Kao&quot;,&quot;given&quot;:&quot;Solon T&quot;,&quot;parse-names&quot;:false,&quot;dropping-particle&quot;:&quot;&quot;,&quot;non-dropping-particle&quot;:&quot;&quot;}],&quot;DOI&quot;:&quot;10.3969/j.issn.1002-0829.2014.03.010&quot;,&quot;URL&quot;:&quot;http://dx.doi.org/10.3969/j.issn.1002-0829.2014.03.010&quot;,&quot;issued&quot;:{&quot;date-parts&quot;:[[2014]]},&quot;abstract&quot;:&quot;Item response theory (IRT) is an important method of assessing the validity of measurement scales that is underutilized in the field of psychiatry. IRT describes the relationship between a latent trait (e.g., the construct that the scale proposes to assess), the properties of the items in the scale, and respondents' answers to the individual items. This paper introduces the basic premise, assumptions, and methods of IRT. To help explain these concepts we generate a hypothetical scale using three items from a modified, binary (yes/no) response version of the Center for Epidemiological Studies-Depression scale that was administered to 19,399 respondents. We first conducted a factor analysis to confirm the unidimensionality of the three items and then proceeded with Mplus software to construct the 2-Parameter Logic (2-PL) IRT model of the data, a method which allows for estimates of both item discrimination and item difficulty. The utility of this information both for clinical purposes and for scale construction purposes is discussed.&quot;,&quot;container-title-short&quot;:&quot;&quot;},&quot;isTemporary&quot;:false}]},{&quot;citationID&quot;:&quot;MENDELEY_CITATION_040affb7-2a63-4b6c-9c21-d1c84a7c7fd7&quot;,&quot;properties&quot;:{&quot;noteIndex&quot;:0},&quot;isEdited&quot;:false,&quot;manualOverride&quot;:{&quot;isManuallyOverridden&quot;:false,&quot;citeprocText&quot;:&quot;(22)&quot;,&quot;manualOverrideText&quot;:&quot;&quot;},&quot;citationTag&quot;:&quot;MENDELEY_CITATION_v3_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&quot;,&quot;citationItems&quot;:[{&quot;id&quot;:&quot;2fcd24b2-d440-37be-90f2-8792e55f1fd6&quot;,&quot;itemData&quot;:{&quot;type&quot;:&quot;article&quot;,&quot;id&quot;:&quot;2fcd24b2-d440-37be-90f2-8792e55f1fd6&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citationID&quot;:&quot;MENDELEY_CITATION_d223ae10-c988-437b-bded-9aad57eb5359&quot;,&quot;properties&quot;:{&quot;noteIndex&quot;:0},&quot;isEdited&quot;:false,&quot;manualOverride&quot;:{&quot;isManuallyOverridden&quot;:false,&quot;citeprocText&quot;:&quot;(21)&quot;,&quot;manualOverrideText&quot;:&quot;&quot;},&quot;citationTag&quot;:&quot;MENDELEY_CITATION_v3_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&quot;,&quot;citationItems&quot;:[{&quot;id&quot;:&quot;182ee3f5-1b7f-3b3e-9de3-1dad97f6d442&quot;,&quot;itemData&quot;:{&quot;type&quot;:&quot;report&quot;,&quot;id&quot;:&quot;182ee3f5-1b7f-3b3e-9de3-1dad97f6d442&quot;,&quot;title&quot;:&quot;Confirmatory Factor Analysis for Applied Research Methodology in the Social Sciences&quot;,&quot;author&quot;:[{&quot;family&quot;:&quot;Kenny&quot;,&quot;given&quot;:&quot;David A&quot;,&quot;parse-names&quot;:false,&quot;dropping-particle&quot;:&quot;&quot;,&quot;non-dropping-particle&quot;:&quot;&quot;}],&quot;URL&quot;:&quot;www.guilford.com/MSS&quot;,&quot;abstract&quot;:&quot;This series provides applied researchers and students with analysis and research design books that emphasize the use of methods to answer research questions. Rather than emphasizing statistical theory, each volume in the series illustrates when a technique should (and should not) be used and how the output from available software programs should (and should not) be interpreted. Common pitfalls as well as areas of further development are clearly articulated.&quot;,&quot;container-title-short&quot;:&quot;&quot;},&quot;isTemporary&quot;:false}]},{&quot;citationID&quot;:&quot;MENDELEY_CITATION_eaedaba2-ce58-4a72-a73c-010d4abe6cff&quot;,&quot;properties&quot;:{&quot;noteIndex&quot;:0},&quot;isEdited&quot;:false,&quot;manualOverride&quot;:{&quot;isManuallyOverridden&quot;:false,&quot;citeprocText&quot;:&quot;(22,27)&quot;,&quot;manualOverrideText&quot;:&quot;&quot;},&quot;citationTag&quot;:&quot;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&quot;,&quot;citationItems&quot;:[{&quot;id&quot;:&quot;2fcd24b2-d440-37be-90f2-8792e55f1fd6&quot;,&quot;itemData&quot;:{&quot;type&quot;:&quot;article&quot;,&quot;id&quot;:&quot;2fcd24b2-d440-37be-90f2-8792e55f1fd6&quot;,&quot;title&quot;:&quot;Best Practices for Developing and Validating Scales for Health, Social, and Behavioral Research: A Primer&quot;,&quot;author&quot;:[{&quot;family&quot;:&quot;Boateng&quot;,&quot;given&quot;:&quot;Godfred O.&quot;,&quot;parse-names&quot;:false,&quot;dropping-particle&quot;:&quot;&quot;,&quot;non-dropping-particle&quot;:&quot;&quot;},{&quot;family&quot;:&quot;Neilands&quot;,&quot;given&quot;:&quot;Torsten B.&quot;,&quot;parse-names&quot;:false,&quot;dropping-particle&quot;:&quot;&quot;,&quot;non-dropping-particle&quot;:&quot;&quot;},{&quot;family&quot;:&quot;Frongillo&quot;,&quot;given&quot;:&quot;Edward A.&quot;,&quot;parse-names&quot;:false,&quot;dropping-particle&quot;:&quot;&quot;,&quot;non-dropping-particle&quot;:&quot;&quot;},{&quot;family&quot;:&quot;Melgar-Quiñonez&quot;,&quot;given&quot;:&quot;Hugo R.&quot;,&quot;parse-names&quot;:false,&quot;dropping-particle&quot;:&quot;&quot;,&quot;non-dropping-particle&quot;:&quot;&quot;},{&quot;family&quot;:&quot;Young&quot;,&quot;given&quot;:&quot;Sera L.&quot;,&quot;parse-names&quot;:false,&quot;dropping-particle&quot;:&quot;&quot;,&quot;non-dropping-particle&quot;:&quot;&quot;}],&quot;container-title&quot;:&quot;Frontiers in Public Health&quot;,&quot;container-title-short&quot;:&quot;Front Public Health&quot;,&quot;DOI&quot;:&quot;10.3389/fpubh.2018.00149&quot;,&quot;ISSN&quot;:&quot;22962565&quot;,&quot;PMID&quot;:&quot;29942800&quot;,&quot;issued&quot;:{&quot;date-parts&quot;:[[2018,6,11]]},&quot;abstract&quot;:&quo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quot;,&quot;publisher&quot;:&quot;Frontiers Media S.A.&quot;,&quot;volume&quot;:&quot;6&quot;},&quot;isTemporary&quot;:false},{&quot;id&quot;:&quot;562816b9-42d2-395a-862b-a80613c3fdce&quot;,&quot;itemData&quot;:{&quot;type&quot;:&quot;article-journal&quot;,&quot;id&quot;:&quot;562816b9-42d2-395a-862b-a80613c3fdce&quot;,&quot;title&quot;:&quot;A confirmatory factor analysis of the knowledge, attitude and practice questionnaire towards prevention of respiratory tract infections during Hajj and Umrah&quot;,&quot;author&quot;:[{&quot;family&quot;:&quot;Goni&quot;,&quot;given&quot;:&quot;Mohammed Dauda&quot;,&quot;parse-names&quot;:false,&quot;dropping-particle&quot;:&quot;&quot;,&quot;non-dropping-particle&quot;:&quot;&quot;},{&quot;family&quot;:&quot;Naing&quot;,&quot;given&quot;:&quot;Nyi Nyi&quot;,&quot;parse-names&quot;:false,&quot;dropping-particle&quot;:&quot;&quot;,&quot;non-dropping-particle&quot;:&quot;&quot;},{&quot;family&quot;:&quot;Hasan&quot;,&quot;given&quot;:&quot;Habsah&quot;,&quot;parse-names&quot;:false,&quot;dropping-particle&quot;:&quot;&quot;,&quot;non-dropping-particle&quot;:&quot;&quot;},{&quot;family&quot;:&quot;Wan-Arfah&quot;,&quot;given&quot;:&quot;Nadiah&quot;,&quot;parse-names&quot;:false,&quot;dropping-particle&quot;:&quot;&quot;,&quot;non-dropping-particle&quot;:&quot;&quot;},{&quot;family&quot;:&quot;Deris&quot;,&quot;given&quot;:&quot;Zakuan Zainy&quot;,&quot;parse-names&quot;:false,&quot;dropping-particle&quot;:&quot;&quot;,&quot;non-dropping-particle&quot;:&quot;&quot;},{&quot;family&quot;:&quot;Arifin&quot;,&quot;given&quot;:&quot;Wan Nor&quot;,&quot;parse-names&quot;:false,&quot;dropping-particle&quot;:&quot;&quot;,&quot;non-dropping-particle&quot;:&quot;&quot;},{&quot;family&quot;:&quot;Baaba&quot;,&quot;given&quot;:&quot;Aisha Abubakar&quot;,&quot;parse-names&quot;:false,&quot;dropping-particle&quot;:&quot;&quot;,&quot;non-dropping-particle&quot;:&quot;&quot;},{&quot;family&quot;:&quot;Njaka&quot;,&quot;given&quot;:&quot;Stanley&quot;,&quot;parse-names&quot;:false,&quot;dropping-particle&quot;:&quot;&quot;,&quot;non-dropping-particle&quot;:&quot;&quot;}],&quot;container-title&quot;:&quot;BMC Public Health&quot;,&quot;container-title-short&quot;:&quot;BMC Public Health&quot;,&quot;DOI&quot;:&quot;10.1186/s12889-020-09756-5&quot;,&quot;ISSN&quot;:&quot;14712458&quot;,&quot;PMID&quot;:&quot;33172429&quot;,&quot;issued&quot;:{&quot;date-parts&quot;:[[2020,12,1]]},&quot;abstract&quot;:&quot;Background: Respiratory tract infections are one of the common infection associated with Hajj pilgrimage that is of great public health and global concern. This study is aimed at determining the factor structure of the knowledge, attitude, and practice questionnaire for the prevention of respiratory tract infections during Hajj by confirmatory factor analysis (CFA). Methods: A multistage cluster sampling method was conducted on Malaysian Umrah pilgrims during the weekly Umrah orientation course. A total of 200 Umrah pilgrims participated in the study. The knowledge, attitude and practice (KAP) questionnaire was distributed to pilgrims at the beginning of the orientation and retrieved immediately at the end of the orientation. Data analysis was done using R version 3.5.0 after data entry into SPSS 24. The robust maximum likelihood was used for the estimation due to the multivariate normality assumption violation. A two-factor model was tested for measurement model validity and construct validity for each of the attitude and practice domains. Results: CFA of a 25-item in total, the two-factor model yielded adequate goodness-of-fit values. The measurement model also showed good convergent and discriminant validity after model re-specification. A two-factor model was tested for measurement model validity and construct validity for each of the attitude and practice domains. The result also showed a statistically significant value (p &lt; 0.001) with χ2 (df) values of 76.8 (43) and 121 (76) for attitude and practice domains, respectively. Conclusion: The KAP questionnaire was proven to have a valid measurement model and reliable constructs. It was deemed suitable for use to measure the KAP of Hajj and Umrah pilgrims towards the prevention for all respiratory tract infections.&quot;,&quot;publisher&quot;:&quot;BioMed Central Ltd&quot;,&quot;issue&quot;:&quot;1&quot;,&quot;volume&quot;:&quot;20&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B3924-E254-421D-B042-2D674364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hafizah sukeri</dc:creator>
  <cp:keywords/>
  <dc:description/>
  <cp:lastModifiedBy>hafizah sukeri</cp:lastModifiedBy>
  <cp:revision>86</cp:revision>
  <dcterms:created xsi:type="dcterms:W3CDTF">2025-10-23T01:58:00Z</dcterms:created>
  <dcterms:modified xsi:type="dcterms:W3CDTF">2025-10-28T04:40:00Z</dcterms:modified>
</cp:coreProperties>
</file>