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46F0" w14:textId="77777777" w:rsidR="00517E4A" w:rsidRPr="00BC18FC" w:rsidRDefault="00517E4A" w:rsidP="00517E4A">
      <w:pPr>
        <w:pStyle w:val="Heading1"/>
        <w:rPr>
          <w:rFonts w:ascii="Times New Roman" w:hAnsi="Times New Roman" w:cs="Times New Roman"/>
          <w:b/>
          <w:bCs/>
          <w:color w:val="auto"/>
          <w:sz w:val="32"/>
          <w:szCs w:val="32"/>
        </w:rPr>
      </w:pPr>
      <w:r w:rsidRPr="00BC18FC">
        <w:rPr>
          <w:rFonts w:ascii="Times New Roman" w:hAnsi="Times New Roman" w:cs="Times New Roman"/>
          <w:b/>
          <w:bCs/>
          <w:color w:val="auto"/>
          <w:sz w:val="32"/>
          <w:szCs w:val="32"/>
        </w:rPr>
        <w:t>Supplementary material</w:t>
      </w:r>
    </w:p>
    <w:p w14:paraId="2077240E" w14:textId="77777777" w:rsidR="00517E4A" w:rsidRPr="00BC18FC" w:rsidRDefault="00517E4A" w:rsidP="00517E4A">
      <w:pPr>
        <w:pStyle w:val="Heading2"/>
        <w:spacing w:before="0" w:after="0" w:line="360" w:lineRule="auto"/>
        <w:rPr>
          <w:rFonts w:ascii="Times New Roman" w:hAnsi="Times New Roman" w:cs="Times New Roman"/>
          <w:b/>
          <w:bCs/>
          <w:color w:val="auto"/>
          <w:sz w:val="24"/>
          <w:szCs w:val="24"/>
        </w:rPr>
      </w:pPr>
      <w:bookmarkStart w:id="0" w:name="_Toc194230511"/>
      <w:r w:rsidRPr="00BC18FC">
        <w:rPr>
          <w:rFonts w:ascii="Times New Roman" w:hAnsi="Times New Roman" w:cs="Times New Roman"/>
          <w:b/>
          <w:bCs/>
          <w:color w:val="auto"/>
          <w:sz w:val="24"/>
          <w:szCs w:val="24"/>
        </w:rPr>
        <w:t>T-</w:t>
      </w:r>
      <w:r w:rsidRPr="00BC18FC">
        <w:rPr>
          <w:rFonts w:ascii="Times New Roman" w:hAnsi="Times New Roman" w:cs="Times New Roman" w:hint="eastAsia"/>
          <w:b/>
          <w:bCs/>
          <w:color w:val="auto"/>
          <w:sz w:val="24"/>
          <w:szCs w:val="24"/>
        </w:rPr>
        <w:t>B</w:t>
      </w:r>
      <w:r w:rsidRPr="00BC18FC">
        <w:rPr>
          <w:rFonts w:ascii="Times New Roman" w:hAnsi="Times New Roman" w:cs="Times New Roman"/>
          <w:b/>
          <w:bCs/>
          <w:color w:val="auto"/>
          <w:sz w:val="24"/>
          <w:szCs w:val="24"/>
        </w:rPr>
        <w:t>alance</w:t>
      </w:r>
      <w:bookmarkEnd w:id="0"/>
    </w:p>
    <w:p w14:paraId="15AEEFC6" w14:textId="364EF994"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The athlete begins by standing on one leg with the opposite hip and knee flexed to 90° and the hands in a prayer position at nipple line (Figure 1a). This position is held for three seconds. In one fluid motion, the athlete hinges at the hip, extending the hip and knee, bringing the trunk parallel to the floor, while extending both of arms out to 90° of abduction at the shoulder, creating a T-shape with the arms and the trunk (Figure 1b-1c). The athlete rotates forward as far as possible, while maintaining balance. Once reaching the T-position, the athlete then returns to the starting position (Figure 1d).</w:t>
      </w:r>
    </w:p>
    <w:p w14:paraId="73314BBA" w14:textId="77777777"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The athletes will undergo two trials for each condition, one with their eyes open and another with their eyes closed, for both sides.</w:t>
      </w:r>
    </w:p>
    <w:p w14:paraId="453325BE" w14:textId="77777777" w:rsidR="00517E4A" w:rsidRPr="00BC18FC" w:rsidRDefault="00517E4A" w:rsidP="00517E4A">
      <w:pPr>
        <w:keepNext/>
        <w:spacing w:line="360" w:lineRule="auto"/>
        <w:jc w:val="center"/>
      </w:pPr>
      <w:r w:rsidRPr="00BC18FC">
        <w:rPr>
          <w:rFonts w:ascii="Times New Roman" w:hAnsi="Times New Roman" w:cs="Times New Roman"/>
          <w:noProof/>
          <w:sz w:val="24"/>
          <w:szCs w:val="24"/>
          <w14:ligatures w14:val="standardContextual"/>
        </w:rPr>
        <w:drawing>
          <wp:inline distT="0" distB="0" distL="0" distR="0" wp14:anchorId="1437A300" wp14:editId="3574FCAF">
            <wp:extent cx="5274310" cy="1719580"/>
            <wp:effectExtent l="0" t="0" r="2540" b="0"/>
            <wp:docPr id="505293980" name="Picture 2" descr="A skeleton doing yoga on a m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93980" name="Picture 2" descr="A skeleton doing yoga on a ma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1719580"/>
                    </a:xfrm>
                    <a:prstGeom prst="rect">
                      <a:avLst/>
                    </a:prstGeom>
                  </pic:spPr>
                </pic:pic>
              </a:graphicData>
            </a:graphic>
          </wp:inline>
        </w:drawing>
      </w:r>
    </w:p>
    <w:p w14:paraId="563BB793" w14:textId="0EC96FCC" w:rsidR="00517E4A" w:rsidRPr="00BC18FC" w:rsidRDefault="00517E4A" w:rsidP="00517E4A">
      <w:pPr>
        <w:pStyle w:val="Caption"/>
        <w:rPr>
          <w:rFonts w:ascii="Times New Roman" w:hAnsi="Times New Roman" w:cs="Times New Roman"/>
          <w:i w:val="0"/>
          <w:iCs w:val="0"/>
          <w:color w:val="auto"/>
          <w:sz w:val="20"/>
          <w:szCs w:val="20"/>
        </w:rPr>
      </w:pPr>
      <w:r w:rsidRPr="00BC18FC">
        <w:rPr>
          <w:rFonts w:ascii="Times New Roman" w:hAnsi="Times New Roman" w:cs="Times New Roman"/>
          <w:b/>
          <w:bCs/>
          <w:i w:val="0"/>
          <w:iCs w:val="0"/>
          <w:color w:val="auto"/>
          <w:sz w:val="20"/>
          <w:szCs w:val="20"/>
        </w:rPr>
        <w:t xml:space="preserve">Figure </w:t>
      </w:r>
      <w:r w:rsidRPr="00BC18FC">
        <w:rPr>
          <w:rFonts w:ascii="Times New Roman" w:hAnsi="Times New Roman" w:cs="Times New Roman"/>
          <w:b/>
          <w:bCs/>
          <w:i w:val="0"/>
          <w:iCs w:val="0"/>
          <w:color w:val="auto"/>
          <w:sz w:val="20"/>
          <w:szCs w:val="20"/>
        </w:rPr>
        <w:fldChar w:fldCharType="begin"/>
      </w:r>
      <w:r w:rsidRPr="00BC18FC">
        <w:rPr>
          <w:rFonts w:ascii="Times New Roman" w:hAnsi="Times New Roman" w:cs="Times New Roman"/>
          <w:b/>
          <w:bCs/>
          <w:i w:val="0"/>
          <w:iCs w:val="0"/>
          <w:color w:val="auto"/>
          <w:sz w:val="20"/>
          <w:szCs w:val="20"/>
        </w:rPr>
        <w:instrText xml:space="preserve"> SEQ Figure \* ARABIC </w:instrText>
      </w:r>
      <w:r w:rsidRPr="00BC18FC">
        <w:rPr>
          <w:rFonts w:ascii="Times New Roman" w:hAnsi="Times New Roman" w:cs="Times New Roman"/>
          <w:b/>
          <w:bCs/>
          <w:i w:val="0"/>
          <w:iCs w:val="0"/>
          <w:color w:val="auto"/>
          <w:sz w:val="20"/>
          <w:szCs w:val="20"/>
        </w:rPr>
        <w:fldChar w:fldCharType="separate"/>
      </w:r>
      <w:r w:rsidRPr="00BC18FC">
        <w:rPr>
          <w:rFonts w:ascii="Times New Roman" w:hAnsi="Times New Roman" w:cs="Times New Roman"/>
          <w:b/>
          <w:bCs/>
          <w:i w:val="0"/>
          <w:iCs w:val="0"/>
          <w:noProof/>
          <w:color w:val="auto"/>
          <w:sz w:val="20"/>
          <w:szCs w:val="20"/>
        </w:rPr>
        <w:t>1</w:t>
      </w:r>
      <w:r w:rsidRPr="00BC18FC">
        <w:rPr>
          <w:rFonts w:ascii="Times New Roman" w:hAnsi="Times New Roman" w:cs="Times New Roman"/>
          <w:b/>
          <w:bCs/>
          <w:i w:val="0"/>
          <w:iCs w:val="0"/>
          <w:color w:val="auto"/>
          <w:sz w:val="20"/>
          <w:szCs w:val="20"/>
        </w:rPr>
        <w:fldChar w:fldCharType="end"/>
      </w:r>
      <w:r w:rsidRPr="00BC18FC">
        <w:rPr>
          <w:rFonts w:ascii="Times New Roman" w:hAnsi="Times New Roman" w:cs="Times New Roman"/>
          <w:b/>
          <w:bCs/>
          <w:i w:val="0"/>
          <w:iCs w:val="0"/>
          <w:color w:val="auto"/>
          <w:sz w:val="20"/>
          <w:szCs w:val="20"/>
        </w:rPr>
        <w:t>:</w:t>
      </w:r>
      <w:r w:rsidRPr="00BC18FC">
        <w:rPr>
          <w:rFonts w:ascii="Times New Roman" w:hAnsi="Times New Roman" w:cs="Times New Roman"/>
          <w:i w:val="0"/>
          <w:iCs w:val="0"/>
          <w:color w:val="auto"/>
          <w:sz w:val="20"/>
          <w:szCs w:val="20"/>
        </w:rPr>
        <w:t xml:space="preserve"> T‐Balance task: (a) stand on one leg with opposite hip and knee at 90° and hands in prayer; (b) hinge at the hip as the trunk lowers; (c) reach forward into the T‐position with arms abducted 90° and nonstance leg extended; (d) return upright.</w:t>
      </w:r>
    </w:p>
    <w:p w14:paraId="4BFE5C2B" w14:textId="77777777" w:rsidR="00517E4A" w:rsidRPr="00BC18FC" w:rsidRDefault="00517E4A" w:rsidP="00517E4A">
      <w:pPr>
        <w:pStyle w:val="Heading2"/>
        <w:spacing w:before="0" w:after="0" w:line="360" w:lineRule="auto"/>
        <w:rPr>
          <w:rFonts w:ascii="Times New Roman" w:hAnsi="Times New Roman" w:cs="Times New Roman"/>
          <w:b/>
          <w:bCs/>
          <w:color w:val="auto"/>
          <w:sz w:val="24"/>
          <w:szCs w:val="24"/>
        </w:rPr>
      </w:pPr>
      <w:bookmarkStart w:id="1" w:name="_Toc194230512"/>
      <w:r w:rsidRPr="00BC18FC">
        <w:rPr>
          <w:rFonts w:ascii="Times New Roman" w:hAnsi="Times New Roman" w:cs="Times New Roman"/>
          <w:b/>
          <w:bCs/>
          <w:color w:val="auto"/>
          <w:sz w:val="24"/>
          <w:szCs w:val="24"/>
        </w:rPr>
        <w:t>Y-</w:t>
      </w:r>
      <w:r w:rsidRPr="00BC18FC">
        <w:rPr>
          <w:rFonts w:ascii="Times New Roman" w:hAnsi="Times New Roman" w:cs="Times New Roman" w:hint="eastAsia"/>
          <w:b/>
          <w:bCs/>
          <w:color w:val="auto"/>
          <w:sz w:val="24"/>
          <w:szCs w:val="24"/>
        </w:rPr>
        <w:t>B</w:t>
      </w:r>
      <w:r w:rsidRPr="00BC18FC">
        <w:rPr>
          <w:rFonts w:ascii="Times New Roman" w:hAnsi="Times New Roman" w:cs="Times New Roman"/>
          <w:b/>
          <w:bCs/>
          <w:color w:val="auto"/>
          <w:sz w:val="24"/>
          <w:szCs w:val="24"/>
        </w:rPr>
        <w:t>alance</w:t>
      </w:r>
      <w:bookmarkEnd w:id="1"/>
    </w:p>
    <w:p w14:paraId="7822A852" w14:textId="08A21646"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 xml:space="preserve">The goal of this test is to maintain single-leg balance on one leg while reaching as far as possible with the contralateral leg in three different directions using a Y-balance kit (Figure </w:t>
      </w:r>
      <w:r w:rsidR="002B55B5">
        <w:rPr>
          <w:rFonts w:ascii="Times New Roman" w:hAnsi="Times New Roman" w:cs="Times New Roman" w:hint="eastAsia"/>
          <w:sz w:val="24"/>
          <w:szCs w:val="24"/>
        </w:rPr>
        <w:t>2</w:t>
      </w:r>
      <w:r w:rsidRPr="00BC18FC">
        <w:rPr>
          <w:rFonts w:ascii="Times New Roman" w:hAnsi="Times New Roman" w:cs="Times New Roman"/>
          <w:sz w:val="24"/>
          <w:szCs w:val="24"/>
        </w:rPr>
        <w:t xml:space="preserve">). The three movement directions are anterior, posteromedial and posterolateral, performed on each leg. </w:t>
      </w:r>
    </w:p>
    <w:p w14:paraId="64A055A9" w14:textId="3ED99D12"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 xml:space="preserve">The starting position is standing on one leg at the stance plate with the toes of the foot at the red line, and the other leg touching down lightly just behind the plate (Figure </w:t>
      </w:r>
      <w:r w:rsidR="002B55B5">
        <w:rPr>
          <w:rFonts w:ascii="Times New Roman" w:hAnsi="Times New Roman" w:cs="Times New Roman" w:hint="eastAsia"/>
          <w:sz w:val="24"/>
          <w:szCs w:val="24"/>
        </w:rPr>
        <w:t>3</w:t>
      </w:r>
      <w:r w:rsidRPr="00BC18FC">
        <w:rPr>
          <w:rFonts w:ascii="Times New Roman" w:hAnsi="Times New Roman" w:cs="Times New Roman"/>
          <w:sz w:val="24"/>
          <w:szCs w:val="24"/>
        </w:rPr>
        <w:t xml:space="preserve">a). The non-stance foot is reached out in the desired direction, pushing the reach indicator as far as they can while maintaining balance (Figure </w:t>
      </w:r>
      <w:r w:rsidR="002B55B5">
        <w:rPr>
          <w:rFonts w:ascii="Times New Roman" w:hAnsi="Times New Roman" w:cs="Times New Roman" w:hint="eastAsia"/>
          <w:sz w:val="24"/>
          <w:szCs w:val="24"/>
        </w:rPr>
        <w:t>3</w:t>
      </w:r>
      <w:r w:rsidRPr="00BC18FC">
        <w:rPr>
          <w:rFonts w:ascii="Times New Roman" w:hAnsi="Times New Roman" w:cs="Times New Roman"/>
          <w:sz w:val="24"/>
          <w:szCs w:val="24"/>
        </w:rPr>
        <w:t>b-</w:t>
      </w:r>
      <w:r w:rsidR="002B55B5">
        <w:rPr>
          <w:rFonts w:ascii="Times New Roman" w:hAnsi="Times New Roman" w:cs="Times New Roman" w:hint="eastAsia"/>
          <w:sz w:val="24"/>
          <w:szCs w:val="24"/>
        </w:rPr>
        <w:t>3</w:t>
      </w:r>
      <w:r w:rsidRPr="00BC18FC">
        <w:rPr>
          <w:rFonts w:ascii="Times New Roman" w:hAnsi="Times New Roman" w:cs="Times New Roman"/>
          <w:sz w:val="24"/>
          <w:szCs w:val="24"/>
        </w:rPr>
        <w:t xml:space="preserve">d). The free foot </w:t>
      </w:r>
      <w:r w:rsidRPr="00BC18FC">
        <w:rPr>
          <w:rFonts w:ascii="Times New Roman" w:hAnsi="Times New Roman" w:cs="Times New Roman"/>
          <w:sz w:val="24"/>
          <w:szCs w:val="24"/>
        </w:rPr>
        <w:lastRenderedPageBreak/>
        <w:t xml:space="preserve">must be returned to the starting position under control (Figure </w:t>
      </w:r>
      <w:r w:rsidR="002B55B5">
        <w:rPr>
          <w:rFonts w:ascii="Times New Roman" w:hAnsi="Times New Roman" w:cs="Times New Roman" w:hint="eastAsia"/>
          <w:sz w:val="24"/>
          <w:szCs w:val="24"/>
        </w:rPr>
        <w:t>3</w:t>
      </w:r>
      <w:r w:rsidRPr="00BC18FC">
        <w:rPr>
          <w:rFonts w:ascii="Times New Roman" w:hAnsi="Times New Roman" w:cs="Times New Roman"/>
          <w:sz w:val="24"/>
          <w:szCs w:val="24"/>
        </w:rPr>
        <w:t>e). The subject may not touch down the free leg during the movement to keep balance or put their foot on top of the reach indicator to gain support and cannot kick out the indicator.</w:t>
      </w:r>
    </w:p>
    <w:p w14:paraId="7603289B" w14:textId="77777777" w:rsidR="00517E4A" w:rsidRPr="00BC18FC" w:rsidRDefault="00517E4A" w:rsidP="00517E4A">
      <w:pPr>
        <w:keepNext/>
        <w:spacing w:line="360" w:lineRule="auto"/>
        <w:jc w:val="center"/>
      </w:pPr>
      <w:r w:rsidRPr="00BC18FC">
        <w:rPr>
          <w:noProof/>
          <w14:ligatures w14:val="standardContextual"/>
        </w:rPr>
        <w:drawing>
          <wp:inline distT="0" distB="0" distL="0" distR="0" wp14:anchorId="640E9C90" wp14:editId="1F993C19">
            <wp:extent cx="2576512" cy="1474104"/>
            <wp:effectExtent l="0" t="0" r="0" b="0"/>
            <wp:docPr id="1207377446" name="Picture 11" descr="A close-up of a white and r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77446" name="Picture 11" descr="A close-up of a white and red object&#10;&#10;AI-generated content may be incorrect."/>
                    <pic:cNvPicPr/>
                  </pic:nvPicPr>
                  <pic:blipFill rotWithShape="1">
                    <a:blip r:embed="rId7" cstate="print">
                      <a:extLst>
                        <a:ext uri="{28A0092B-C50C-407E-A947-70E740481C1C}">
                          <a14:useLocalDpi xmlns:a14="http://schemas.microsoft.com/office/drawing/2010/main" val="0"/>
                        </a:ext>
                      </a:extLst>
                    </a:blip>
                    <a:srcRect l="8487" t="24831" r="8332" b="15682"/>
                    <a:stretch>
                      <a:fillRect/>
                    </a:stretch>
                  </pic:blipFill>
                  <pic:spPr bwMode="auto">
                    <a:xfrm>
                      <a:off x="0" y="0"/>
                      <a:ext cx="2605586" cy="1490738"/>
                    </a:xfrm>
                    <a:prstGeom prst="rect">
                      <a:avLst/>
                    </a:prstGeom>
                    <a:ln>
                      <a:noFill/>
                    </a:ln>
                    <a:extLst>
                      <a:ext uri="{53640926-AAD7-44D8-BBD7-CCE9431645EC}">
                        <a14:shadowObscured xmlns:a14="http://schemas.microsoft.com/office/drawing/2010/main"/>
                      </a:ext>
                    </a:extLst>
                  </pic:spPr>
                </pic:pic>
              </a:graphicData>
            </a:graphic>
          </wp:inline>
        </w:drawing>
      </w:r>
    </w:p>
    <w:p w14:paraId="7239B7F1" w14:textId="6EA6F0B8" w:rsidR="00517E4A" w:rsidRPr="00BC18FC" w:rsidRDefault="00517E4A" w:rsidP="00517E4A">
      <w:pPr>
        <w:pStyle w:val="Caption"/>
        <w:rPr>
          <w:rFonts w:ascii="Times New Roman" w:hAnsi="Times New Roman" w:cs="Times New Roman"/>
          <w:i w:val="0"/>
          <w:iCs w:val="0"/>
          <w:color w:val="auto"/>
          <w:sz w:val="20"/>
          <w:szCs w:val="20"/>
        </w:rPr>
      </w:pPr>
      <w:r w:rsidRPr="00BC18FC">
        <w:rPr>
          <w:rFonts w:ascii="Times New Roman" w:hAnsi="Times New Roman" w:cs="Times New Roman"/>
          <w:b/>
          <w:bCs/>
          <w:i w:val="0"/>
          <w:iCs w:val="0"/>
          <w:color w:val="auto"/>
          <w:sz w:val="20"/>
          <w:szCs w:val="20"/>
        </w:rPr>
        <w:t xml:space="preserve">Figure </w:t>
      </w:r>
      <w:r w:rsidR="002B55B5">
        <w:rPr>
          <w:rFonts w:ascii="Times New Roman" w:hAnsi="Times New Roman" w:cs="Times New Roman" w:hint="eastAsia"/>
          <w:b/>
          <w:bCs/>
          <w:i w:val="0"/>
          <w:iCs w:val="0"/>
          <w:color w:val="auto"/>
          <w:sz w:val="20"/>
          <w:szCs w:val="20"/>
        </w:rPr>
        <w:t>2</w:t>
      </w:r>
      <w:r w:rsidRPr="00BC18FC">
        <w:rPr>
          <w:rFonts w:ascii="Times New Roman" w:hAnsi="Times New Roman" w:cs="Times New Roman"/>
          <w:b/>
          <w:bCs/>
          <w:i w:val="0"/>
          <w:iCs w:val="0"/>
          <w:color w:val="auto"/>
          <w:sz w:val="20"/>
          <w:szCs w:val="20"/>
        </w:rPr>
        <w:t>:</w:t>
      </w:r>
      <w:r w:rsidRPr="00BC18FC">
        <w:rPr>
          <w:rFonts w:ascii="Times New Roman" w:hAnsi="Times New Roman" w:cs="Times New Roman"/>
          <w:i w:val="0"/>
          <w:iCs w:val="0"/>
          <w:color w:val="auto"/>
          <w:sz w:val="20"/>
          <w:szCs w:val="20"/>
        </w:rPr>
        <w:t xml:space="preserve"> The Y‐Balance Test kit, displaying the central platform with three reaching arms/reach indicator used to measure multidirectional reach distances.</w:t>
      </w:r>
    </w:p>
    <w:p w14:paraId="2B529FA6" w14:textId="77777777" w:rsidR="00517E4A" w:rsidRPr="00BC18FC" w:rsidRDefault="00517E4A" w:rsidP="00517E4A">
      <w:pPr>
        <w:keepNext/>
        <w:spacing w:line="360" w:lineRule="auto"/>
        <w:jc w:val="center"/>
      </w:pPr>
      <w:r w:rsidRPr="00BC18FC">
        <w:rPr>
          <w:rFonts w:ascii="Times New Roman" w:hAnsi="Times New Roman" w:cs="Times New Roman"/>
          <w:noProof/>
          <w:sz w:val="24"/>
          <w:szCs w:val="24"/>
          <w14:ligatures w14:val="standardContextual"/>
        </w:rPr>
        <w:drawing>
          <wp:inline distT="0" distB="0" distL="0" distR="0" wp14:anchorId="54A34141" wp14:editId="160B40F8">
            <wp:extent cx="5274310" cy="1729740"/>
            <wp:effectExtent l="0" t="0" r="2540" b="3810"/>
            <wp:docPr id="1010022839" name="Picture 3" descr="A skeleton on a m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22839" name="Picture 3" descr="A skeleton on a ma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729740"/>
                    </a:xfrm>
                    <a:prstGeom prst="rect">
                      <a:avLst/>
                    </a:prstGeom>
                  </pic:spPr>
                </pic:pic>
              </a:graphicData>
            </a:graphic>
          </wp:inline>
        </w:drawing>
      </w:r>
    </w:p>
    <w:p w14:paraId="1BC369F7" w14:textId="2FD0E4AC" w:rsidR="00517E4A" w:rsidRPr="00BC18FC" w:rsidRDefault="00517E4A" w:rsidP="00517E4A">
      <w:pPr>
        <w:pStyle w:val="Caption"/>
        <w:rPr>
          <w:rFonts w:ascii="Times New Roman" w:hAnsi="Times New Roman" w:cs="Times New Roman"/>
          <w:i w:val="0"/>
          <w:iCs w:val="0"/>
          <w:color w:val="auto"/>
          <w:sz w:val="20"/>
          <w:szCs w:val="20"/>
        </w:rPr>
      </w:pPr>
      <w:r w:rsidRPr="00BC18FC">
        <w:rPr>
          <w:rFonts w:ascii="Times New Roman" w:hAnsi="Times New Roman" w:cs="Times New Roman"/>
          <w:b/>
          <w:bCs/>
          <w:i w:val="0"/>
          <w:iCs w:val="0"/>
          <w:color w:val="auto"/>
          <w:sz w:val="20"/>
          <w:szCs w:val="20"/>
        </w:rPr>
        <w:t xml:space="preserve">Figure </w:t>
      </w:r>
      <w:r w:rsidR="002B55B5">
        <w:rPr>
          <w:rFonts w:ascii="Times New Roman" w:hAnsi="Times New Roman" w:cs="Times New Roman" w:hint="eastAsia"/>
          <w:b/>
          <w:bCs/>
          <w:i w:val="0"/>
          <w:iCs w:val="0"/>
          <w:color w:val="auto"/>
          <w:sz w:val="20"/>
          <w:szCs w:val="20"/>
        </w:rPr>
        <w:t>3</w:t>
      </w:r>
      <w:r w:rsidRPr="00BC18FC">
        <w:rPr>
          <w:rFonts w:ascii="Times New Roman" w:hAnsi="Times New Roman" w:cs="Times New Roman"/>
          <w:b/>
          <w:bCs/>
          <w:i w:val="0"/>
          <w:iCs w:val="0"/>
          <w:color w:val="auto"/>
          <w:sz w:val="20"/>
          <w:szCs w:val="20"/>
        </w:rPr>
        <w:t>:</w:t>
      </w:r>
      <w:r w:rsidRPr="00BC18FC">
        <w:rPr>
          <w:rFonts w:ascii="Times New Roman" w:hAnsi="Times New Roman" w:cs="Times New Roman"/>
          <w:i w:val="0"/>
          <w:iCs w:val="0"/>
          <w:color w:val="auto"/>
          <w:sz w:val="20"/>
          <w:szCs w:val="20"/>
        </w:rPr>
        <w:t xml:space="preserve"> Y‐Balance test: (a) the subject stands on one leg with the toes aligned to the red start line and the contralateral foot lightly touching behind; (b–d) the free leg reaches as far as possible in the anterior, posteromedial, or posterolateral direction, pushing the reach indicator while maintaining single‐leg balance; (e) the reaching foot returns under control to the start position.</w:t>
      </w:r>
    </w:p>
    <w:p w14:paraId="32C4E739" w14:textId="77777777" w:rsidR="00517E4A" w:rsidRPr="00BC18FC" w:rsidRDefault="00517E4A" w:rsidP="00517E4A">
      <w:pPr>
        <w:pStyle w:val="Heading2"/>
        <w:spacing w:before="0" w:after="0" w:line="360" w:lineRule="auto"/>
        <w:rPr>
          <w:rFonts w:ascii="Times New Roman" w:hAnsi="Times New Roman" w:cs="Times New Roman"/>
          <w:b/>
          <w:bCs/>
          <w:color w:val="auto"/>
          <w:sz w:val="24"/>
          <w:szCs w:val="24"/>
        </w:rPr>
      </w:pPr>
      <w:bookmarkStart w:id="2" w:name="_Toc194230513"/>
      <w:r w:rsidRPr="00BC18FC">
        <w:rPr>
          <w:rFonts w:ascii="Times New Roman" w:hAnsi="Times New Roman" w:cs="Times New Roman"/>
          <w:b/>
          <w:bCs/>
          <w:color w:val="auto"/>
          <w:sz w:val="24"/>
          <w:szCs w:val="24"/>
        </w:rPr>
        <w:t>L-Hop</w:t>
      </w:r>
      <w:bookmarkEnd w:id="2"/>
      <w:r w:rsidRPr="00BC18FC">
        <w:rPr>
          <w:rFonts w:ascii="Times New Roman" w:hAnsi="Times New Roman" w:cs="Times New Roman"/>
          <w:b/>
          <w:bCs/>
          <w:color w:val="auto"/>
          <w:sz w:val="24"/>
          <w:szCs w:val="24"/>
        </w:rPr>
        <w:t xml:space="preserve"> </w:t>
      </w:r>
    </w:p>
    <w:p w14:paraId="46E73BEA" w14:textId="2DAF6536"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 xml:space="preserve">The athlete starts standing on both legs and jumps horizontally as far as he/she is able to (Figure </w:t>
      </w:r>
      <w:r w:rsidR="002B55B5">
        <w:rPr>
          <w:rFonts w:ascii="Times New Roman" w:hAnsi="Times New Roman" w:cs="Times New Roman" w:hint="eastAsia"/>
          <w:sz w:val="24"/>
          <w:szCs w:val="24"/>
        </w:rPr>
        <w:t>4</w:t>
      </w:r>
      <w:r w:rsidRPr="00BC18FC">
        <w:rPr>
          <w:rFonts w:ascii="Times New Roman" w:hAnsi="Times New Roman" w:cs="Times New Roman"/>
          <w:sz w:val="24"/>
          <w:szCs w:val="24"/>
        </w:rPr>
        <w:t xml:space="preserve">a). Upon landing, the athlete lands on one foot and then jumps laterally as far as he/she can from the single planted foot (Figure </w:t>
      </w:r>
      <w:r w:rsidR="002B55B5">
        <w:rPr>
          <w:rFonts w:ascii="Times New Roman" w:hAnsi="Times New Roman" w:cs="Times New Roman" w:hint="eastAsia"/>
          <w:sz w:val="24"/>
          <w:szCs w:val="24"/>
        </w:rPr>
        <w:t>4</w:t>
      </w:r>
      <w:r w:rsidRPr="00BC18FC">
        <w:rPr>
          <w:rFonts w:ascii="Times New Roman" w:hAnsi="Times New Roman" w:cs="Times New Roman"/>
          <w:sz w:val="24"/>
          <w:szCs w:val="24"/>
        </w:rPr>
        <w:t>b-</w:t>
      </w:r>
      <w:r w:rsidR="002B55B5">
        <w:rPr>
          <w:rFonts w:ascii="Times New Roman" w:hAnsi="Times New Roman" w:cs="Times New Roman" w:hint="eastAsia"/>
          <w:sz w:val="24"/>
          <w:szCs w:val="24"/>
        </w:rPr>
        <w:t>4</w:t>
      </w:r>
      <w:r w:rsidRPr="00BC18FC">
        <w:rPr>
          <w:rFonts w:ascii="Times New Roman" w:hAnsi="Times New Roman" w:cs="Times New Roman"/>
          <w:sz w:val="24"/>
          <w:szCs w:val="24"/>
        </w:rPr>
        <w:t xml:space="preserve">c) landing on the opposite foot (Figure </w:t>
      </w:r>
      <w:r w:rsidR="002B55B5">
        <w:rPr>
          <w:rFonts w:ascii="Times New Roman" w:hAnsi="Times New Roman" w:cs="Times New Roman" w:hint="eastAsia"/>
          <w:sz w:val="24"/>
          <w:szCs w:val="24"/>
        </w:rPr>
        <w:t>4</w:t>
      </w:r>
      <w:r w:rsidRPr="00BC18FC">
        <w:rPr>
          <w:rFonts w:ascii="Times New Roman" w:hAnsi="Times New Roman" w:cs="Times New Roman"/>
          <w:sz w:val="24"/>
          <w:szCs w:val="24"/>
        </w:rPr>
        <w:t>d).</w:t>
      </w:r>
    </w:p>
    <w:p w14:paraId="2FF2616A" w14:textId="77777777" w:rsidR="00517E4A" w:rsidRPr="00BC18FC" w:rsidRDefault="00517E4A" w:rsidP="00517E4A">
      <w:pPr>
        <w:keepNext/>
        <w:spacing w:line="360" w:lineRule="auto"/>
        <w:jc w:val="center"/>
      </w:pPr>
      <w:r w:rsidRPr="00BC18FC">
        <w:rPr>
          <w:rFonts w:ascii="Times New Roman" w:hAnsi="Times New Roman" w:cs="Times New Roman"/>
          <w:noProof/>
          <w:sz w:val="24"/>
          <w:szCs w:val="24"/>
          <w14:ligatures w14:val="standardContextual"/>
        </w:rPr>
        <w:lastRenderedPageBreak/>
        <w:drawing>
          <wp:inline distT="0" distB="0" distL="0" distR="0" wp14:anchorId="48C82237" wp14:editId="46CF5747">
            <wp:extent cx="5274310" cy="1603883"/>
            <wp:effectExtent l="0" t="0" r="2540" b="0"/>
            <wp:docPr id="2096542093" name="Picture 4" descr="A skeleton runn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42093" name="Picture 4" descr="A skeleton running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603883"/>
                    </a:xfrm>
                    <a:prstGeom prst="rect">
                      <a:avLst/>
                    </a:prstGeom>
                  </pic:spPr>
                </pic:pic>
              </a:graphicData>
            </a:graphic>
          </wp:inline>
        </w:drawing>
      </w:r>
    </w:p>
    <w:p w14:paraId="008FFE72" w14:textId="42D30AAE" w:rsidR="00517E4A" w:rsidRPr="00BC18FC" w:rsidRDefault="00517E4A" w:rsidP="00517E4A">
      <w:pPr>
        <w:pStyle w:val="Caption"/>
        <w:rPr>
          <w:rFonts w:ascii="Times New Roman" w:hAnsi="Times New Roman" w:cs="Times New Roman"/>
          <w:i w:val="0"/>
          <w:iCs w:val="0"/>
          <w:color w:val="auto"/>
          <w:sz w:val="20"/>
          <w:szCs w:val="20"/>
        </w:rPr>
      </w:pPr>
      <w:r w:rsidRPr="00BC18FC">
        <w:rPr>
          <w:rFonts w:ascii="Times New Roman" w:hAnsi="Times New Roman" w:cs="Times New Roman"/>
          <w:b/>
          <w:bCs/>
          <w:i w:val="0"/>
          <w:iCs w:val="0"/>
          <w:color w:val="auto"/>
          <w:sz w:val="20"/>
          <w:szCs w:val="20"/>
        </w:rPr>
        <w:t xml:space="preserve">Figure </w:t>
      </w:r>
      <w:r w:rsidR="002B55B5">
        <w:rPr>
          <w:rFonts w:ascii="Times New Roman" w:hAnsi="Times New Roman" w:cs="Times New Roman" w:hint="eastAsia"/>
          <w:b/>
          <w:bCs/>
          <w:i w:val="0"/>
          <w:iCs w:val="0"/>
          <w:color w:val="auto"/>
          <w:sz w:val="20"/>
          <w:szCs w:val="20"/>
        </w:rPr>
        <w:t>4</w:t>
      </w:r>
      <w:r w:rsidRPr="00BC18FC">
        <w:rPr>
          <w:rFonts w:ascii="Times New Roman" w:hAnsi="Times New Roman" w:cs="Times New Roman"/>
          <w:b/>
          <w:bCs/>
          <w:i w:val="0"/>
          <w:iCs w:val="0"/>
          <w:color w:val="auto"/>
          <w:sz w:val="20"/>
          <w:szCs w:val="20"/>
        </w:rPr>
        <w:t>:</w:t>
      </w:r>
      <w:r w:rsidRPr="00BC18FC">
        <w:rPr>
          <w:rFonts w:ascii="Times New Roman" w:hAnsi="Times New Roman" w:cs="Times New Roman"/>
          <w:i w:val="0"/>
          <w:iCs w:val="0"/>
          <w:color w:val="auto"/>
          <w:sz w:val="20"/>
          <w:szCs w:val="20"/>
        </w:rPr>
        <w:t xml:space="preserve"> L‐Hop test: (a) athlete begins standing on both legs, jumps forward as far as possible; (b–c) upon landing on one foot, the athlete immediately jumps laterally as far as possible; (d) the athlete lands on the opposite foot.</w:t>
      </w:r>
    </w:p>
    <w:p w14:paraId="2F211436" w14:textId="77777777" w:rsidR="00517E4A" w:rsidRPr="00BC18FC" w:rsidRDefault="00517E4A" w:rsidP="00517E4A">
      <w:pPr>
        <w:pStyle w:val="Heading2"/>
        <w:spacing w:before="0" w:after="0" w:line="360" w:lineRule="auto"/>
        <w:rPr>
          <w:rFonts w:ascii="Times New Roman" w:hAnsi="Times New Roman" w:cs="Times New Roman"/>
          <w:b/>
          <w:bCs/>
          <w:color w:val="auto"/>
          <w:sz w:val="24"/>
          <w:szCs w:val="24"/>
        </w:rPr>
      </w:pPr>
      <w:bookmarkStart w:id="3" w:name="_Toc194230514"/>
      <w:r w:rsidRPr="00BC18FC">
        <w:rPr>
          <w:rFonts w:ascii="Times New Roman" w:hAnsi="Times New Roman" w:cs="Times New Roman"/>
          <w:b/>
          <w:bCs/>
          <w:color w:val="auto"/>
          <w:sz w:val="24"/>
          <w:szCs w:val="24"/>
        </w:rPr>
        <w:t>Bilateral body-weight squat</w:t>
      </w:r>
      <w:bookmarkEnd w:id="3"/>
    </w:p>
    <w:p w14:paraId="23112952" w14:textId="3487FC74"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 xml:space="preserve">Participants initiate the movement from an upright position with the knees and hips fully extended (Figure </w:t>
      </w:r>
      <w:r w:rsidR="002B55B5">
        <w:rPr>
          <w:rFonts w:ascii="Times New Roman" w:hAnsi="Times New Roman" w:cs="Times New Roman" w:hint="eastAsia"/>
          <w:sz w:val="24"/>
          <w:szCs w:val="24"/>
        </w:rPr>
        <w:t>5</w:t>
      </w:r>
      <w:r w:rsidRPr="00BC18FC">
        <w:rPr>
          <w:rFonts w:ascii="Times New Roman" w:hAnsi="Times New Roman" w:cs="Times New Roman"/>
          <w:sz w:val="24"/>
          <w:szCs w:val="24"/>
        </w:rPr>
        <w:t xml:space="preserve">a). They will be asked to elevate their arms in front of themselves. To allow participants to exhibit their movement variability, there will be no further restrictions of the movement. A full repetition involves descending until both thighs dropped below or parallel to the ground, keeping the heels on the floor, and returning to the upright position (Figure </w:t>
      </w:r>
      <w:r w:rsidR="002B55B5">
        <w:rPr>
          <w:rFonts w:ascii="Times New Roman" w:hAnsi="Times New Roman" w:cs="Times New Roman" w:hint="eastAsia"/>
          <w:sz w:val="24"/>
          <w:szCs w:val="24"/>
        </w:rPr>
        <w:t>5</w:t>
      </w:r>
      <w:r w:rsidRPr="00BC18FC">
        <w:rPr>
          <w:rFonts w:ascii="Times New Roman" w:hAnsi="Times New Roman" w:cs="Times New Roman"/>
          <w:sz w:val="24"/>
          <w:szCs w:val="24"/>
        </w:rPr>
        <w:t>b-</w:t>
      </w:r>
      <w:r w:rsidR="002B55B5">
        <w:rPr>
          <w:rFonts w:ascii="Times New Roman" w:hAnsi="Times New Roman" w:cs="Times New Roman" w:hint="eastAsia"/>
          <w:sz w:val="24"/>
          <w:szCs w:val="24"/>
        </w:rPr>
        <w:t>5</w:t>
      </w:r>
      <w:r w:rsidRPr="00BC18FC">
        <w:rPr>
          <w:rFonts w:ascii="Times New Roman" w:hAnsi="Times New Roman" w:cs="Times New Roman"/>
          <w:sz w:val="24"/>
          <w:szCs w:val="24"/>
        </w:rPr>
        <w:t xml:space="preserve">e). After hearing a verbal command to begin, the participants will control their movement pace to the metronome beat (40 beats per minute; Figure </w:t>
      </w:r>
      <w:r w:rsidR="002B55B5">
        <w:rPr>
          <w:rFonts w:ascii="Times New Roman" w:hAnsi="Times New Roman" w:cs="Times New Roman" w:hint="eastAsia"/>
          <w:sz w:val="24"/>
          <w:szCs w:val="24"/>
        </w:rPr>
        <w:t>5</w:t>
      </w:r>
      <w:r w:rsidRPr="00BC18FC">
        <w:rPr>
          <w:rFonts w:ascii="Times New Roman" w:hAnsi="Times New Roman" w:cs="Times New Roman"/>
          <w:sz w:val="24"/>
          <w:szCs w:val="24"/>
        </w:rPr>
        <w:t xml:space="preserve"> bottom) to the best of their ability. The movement will be repeated 35 times.</w:t>
      </w:r>
    </w:p>
    <w:p w14:paraId="646AFBA0" w14:textId="77777777" w:rsidR="00517E4A" w:rsidRPr="00BC18FC" w:rsidRDefault="00517E4A" w:rsidP="00517E4A">
      <w:pPr>
        <w:keepNext/>
        <w:spacing w:line="360" w:lineRule="auto"/>
        <w:jc w:val="center"/>
      </w:pPr>
      <w:r w:rsidRPr="00BC18FC">
        <w:rPr>
          <w:rFonts w:ascii="Times New Roman" w:hAnsi="Times New Roman" w:cs="Times New Roman"/>
          <w:noProof/>
          <w:sz w:val="24"/>
          <w:szCs w:val="24"/>
          <w14:ligatures w14:val="standardContextual"/>
        </w:rPr>
        <w:drawing>
          <wp:inline distT="0" distB="0" distL="0" distR="0" wp14:anchorId="57C433BA" wp14:editId="1D014C07">
            <wp:extent cx="5274310" cy="1981200"/>
            <wp:effectExtent l="0" t="0" r="2540" b="0"/>
            <wp:docPr id="349929132" name="Picture 5" descr="A skeleton standing on one kn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29132" name="Picture 5" descr="A skeleton standing on one kne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1981200"/>
                    </a:xfrm>
                    <a:prstGeom prst="rect">
                      <a:avLst/>
                    </a:prstGeom>
                  </pic:spPr>
                </pic:pic>
              </a:graphicData>
            </a:graphic>
          </wp:inline>
        </w:drawing>
      </w:r>
    </w:p>
    <w:p w14:paraId="77442098" w14:textId="1881A837" w:rsidR="00517E4A" w:rsidRPr="00BC18FC" w:rsidRDefault="00517E4A" w:rsidP="00517E4A">
      <w:pPr>
        <w:pStyle w:val="Caption"/>
        <w:jc w:val="left"/>
        <w:rPr>
          <w:rFonts w:ascii="Times New Roman" w:hAnsi="Times New Roman" w:cs="Times New Roman"/>
          <w:i w:val="0"/>
          <w:iCs w:val="0"/>
          <w:color w:val="auto"/>
          <w:sz w:val="20"/>
          <w:szCs w:val="20"/>
        </w:rPr>
      </w:pPr>
      <w:r w:rsidRPr="00BC18FC">
        <w:rPr>
          <w:rFonts w:ascii="Times New Roman" w:hAnsi="Times New Roman" w:cs="Times New Roman"/>
          <w:b/>
          <w:bCs/>
          <w:i w:val="0"/>
          <w:iCs w:val="0"/>
          <w:color w:val="auto"/>
          <w:sz w:val="20"/>
          <w:szCs w:val="20"/>
        </w:rPr>
        <w:t xml:space="preserve">Figure </w:t>
      </w:r>
      <w:r w:rsidR="002B55B5">
        <w:rPr>
          <w:rFonts w:ascii="Times New Roman" w:hAnsi="Times New Roman" w:cs="Times New Roman" w:hint="eastAsia"/>
          <w:b/>
          <w:bCs/>
          <w:i w:val="0"/>
          <w:iCs w:val="0"/>
          <w:color w:val="auto"/>
          <w:sz w:val="20"/>
          <w:szCs w:val="20"/>
        </w:rPr>
        <w:t>5</w:t>
      </w:r>
      <w:r w:rsidRPr="00BC18FC">
        <w:rPr>
          <w:rFonts w:ascii="Times New Roman" w:hAnsi="Times New Roman" w:cs="Times New Roman"/>
          <w:b/>
          <w:bCs/>
          <w:i w:val="0"/>
          <w:iCs w:val="0"/>
          <w:color w:val="auto"/>
          <w:sz w:val="20"/>
          <w:szCs w:val="20"/>
        </w:rPr>
        <w:t>:</w:t>
      </w:r>
      <w:r w:rsidRPr="00BC18FC">
        <w:rPr>
          <w:rFonts w:ascii="Times New Roman" w:hAnsi="Times New Roman" w:cs="Times New Roman"/>
          <w:i w:val="0"/>
          <w:iCs w:val="0"/>
          <w:color w:val="auto"/>
          <w:sz w:val="20"/>
          <w:szCs w:val="20"/>
        </w:rPr>
        <w:t xml:space="preserve"> Squat task: (a) start upright with hips and knees fully extended; (b) descent toward thighs at least parallel to the floor; (c) bottom position; (d) ascent from the bottom; (e) return to full extension.</w:t>
      </w:r>
    </w:p>
    <w:p w14:paraId="0BA36C4B" w14:textId="77777777" w:rsidR="00517E4A" w:rsidRPr="00BC18FC" w:rsidRDefault="00517E4A" w:rsidP="00517E4A">
      <w:pPr>
        <w:pStyle w:val="Heading2"/>
        <w:spacing w:before="0" w:after="0" w:line="360" w:lineRule="auto"/>
        <w:rPr>
          <w:rFonts w:ascii="Times New Roman" w:hAnsi="Times New Roman" w:cs="Times New Roman"/>
          <w:b/>
          <w:bCs/>
          <w:color w:val="auto"/>
          <w:sz w:val="24"/>
          <w:szCs w:val="24"/>
        </w:rPr>
      </w:pPr>
      <w:bookmarkStart w:id="4" w:name="_Toc194230515"/>
      <w:r w:rsidRPr="00BC18FC">
        <w:rPr>
          <w:rFonts w:ascii="Times New Roman" w:hAnsi="Times New Roman" w:cs="Times New Roman" w:hint="eastAsia"/>
          <w:b/>
          <w:bCs/>
          <w:color w:val="auto"/>
          <w:sz w:val="24"/>
          <w:szCs w:val="24"/>
        </w:rPr>
        <w:t>Countermovement</w:t>
      </w:r>
      <w:r w:rsidRPr="00BC18FC">
        <w:rPr>
          <w:rFonts w:ascii="Times New Roman" w:hAnsi="Times New Roman" w:cs="Times New Roman"/>
          <w:b/>
          <w:bCs/>
          <w:color w:val="auto"/>
          <w:sz w:val="24"/>
          <w:szCs w:val="24"/>
        </w:rPr>
        <w:t xml:space="preserve"> jump</w:t>
      </w:r>
      <w:bookmarkEnd w:id="4"/>
    </w:p>
    <w:p w14:paraId="177E4381" w14:textId="0FA243DE"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 xml:space="preserve">This movement is performed both on a single leg (left/right) and bilaterally. The </w:t>
      </w:r>
      <w:r w:rsidRPr="00BC18FC">
        <w:rPr>
          <w:rFonts w:ascii="Times New Roman" w:hAnsi="Times New Roman" w:cs="Times New Roman"/>
          <w:sz w:val="24"/>
          <w:szCs w:val="24"/>
        </w:rPr>
        <w:lastRenderedPageBreak/>
        <w:t xml:space="preserve">athlete starts by standing on two force plates (Figure </w:t>
      </w:r>
      <w:r w:rsidR="002B55B5">
        <w:rPr>
          <w:rFonts w:ascii="Times New Roman" w:hAnsi="Times New Roman" w:cs="Times New Roman" w:hint="eastAsia"/>
          <w:sz w:val="24"/>
          <w:szCs w:val="24"/>
        </w:rPr>
        <w:t>6</w:t>
      </w:r>
      <w:r w:rsidRPr="00BC18FC">
        <w:rPr>
          <w:rFonts w:ascii="Times New Roman" w:hAnsi="Times New Roman" w:cs="Times New Roman"/>
          <w:sz w:val="24"/>
          <w:szCs w:val="24"/>
        </w:rPr>
        <w:t xml:space="preserve">a). They then perform a quick downward movement (countermovement) before jumping as high as possible (Figure </w:t>
      </w:r>
      <w:r w:rsidR="002B55B5">
        <w:rPr>
          <w:rFonts w:ascii="Times New Roman" w:hAnsi="Times New Roman" w:cs="Times New Roman" w:hint="eastAsia"/>
          <w:sz w:val="24"/>
          <w:szCs w:val="24"/>
        </w:rPr>
        <w:t>6</w:t>
      </w:r>
      <w:r w:rsidRPr="00BC18FC">
        <w:rPr>
          <w:rFonts w:ascii="Times New Roman" w:hAnsi="Times New Roman" w:cs="Times New Roman"/>
          <w:sz w:val="24"/>
          <w:szCs w:val="24"/>
        </w:rPr>
        <w:t xml:space="preserve">b). The athlete uses both arms and single leg/legs to generate maximal force and height (Figure </w:t>
      </w:r>
      <w:r w:rsidR="002B55B5">
        <w:rPr>
          <w:rFonts w:ascii="Times New Roman" w:hAnsi="Times New Roman" w:cs="Times New Roman" w:hint="eastAsia"/>
          <w:sz w:val="24"/>
          <w:szCs w:val="24"/>
        </w:rPr>
        <w:t>6</w:t>
      </w:r>
      <w:r w:rsidRPr="00BC18FC">
        <w:rPr>
          <w:rFonts w:ascii="Times New Roman" w:hAnsi="Times New Roman" w:cs="Times New Roman"/>
          <w:sz w:val="24"/>
          <w:szCs w:val="24"/>
        </w:rPr>
        <w:t xml:space="preserve">c) and land on the force plates (Figure </w:t>
      </w:r>
      <w:r w:rsidR="002B55B5">
        <w:rPr>
          <w:rFonts w:ascii="Times New Roman" w:hAnsi="Times New Roman" w:cs="Times New Roman" w:hint="eastAsia"/>
          <w:sz w:val="24"/>
          <w:szCs w:val="24"/>
        </w:rPr>
        <w:t>6</w:t>
      </w:r>
      <w:r w:rsidRPr="00BC18FC">
        <w:rPr>
          <w:rFonts w:ascii="Times New Roman" w:hAnsi="Times New Roman" w:cs="Times New Roman"/>
          <w:sz w:val="24"/>
          <w:szCs w:val="24"/>
        </w:rPr>
        <w:t>d). The jump should be performed with consistent countermovement depth and arm swing, maintaining extended hip, knee, and ankle joints during flight.</w:t>
      </w:r>
    </w:p>
    <w:p w14:paraId="61F05F90" w14:textId="77777777" w:rsidR="00517E4A" w:rsidRPr="00BC18FC" w:rsidRDefault="00517E4A" w:rsidP="00517E4A">
      <w:pPr>
        <w:keepNext/>
        <w:spacing w:line="360" w:lineRule="auto"/>
        <w:jc w:val="center"/>
      </w:pPr>
      <w:r w:rsidRPr="00BC18FC">
        <w:rPr>
          <w:rFonts w:ascii="Times New Roman" w:hAnsi="Times New Roman" w:cs="Times New Roman"/>
          <w:noProof/>
          <w:sz w:val="24"/>
          <w:szCs w:val="24"/>
          <w14:ligatures w14:val="standardContextual"/>
        </w:rPr>
        <w:drawing>
          <wp:inline distT="0" distB="0" distL="0" distR="0" wp14:anchorId="55CE59C5" wp14:editId="6856C15E">
            <wp:extent cx="5274310" cy="1881505"/>
            <wp:effectExtent l="0" t="0" r="2540" b="4445"/>
            <wp:docPr id="1603164651" name="Picture 6"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64651" name="Picture 6" descr="A screenshot of a video gam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81505"/>
                    </a:xfrm>
                    <a:prstGeom prst="rect">
                      <a:avLst/>
                    </a:prstGeom>
                  </pic:spPr>
                </pic:pic>
              </a:graphicData>
            </a:graphic>
          </wp:inline>
        </w:drawing>
      </w:r>
    </w:p>
    <w:p w14:paraId="5D8EFDE3" w14:textId="5F802D1E" w:rsidR="00517E4A" w:rsidRPr="00BC18FC" w:rsidRDefault="00517E4A" w:rsidP="00517E4A">
      <w:pPr>
        <w:pStyle w:val="Caption"/>
        <w:rPr>
          <w:rFonts w:ascii="Times New Roman" w:hAnsi="Times New Roman" w:cs="Times New Roman"/>
          <w:i w:val="0"/>
          <w:iCs w:val="0"/>
          <w:color w:val="auto"/>
          <w:sz w:val="20"/>
          <w:szCs w:val="20"/>
        </w:rPr>
      </w:pPr>
      <w:r w:rsidRPr="00BC18FC">
        <w:rPr>
          <w:rFonts w:ascii="Times New Roman" w:hAnsi="Times New Roman" w:cs="Times New Roman"/>
          <w:b/>
          <w:bCs/>
          <w:i w:val="0"/>
          <w:iCs w:val="0"/>
          <w:color w:val="auto"/>
          <w:sz w:val="20"/>
          <w:szCs w:val="20"/>
        </w:rPr>
        <w:t xml:space="preserve">Figure </w:t>
      </w:r>
      <w:r w:rsidR="002B55B5">
        <w:rPr>
          <w:rFonts w:ascii="Times New Roman" w:hAnsi="Times New Roman" w:cs="Times New Roman" w:hint="eastAsia"/>
          <w:b/>
          <w:bCs/>
          <w:i w:val="0"/>
          <w:iCs w:val="0"/>
          <w:color w:val="auto"/>
          <w:sz w:val="20"/>
          <w:szCs w:val="20"/>
        </w:rPr>
        <w:t>6</w:t>
      </w:r>
      <w:r w:rsidRPr="00BC18FC">
        <w:rPr>
          <w:rFonts w:ascii="Times New Roman" w:hAnsi="Times New Roman" w:cs="Times New Roman"/>
          <w:b/>
          <w:bCs/>
          <w:i w:val="0"/>
          <w:iCs w:val="0"/>
          <w:color w:val="auto"/>
          <w:sz w:val="20"/>
          <w:szCs w:val="20"/>
        </w:rPr>
        <w:t>:</w:t>
      </w:r>
      <w:r w:rsidRPr="00BC18FC">
        <w:rPr>
          <w:rFonts w:ascii="Times New Roman" w:hAnsi="Times New Roman" w:cs="Times New Roman"/>
          <w:i w:val="0"/>
          <w:iCs w:val="0"/>
          <w:color w:val="auto"/>
          <w:sz w:val="20"/>
          <w:szCs w:val="20"/>
        </w:rPr>
        <w:t xml:space="preserve"> Countermovement jump (single‐leg and bilateral): (a) start upright on force plates; (b) rapid countermovement descent; (c) maximal vertical leap using arms and leg(s); (d) landing back onto the force plates. During flight, hips, knees, and ankles remain fully extended.</w:t>
      </w:r>
    </w:p>
    <w:p w14:paraId="51AEE0DB" w14:textId="77777777" w:rsidR="00517E4A" w:rsidRPr="00BC18FC" w:rsidRDefault="00517E4A" w:rsidP="00517E4A">
      <w:pPr>
        <w:pStyle w:val="Heading2"/>
        <w:spacing w:before="0" w:after="0" w:line="360" w:lineRule="auto"/>
        <w:rPr>
          <w:rFonts w:ascii="Times New Roman" w:hAnsi="Times New Roman" w:cs="Times New Roman"/>
          <w:b/>
          <w:bCs/>
          <w:color w:val="auto"/>
          <w:sz w:val="24"/>
          <w:szCs w:val="24"/>
        </w:rPr>
      </w:pPr>
      <w:bookmarkStart w:id="5" w:name="_Toc194230516"/>
      <w:r w:rsidRPr="00BC18FC">
        <w:rPr>
          <w:rFonts w:ascii="Times New Roman" w:hAnsi="Times New Roman" w:cs="Times New Roman"/>
          <w:b/>
          <w:bCs/>
          <w:color w:val="auto"/>
          <w:sz w:val="24"/>
          <w:szCs w:val="24"/>
        </w:rPr>
        <w:t>Broad jump</w:t>
      </w:r>
      <w:bookmarkEnd w:id="5"/>
    </w:p>
    <w:p w14:paraId="3CF500E8" w14:textId="27D1CC2F"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 xml:space="preserve">Participants stand on both of their feet, with each foot placed on a separate force plate (Figure </w:t>
      </w:r>
      <w:r w:rsidRPr="00BC18FC">
        <w:rPr>
          <w:rFonts w:ascii="Times New Roman" w:hAnsi="Times New Roman" w:cs="Times New Roman" w:hint="eastAsia"/>
          <w:sz w:val="24"/>
          <w:szCs w:val="24"/>
        </w:rPr>
        <w:t>16</w:t>
      </w:r>
      <w:r w:rsidRPr="00BC18FC">
        <w:rPr>
          <w:rFonts w:ascii="Times New Roman" w:hAnsi="Times New Roman" w:cs="Times New Roman"/>
          <w:sz w:val="24"/>
          <w:szCs w:val="24"/>
        </w:rPr>
        <w:t xml:space="preserve">a). They will be instructed to perform a broad jump, aiming to jump as far as they can (Figure </w:t>
      </w:r>
      <w:r w:rsidR="002B55B5">
        <w:rPr>
          <w:rFonts w:ascii="Times New Roman" w:hAnsi="Times New Roman" w:cs="Times New Roman" w:hint="eastAsia"/>
          <w:sz w:val="24"/>
          <w:szCs w:val="24"/>
        </w:rPr>
        <w:t>7</w:t>
      </w:r>
      <w:r w:rsidRPr="00BC18FC">
        <w:rPr>
          <w:rFonts w:ascii="Times New Roman" w:hAnsi="Times New Roman" w:cs="Times New Roman"/>
          <w:sz w:val="24"/>
          <w:szCs w:val="24"/>
        </w:rPr>
        <w:t>b-</w:t>
      </w:r>
      <w:r w:rsidR="002B55B5">
        <w:rPr>
          <w:rFonts w:ascii="Times New Roman" w:hAnsi="Times New Roman" w:cs="Times New Roman" w:hint="eastAsia"/>
          <w:sz w:val="24"/>
          <w:szCs w:val="24"/>
        </w:rPr>
        <w:t>7</w:t>
      </w:r>
      <w:r w:rsidRPr="00BC18FC">
        <w:rPr>
          <w:rFonts w:ascii="Times New Roman" w:hAnsi="Times New Roman" w:cs="Times New Roman"/>
          <w:sz w:val="24"/>
          <w:szCs w:val="24"/>
        </w:rPr>
        <w:t>d). Each participant will complete this jump three times, and all of the three attempts will be recorded for analysis.</w:t>
      </w:r>
    </w:p>
    <w:p w14:paraId="1E30ABD6" w14:textId="77777777" w:rsidR="00517E4A" w:rsidRPr="00BC18FC" w:rsidRDefault="00517E4A" w:rsidP="00517E4A">
      <w:pPr>
        <w:keepNext/>
        <w:spacing w:line="360" w:lineRule="auto"/>
        <w:jc w:val="center"/>
      </w:pPr>
      <w:r w:rsidRPr="00BC18FC">
        <w:rPr>
          <w:rFonts w:ascii="Times New Roman" w:hAnsi="Times New Roman" w:cs="Times New Roman"/>
          <w:noProof/>
          <w:sz w:val="24"/>
          <w:szCs w:val="24"/>
          <w14:ligatures w14:val="standardContextual"/>
        </w:rPr>
        <w:drawing>
          <wp:inline distT="0" distB="0" distL="0" distR="0" wp14:anchorId="63451514" wp14:editId="6C46899D">
            <wp:extent cx="5274310" cy="1573530"/>
            <wp:effectExtent l="0" t="0" r="2540" b="7620"/>
            <wp:docPr id="335363222" name="Picture 7" descr="A skeleton jumping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63222" name="Picture 7" descr="A skeleton jumping in the ai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73530"/>
                    </a:xfrm>
                    <a:prstGeom prst="rect">
                      <a:avLst/>
                    </a:prstGeom>
                  </pic:spPr>
                </pic:pic>
              </a:graphicData>
            </a:graphic>
          </wp:inline>
        </w:drawing>
      </w:r>
    </w:p>
    <w:p w14:paraId="4C3CE544" w14:textId="3D83461E" w:rsidR="00517E4A" w:rsidRPr="00BC18FC" w:rsidRDefault="00517E4A" w:rsidP="00517E4A">
      <w:pPr>
        <w:pStyle w:val="Caption"/>
        <w:rPr>
          <w:rFonts w:ascii="Times New Roman" w:hAnsi="Times New Roman" w:cs="Times New Roman"/>
          <w:i w:val="0"/>
          <w:iCs w:val="0"/>
          <w:color w:val="auto"/>
          <w:sz w:val="20"/>
          <w:szCs w:val="20"/>
        </w:rPr>
      </w:pPr>
      <w:r w:rsidRPr="00BC18FC">
        <w:rPr>
          <w:rFonts w:ascii="Times New Roman" w:hAnsi="Times New Roman" w:cs="Times New Roman"/>
          <w:b/>
          <w:bCs/>
          <w:i w:val="0"/>
          <w:iCs w:val="0"/>
          <w:color w:val="auto"/>
          <w:sz w:val="20"/>
          <w:szCs w:val="20"/>
        </w:rPr>
        <w:t xml:space="preserve">Figure </w:t>
      </w:r>
      <w:r w:rsidR="002B55B5">
        <w:rPr>
          <w:rFonts w:ascii="Times New Roman" w:hAnsi="Times New Roman" w:cs="Times New Roman" w:hint="eastAsia"/>
          <w:b/>
          <w:bCs/>
          <w:i w:val="0"/>
          <w:iCs w:val="0"/>
          <w:color w:val="auto"/>
          <w:sz w:val="20"/>
          <w:szCs w:val="20"/>
        </w:rPr>
        <w:t>7</w:t>
      </w:r>
      <w:r w:rsidRPr="00BC18FC">
        <w:rPr>
          <w:rFonts w:ascii="Times New Roman" w:hAnsi="Times New Roman" w:cs="Times New Roman"/>
          <w:i w:val="0"/>
          <w:iCs w:val="0"/>
          <w:color w:val="auto"/>
          <w:sz w:val="20"/>
          <w:szCs w:val="20"/>
        </w:rPr>
        <w:t>: Broad jump: (a) standing on both feet, one on each force plate; (b) countermovement phase as the athlete prepares to jump; (c) airborne flight phase reaching maximal horizontal distance; (d) landing on the floor.</w:t>
      </w:r>
    </w:p>
    <w:p w14:paraId="57344834" w14:textId="77777777" w:rsidR="00517E4A" w:rsidRPr="00BC18FC" w:rsidRDefault="00517E4A" w:rsidP="00517E4A">
      <w:pPr>
        <w:pStyle w:val="Heading2"/>
        <w:spacing w:before="0" w:after="0" w:line="360" w:lineRule="auto"/>
        <w:rPr>
          <w:rFonts w:ascii="Times New Roman" w:hAnsi="Times New Roman" w:cs="Times New Roman"/>
          <w:b/>
          <w:bCs/>
          <w:color w:val="auto"/>
          <w:sz w:val="24"/>
          <w:szCs w:val="24"/>
        </w:rPr>
      </w:pPr>
      <w:bookmarkStart w:id="6" w:name="_Toc194230517"/>
      <w:r w:rsidRPr="00BC18FC">
        <w:rPr>
          <w:rFonts w:ascii="Times New Roman" w:hAnsi="Times New Roman" w:cs="Times New Roman"/>
          <w:b/>
          <w:bCs/>
          <w:color w:val="auto"/>
          <w:sz w:val="24"/>
          <w:szCs w:val="24"/>
        </w:rPr>
        <w:t>Reaction time tasks</w:t>
      </w:r>
      <w:bookmarkEnd w:id="6"/>
    </w:p>
    <w:p w14:paraId="0BC2DF51" w14:textId="70F3389C"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 xml:space="preserve">The FITLIGHT Trainer (FITLIGHT Sports Corp., Ontario, Canada) is used to </w:t>
      </w:r>
      <w:r w:rsidRPr="00BC18FC">
        <w:rPr>
          <w:rFonts w:ascii="Times New Roman" w:hAnsi="Times New Roman" w:cs="Times New Roman"/>
          <w:sz w:val="24"/>
          <w:szCs w:val="24"/>
        </w:rPr>
        <w:lastRenderedPageBreak/>
        <w:t xml:space="preserve">measure the reaction time (RT). Four lights will be placed in front of the participant drawing a semicircle with the radius of half of their leg length at 0°, 45°,135°and 180° (Figure </w:t>
      </w:r>
      <w:r w:rsidR="002B55B5">
        <w:rPr>
          <w:rFonts w:ascii="Times New Roman" w:hAnsi="Times New Roman" w:cs="Times New Roman" w:hint="eastAsia"/>
          <w:sz w:val="24"/>
          <w:szCs w:val="24"/>
        </w:rPr>
        <w:t>8</w:t>
      </w:r>
      <w:r w:rsidRPr="00BC18FC">
        <w:rPr>
          <w:rFonts w:ascii="Times New Roman" w:hAnsi="Times New Roman" w:cs="Times New Roman"/>
          <w:sz w:val="24"/>
          <w:szCs w:val="24"/>
        </w:rPr>
        <w:t>).</w:t>
      </w:r>
    </w:p>
    <w:p w14:paraId="4DFDD388" w14:textId="6DBDD1ED"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 xml:space="preserve">To perform the task, the participant will stand at the origin of the semicircle, facing the lights with both their feet in contact with the floor. Two tests will be performed (simple RT and complex RT). The simple reaction test (SRT) and the complex reaction test (CRT) will be performed with both feet and consisted of 10 luminous stimuli. In this last one, the visual stimuli will be of two colors, blue or green; to the first, one has to tap with the left feet, while to the second, one has to tap with the right feet, while in the SRT, one needs to tap with the same foot during one trial. The setup for single leg SRT and CRT for lower limb is shown in Figure </w:t>
      </w:r>
      <w:r w:rsidR="002B55B5">
        <w:rPr>
          <w:rFonts w:ascii="Times New Roman" w:hAnsi="Times New Roman" w:cs="Times New Roman" w:hint="eastAsia"/>
          <w:sz w:val="24"/>
          <w:szCs w:val="24"/>
        </w:rPr>
        <w:t>8</w:t>
      </w:r>
      <w:r w:rsidRPr="00BC18FC">
        <w:rPr>
          <w:rFonts w:ascii="Times New Roman" w:hAnsi="Times New Roman" w:cs="Times New Roman"/>
          <w:sz w:val="24"/>
          <w:szCs w:val="24"/>
        </w:rPr>
        <w:t xml:space="preserve">a and Figure </w:t>
      </w:r>
      <w:r w:rsidR="002B55B5">
        <w:rPr>
          <w:rFonts w:ascii="Times New Roman" w:hAnsi="Times New Roman" w:cs="Times New Roman" w:hint="eastAsia"/>
          <w:sz w:val="24"/>
          <w:szCs w:val="24"/>
        </w:rPr>
        <w:t>8</w:t>
      </w:r>
      <w:r w:rsidRPr="00BC18FC">
        <w:rPr>
          <w:rFonts w:ascii="Times New Roman" w:hAnsi="Times New Roman" w:cs="Times New Roman"/>
          <w:sz w:val="24"/>
          <w:szCs w:val="24"/>
        </w:rPr>
        <w:t xml:space="preserve">b, respectively. </w:t>
      </w:r>
    </w:p>
    <w:p w14:paraId="1DA8EF96" w14:textId="66C9C0CA" w:rsidR="00517E4A" w:rsidRPr="00BC18FC" w:rsidRDefault="00517E4A" w:rsidP="00517E4A">
      <w:pPr>
        <w:spacing w:line="360" w:lineRule="auto"/>
        <w:ind w:firstLine="420"/>
        <w:rPr>
          <w:rFonts w:ascii="Times New Roman" w:hAnsi="Times New Roman" w:cs="Times New Roman"/>
          <w:sz w:val="24"/>
          <w:szCs w:val="24"/>
        </w:rPr>
      </w:pPr>
      <w:r w:rsidRPr="00BC18FC">
        <w:rPr>
          <w:rFonts w:ascii="Times New Roman" w:hAnsi="Times New Roman" w:cs="Times New Roman"/>
          <w:sz w:val="24"/>
          <w:szCs w:val="24"/>
        </w:rPr>
        <w:t xml:space="preserve">The same tasks will be performed by upper limbs. For the upper limbs, the Fitlights are fixed on the tripods at their waist height with the same configuration (Figure </w:t>
      </w:r>
      <w:r w:rsidR="002B55B5">
        <w:rPr>
          <w:rFonts w:ascii="Times New Roman" w:hAnsi="Times New Roman" w:cs="Times New Roman" w:hint="eastAsia"/>
          <w:sz w:val="24"/>
          <w:szCs w:val="24"/>
        </w:rPr>
        <w:t>8</w:t>
      </w:r>
      <w:r w:rsidRPr="00BC18FC">
        <w:rPr>
          <w:rFonts w:ascii="Times New Roman" w:hAnsi="Times New Roman" w:cs="Times New Roman"/>
          <w:sz w:val="24"/>
          <w:szCs w:val="24"/>
        </w:rPr>
        <w:t>c).</w:t>
      </w:r>
    </w:p>
    <w:p w14:paraId="74FC0589" w14:textId="77777777" w:rsidR="00517E4A" w:rsidRPr="00BC18FC" w:rsidRDefault="00517E4A" w:rsidP="00517E4A">
      <w:pPr>
        <w:keepNext/>
        <w:spacing w:line="360" w:lineRule="auto"/>
        <w:jc w:val="left"/>
      </w:pPr>
      <w:r w:rsidRPr="00BC18FC">
        <w:rPr>
          <w:noProof/>
          <w14:ligatures w14:val="standardContextual"/>
        </w:rPr>
        <w:drawing>
          <wp:inline distT="0" distB="0" distL="0" distR="0" wp14:anchorId="691A34B5" wp14:editId="2D64FA84">
            <wp:extent cx="5274310" cy="1828165"/>
            <wp:effectExtent l="0" t="0" r="2540" b="635"/>
            <wp:docPr id="565377060" name="Picture 15" descr="A video game of a spacem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77060" name="Picture 15" descr="A video game of a spacema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1828165"/>
                    </a:xfrm>
                    <a:prstGeom prst="rect">
                      <a:avLst/>
                    </a:prstGeom>
                  </pic:spPr>
                </pic:pic>
              </a:graphicData>
            </a:graphic>
          </wp:inline>
        </w:drawing>
      </w:r>
    </w:p>
    <w:p w14:paraId="036D53E1" w14:textId="4C7AC616" w:rsidR="00517E4A" w:rsidRPr="007F4E19" w:rsidRDefault="00517E4A" w:rsidP="00517E4A">
      <w:pPr>
        <w:pStyle w:val="Caption"/>
        <w:rPr>
          <w:rFonts w:ascii="Times New Roman" w:hAnsi="Times New Roman" w:cs="Times New Roman"/>
          <w:b/>
          <w:bCs/>
          <w:i w:val="0"/>
          <w:iCs w:val="0"/>
          <w:color w:val="auto"/>
          <w:sz w:val="20"/>
          <w:szCs w:val="20"/>
        </w:rPr>
      </w:pPr>
      <w:r w:rsidRPr="00BC18FC">
        <w:rPr>
          <w:rFonts w:ascii="Times New Roman" w:hAnsi="Times New Roman" w:cs="Times New Roman"/>
          <w:b/>
          <w:bCs/>
          <w:i w:val="0"/>
          <w:iCs w:val="0"/>
          <w:color w:val="auto"/>
          <w:sz w:val="20"/>
          <w:szCs w:val="20"/>
        </w:rPr>
        <w:t xml:space="preserve">Figure </w:t>
      </w:r>
      <w:r w:rsidR="002B55B5">
        <w:rPr>
          <w:rFonts w:ascii="Times New Roman" w:hAnsi="Times New Roman" w:cs="Times New Roman" w:hint="eastAsia"/>
          <w:b/>
          <w:bCs/>
          <w:i w:val="0"/>
          <w:iCs w:val="0"/>
          <w:color w:val="auto"/>
          <w:sz w:val="20"/>
          <w:szCs w:val="20"/>
        </w:rPr>
        <w:t>8</w:t>
      </w:r>
      <w:r w:rsidRPr="00BC18FC">
        <w:rPr>
          <w:rFonts w:ascii="Times New Roman" w:hAnsi="Times New Roman" w:cs="Times New Roman"/>
          <w:b/>
          <w:bCs/>
          <w:i w:val="0"/>
          <w:iCs w:val="0"/>
          <w:color w:val="auto"/>
          <w:sz w:val="20"/>
          <w:szCs w:val="20"/>
        </w:rPr>
        <w:t xml:space="preserve">: </w:t>
      </w:r>
      <w:r w:rsidRPr="00BC18FC">
        <w:rPr>
          <w:rFonts w:ascii="Times New Roman" w:hAnsi="Times New Roman" w:cs="Times New Roman"/>
          <w:i w:val="0"/>
          <w:iCs w:val="0"/>
          <w:color w:val="auto"/>
          <w:sz w:val="20"/>
          <w:szCs w:val="20"/>
        </w:rPr>
        <w:t>Reaction‐time task setups using the FITLIGHT Trainer in a semicircular arrangement (0°, 45°, 135°, 180°) at a radius equal to half the participant’s leg length. (a), the lower‐limb simple reaction time (SRT) task setup. (b), the lower‐limb complex reaction time (CRT) task setup. (c), the upper‐limb SRT/CRT tasks setup with the same semicircular layout mounted on tripods at waist height.</w:t>
      </w:r>
    </w:p>
    <w:p w14:paraId="6EAB8DD6" w14:textId="77777777" w:rsidR="00464AFD" w:rsidRDefault="00464AFD"/>
    <w:sectPr w:rsidR="00464AFD" w:rsidSect="00517E4A">
      <w:footerReference w:type="defaul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2EDC" w14:textId="77777777" w:rsidR="00963743" w:rsidRDefault="00963743">
      <w:r>
        <w:separator/>
      </w:r>
    </w:p>
  </w:endnote>
  <w:endnote w:type="continuationSeparator" w:id="0">
    <w:p w14:paraId="002CF995" w14:textId="77777777" w:rsidR="00963743" w:rsidRDefault="0096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53276"/>
      <w:docPartObj>
        <w:docPartGallery w:val="Page Numbers (Bottom of Page)"/>
        <w:docPartUnique/>
      </w:docPartObj>
    </w:sdtPr>
    <w:sdtEndPr>
      <w:rPr>
        <w:noProof/>
      </w:rPr>
    </w:sdtEndPr>
    <w:sdtContent>
      <w:p w14:paraId="15EB6FF9" w14:textId="77777777" w:rsidR="00517E4A" w:rsidRDefault="00517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36B04" w14:textId="77777777" w:rsidR="00517E4A" w:rsidRDefault="00517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F9F0" w14:textId="77777777" w:rsidR="00963743" w:rsidRDefault="00963743">
      <w:r>
        <w:separator/>
      </w:r>
    </w:p>
  </w:footnote>
  <w:footnote w:type="continuationSeparator" w:id="0">
    <w:p w14:paraId="11D2E276" w14:textId="77777777" w:rsidR="00963743" w:rsidRDefault="00963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4A"/>
    <w:rsid w:val="001D692A"/>
    <w:rsid w:val="002B55B5"/>
    <w:rsid w:val="002D6750"/>
    <w:rsid w:val="00464AFD"/>
    <w:rsid w:val="00517E4A"/>
    <w:rsid w:val="00963743"/>
    <w:rsid w:val="00BC18FC"/>
    <w:rsid w:val="00ED2F4E"/>
    <w:rsid w:val="00FC62F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E7E6"/>
  <w15:chartTrackingRefBased/>
  <w15:docId w15:val="{0F186858-4307-45D8-BBEB-79B52C37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4A"/>
    <w:pPr>
      <w:widowControl w:val="0"/>
      <w:spacing w:after="0" w:line="240" w:lineRule="auto"/>
      <w:jc w:val="both"/>
    </w:pPr>
    <w:rPr>
      <w:sz w:val="21"/>
      <w:szCs w:val="22"/>
      <w14:ligatures w14:val="none"/>
    </w:rPr>
  </w:style>
  <w:style w:type="paragraph" w:styleId="Heading1">
    <w:name w:val="heading 1"/>
    <w:basedOn w:val="Normal"/>
    <w:next w:val="Normal"/>
    <w:link w:val="Heading1Char"/>
    <w:uiPriority w:val="9"/>
    <w:qFormat/>
    <w:rsid w:val="00517E4A"/>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517E4A"/>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517E4A"/>
    <w:pPr>
      <w:keepNext/>
      <w:keepLines/>
      <w:widowControl/>
      <w:spacing w:before="160" w:after="80" w:line="278" w:lineRule="auto"/>
      <w:jc w:val="left"/>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517E4A"/>
    <w:pPr>
      <w:keepNext/>
      <w:keepLines/>
      <w:widowControl/>
      <w:spacing w:before="80" w:after="40" w:line="278" w:lineRule="auto"/>
      <w:jc w:val="left"/>
      <w:outlineLvl w:val="3"/>
    </w:pPr>
    <w:rPr>
      <w:rFonts w:eastAsiaTheme="majorEastAsia"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517E4A"/>
    <w:pPr>
      <w:keepNext/>
      <w:keepLines/>
      <w:widowControl/>
      <w:spacing w:before="80" w:after="40" w:line="278" w:lineRule="auto"/>
      <w:jc w:val="left"/>
      <w:outlineLvl w:val="4"/>
    </w:pPr>
    <w:rPr>
      <w:rFonts w:eastAsiaTheme="majorEastAsia"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517E4A"/>
    <w:pPr>
      <w:keepNext/>
      <w:keepLines/>
      <w:widowControl/>
      <w:spacing w:before="40" w:line="278" w:lineRule="auto"/>
      <w:jc w:val="left"/>
      <w:outlineLvl w:val="5"/>
    </w:pPr>
    <w:rPr>
      <w:rFonts w:eastAsiaTheme="majorEastAsia"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517E4A"/>
    <w:pPr>
      <w:keepNext/>
      <w:keepLines/>
      <w:widowControl/>
      <w:spacing w:before="40" w:line="278" w:lineRule="auto"/>
      <w:jc w:val="left"/>
      <w:outlineLvl w:val="6"/>
    </w:pPr>
    <w:rPr>
      <w:rFonts w:eastAsiaTheme="majorEastAsia"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517E4A"/>
    <w:pPr>
      <w:keepNext/>
      <w:keepLines/>
      <w:widowControl/>
      <w:spacing w:line="278" w:lineRule="auto"/>
      <w:jc w:val="left"/>
      <w:outlineLvl w:val="7"/>
    </w:pPr>
    <w:rPr>
      <w:rFonts w:eastAsiaTheme="majorEastAsia"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517E4A"/>
    <w:pPr>
      <w:keepNext/>
      <w:keepLines/>
      <w:widowControl/>
      <w:spacing w:line="278" w:lineRule="auto"/>
      <w:jc w:val="left"/>
      <w:outlineLvl w:val="8"/>
    </w:pPr>
    <w:rPr>
      <w:rFonts w:eastAsiaTheme="majorEastAsia"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E4A"/>
    <w:rPr>
      <w:rFonts w:eastAsiaTheme="majorEastAsia" w:cstheme="majorBidi"/>
      <w:color w:val="272727" w:themeColor="text1" w:themeTint="D8"/>
    </w:rPr>
  </w:style>
  <w:style w:type="paragraph" w:styleId="Title">
    <w:name w:val="Title"/>
    <w:basedOn w:val="Normal"/>
    <w:next w:val="Normal"/>
    <w:link w:val="TitleChar"/>
    <w:uiPriority w:val="10"/>
    <w:qFormat/>
    <w:rsid w:val="00517E4A"/>
    <w:pPr>
      <w:widowControl/>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7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E4A"/>
    <w:pPr>
      <w:widowControl/>
      <w:numPr>
        <w:ilvl w:val="1"/>
      </w:numPr>
      <w:spacing w:after="160" w:line="278" w:lineRule="auto"/>
      <w:jc w:val="left"/>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517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E4A"/>
    <w:pPr>
      <w:widowControl/>
      <w:spacing w:before="160" w:after="160" w:line="278" w:lineRule="auto"/>
      <w:jc w:val="center"/>
    </w:pPr>
    <w:rPr>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517E4A"/>
    <w:rPr>
      <w:i/>
      <w:iCs/>
      <w:color w:val="404040" w:themeColor="text1" w:themeTint="BF"/>
    </w:rPr>
  </w:style>
  <w:style w:type="paragraph" w:styleId="ListParagraph">
    <w:name w:val="List Paragraph"/>
    <w:basedOn w:val="Normal"/>
    <w:uiPriority w:val="34"/>
    <w:qFormat/>
    <w:rsid w:val="00517E4A"/>
    <w:pPr>
      <w:widowControl/>
      <w:spacing w:after="160" w:line="278" w:lineRule="auto"/>
      <w:ind w:left="720"/>
      <w:contextualSpacing/>
      <w:jc w:val="left"/>
    </w:pPr>
    <w:rPr>
      <w:sz w:val="24"/>
      <w:szCs w:val="24"/>
      <w14:ligatures w14:val="standardContextual"/>
    </w:rPr>
  </w:style>
  <w:style w:type="character" w:styleId="IntenseEmphasis">
    <w:name w:val="Intense Emphasis"/>
    <w:basedOn w:val="DefaultParagraphFont"/>
    <w:uiPriority w:val="21"/>
    <w:qFormat/>
    <w:rsid w:val="00517E4A"/>
    <w:rPr>
      <w:i/>
      <w:iCs/>
      <w:color w:val="0F4761" w:themeColor="accent1" w:themeShade="BF"/>
    </w:rPr>
  </w:style>
  <w:style w:type="paragraph" w:styleId="IntenseQuote">
    <w:name w:val="Intense Quote"/>
    <w:basedOn w:val="Normal"/>
    <w:next w:val="Normal"/>
    <w:link w:val="IntenseQuoteChar"/>
    <w:uiPriority w:val="30"/>
    <w:qFormat/>
    <w:rsid w:val="00517E4A"/>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517E4A"/>
    <w:rPr>
      <w:i/>
      <w:iCs/>
      <w:color w:val="0F4761" w:themeColor="accent1" w:themeShade="BF"/>
    </w:rPr>
  </w:style>
  <w:style w:type="character" w:styleId="IntenseReference">
    <w:name w:val="Intense Reference"/>
    <w:basedOn w:val="DefaultParagraphFont"/>
    <w:uiPriority w:val="32"/>
    <w:qFormat/>
    <w:rsid w:val="00517E4A"/>
    <w:rPr>
      <w:b/>
      <w:bCs/>
      <w:smallCaps/>
      <w:color w:val="0F4761" w:themeColor="accent1" w:themeShade="BF"/>
      <w:spacing w:val="5"/>
    </w:rPr>
  </w:style>
  <w:style w:type="paragraph" w:styleId="Caption">
    <w:name w:val="caption"/>
    <w:basedOn w:val="Normal"/>
    <w:next w:val="Normal"/>
    <w:uiPriority w:val="35"/>
    <w:unhideWhenUsed/>
    <w:qFormat/>
    <w:rsid w:val="00517E4A"/>
    <w:pPr>
      <w:spacing w:after="200"/>
    </w:pPr>
    <w:rPr>
      <w:i/>
      <w:iCs/>
      <w:color w:val="0E2841" w:themeColor="text2"/>
      <w:sz w:val="18"/>
      <w:szCs w:val="18"/>
    </w:rPr>
  </w:style>
  <w:style w:type="paragraph" w:styleId="Footer">
    <w:name w:val="footer"/>
    <w:basedOn w:val="Normal"/>
    <w:link w:val="FooterChar"/>
    <w:uiPriority w:val="99"/>
    <w:unhideWhenUsed/>
    <w:rsid w:val="00517E4A"/>
    <w:pPr>
      <w:tabs>
        <w:tab w:val="center" w:pos="4680"/>
        <w:tab w:val="right" w:pos="9360"/>
      </w:tabs>
    </w:pPr>
  </w:style>
  <w:style w:type="character" w:customStyle="1" w:styleId="FooterChar">
    <w:name w:val="Footer Char"/>
    <w:basedOn w:val="DefaultParagraphFont"/>
    <w:link w:val="Footer"/>
    <w:uiPriority w:val="99"/>
    <w:rsid w:val="00517E4A"/>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Zhao</dc:creator>
  <cp:keywords/>
  <dc:description/>
  <cp:lastModifiedBy>Xiong Zhao</cp:lastModifiedBy>
  <cp:revision>3</cp:revision>
  <dcterms:created xsi:type="dcterms:W3CDTF">2025-09-26T02:19:00Z</dcterms:created>
  <dcterms:modified xsi:type="dcterms:W3CDTF">2025-10-01T19:44:00Z</dcterms:modified>
</cp:coreProperties>
</file>