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BE658" w14:textId="7EBDEA5E" w:rsidR="000B2C2B" w:rsidRPr="004858DB" w:rsidRDefault="00891E0C" w:rsidP="000B2C2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58DB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240C9B1C" w14:textId="6A9EACA4" w:rsidR="00DD5518" w:rsidRPr="004858DB" w:rsidRDefault="0070693E" w:rsidP="000B2C2B">
      <w:pPr>
        <w:pStyle w:val="a8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15A9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4858DB">
        <w:rPr>
          <w:rFonts w:ascii="Times New Roman" w:hAnsi="Times New Roman" w:cs="Times New Roman"/>
          <w:sz w:val="24"/>
          <w:szCs w:val="24"/>
        </w:rPr>
        <w:t xml:space="preserve"> </w:t>
      </w:r>
      <w:r w:rsidR="00F85252" w:rsidRPr="004858DB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F85252" w:rsidRPr="004858DB">
        <w:rPr>
          <w:rFonts w:ascii="Times New Roman" w:hAnsi="Times New Roman" w:cs="Times New Roman"/>
          <w:sz w:val="24"/>
          <w:szCs w:val="24"/>
        </w:rPr>
        <w:t xml:space="preserve"> value</w:t>
      </w:r>
      <w:r w:rsidR="009C1BC6" w:rsidRPr="004858DB">
        <w:rPr>
          <w:rFonts w:ascii="Times New Roman" w:hAnsi="Times New Roman" w:cs="Times New Roman"/>
          <w:sz w:val="24"/>
          <w:szCs w:val="24"/>
        </w:rPr>
        <w:t>s</w:t>
      </w:r>
      <w:r w:rsidR="00F85252" w:rsidRPr="004858DB">
        <w:rPr>
          <w:rFonts w:ascii="Times New Roman" w:hAnsi="Times New Roman" w:cs="Times New Roman"/>
          <w:sz w:val="24"/>
          <w:szCs w:val="24"/>
        </w:rPr>
        <w:t xml:space="preserve"> of t</w:t>
      </w:r>
      <w:r w:rsidRPr="004858DB">
        <w:rPr>
          <w:rFonts w:ascii="Times New Roman" w:hAnsi="Times New Roman" w:cs="Times New Roman"/>
          <w:sz w:val="24"/>
          <w:szCs w:val="24"/>
        </w:rPr>
        <w:t>wo-way ANOVA on soil properties between different sites and soil</w:t>
      </w:r>
      <w:r w:rsidR="00D55ABF" w:rsidRPr="004858DB">
        <w:rPr>
          <w:rFonts w:ascii="Times New Roman" w:hAnsi="Times New Roman" w:cs="Times New Roman"/>
          <w:sz w:val="24"/>
          <w:szCs w:val="24"/>
        </w:rPr>
        <w:t xml:space="preserve"> compartments</w:t>
      </w:r>
      <w:r w:rsidRPr="004858DB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3"/>
        <w:gridCol w:w="1936"/>
        <w:gridCol w:w="1936"/>
        <w:gridCol w:w="1939"/>
      </w:tblGrid>
      <w:tr w:rsidR="004C4527" w:rsidRPr="004858DB" w14:paraId="59F53F32" w14:textId="77777777" w:rsidTr="00F85252">
        <w:trPr>
          <w:trHeight w:val="318"/>
          <w:jc w:val="center"/>
        </w:trPr>
        <w:tc>
          <w:tcPr>
            <w:tcW w:w="2183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27A49E5" w14:textId="0328E747" w:rsidR="004C4527" w:rsidRPr="004858DB" w:rsidRDefault="004C4527" w:rsidP="004C4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Soil properties</w:t>
            </w:r>
          </w:p>
        </w:tc>
        <w:tc>
          <w:tcPr>
            <w:tcW w:w="5811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292FB213" w14:textId="60B79119" w:rsidR="004C4527" w:rsidRPr="004858DB" w:rsidRDefault="004C4527" w:rsidP="004C4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value and significance</w:t>
            </w:r>
          </w:p>
        </w:tc>
      </w:tr>
      <w:tr w:rsidR="004C4527" w:rsidRPr="004858DB" w14:paraId="514D25D9" w14:textId="77777777" w:rsidTr="00132785">
        <w:trPr>
          <w:trHeight w:val="309"/>
          <w:jc w:val="center"/>
        </w:trPr>
        <w:tc>
          <w:tcPr>
            <w:tcW w:w="2183" w:type="dxa"/>
            <w:vMerge/>
            <w:tcBorders>
              <w:top w:val="single" w:sz="4" w:space="0" w:color="auto"/>
              <w:bottom w:val="single" w:sz="8" w:space="0" w:color="auto"/>
            </w:tcBorders>
          </w:tcPr>
          <w:p w14:paraId="30863EAD" w14:textId="30803E90" w:rsidR="004C4527" w:rsidRPr="004858DB" w:rsidRDefault="004C4527" w:rsidP="00DD55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8" w:space="0" w:color="auto"/>
              <w:bottom w:val="single" w:sz="8" w:space="0" w:color="auto"/>
            </w:tcBorders>
          </w:tcPr>
          <w:p w14:paraId="291F40B3" w14:textId="1AA80B6A" w:rsidR="004C4527" w:rsidRPr="004858DB" w:rsidRDefault="004C4527" w:rsidP="00F85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936" w:type="dxa"/>
            <w:tcBorders>
              <w:top w:val="single" w:sz="8" w:space="0" w:color="auto"/>
              <w:bottom w:val="single" w:sz="8" w:space="0" w:color="auto"/>
            </w:tcBorders>
          </w:tcPr>
          <w:p w14:paraId="2F01E24E" w14:textId="34C410BF" w:rsidR="004C4527" w:rsidRPr="004858DB" w:rsidRDefault="004C4527" w:rsidP="00F85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1939" w:type="dxa"/>
            <w:tcBorders>
              <w:top w:val="single" w:sz="8" w:space="0" w:color="auto"/>
              <w:bottom w:val="single" w:sz="8" w:space="0" w:color="auto"/>
            </w:tcBorders>
          </w:tcPr>
          <w:p w14:paraId="7653848D" w14:textId="0A875CCF" w:rsidR="004C4527" w:rsidRPr="004858DB" w:rsidRDefault="004C4527" w:rsidP="00F85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  <w:r w:rsidR="008A16E4"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="008A16E4"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</w:tr>
      <w:tr w:rsidR="004C4527" w:rsidRPr="004858DB" w14:paraId="3C165F3F" w14:textId="77777777" w:rsidTr="00132785">
        <w:trPr>
          <w:trHeight w:val="309"/>
          <w:jc w:val="center"/>
        </w:trPr>
        <w:tc>
          <w:tcPr>
            <w:tcW w:w="2183" w:type="dxa"/>
            <w:tcBorders>
              <w:top w:val="single" w:sz="8" w:space="0" w:color="auto"/>
            </w:tcBorders>
          </w:tcPr>
          <w:p w14:paraId="17B1D12C" w14:textId="0BEADC67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936" w:type="dxa"/>
            <w:tcBorders>
              <w:top w:val="single" w:sz="8" w:space="0" w:color="auto"/>
            </w:tcBorders>
          </w:tcPr>
          <w:p w14:paraId="1BB24892" w14:textId="4C1601B5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53.915***</w:t>
            </w:r>
          </w:p>
        </w:tc>
        <w:tc>
          <w:tcPr>
            <w:tcW w:w="1936" w:type="dxa"/>
            <w:tcBorders>
              <w:top w:val="single" w:sz="8" w:space="0" w:color="auto"/>
            </w:tcBorders>
            <w:shd w:val="clear" w:color="auto" w:fill="FFFFFF"/>
          </w:tcPr>
          <w:p w14:paraId="2196DCBC" w14:textId="7448DE6D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27.322***</w:t>
            </w:r>
          </w:p>
        </w:tc>
        <w:tc>
          <w:tcPr>
            <w:tcW w:w="1939" w:type="dxa"/>
            <w:tcBorders>
              <w:top w:val="single" w:sz="8" w:space="0" w:color="auto"/>
            </w:tcBorders>
            <w:shd w:val="clear" w:color="auto" w:fill="FFFFFF"/>
          </w:tcPr>
          <w:p w14:paraId="339EEE04" w14:textId="20A380C9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2.892</w:t>
            </w:r>
          </w:p>
        </w:tc>
      </w:tr>
      <w:tr w:rsidR="004C4527" w:rsidRPr="004858DB" w14:paraId="75D063C9" w14:textId="77777777" w:rsidTr="00132785">
        <w:trPr>
          <w:trHeight w:val="309"/>
          <w:jc w:val="center"/>
        </w:trPr>
        <w:tc>
          <w:tcPr>
            <w:tcW w:w="2183" w:type="dxa"/>
          </w:tcPr>
          <w:p w14:paraId="4150BB5E" w14:textId="034C4FA1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1936" w:type="dxa"/>
          </w:tcPr>
          <w:p w14:paraId="5130E9ED" w14:textId="219782EC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182.129***</w:t>
            </w:r>
          </w:p>
        </w:tc>
        <w:tc>
          <w:tcPr>
            <w:tcW w:w="1936" w:type="dxa"/>
            <w:shd w:val="clear" w:color="auto" w:fill="FFFFFF"/>
          </w:tcPr>
          <w:p w14:paraId="5C8B0EB3" w14:textId="2A89FD86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2.619</w:t>
            </w:r>
          </w:p>
        </w:tc>
        <w:tc>
          <w:tcPr>
            <w:tcW w:w="1939" w:type="dxa"/>
            <w:shd w:val="clear" w:color="auto" w:fill="FFFFFF"/>
          </w:tcPr>
          <w:p w14:paraId="5DBFCE8E" w14:textId="1F9AB195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</w:tr>
      <w:tr w:rsidR="00132785" w:rsidRPr="004858DB" w14:paraId="79272220" w14:textId="77777777" w:rsidTr="00132785">
        <w:trPr>
          <w:trHeight w:val="309"/>
          <w:jc w:val="center"/>
        </w:trPr>
        <w:tc>
          <w:tcPr>
            <w:tcW w:w="2183" w:type="dxa"/>
          </w:tcPr>
          <w:p w14:paraId="741B0A9F" w14:textId="77777777" w:rsidR="00132785" w:rsidRPr="004858DB" w:rsidRDefault="00132785" w:rsidP="002F1F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MC</w:t>
            </w:r>
          </w:p>
        </w:tc>
        <w:tc>
          <w:tcPr>
            <w:tcW w:w="1936" w:type="dxa"/>
          </w:tcPr>
          <w:p w14:paraId="4C736900" w14:textId="77777777" w:rsidR="00132785" w:rsidRPr="004858DB" w:rsidRDefault="00132785" w:rsidP="002F1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2.958</w:t>
            </w:r>
          </w:p>
        </w:tc>
        <w:tc>
          <w:tcPr>
            <w:tcW w:w="1936" w:type="dxa"/>
            <w:shd w:val="clear" w:color="auto" w:fill="FFFFFF"/>
          </w:tcPr>
          <w:p w14:paraId="02900CEE" w14:textId="77777777" w:rsidR="00132785" w:rsidRPr="004858DB" w:rsidRDefault="00132785" w:rsidP="002F1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28.724***</w:t>
            </w:r>
          </w:p>
        </w:tc>
        <w:tc>
          <w:tcPr>
            <w:tcW w:w="1939" w:type="dxa"/>
            <w:shd w:val="clear" w:color="auto" w:fill="FFFFFF"/>
          </w:tcPr>
          <w:p w14:paraId="6B4CB776" w14:textId="77777777" w:rsidR="00132785" w:rsidRPr="004858DB" w:rsidRDefault="00132785" w:rsidP="002F1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2.529</w:t>
            </w:r>
          </w:p>
        </w:tc>
      </w:tr>
      <w:tr w:rsidR="004C4527" w:rsidRPr="004858DB" w14:paraId="24804740" w14:textId="77777777" w:rsidTr="00132785">
        <w:trPr>
          <w:trHeight w:val="309"/>
          <w:jc w:val="center"/>
        </w:trPr>
        <w:tc>
          <w:tcPr>
            <w:tcW w:w="2183" w:type="dxa"/>
          </w:tcPr>
          <w:p w14:paraId="569110D3" w14:textId="4C864A63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SOC</w:t>
            </w:r>
          </w:p>
        </w:tc>
        <w:tc>
          <w:tcPr>
            <w:tcW w:w="1936" w:type="dxa"/>
          </w:tcPr>
          <w:p w14:paraId="163F63C5" w14:textId="56E0A0B7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18.179***</w:t>
            </w:r>
          </w:p>
        </w:tc>
        <w:tc>
          <w:tcPr>
            <w:tcW w:w="1936" w:type="dxa"/>
            <w:shd w:val="clear" w:color="auto" w:fill="FFFFFF"/>
          </w:tcPr>
          <w:p w14:paraId="18E32C60" w14:textId="0ACFD653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30.346***</w:t>
            </w:r>
          </w:p>
        </w:tc>
        <w:tc>
          <w:tcPr>
            <w:tcW w:w="1939" w:type="dxa"/>
            <w:shd w:val="clear" w:color="auto" w:fill="FFFFFF"/>
          </w:tcPr>
          <w:p w14:paraId="5E2A0E01" w14:textId="2B018094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7.518**</w:t>
            </w:r>
          </w:p>
        </w:tc>
      </w:tr>
      <w:tr w:rsidR="00DA0FBE" w:rsidRPr="004858DB" w14:paraId="661C9DDA" w14:textId="77777777" w:rsidTr="00864D66">
        <w:trPr>
          <w:trHeight w:val="318"/>
          <w:jc w:val="center"/>
        </w:trPr>
        <w:tc>
          <w:tcPr>
            <w:tcW w:w="2183" w:type="dxa"/>
            <w:tcBorders>
              <w:top w:val="nil"/>
              <w:bottom w:val="nil"/>
            </w:tcBorders>
          </w:tcPr>
          <w:p w14:paraId="5BF524E6" w14:textId="77777777" w:rsidR="00DA0FBE" w:rsidRPr="004858DB" w:rsidRDefault="00DA0FBE" w:rsidP="00864D6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4858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858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669582B0" w14:textId="77777777" w:rsidR="00DA0FBE" w:rsidRPr="004858DB" w:rsidRDefault="00DA0FBE" w:rsidP="00864D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9.926**</w:t>
            </w:r>
          </w:p>
        </w:tc>
        <w:tc>
          <w:tcPr>
            <w:tcW w:w="1936" w:type="dxa"/>
            <w:tcBorders>
              <w:top w:val="nil"/>
              <w:bottom w:val="nil"/>
            </w:tcBorders>
            <w:shd w:val="clear" w:color="auto" w:fill="FFFFFF"/>
          </w:tcPr>
          <w:p w14:paraId="10C392CD" w14:textId="77777777" w:rsidR="00DA0FBE" w:rsidRPr="004858DB" w:rsidRDefault="00DA0FBE" w:rsidP="00864D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3.861</w:t>
            </w: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FFFFFF"/>
          </w:tcPr>
          <w:p w14:paraId="39E3756D" w14:textId="77777777" w:rsidR="00DA0FBE" w:rsidRPr="004858DB" w:rsidRDefault="00DA0FBE" w:rsidP="00864D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4.028*</w:t>
            </w:r>
          </w:p>
        </w:tc>
      </w:tr>
      <w:tr w:rsidR="00132785" w:rsidRPr="004858DB" w14:paraId="0718E2C0" w14:textId="77777777" w:rsidTr="00132785">
        <w:trPr>
          <w:trHeight w:val="309"/>
          <w:jc w:val="center"/>
        </w:trPr>
        <w:tc>
          <w:tcPr>
            <w:tcW w:w="2183" w:type="dxa"/>
            <w:tcBorders>
              <w:bottom w:val="nil"/>
            </w:tcBorders>
          </w:tcPr>
          <w:p w14:paraId="34DAEFF6" w14:textId="77777777" w:rsidR="00132785" w:rsidRPr="004858DB" w:rsidRDefault="00132785" w:rsidP="002F1F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4858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4858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1936" w:type="dxa"/>
            <w:tcBorders>
              <w:bottom w:val="nil"/>
            </w:tcBorders>
          </w:tcPr>
          <w:p w14:paraId="4E347CF2" w14:textId="77777777" w:rsidR="00132785" w:rsidRPr="004858DB" w:rsidRDefault="00132785" w:rsidP="002F1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29.209***</w:t>
            </w:r>
          </w:p>
        </w:tc>
        <w:tc>
          <w:tcPr>
            <w:tcW w:w="1936" w:type="dxa"/>
            <w:tcBorders>
              <w:bottom w:val="nil"/>
            </w:tcBorders>
            <w:shd w:val="clear" w:color="auto" w:fill="FFFFFF"/>
          </w:tcPr>
          <w:p w14:paraId="4EAA1BD1" w14:textId="77777777" w:rsidR="00132785" w:rsidRPr="004858DB" w:rsidRDefault="00132785" w:rsidP="002F1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27.617***</w:t>
            </w:r>
          </w:p>
        </w:tc>
        <w:tc>
          <w:tcPr>
            <w:tcW w:w="1939" w:type="dxa"/>
            <w:tcBorders>
              <w:bottom w:val="nil"/>
            </w:tcBorders>
            <w:shd w:val="clear" w:color="auto" w:fill="FFFFFF"/>
          </w:tcPr>
          <w:p w14:paraId="6EF9FAD6" w14:textId="77777777" w:rsidR="00132785" w:rsidRPr="004858DB" w:rsidRDefault="00132785" w:rsidP="002F1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9.646**</w:t>
            </w:r>
          </w:p>
        </w:tc>
      </w:tr>
      <w:tr w:rsidR="004C4527" w:rsidRPr="004858DB" w14:paraId="0EED7410" w14:textId="77777777" w:rsidTr="00132785">
        <w:trPr>
          <w:trHeight w:val="318"/>
          <w:jc w:val="center"/>
        </w:trPr>
        <w:tc>
          <w:tcPr>
            <w:tcW w:w="2183" w:type="dxa"/>
            <w:tcBorders>
              <w:top w:val="nil"/>
            </w:tcBorders>
          </w:tcPr>
          <w:p w14:paraId="683A2EE6" w14:textId="028263C7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TN</w:t>
            </w:r>
          </w:p>
        </w:tc>
        <w:tc>
          <w:tcPr>
            <w:tcW w:w="1936" w:type="dxa"/>
            <w:tcBorders>
              <w:top w:val="nil"/>
            </w:tcBorders>
          </w:tcPr>
          <w:p w14:paraId="1B2626CB" w14:textId="5F3A6DDB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12.895***</w:t>
            </w:r>
          </w:p>
        </w:tc>
        <w:tc>
          <w:tcPr>
            <w:tcW w:w="1936" w:type="dxa"/>
            <w:tcBorders>
              <w:top w:val="nil"/>
            </w:tcBorders>
            <w:shd w:val="clear" w:color="auto" w:fill="FFFFFF"/>
          </w:tcPr>
          <w:p w14:paraId="21AAE92E" w14:textId="625DDD0E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25.842***</w:t>
            </w:r>
          </w:p>
        </w:tc>
        <w:tc>
          <w:tcPr>
            <w:tcW w:w="1939" w:type="dxa"/>
            <w:tcBorders>
              <w:top w:val="nil"/>
            </w:tcBorders>
            <w:shd w:val="clear" w:color="auto" w:fill="FFFFFF"/>
          </w:tcPr>
          <w:p w14:paraId="34C03C5D" w14:textId="73AE6CDA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3.162</w:t>
            </w:r>
          </w:p>
        </w:tc>
      </w:tr>
      <w:tr w:rsidR="004C4527" w:rsidRPr="004858DB" w14:paraId="2EEBC363" w14:textId="77777777" w:rsidTr="00132785">
        <w:trPr>
          <w:trHeight w:val="309"/>
          <w:jc w:val="center"/>
        </w:trPr>
        <w:tc>
          <w:tcPr>
            <w:tcW w:w="2183" w:type="dxa"/>
          </w:tcPr>
          <w:p w14:paraId="468A49BA" w14:textId="5F955CFA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</w:p>
        </w:tc>
        <w:tc>
          <w:tcPr>
            <w:tcW w:w="1936" w:type="dxa"/>
          </w:tcPr>
          <w:p w14:paraId="423B3C16" w14:textId="001CBB51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11.869***</w:t>
            </w:r>
          </w:p>
        </w:tc>
        <w:tc>
          <w:tcPr>
            <w:tcW w:w="1936" w:type="dxa"/>
            <w:shd w:val="clear" w:color="auto" w:fill="FFFFFF"/>
          </w:tcPr>
          <w:p w14:paraId="757CF7D3" w14:textId="45F6570D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10.557**</w:t>
            </w:r>
          </w:p>
        </w:tc>
        <w:tc>
          <w:tcPr>
            <w:tcW w:w="1939" w:type="dxa"/>
            <w:shd w:val="clear" w:color="auto" w:fill="FFFFFF"/>
          </w:tcPr>
          <w:p w14:paraId="563C3FB4" w14:textId="0C9B531C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4C4527" w:rsidRPr="004858DB" w14:paraId="26BACC51" w14:textId="77777777" w:rsidTr="00132785">
        <w:trPr>
          <w:trHeight w:val="309"/>
          <w:jc w:val="center"/>
        </w:trPr>
        <w:tc>
          <w:tcPr>
            <w:tcW w:w="2183" w:type="dxa"/>
          </w:tcPr>
          <w:p w14:paraId="7CAED31B" w14:textId="2C2CB1B5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0693E" w:rsidRPr="004858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36" w:type="dxa"/>
          </w:tcPr>
          <w:p w14:paraId="59E59C88" w14:textId="71D10088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8.097**</w:t>
            </w:r>
          </w:p>
        </w:tc>
        <w:tc>
          <w:tcPr>
            <w:tcW w:w="1936" w:type="dxa"/>
            <w:shd w:val="clear" w:color="auto" w:fill="FFFFFF"/>
          </w:tcPr>
          <w:p w14:paraId="58B2F2A2" w14:textId="167655F5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18.697***</w:t>
            </w:r>
          </w:p>
        </w:tc>
        <w:tc>
          <w:tcPr>
            <w:tcW w:w="1939" w:type="dxa"/>
            <w:shd w:val="clear" w:color="auto" w:fill="FFFFFF"/>
          </w:tcPr>
          <w:p w14:paraId="641319E6" w14:textId="6F6DC9AE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2.704</w:t>
            </w:r>
          </w:p>
        </w:tc>
      </w:tr>
      <w:tr w:rsidR="004C4527" w:rsidRPr="004858DB" w14:paraId="79D37A6C" w14:textId="77777777" w:rsidTr="00132785">
        <w:trPr>
          <w:trHeight w:val="309"/>
          <w:jc w:val="center"/>
        </w:trPr>
        <w:tc>
          <w:tcPr>
            <w:tcW w:w="2183" w:type="dxa"/>
          </w:tcPr>
          <w:p w14:paraId="681A603A" w14:textId="65642587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ACP</w:t>
            </w:r>
          </w:p>
        </w:tc>
        <w:tc>
          <w:tcPr>
            <w:tcW w:w="1936" w:type="dxa"/>
          </w:tcPr>
          <w:p w14:paraId="56EA7759" w14:textId="142B165A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44.429***</w:t>
            </w:r>
          </w:p>
        </w:tc>
        <w:tc>
          <w:tcPr>
            <w:tcW w:w="1936" w:type="dxa"/>
            <w:shd w:val="clear" w:color="auto" w:fill="FFFFFF"/>
          </w:tcPr>
          <w:p w14:paraId="7BF168D8" w14:textId="54CC4F60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152.052***</w:t>
            </w:r>
          </w:p>
        </w:tc>
        <w:tc>
          <w:tcPr>
            <w:tcW w:w="1939" w:type="dxa"/>
            <w:shd w:val="clear" w:color="auto" w:fill="FFFFFF"/>
          </w:tcPr>
          <w:p w14:paraId="77502CAA" w14:textId="61DF011C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37.068***</w:t>
            </w:r>
          </w:p>
        </w:tc>
      </w:tr>
      <w:tr w:rsidR="004C4527" w:rsidRPr="004858DB" w14:paraId="784ABCC0" w14:textId="77777777" w:rsidTr="00132785">
        <w:trPr>
          <w:trHeight w:val="318"/>
          <w:jc w:val="center"/>
        </w:trPr>
        <w:tc>
          <w:tcPr>
            <w:tcW w:w="2183" w:type="dxa"/>
            <w:tcBorders>
              <w:bottom w:val="nil"/>
            </w:tcBorders>
          </w:tcPr>
          <w:p w14:paraId="6BC48219" w14:textId="4E00AAAC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="0070693E" w:rsidRPr="004858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GC</w:t>
            </w:r>
          </w:p>
        </w:tc>
        <w:tc>
          <w:tcPr>
            <w:tcW w:w="1936" w:type="dxa"/>
            <w:tcBorders>
              <w:bottom w:val="nil"/>
            </w:tcBorders>
          </w:tcPr>
          <w:p w14:paraId="6CBFE5F3" w14:textId="660E1C8D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17.432***</w:t>
            </w:r>
          </w:p>
        </w:tc>
        <w:tc>
          <w:tcPr>
            <w:tcW w:w="1936" w:type="dxa"/>
            <w:tcBorders>
              <w:bottom w:val="nil"/>
            </w:tcBorders>
            <w:shd w:val="clear" w:color="auto" w:fill="FFFFFF"/>
          </w:tcPr>
          <w:p w14:paraId="18E598A3" w14:textId="3D0DF8A2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35.129***</w:t>
            </w:r>
          </w:p>
        </w:tc>
        <w:tc>
          <w:tcPr>
            <w:tcW w:w="1939" w:type="dxa"/>
            <w:tcBorders>
              <w:bottom w:val="nil"/>
            </w:tcBorders>
            <w:shd w:val="clear" w:color="auto" w:fill="FFFFFF"/>
          </w:tcPr>
          <w:p w14:paraId="3B1D5458" w14:textId="433A7466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9.510**</w:t>
            </w:r>
          </w:p>
        </w:tc>
      </w:tr>
      <w:tr w:rsidR="004C4527" w:rsidRPr="004858DB" w14:paraId="7BECF2EB" w14:textId="77777777" w:rsidTr="00132785">
        <w:trPr>
          <w:trHeight w:val="309"/>
          <w:jc w:val="center"/>
        </w:trPr>
        <w:tc>
          <w:tcPr>
            <w:tcW w:w="2183" w:type="dxa"/>
            <w:tcBorders>
              <w:top w:val="nil"/>
              <w:bottom w:val="single" w:sz="8" w:space="0" w:color="auto"/>
            </w:tcBorders>
          </w:tcPr>
          <w:p w14:paraId="48A5A28E" w14:textId="0AA07848" w:rsidR="004C4527" w:rsidRPr="004858DB" w:rsidRDefault="004C4527" w:rsidP="004C4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3"/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NAG</w:t>
            </w:r>
            <w:bookmarkEnd w:id="0"/>
          </w:p>
        </w:tc>
        <w:tc>
          <w:tcPr>
            <w:tcW w:w="1936" w:type="dxa"/>
            <w:tcBorders>
              <w:top w:val="nil"/>
              <w:bottom w:val="single" w:sz="8" w:space="0" w:color="auto"/>
            </w:tcBorders>
          </w:tcPr>
          <w:p w14:paraId="1559EA32" w14:textId="73C50753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16.119***</w:t>
            </w:r>
          </w:p>
        </w:tc>
        <w:tc>
          <w:tcPr>
            <w:tcW w:w="1936" w:type="dxa"/>
            <w:tcBorders>
              <w:top w:val="nil"/>
              <w:bottom w:val="single" w:sz="8" w:space="0" w:color="auto"/>
            </w:tcBorders>
            <w:shd w:val="clear" w:color="auto" w:fill="FFFFFF"/>
          </w:tcPr>
          <w:p w14:paraId="357A3404" w14:textId="5C0821C3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56.384***</w:t>
            </w:r>
          </w:p>
        </w:tc>
        <w:tc>
          <w:tcPr>
            <w:tcW w:w="1939" w:type="dxa"/>
            <w:tcBorders>
              <w:top w:val="nil"/>
              <w:bottom w:val="single" w:sz="8" w:space="0" w:color="auto"/>
            </w:tcBorders>
            <w:shd w:val="clear" w:color="auto" w:fill="FFFFFF"/>
          </w:tcPr>
          <w:p w14:paraId="2C2A4B9B" w14:textId="3490561B" w:rsidR="004C4527" w:rsidRPr="004858DB" w:rsidRDefault="004C4527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17.191***</w:t>
            </w:r>
          </w:p>
        </w:tc>
      </w:tr>
    </w:tbl>
    <w:p w14:paraId="311DC315" w14:textId="36779461" w:rsidR="00D55ABF" w:rsidRDefault="00D55ABF" w:rsidP="004858DB">
      <w:pPr>
        <w:pStyle w:val="a8"/>
        <w:keepNext/>
        <w:rPr>
          <w:rFonts w:ascii="Times New Roman" w:hAnsi="Times New Roman" w:cs="Times New Roman"/>
          <w:sz w:val="24"/>
          <w:szCs w:val="24"/>
        </w:rPr>
      </w:pPr>
      <w:r w:rsidRPr="004858DB">
        <w:rPr>
          <w:rFonts w:ascii="Times New Roman" w:hAnsi="Times New Roman" w:cs="Times New Roman"/>
          <w:sz w:val="24"/>
          <w:szCs w:val="24"/>
        </w:rPr>
        <w:t>Notes: the asterisks indicate significant main effect</w:t>
      </w:r>
      <w:r w:rsidR="00914C22" w:rsidRPr="004858DB">
        <w:rPr>
          <w:rFonts w:ascii="Times New Roman" w:hAnsi="Times New Roman" w:cs="Times New Roman"/>
          <w:sz w:val="24"/>
          <w:szCs w:val="24"/>
        </w:rPr>
        <w:t>s</w:t>
      </w:r>
      <w:r w:rsidRPr="004858DB">
        <w:rPr>
          <w:rFonts w:ascii="Times New Roman" w:hAnsi="Times New Roman" w:cs="Times New Roman"/>
          <w:sz w:val="24"/>
          <w:szCs w:val="24"/>
        </w:rPr>
        <w:t xml:space="preserve"> or interaction</w:t>
      </w:r>
      <w:r w:rsidR="00914C22" w:rsidRPr="004858DB">
        <w:rPr>
          <w:rFonts w:ascii="Times New Roman" w:hAnsi="Times New Roman" w:cs="Times New Roman"/>
          <w:sz w:val="24"/>
          <w:szCs w:val="24"/>
        </w:rPr>
        <w:t>s</w:t>
      </w:r>
      <w:r w:rsidRPr="004858DB">
        <w:rPr>
          <w:rFonts w:ascii="Times New Roman" w:hAnsi="Times New Roman" w:cs="Times New Roman"/>
          <w:sz w:val="24"/>
          <w:szCs w:val="24"/>
        </w:rPr>
        <w:t xml:space="preserve">. *, </w:t>
      </w:r>
      <w:r w:rsidRPr="004858D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858DB">
        <w:rPr>
          <w:rFonts w:ascii="Times New Roman" w:hAnsi="Times New Roman" w:cs="Times New Roman"/>
          <w:sz w:val="24"/>
          <w:szCs w:val="24"/>
        </w:rPr>
        <w:t xml:space="preserve"> &lt; 0.05; **, </w:t>
      </w:r>
      <w:r w:rsidRPr="004858D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858DB">
        <w:rPr>
          <w:rFonts w:ascii="Times New Roman" w:hAnsi="Times New Roman" w:cs="Times New Roman"/>
          <w:sz w:val="24"/>
          <w:szCs w:val="24"/>
        </w:rPr>
        <w:t xml:space="preserve"> &lt; 0.01; ***,</w:t>
      </w:r>
      <w:r w:rsidRPr="004858DB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Pr="004858DB">
        <w:rPr>
          <w:rFonts w:ascii="Times New Roman" w:hAnsi="Times New Roman" w:cs="Times New Roman"/>
          <w:sz w:val="24"/>
          <w:szCs w:val="24"/>
        </w:rPr>
        <w:t xml:space="preserve"> &lt; 0.001. pH, soil pH; EC, soil</w:t>
      </w:r>
      <w:bookmarkStart w:id="1" w:name="OLE_LINK79"/>
      <w:r w:rsidRPr="004858DB">
        <w:rPr>
          <w:rFonts w:ascii="Times New Roman" w:hAnsi="Times New Roman" w:cs="Times New Roman"/>
          <w:sz w:val="24"/>
          <w:szCs w:val="24"/>
        </w:rPr>
        <w:t xml:space="preserve"> electricity conductivity</w:t>
      </w:r>
      <w:bookmarkEnd w:id="1"/>
      <w:r w:rsidRPr="004858DB">
        <w:rPr>
          <w:rFonts w:ascii="Times New Roman" w:hAnsi="Times New Roman" w:cs="Times New Roman"/>
          <w:sz w:val="24"/>
          <w:szCs w:val="24"/>
        </w:rPr>
        <w:t>; MC</w:t>
      </w:r>
      <w:r w:rsidR="00914C22" w:rsidRPr="004858DB">
        <w:rPr>
          <w:rFonts w:ascii="Times New Roman" w:hAnsi="Times New Roman" w:cs="Times New Roman"/>
          <w:sz w:val="24"/>
          <w:szCs w:val="24"/>
        </w:rPr>
        <w:t>,</w:t>
      </w:r>
      <w:r w:rsidRPr="004858DB">
        <w:rPr>
          <w:rFonts w:ascii="Times New Roman" w:hAnsi="Times New Roman" w:cs="Times New Roman"/>
          <w:sz w:val="24"/>
          <w:szCs w:val="24"/>
        </w:rPr>
        <w:t xml:space="preserve"> soil moisture content; SOC, soil organic carbon content; NO</w:t>
      </w:r>
      <w:r w:rsidRPr="004858D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858D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4858DB">
        <w:rPr>
          <w:rFonts w:ascii="Times New Roman" w:hAnsi="Times New Roman" w:cs="Times New Roman"/>
          <w:sz w:val="24"/>
          <w:szCs w:val="24"/>
        </w:rPr>
        <w:t>-N, soil nitrate nitrogen content; NH</w:t>
      </w:r>
      <w:r w:rsidRPr="004858D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858D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858DB">
        <w:rPr>
          <w:rFonts w:ascii="Times New Roman" w:hAnsi="Times New Roman" w:cs="Times New Roman"/>
          <w:sz w:val="24"/>
          <w:szCs w:val="24"/>
        </w:rPr>
        <w:t>-N, soil ammonium nitrogen content; TN, soil total nitrogen content; TP, soil total phosphorus content; N:P</w:t>
      </w:r>
      <w:r w:rsidR="00914C22" w:rsidRPr="004858DB">
        <w:rPr>
          <w:rFonts w:ascii="Times New Roman" w:hAnsi="Times New Roman" w:cs="Times New Roman"/>
          <w:sz w:val="24"/>
          <w:szCs w:val="24"/>
        </w:rPr>
        <w:t>,</w:t>
      </w:r>
      <w:r w:rsidRPr="004858DB">
        <w:rPr>
          <w:rFonts w:ascii="Times New Roman" w:hAnsi="Times New Roman" w:cs="Times New Roman"/>
          <w:sz w:val="24"/>
          <w:szCs w:val="24"/>
        </w:rPr>
        <w:t xml:space="preserve"> soil total nitrogen to total phosphorus ratio; ACP, soil acid phosphatase activity; β-GC, soil β-glucosidase activity; NAG, soil N-acetyl-β-D-glucosidase activity.</w:t>
      </w:r>
    </w:p>
    <w:p w14:paraId="248412A0" w14:textId="77777777" w:rsidR="000B2C2B" w:rsidRPr="000B2C2B" w:rsidRDefault="000B2C2B" w:rsidP="000B2C2B"/>
    <w:p w14:paraId="61F823AE" w14:textId="395947A1" w:rsidR="00940411" w:rsidRPr="004858DB" w:rsidRDefault="00940411" w:rsidP="000B2C2B">
      <w:pPr>
        <w:pStyle w:val="a8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15A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DD5518" w:rsidRPr="00A615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858DB">
        <w:rPr>
          <w:rFonts w:ascii="Times New Roman" w:hAnsi="Times New Roman" w:cs="Times New Roman"/>
          <w:sz w:val="24"/>
          <w:szCs w:val="24"/>
        </w:rPr>
        <w:t xml:space="preserve"> Results of two-</w:t>
      </w:r>
      <w:r w:rsidR="008E4E8F" w:rsidRPr="004858DB">
        <w:rPr>
          <w:rFonts w:ascii="Times New Roman" w:hAnsi="Times New Roman" w:cs="Times New Roman"/>
          <w:sz w:val="24"/>
          <w:szCs w:val="24"/>
        </w:rPr>
        <w:t>way</w:t>
      </w:r>
      <w:r w:rsidRPr="004858DB">
        <w:rPr>
          <w:rFonts w:ascii="Times New Roman" w:hAnsi="Times New Roman" w:cs="Times New Roman"/>
          <w:sz w:val="24"/>
          <w:szCs w:val="24"/>
        </w:rPr>
        <w:t xml:space="preserve"> PERMANOVA (Bray-Curtis distances) testing the effects of habitat and soil compartment on bacteria community composition.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5"/>
        <w:gridCol w:w="813"/>
        <w:gridCol w:w="1514"/>
        <w:gridCol w:w="1514"/>
        <w:gridCol w:w="1514"/>
        <w:gridCol w:w="1514"/>
      </w:tblGrid>
      <w:tr w:rsidR="00940411" w:rsidRPr="004858DB" w14:paraId="2B814996" w14:textId="77777777" w:rsidTr="00003F7D">
        <w:trPr>
          <w:trHeight w:val="310"/>
          <w:jc w:val="center"/>
        </w:trPr>
        <w:tc>
          <w:tcPr>
            <w:tcW w:w="962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35472D5" w14:textId="362C45C9" w:rsidR="00940411" w:rsidRPr="004858DB" w:rsidRDefault="00940411" w:rsidP="00940411">
            <w:pPr>
              <w:ind w:rightChars="-18" w:right="-38"/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Bacteria</w:t>
            </w:r>
          </w:p>
        </w:tc>
        <w:tc>
          <w:tcPr>
            <w:tcW w:w="478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9C61D03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053C871" w14:textId="16CC48D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Sum of </w:t>
            </w:r>
            <w:proofErr w:type="spellStart"/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Sqs</w:t>
            </w:r>
            <w:proofErr w:type="spellEnd"/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93D746A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858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5A7C66B" w14:textId="77777777" w:rsidR="00940411" w:rsidRPr="004858DB" w:rsidRDefault="0094041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073F4BF" w14:textId="771AED81" w:rsidR="00940411" w:rsidRPr="004858DB" w:rsidRDefault="00BB249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940411" w:rsidRPr="004858DB" w14:paraId="39E11BF2" w14:textId="77777777" w:rsidTr="001D2BC2">
        <w:trPr>
          <w:trHeight w:val="20"/>
          <w:jc w:val="center"/>
        </w:trPr>
        <w:tc>
          <w:tcPr>
            <w:tcW w:w="962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19F0BF42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478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43E6108E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6C15FFA9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2.789993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22FDDBB3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0.290859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FE22BAE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4.925885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22B2A142" w14:textId="2D1B41E3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940411" w:rsidRPr="004858DB" w14:paraId="2ED6333C" w14:textId="77777777" w:rsidTr="001D2BC2">
        <w:trPr>
          <w:trHeight w:val="100"/>
          <w:jc w:val="center"/>
        </w:trPr>
        <w:tc>
          <w:tcPr>
            <w:tcW w:w="962" w:type="pct"/>
            <w:noWrap/>
            <w:vAlign w:val="center"/>
            <w:hideMark/>
          </w:tcPr>
          <w:p w14:paraId="0BF9EAE2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478" w:type="pct"/>
            <w:noWrap/>
            <w:vAlign w:val="center"/>
            <w:hideMark/>
          </w:tcPr>
          <w:p w14:paraId="0DB49D06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  <w:noWrap/>
            <w:vAlign w:val="center"/>
            <w:hideMark/>
          </w:tcPr>
          <w:p w14:paraId="64F89624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0.674947</w:t>
            </w:r>
          </w:p>
        </w:tc>
        <w:tc>
          <w:tcPr>
            <w:tcW w:w="890" w:type="pct"/>
            <w:noWrap/>
            <w:vAlign w:val="center"/>
            <w:hideMark/>
          </w:tcPr>
          <w:p w14:paraId="2FA4CE4D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0.070364</w:t>
            </w:r>
          </w:p>
        </w:tc>
        <w:tc>
          <w:tcPr>
            <w:tcW w:w="890" w:type="pct"/>
            <w:noWrap/>
            <w:vAlign w:val="center"/>
            <w:hideMark/>
          </w:tcPr>
          <w:p w14:paraId="608B370A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2.38331</w:t>
            </w:r>
          </w:p>
        </w:tc>
        <w:tc>
          <w:tcPr>
            <w:tcW w:w="890" w:type="pct"/>
            <w:noWrap/>
            <w:vAlign w:val="center"/>
            <w:hideMark/>
          </w:tcPr>
          <w:p w14:paraId="57CB5705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940411" w:rsidRPr="004858DB" w14:paraId="759881A5" w14:textId="77777777" w:rsidTr="001D2BC2">
        <w:trPr>
          <w:trHeight w:val="20"/>
          <w:jc w:val="center"/>
        </w:trPr>
        <w:tc>
          <w:tcPr>
            <w:tcW w:w="962" w:type="pct"/>
            <w:noWrap/>
            <w:vAlign w:val="center"/>
            <w:hideMark/>
          </w:tcPr>
          <w:p w14:paraId="6A784528" w14:textId="4F9CE63C" w:rsidR="00940411" w:rsidRPr="004858DB" w:rsidRDefault="00BC4C40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40411" w:rsidRPr="004858DB">
              <w:rPr>
                <w:rFonts w:ascii="Times New Roman" w:hAnsi="Times New Roman" w:cs="Times New Roman"/>
                <w:sz w:val="24"/>
                <w:szCs w:val="24"/>
              </w:rPr>
              <w:t>ite</w:t>
            </w:r>
            <w:r w:rsidR="008A16E4"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6794" w:rsidRPr="004858DB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="008A16E4"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0411" w:rsidRPr="004858DB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478" w:type="pct"/>
            <w:noWrap/>
            <w:vAlign w:val="center"/>
            <w:hideMark/>
          </w:tcPr>
          <w:p w14:paraId="230210DC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pct"/>
            <w:noWrap/>
            <w:vAlign w:val="center"/>
            <w:hideMark/>
          </w:tcPr>
          <w:p w14:paraId="214D8F08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1.029764</w:t>
            </w:r>
          </w:p>
        </w:tc>
        <w:tc>
          <w:tcPr>
            <w:tcW w:w="890" w:type="pct"/>
            <w:noWrap/>
            <w:vAlign w:val="center"/>
            <w:hideMark/>
          </w:tcPr>
          <w:p w14:paraId="3774E7D8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0.107354</w:t>
            </w:r>
          </w:p>
        </w:tc>
        <w:tc>
          <w:tcPr>
            <w:tcW w:w="890" w:type="pct"/>
            <w:noWrap/>
            <w:vAlign w:val="center"/>
            <w:hideMark/>
          </w:tcPr>
          <w:p w14:paraId="1AEF1D51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1.818105</w:t>
            </w:r>
          </w:p>
        </w:tc>
        <w:tc>
          <w:tcPr>
            <w:tcW w:w="890" w:type="pct"/>
            <w:noWrap/>
            <w:vAlign w:val="center"/>
            <w:hideMark/>
          </w:tcPr>
          <w:p w14:paraId="624469B7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940411" w:rsidRPr="004858DB" w14:paraId="3A724B75" w14:textId="77777777" w:rsidTr="001D2BC2">
        <w:trPr>
          <w:trHeight w:val="20"/>
          <w:jc w:val="center"/>
        </w:trPr>
        <w:tc>
          <w:tcPr>
            <w:tcW w:w="962" w:type="pct"/>
            <w:noWrap/>
            <w:vAlign w:val="center"/>
            <w:hideMark/>
          </w:tcPr>
          <w:p w14:paraId="76B293EB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478" w:type="pct"/>
            <w:noWrap/>
            <w:vAlign w:val="center"/>
            <w:hideMark/>
          </w:tcPr>
          <w:p w14:paraId="3BE19DAD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0" w:type="pct"/>
            <w:noWrap/>
            <w:vAlign w:val="center"/>
            <w:hideMark/>
          </w:tcPr>
          <w:p w14:paraId="596AC0B3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5.097549</w:t>
            </w:r>
          </w:p>
        </w:tc>
        <w:tc>
          <w:tcPr>
            <w:tcW w:w="890" w:type="pct"/>
            <w:noWrap/>
            <w:vAlign w:val="center"/>
            <w:hideMark/>
          </w:tcPr>
          <w:p w14:paraId="6F6F7E79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0.531423</w:t>
            </w:r>
          </w:p>
        </w:tc>
        <w:tc>
          <w:tcPr>
            <w:tcW w:w="890" w:type="pct"/>
            <w:noWrap/>
            <w:vAlign w:val="center"/>
            <w:hideMark/>
          </w:tcPr>
          <w:p w14:paraId="2353D3EE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pct"/>
            <w:noWrap/>
            <w:vAlign w:val="center"/>
            <w:hideMark/>
          </w:tcPr>
          <w:p w14:paraId="61F6218F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411" w:rsidRPr="004858DB" w14:paraId="3FFD4622" w14:textId="77777777" w:rsidTr="001D2BC2">
        <w:trPr>
          <w:trHeight w:val="56"/>
          <w:jc w:val="center"/>
        </w:trPr>
        <w:tc>
          <w:tcPr>
            <w:tcW w:w="962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4DC59F8B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478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318681BF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0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102C4598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9.592253</w:t>
            </w:r>
          </w:p>
        </w:tc>
        <w:tc>
          <w:tcPr>
            <w:tcW w:w="890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0D769D75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1A833EB0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3808ADB8" w14:textId="77777777" w:rsidR="00940411" w:rsidRPr="004858DB" w:rsidRDefault="00940411" w:rsidP="0070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EDC8CB" w14:textId="77777777" w:rsidR="000B2C2B" w:rsidRDefault="000B2C2B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39734E" w14:textId="14E41B08" w:rsidR="00940411" w:rsidRPr="004858DB" w:rsidRDefault="00940411" w:rsidP="000B2C2B">
      <w:pPr>
        <w:pStyle w:val="a8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15A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DD5518" w:rsidRPr="00A615A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858DB">
        <w:rPr>
          <w:rFonts w:ascii="Times New Roman" w:hAnsi="Times New Roman" w:cs="Times New Roman"/>
          <w:sz w:val="24"/>
          <w:szCs w:val="24"/>
        </w:rPr>
        <w:t xml:space="preserve"> Results of two-</w:t>
      </w:r>
      <w:r w:rsidR="008E4E8F" w:rsidRPr="004858DB">
        <w:rPr>
          <w:rFonts w:ascii="Times New Roman" w:hAnsi="Times New Roman" w:cs="Times New Roman"/>
          <w:sz w:val="24"/>
          <w:szCs w:val="24"/>
        </w:rPr>
        <w:t>way</w:t>
      </w:r>
      <w:r w:rsidRPr="004858DB">
        <w:rPr>
          <w:rFonts w:ascii="Times New Roman" w:hAnsi="Times New Roman" w:cs="Times New Roman"/>
          <w:sz w:val="24"/>
          <w:szCs w:val="24"/>
        </w:rPr>
        <w:t xml:space="preserve"> PERMANOVA (Bray-Curtis distances) testing the effects of habitat and soil compartment on fungi community composition.</w:t>
      </w:r>
    </w:p>
    <w:tbl>
      <w:tblPr>
        <w:tblStyle w:val="a7"/>
        <w:tblW w:w="5000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0"/>
        <w:gridCol w:w="818"/>
        <w:gridCol w:w="1514"/>
        <w:gridCol w:w="1514"/>
        <w:gridCol w:w="1514"/>
        <w:gridCol w:w="1514"/>
      </w:tblGrid>
      <w:tr w:rsidR="00940411" w:rsidRPr="004858DB" w14:paraId="4D1D4F25" w14:textId="77777777" w:rsidTr="004B20B8">
        <w:trPr>
          <w:trHeight w:val="280"/>
          <w:jc w:val="center"/>
        </w:trPr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69CCE71" w14:textId="68D76C61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Fungi</w:t>
            </w:r>
          </w:p>
        </w:tc>
        <w:tc>
          <w:tcPr>
            <w:tcW w:w="481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8A8A2A3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8741C08" w14:textId="2890A80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Sum of </w:t>
            </w:r>
            <w:proofErr w:type="spellStart"/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Sqs</w:t>
            </w:r>
            <w:proofErr w:type="spellEnd"/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964506B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858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86E2032" w14:textId="77777777" w:rsidR="00940411" w:rsidRPr="004858DB" w:rsidRDefault="0094041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890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3D5D370" w14:textId="7BE24466" w:rsidR="00940411" w:rsidRPr="004858DB" w:rsidRDefault="00BB249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940411" w:rsidRPr="004858DB" w14:paraId="17226796" w14:textId="77777777" w:rsidTr="004B20B8">
        <w:trPr>
          <w:trHeight w:val="280"/>
          <w:jc w:val="center"/>
        </w:trPr>
        <w:tc>
          <w:tcPr>
            <w:tcW w:w="959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8722803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481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4E75F8AB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1ED1A272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1.736372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6B51BF96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0.167262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3A2FC4F8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2.279696</w:t>
            </w:r>
          </w:p>
        </w:tc>
        <w:tc>
          <w:tcPr>
            <w:tcW w:w="89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55A43216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940411" w:rsidRPr="004858DB" w14:paraId="504C95A7" w14:textId="77777777" w:rsidTr="004B20B8">
        <w:trPr>
          <w:trHeight w:val="280"/>
          <w:jc w:val="center"/>
        </w:trPr>
        <w:tc>
          <w:tcPr>
            <w:tcW w:w="959" w:type="pct"/>
            <w:noWrap/>
            <w:vAlign w:val="center"/>
            <w:hideMark/>
          </w:tcPr>
          <w:p w14:paraId="1DECA70F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481" w:type="pct"/>
            <w:noWrap/>
            <w:vAlign w:val="center"/>
            <w:hideMark/>
          </w:tcPr>
          <w:p w14:paraId="1AD19B74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  <w:noWrap/>
            <w:vAlign w:val="center"/>
            <w:hideMark/>
          </w:tcPr>
          <w:p w14:paraId="76458309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0.707535</w:t>
            </w:r>
          </w:p>
        </w:tc>
        <w:tc>
          <w:tcPr>
            <w:tcW w:w="890" w:type="pct"/>
            <w:noWrap/>
            <w:vAlign w:val="center"/>
            <w:hideMark/>
          </w:tcPr>
          <w:p w14:paraId="63C0DE90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0.068156</w:t>
            </w:r>
          </w:p>
        </w:tc>
        <w:tc>
          <w:tcPr>
            <w:tcW w:w="890" w:type="pct"/>
            <w:noWrap/>
            <w:vAlign w:val="center"/>
            <w:hideMark/>
          </w:tcPr>
          <w:p w14:paraId="79272289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1.857856</w:t>
            </w:r>
          </w:p>
        </w:tc>
        <w:tc>
          <w:tcPr>
            <w:tcW w:w="890" w:type="pct"/>
            <w:noWrap/>
            <w:vAlign w:val="center"/>
            <w:hideMark/>
          </w:tcPr>
          <w:p w14:paraId="6D64D502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940411" w:rsidRPr="004858DB" w14:paraId="2A24C900" w14:textId="77777777" w:rsidTr="004B20B8">
        <w:trPr>
          <w:trHeight w:val="280"/>
          <w:jc w:val="center"/>
        </w:trPr>
        <w:tc>
          <w:tcPr>
            <w:tcW w:w="959" w:type="pct"/>
            <w:noWrap/>
            <w:vAlign w:val="center"/>
            <w:hideMark/>
          </w:tcPr>
          <w:p w14:paraId="2515FF1C" w14:textId="45BD64B3" w:rsidR="00940411" w:rsidRPr="004858DB" w:rsidRDefault="00BC4C40" w:rsidP="00DC4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40411" w:rsidRPr="004858DB">
              <w:rPr>
                <w:rFonts w:ascii="Times New Roman" w:hAnsi="Times New Roman" w:cs="Times New Roman"/>
                <w:sz w:val="24"/>
                <w:szCs w:val="24"/>
              </w:rPr>
              <w:t>ite</w:t>
            </w:r>
            <w:r w:rsidR="008A16E4"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6794" w:rsidRPr="004858DB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="008A16E4" w:rsidRPr="004858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0411" w:rsidRPr="004858DB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481" w:type="pct"/>
            <w:noWrap/>
            <w:vAlign w:val="center"/>
            <w:hideMark/>
          </w:tcPr>
          <w:p w14:paraId="57E8AE09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pct"/>
            <w:noWrap/>
            <w:vAlign w:val="center"/>
            <w:hideMark/>
          </w:tcPr>
          <w:p w14:paraId="14697972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1.082242</w:t>
            </w:r>
          </w:p>
        </w:tc>
        <w:tc>
          <w:tcPr>
            <w:tcW w:w="890" w:type="pct"/>
            <w:noWrap/>
            <w:vAlign w:val="center"/>
            <w:hideMark/>
          </w:tcPr>
          <w:p w14:paraId="2D64CCA7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0.104251</w:t>
            </w:r>
          </w:p>
        </w:tc>
        <w:tc>
          <w:tcPr>
            <w:tcW w:w="890" w:type="pct"/>
            <w:noWrap/>
            <w:vAlign w:val="center"/>
            <w:hideMark/>
          </w:tcPr>
          <w:p w14:paraId="0F0BEC07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1.420884</w:t>
            </w:r>
          </w:p>
        </w:tc>
        <w:tc>
          <w:tcPr>
            <w:tcW w:w="890" w:type="pct"/>
            <w:noWrap/>
            <w:vAlign w:val="center"/>
            <w:hideMark/>
          </w:tcPr>
          <w:p w14:paraId="576A7559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940411" w:rsidRPr="004858DB" w14:paraId="01181791" w14:textId="77777777" w:rsidTr="004B20B8">
        <w:trPr>
          <w:trHeight w:val="280"/>
          <w:jc w:val="center"/>
        </w:trPr>
        <w:tc>
          <w:tcPr>
            <w:tcW w:w="959" w:type="pct"/>
            <w:noWrap/>
            <w:vAlign w:val="center"/>
            <w:hideMark/>
          </w:tcPr>
          <w:p w14:paraId="603FCD87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481" w:type="pct"/>
            <w:noWrap/>
            <w:vAlign w:val="center"/>
            <w:hideMark/>
          </w:tcPr>
          <w:p w14:paraId="0ABCADA8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0" w:type="pct"/>
            <w:noWrap/>
            <w:vAlign w:val="center"/>
            <w:hideMark/>
          </w:tcPr>
          <w:p w14:paraId="035EB1F1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6.855012</w:t>
            </w:r>
          </w:p>
        </w:tc>
        <w:tc>
          <w:tcPr>
            <w:tcW w:w="890" w:type="pct"/>
            <w:noWrap/>
            <w:vAlign w:val="center"/>
            <w:hideMark/>
          </w:tcPr>
          <w:p w14:paraId="62DD2EF5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0.660332</w:t>
            </w:r>
          </w:p>
        </w:tc>
        <w:tc>
          <w:tcPr>
            <w:tcW w:w="890" w:type="pct"/>
            <w:noWrap/>
            <w:vAlign w:val="center"/>
            <w:hideMark/>
          </w:tcPr>
          <w:p w14:paraId="5A5F66FC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pct"/>
            <w:noWrap/>
            <w:vAlign w:val="center"/>
            <w:hideMark/>
          </w:tcPr>
          <w:p w14:paraId="18FEC6AA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411" w:rsidRPr="004858DB" w14:paraId="78691F56" w14:textId="77777777" w:rsidTr="004B20B8">
        <w:trPr>
          <w:trHeight w:val="280"/>
          <w:jc w:val="center"/>
        </w:trPr>
        <w:tc>
          <w:tcPr>
            <w:tcW w:w="959" w:type="pct"/>
            <w:noWrap/>
            <w:vAlign w:val="center"/>
            <w:hideMark/>
          </w:tcPr>
          <w:p w14:paraId="144CC4CF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481" w:type="pct"/>
            <w:noWrap/>
            <w:vAlign w:val="center"/>
            <w:hideMark/>
          </w:tcPr>
          <w:p w14:paraId="6026F657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0" w:type="pct"/>
            <w:noWrap/>
            <w:vAlign w:val="center"/>
            <w:hideMark/>
          </w:tcPr>
          <w:p w14:paraId="51C55556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10.38116</w:t>
            </w:r>
          </w:p>
        </w:tc>
        <w:tc>
          <w:tcPr>
            <w:tcW w:w="890" w:type="pct"/>
            <w:noWrap/>
            <w:vAlign w:val="center"/>
            <w:hideMark/>
          </w:tcPr>
          <w:p w14:paraId="1A67B1CA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8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  <w:noWrap/>
            <w:vAlign w:val="center"/>
            <w:hideMark/>
          </w:tcPr>
          <w:p w14:paraId="171C5B4A" w14:textId="77777777" w:rsidR="00940411" w:rsidRPr="004858DB" w:rsidRDefault="00940411" w:rsidP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pct"/>
            <w:noWrap/>
            <w:vAlign w:val="center"/>
            <w:hideMark/>
          </w:tcPr>
          <w:p w14:paraId="35E6F59C" w14:textId="77777777" w:rsidR="00940411" w:rsidRPr="004858DB" w:rsidRDefault="00940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B49BA0" w14:textId="77777777" w:rsidR="00A05650" w:rsidRPr="004858DB" w:rsidRDefault="00A05650" w:rsidP="004858DB">
      <w:pPr>
        <w:keepNext/>
        <w:spacing w:beforeLines="100" w:before="312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58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C1232C" wp14:editId="2F6F472C">
            <wp:extent cx="4019550" cy="3087011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892" cy="309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34F2D" w14:textId="657C66F8" w:rsidR="00A05650" w:rsidRPr="004858DB" w:rsidRDefault="00A05650" w:rsidP="000B2C2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4303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43032" w:rsidRPr="00E4303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43032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42DF6" w:rsidRPr="00E4303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858DB">
        <w:rPr>
          <w:rFonts w:ascii="Times New Roman" w:hAnsi="Times New Roman" w:cs="Times New Roman"/>
          <w:sz w:val="24"/>
          <w:szCs w:val="24"/>
        </w:rPr>
        <w:t xml:space="preserve"> </w:t>
      </w:r>
      <w:r w:rsidRPr="004858DB">
        <w:rPr>
          <w:rFonts w:ascii="Times New Roman" w:eastAsia="宋体" w:hAnsi="Times New Roman" w:cs="Times New Roman"/>
          <w:sz w:val="24"/>
          <w:szCs w:val="24"/>
        </w:rPr>
        <w:t xml:space="preserve">Soil microbial α-diversity indices in three habitats. </w:t>
      </w:r>
      <w:r w:rsidRPr="004858DB">
        <w:rPr>
          <w:rFonts w:ascii="Times New Roman" w:hAnsi="Times New Roman" w:cs="Times New Roman"/>
          <w:sz w:val="24"/>
          <w:szCs w:val="24"/>
        </w:rPr>
        <w:t xml:space="preserve">Different lowercase letters indicate significant difference among different habitats at the </w:t>
      </w:r>
      <w:r w:rsidRPr="004858DB">
        <w:rPr>
          <w:rFonts w:ascii="Times New Roman" w:hAnsi="Times New Roman" w:cs="Times New Roman"/>
          <w:i/>
          <w:sz w:val="24"/>
          <w:szCs w:val="24"/>
        </w:rPr>
        <w:t>p</w:t>
      </w:r>
      <w:r w:rsidRPr="004858DB">
        <w:rPr>
          <w:rFonts w:ascii="Times New Roman" w:hAnsi="Times New Roman" w:cs="Times New Roman"/>
          <w:sz w:val="24"/>
          <w:szCs w:val="24"/>
        </w:rPr>
        <w:t xml:space="preserve"> &lt; 0.05 level.</w:t>
      </w:r>
    </w:p>
    <w:p w14:paraId="211BF770" w14:textId="77777777" w:rsidR="007237B9" w:rsidRPr="004858DB" w:rsidRDefault="00EF27D6" w:rsidP="004858DB">
      <w:pPr>
        <w:keepNext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58D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6BBC5F" wp14:editId="5AE8324A">
            <wp:extent cx="5261464" cy="2333934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1464" cy="233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E3E1D" w14:textId="0ABE4200" w:rsidR="00122333" w:rsidRPr="004858DB" w:rsidRDefault="00E43032" w:rsidP="000B2C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43032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237B9" w:rsidRPr="00E43032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42DF6" w:rsidRPr="00E4303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52599" w:rsidRPr="004858DB">
        <w:rPr>
          <w:rFonts w:ascii="Times New Roman" w:hAnsi="Times New Roman" w:cs="Times New Roman"/>
          <w:sz w:val="24"/>
          <w:szCs w:val="24"/>
        </w:rPr>
        <w:t xml:space="preserve"> </w:t>
      </w:r>
      <w:r w:rsidR="0090714B" w:rsidRPr="004858DB">
        <w:rPr>
          <w:rFonts w:ascii="Times New Roman" w:hAnsi="Times New Roman" w:cs="Times New Roman"/>
          <w:sz w:val="24"/>
          <w:szCs w:val="24"/>
        </w:rPr>
        <w:t>T</w:t>
      </w:r>
      <w:r w:rsidR="00242DF6" w:rsidRPr="004858DB">
        <w:rPr>
          <w:rFonts w:ascii="Times New Roman" w:hAnsi="Times New Roman" w:cs="Times New Roman"/>
          <w:sz w:val="24"/>
          <w:szCs w:val="24"/>
        </w:rPr>
        <w:t>issue element content</w:t>
      </w:r>
      <w:r w:rsidR="0090714B" w:rsidRPr="004858DB">
        <w:rPr>
          <w:rFonts w:ascii="Times New Roman" w:hAnsi="Times New Roman" w:cs="Times New Roman"/>
          <w:sz w:val="24"/>
          <w:szCs w:val="24"/>
        </w:rPr>
        <w:t xml:space="preserve"> and biomass</w:t>
      </w:r>
      <w:r w:rsidR="00C076C7" w:rsidRPr="004858DB">
        <w:rPr>
          <w:rFonts w:ascii="Times New Roman" w:hAnsi="Times New Roman" w:cs="Times New Roman"/>
          <w:sz w:val="24"/>
          <w:szCs w:val="24"/>
        </w:rPr>
        <w:t xml:space="preserve"> </w:t>
      </w:r>
      <w:r w:rsidR="00BA6ACD" w:rsidRPr="004858DB">
        <w:rPr>
          <w:rFonts w:ascii="Times New Roman" w:hAnsi="Times New Roman" w:cs="Times New Roman"/>
          <w:sz w:val="24"/>
          <w:szCs w:val="24"/>
        </w:rPr>
        <w:t>of</w:t>
      </w:r>
      <w:r w:rsidR="002B13A2" w:rsidRPr="004858DB">
        <w:rPr>
          <w:rFonts w:ascii="Times New Roman" w:hAnsi="Times New Roman" w:cs="Times New Roman"/>
          <w:sz w:val="24"/>
          <w:szCs w:val="24"/>
        </w:rPr>
        <w:t xml:space="preserve"> </w:t>
      </w:r>
      <w:r w:rsidR="00BA6ACD" w:rsidRPr="004858DB">
        <w:rPr>
          <w:rFonts w:ascii="Times New Roman" w:hAnsi="Times New Roman" w:cs="Times New Roman"/>
          <w:i/>
          <w:iCs/>
          <w:sz w:val="24"/>
          <w:szCs w:val="24"/>
        </w:rPr>
        <w:t>S. salsa</w:t>
      </w:r>
      <w:r w:rsidR="00BA6ACD" w:rsidRPr="004858DB">
        <w:rPr>
          <w:rFonts w:ascii="Times New Roman" w:hAnsi="Times New Roman" w:cs="Times New Roman"/>
          <w:sz w:val="24"/>
          <w:szCs w:val="24"/>
        </w:rPr>
        <w:t xml:space="preserve"> in three habitats. Different lowercase letters indicate significant difference among </w:t>
      </w:r>
      <w:r w:rsidR="00CF5156" w:rsidRPr="004858DB">
        <w:rPr>
          <w:rFonts w:ascii="Times New Roman" w:hAnsi="Times New Roman" w:cs="Times New Roman"/>
          <w:sz w:val="24"/>
          <w:szCs w:val="24"/>
        </w:rPr>
        <w:t xml:space="preserve">the three </w:t>
      </w:r>
      <w:r w:rsidR="00BA6ACD" w:rsidRPr="004858DB">
        <w:rPr>
          <w:rFonts w:ascii="Times New Roman" w:hAnsi="Times New Roman" w:cs="Times New Roman"/>
          <w:sz w:val="24"/>
          <w:szCs w:val="24"/>
        </w:rPr>
        <w:t xml:space="preserve">habitats at the </w:t>
      </w:r>
      <w:r w:rsidR="00BB2499" w:rsidRPr="004858D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A6ACD" w:rsidRPr="004858DB">
        <w:rPr>
          <w:rFonts w:ascii="Times New Roman" w:hAnsi="Times New Roman" w:cs="Times New Roman"/>
          <w:sz w:val="24"/>
          <w:szCs w:val="24"/>
        </w:rPr>
        <w:t xml:space="preserve"> &lt; 0.05 level</w:t>
      </w:r>
      <w:r w:rsidR="00242DF6" w:rsidRPr="004858DB">
        <w:rPr>
          <w:rFonts w:ascii="Times New Roman" w:hAnsi="Times New Roman" w:cs="Times New Roman"/>
          <w:sz w:val="24"/>
          <w:szCs w:val="24"/>
        </w:rPr>
        <w:t>, “ns” denotes no statistically significant differences among three habitats</w:t>
      </w:r>
      <w:r w:rsidR="00BA6ACD" w:rsidRPr="004858DB">
        <w:rPr>
          <w:rFonts w:ascii="Times New Roman" w:hAnsi="Times New Roman" w:cs="Times New Roman"/>
          <w:sz w:val="24"/>
          <w:szCs w:val="24"/>
        </w:rPr>
        <w:t>.</w:t>
      </w:r>
      <w:r w:rsidR="00742090" w:rsidRPr="004858DB">
        <w:rPr>
          <w:rFonts w:ascii="Times New Roman" w:hAnsi="Times New Roman" w:cs="Times New Roman"/>
          <w:sz w:val="24"/>
          <w:szCs w:val="24"/>
        </w:rPr>
        <w:t xml:space="preserve"> (a) Biomass of aboveground part in the sample; (b) biomass of belowground part in the sample; (c) total biomass of </w:t>
      </w:r>
      <w:r w:rsidR="00742090" w:rsidRPr="004858DB">
        <w:rPr>
          <w:rFonts w:ascii="Times New Roman" w:hAnsi="Times New Roman" w:cs="Times New Roman"/>
          <w:i/>
          <w:iCs/>
          <w:sz w:val="24"/>
          <w:szCs w:val="24"/>
        </w:rPr>
        <w:t>S. salsa</w:t>
      </w:r>
      <w:r w:rsidR="00742090" w:rsidRPr="004858DB">
        <w:rPr>
          <w:rFonts w:ascii="Times New Roman" w:hAnsi="Times New Roman" w:cs="Times New Roman"/>
          <w:sz w:val="24"/>
          <w:szCs w:val="24"/>
        </w:rPr>
        <w:t xml:space="preserve"> in the sample;</w:t>
      </w:r>
      <w:r w:rsidR="002B13A2" w:rsidRPr="004858DB">
        <w:rPr>
          <w:rFonts w:ascii="Times New Roman" w:hAnsi="Times New Roman" w:cs="Times New Roman"/>
          <w:sz w:val="24"/>
          <w:szCs w:val="24"/>
        </w:rPr>
        <w:t xml:space="preserve"> </w:t>
      </w:r>
      <w:r w:rsidR="00714164" w:rsidRPr="004858DB">
        <w:rPr>
          <w:rFonts w:ascii="Times New Roman" w:hAnsi="Times New Roman" w:cs="Times New Roman"/>
          <w:sz w:val="24"/>
          <w:szCs w:val="24"/>
        </w:rPr>
        <w:t>(</w:t>
      </w:r>
      <w:r w:rsidR="00742090" w:rsidRPr="004858DB">
        <w:rPr>
          <w:rFonts w:ascii="Times New Roman" w:hAnsi="Times New Roman" w:cs="Times New Roman"/>
          <w:sz w:val="24"/>
          <w:szCs w:val="24"/>
        </w:rPr>
        <w:t>d</w:t>
      </w:r>
      <w:r w:rsidR="002B13A2" w:rsidRPr="004858DB">
        <w:rPr>
          <w:rFonts w:ascii="Times New Roman" w:hAnsi="Times New Roman" w:cs="Times New Roman"/>
          <w:sz w:val="24"/>
          <w:szCs w:val="24"/>
        </w:rPr>
        <w:t xml:space="preserve">) </w:t>
      </w:r>
      <w:r w:rsidR="00742090" w:rsidRPr="004858DB">
        <w:rPr>
          <w:rFonts w:ascii="Times New Roman" w:hAnsi="Times New Roman" w:cs="Times New Roman"/>
          <w:sz w:val="24"/>
          <w:szCs w:val="24"/>
        </w:rPr>
        <w:t>n</w:t>
      </w:r>
      <w:r w:rsidR="00242DF6" w:rsidRPr="004858DB">
        <w:rPr>
          <w:rFonts w:ascii="Times New Roman" w:hAnsi="Times New Roman" w:cs="Times New Roman"/>
          <w:sz w:val="24"/>
          <w:szCs w:val="24"/>
        </w:rPr>
        <w:t>itrogen content in aboveground tissues; (</w:t>
      </w:r>
      <w:r w:rsidR="00742090" w:rsidRPr="004858DB">
        <w:rPr>
          <w:rFonts w:ascii="Times New Roman" w:hAnsi="Times New Roman" w:cs="Times New Roman"/>
          <w:sz w:val="24"/>
          <w:szCs w:val="24"/>
        </w:rPr>
        <w:t>e</w:t>
      </w:r>
      <w:r w:rsidR="00242DF6" w:rsidRPr="004858DB">
        <w:rPr>
          <w:rFonts w:ascii="Times New Roman" w:hAnsi="Times New Roman" w:cs="Times New Roman"/>
          <w:sz w:val="24"/>
          <w:szCs w:val="24"/>
        </w:rPr>
        <w:t>) phosphorus content in aboveground tissues; (</w:t>
      </w:r>
      <w:r w:rsidR="00742090" w:rsidRPr="004858DB">
        <w:rPr>
          <w:rFonts w:ascii="Times New Roman" w:hAnsi="Times New Roman" w:cs="Times New Roman"/>
          <w:sz w:val="24"/>
          <w:szCs w:val="24"/>
        </w:rPr>
        <w:t>f</w:t>
      </w:r>
      <w:r w:rsidR="00242DF6" w:rsidRPr="004858DB">
        <w:rPr>
          <w:rFonts w:ascii="Times New Roman" w:hAnsi="Times New Roman" w:cs="Times New Roman"/>
          <w:sz w:val="24"/>
          <w:szCs w:val="24"/>
        </w:rPr>
        <w:t>) nitrogen content in belowground tissues; (</w:t>
      </w:r>
      <w:r w:rsidR="00742090" w:rsidRPr="004858DB">
        <w:rPr>
          <w:rFonts w:ascii="Times New Roman" w:hAnsi="Times New Roman" w:cs="Times New Roman"/>
          <w:sz w:val="24"/>
          <w:szCs w:val="24"/>
        </w:rPr>
        <w:t>g</w:t>
      </w:r>
      <w:r w:rsidR="00242DF6" w:rsidRPr="004858DB">
        <w:rPr>
          <w:rFonts w:ascii="Times New Roman" w:hAnsi="Times New Roman" w:cs="Times New Roman"/>
          <w:sz w:val="24"/>
          <w:szCs w:val="24"/>
        </w:rPr>
        <w:t>) phosphorus content in belowground tissues</w:t>
      </w:r>
      <w:r w:rsidR="00742090" w:rsidRPr="004858DB">
        <w:rPr>
          <w:rFonts w:ascii="Times New Roman" w:hAnsi="Times New Roman" w:cs="Times New Roman"/>
          <w:sz w:val="24"/>
          <w:szCs w:val="24"/>
        </w:rPr>
        <w:t>.</w:t>
      </w:r>
    </w:p>
    <w:sectPr w:rsidR="00122333" w:rsidRPr="004858DB" w:rsidSect="00885A28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15047" w14:textId="77777777" w:rsidR="00CA6141" w:rsidRDefault="00CA6141" w:rsidP="00EF27D6">
      <w:r>
        <w:separator/>
      </w:r>
    </w:p>
  </w:endnote>
  <w:endnote w:type="continuationSeparator" w:id="0">
    <w:p w14:paraId="5E99A459" w14:textId="77777777" w:rsidR="00CA6141" w:rsidRDefault="00CA6141" w:rsidP="00EF2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FC858" w14:textId="77777777" w:rsidR="00CA6141" w:rsidRDefault="00CA6141" w:rsidP="00EF27D6">
      <w:r>
        <w:separator/>
      </w:r>
    </w:p>
  </w:footnote>
  <w:footnote w:type="continuationSeparator" w:id="0">
    <w:p w14:paraId="6BE3CBC2" w14:textId="77777777" w:rsidR="00CA6141" w:rsidRDefault="00CA6141" w:rsidP="00EF2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316823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292E407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C452F62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B0209E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62A3186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A88E56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793216C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CB42A0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4FEB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9C93C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33"/>
    <w:rsid w:val="00003F7D"/>
    <w:rsid w:val="0003145A"/>
    <w:rsid w:val="00031D9F"/>
    <w:rsid w:val="00051E96"/>
    <w:rsid w:val="00053A11"/>
    <w:rsid w:val="00087690"/>
    <w:rsid w:val="000B2320"/>
    <w:rsid w:val="000B2C2B"/>
    <w:rsid w:val="000B768B"/>
    <w:rsid w:val="000D418F"/>
    <w:rsid w:val="000E1606"/>
    <w:rsid w:val="000F3EE5"/>
    <w:rsid w:val="000F5797"/>
    <w:rsid w:val="00122333"/>
    <w:rsid w:val="00132785"/>
    <w:rsid w:val="001604CB"/>
    <w:rsid w:val="00171851"/>
    <w:rsid w:val="001846CE"/>
    <w:rsid w:val="001848A4"/>
    <w:rsid w:val="001B3154"/>
    <w:rsid w:val="001B3DC7"/>
    <w:rsid w:val="001B586A"/>
    <w:rsid w:val="001C2794"/>
    <w:rsid w:val="001C7BA5"/>
    <w:rsid w:val="001D2BC2"/>
    <w:rsid w:val="0020279A"/>
    <w:rsid w:val="00202EF6"/>
    <w:rsid w:val="002126BC"/>
    <w:rsid w:val="00242DF6"/>
    <w:rsid w:val="00267E38"/>
    <w:rsid w:val="00272C73"/>
    <w:rsid w:val="00286DD1"/>
    <w:rsid w:val="00290F0A"/>
    <w:rsid w:val="00294650"/>
    <w:rsid w:val="002A6076"/>
    <w:rsid w:val="002B13A2"/>
    <w:rsid w:val="002C41A3"/>
    <w:rsid w:val="002D0EF5"/>
    <w:rsid w:val="002D3F5A"/>
    <w:rsid w:val="00321601"/>
    <w:rsid w:val="00327F84"/>
    <w:rsid w:val="00355485"/>
    <w:rsid w:val="003566C6"/>
    <w:rsid w:val="00395447"/>
    <w:rsid w:val="003A31E0"/>
    <w:rsid w:val="003A3F4E"/>
    <w:rsid w:val="003C3ED1"/>
    <w:rsid w:val="003D3690"/>
    <w:rsid w:val="003E1842"/>
    <w:rsid w:val="00451A1F"/>
    <w:rsid w:val="004631C8"/>
    <w:rsid w:val="0047063D"/>
    <w:rsid w:val="004858DB"/>
    <w:rsid w:val="004B1FE7"/>
    <w:rsid w:val="004B20B8"/>
    <w:rsid w:val="004C4527"/>
    <w:rsid w:val="004D07AC"/>
    <w:rsid w:val="00521033"/>
    <w:rsid w:val="00530F8B"/>
    <w:rsid w:val="00572BB3"/>
    <w:rsid w:val="00582AA4"/>
    <w:rsid w:val="005849AB"/>
    <w:rsid w:val="0058749C"/>
    <w:rsid w:val="005A443C"/>
    <w:rsid w:val="005A64F4"/>
    <w:rsid w:val="006047F5"/>
    <w:rsid w:val="00610E8B"/>
    <w:rsid w:val="00634B56"/>
    <w:rsid w:val="0065228B"/>
    <w:rsid w:val="00652599"/>
    <w:rsid w:val="00664F91"/>
    <w:rsid w:val="006C6AA7"/>
    <w:rsid w:val="00704FB7"/>
    <w:rsid w:val="00706354"/>
    <w:rsid w:val="0070693E"/>
    <w:rsid w:val="00714164"/>
    <w:rsid w:val="007237B9"/>
    <w:rsid w:val="007264C9"/>
    <w:rsid w:val="00733DA9"/>
    <w:rsid w:val="00742090"/>
    <w:rsid w:val="0075377F"/>
    <w:rsid w:val="007A11E4"/>
    <w:rsid w:val="007B7760"/>
    <w:rsid w:val="007C278D"/>
    <w:rsid w:val="007C478C"/>
    <w:rsid w:val="007E7E36"/>
    <w:rsid w:val="007F2297"/>
    <w:rsid w:val="00801D3E"/>
    <w:rsid w:val="00806E0F"/>
    <w:rsid w:val="00866624"/>
    <w:rsid w:val="00885A28"/>
    <w:rsid w:val="00891E0C"/>
    <w:rsid w:val="008A16E4"/>
    <w:rsid w:val="008E4E8F"/>
    <w:rsid w:val="0090714B"/>
    <w:rsid w:val="00914C22"/>
    <w:rsid w:val="0092432C"/>
    <w:rsid w:val="00931C6B"/>
    <w:rsid w:val="00940411"/>
    <w:rsid w:val="00947CFE"/>
    <w:rsid w:val="00975ACD"/>
    <w:rsid w:val="00991B65"/>
    <w:rsid w:val="009A1E99"/>
    <w:rsid w:val="009C1BC6"/>
    <w:rsid w:val="009E0783"/>
    <w:rsid w:val="00A05650"/>
    <w:rsid w:val="00A2098A"/>
    <w:rsid w:val="00A21066"/>
    <w:rsid w:val="00A4009D"/>
    <w:rsid w:val="00A56CAB"/>
    <w:rsid w:val="00A615A9"/>
    <w:rsid w:val="00A64C7E"/>
    <w:rsid w:val="00A66794"/>
    <w:rsid w:val="00A7763D"/>
    <w:rsid w:val="00AA2278"/>
    <w:rsid w:val="00AB175F"/>
    <w:rsid w:val="00AC056F"/>
    <w:rsid w:val="00AE6857"/>
    <w:rsid w:val="00B10D21"/>
    <w:rsid w:val="00B137EC"/>
    <w:rsid w:val="00B4557B"/>
    <w:rsid w:val="00B46EE2"/>
    <w:rsid w:val="00B51D9F"/>
    <w:rsid w:val="00B92A16"/>
    <w:rsid w:val="00BA38E0"/>
    <w:rsid w:val="00BA6ACD"/>
    <w:rsid w:val="00BB2499"/>
    <w:rsid w:val="00BC4C40"/>
    <w:rsid w:val="00BE31AC"/>
    <w:rsid w:val="00BE36C7"/>
    <w:rsid w:val="00C076C7"/>
    <w:rsid w:val="00C546B7"/>
    <w:rsid w:val="00C82B20"/>
    <w:rsid w:val="00CA6141"/>
    <w:rsid w:val="00CE1640"/>
    <w:rsid w:val="00CF188B"/>
    <w:rsid w:val="00CF5156"/>
    <w:rsid w:val="00D053C3"/>
    <w:rsid w:val="00D426CE"/>
    <w:rsid w:val="00D4786C"/>
    <w:rsid w:val="00D53053"/>
    <w:rsid w:val="00D55ABF"/>
    <w:rsid w:val="00D74366"/>
    <w:rsid w:val="00D876C4"/>
    <w:rsid w:val="00DA0FBE"/>
    <w:rsid w:val="00DB4711"/>
    <w:rsid w:val="00DC41AF"/>
    <w:rsid w:val="00DD5518"/>
    <w:rsid w:val="00DD763E"/>
    <w:rsid w:val="00E039E0"/>
    <w:rsid w:val="00E20A90"/>
    <w:rsid w:val="00E43032"/>
    <w:rsid w:val="00E96D00"/>
    <w:rsid w:val="00EA28FA"/>
    <w:rsid w:val="00ED6204"/>
    <w:rsid w:val="00EE67C2"/>
    <w:rsid w:val="00EF27D6"/>
    <w:rsid w:val="00F17748"/>
    <w:rsid w:val="00F7475D"/>
    <w:rsid w:val="00F85252"/>
    <w:rsid w:val="00FE5657"/>
    <w:rsid w:val="00FF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5E39AA"/>
  <w15:chartTrackingRefBased/>
  <w15:docId w15:val="{1F260227-725D-43D4-BD00-326A4B72C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2C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27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27D6"/>
    <w:rPr>
      <w:sz w:val="18"/>
      <w:szCs w:val="18"/>
    </w:rPr>
  </w:style>
  <w:style w:type="table" w:styleId="a7">
    <w:name w:val="Table Grid"/>
    <w:basedOn w:val="a1"/>
    <w:uiPriority w:val="39"/>
    <w:rsid w:val="00940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940411"/>
    <w:rPr>
      <w:rFonts w:asciiTheme="majorHAnsi" w:eastAsia="黑体" w:hAnsiTheme="majorHAnsi" w:cstheme="majorBidi"/>
      <w:sz w:val="20"/>
      <w:szCs w:val="20"/>
    </w:rPr>
  </w:style>
  <w:style w:type="character" w:styleId="a9">
    <w:name w:val="annotation reference"/>
    <w:basedOn w:val="a0"/>
    <w:uiPriority w:val="99"/>
    <w:semiHidden/>
    <w:unhideWhenUsed/>
    <w:qFormat/>
    <w:rsid w:val="005849AB"/>
    <w:rPr>
      <w:sz w:val="21"/>
      <w:szCs w:val="21"/>
    </w:rPr>
  </w:style>
  <w:style w:type="paragraph" w:styleId="aa">
    <w:name w:val="annotation text"/>
    <w:basedOn w:val="a"/>
    <w:link w:val="ab"/>
    <w:unhideWhenUsed/>
    <w:rsid w:val="005849AB"/>
    <w:pPr>
      <w:jc w:val="left"/>
    </w:pPr>
  </w:style>
  <w:style w:type="character" w:customStyle="1" w:styleId="ab">
    <w:name w:val="批注文字 字符"/>
    <w:basedOn w:val="a0"/>
    <w:link w:val="aa"/>
    <w:rsid w:val="005849AB"/>
  </w:style>
  <w:style w:type="paragraph" w:styleId="ac">
    <w:name w:val="annotation subject"/>
    <w:basedOn w:val="aa"/>
    <w:next w:val="aa"/>
    <w:link w:val="ad"/>
    <w:uiPriority w:val="99"/>
    <w:semiHidden/>
    <w:unhideWhenUsed/>
    <w:rsid w:val="005849A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849AB"/>
    <w:rPr>
      <w:b/>
      <w:bCs/>
    </w:rPr>
  </w:style>
  <w:style w:type="character" w:styleId="ae">
    <w:name w:val="line number"/>
    <w:basedOn w:val="a0"/>
    <w:uiPriority w:val="99"/>
    <w:semiHidden/>
    <w:unhideWhenUsed/>
    <w:rsid w:val="000B2C2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B1E91-F386-4729-B669-10E96150E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 gong</dc:creator>
  <cp:keywords/>
  <dc:description/>
  <cp:lastModifiedBy>ly gong</cp:lastModifiedBy>
  <cp:revision>19</cp:revision>
  <dcterms:created xsi:type="dcterms:W3CDTF">2025-08-23T09:35:00Z</dcterms:created>
  <dcterms:modified xsi:type="dcterms:W3CDTF">2025-11-06T08:09:00Z</dcterms:modified>
</cp:coreProperties>
</file>