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D4FDEFC" w:rsidP="65A2BA2A" w:rsidRDefault="2D4FDEFC" w14:paraId="0D5B71BC" w14:textId="1A280B36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65A2BA2A">
        <w:rPr>
          <w:rFonts w:ascii="Calibri" w:hAnsi="Calibri" w:cs="Calibri"/>
          <w:b/>
          <w:bCs/>
          <w:sz w:val="22"/>
          <w:szCs w:val="22"/>
        </w:rPr>
        <w:t xml:space="preserve">Article title: </w:t>
      </w:r>
      <w:r w:rsidRPr="65A2BA2A">
        <w:rPr>
          <w:rFonts w:ascii="Calibri" w:hAnsi="Calibri" w:eastAsia="Calibri" w:cs="Calibri"/>
          <w:sz w:val="22"/>
          <w:szCs w:val="22"/>
        </w:rPr>
        <w:t>From testing to treatment: a mixed-methods study assessing organisational readiness for intravenous iron for pregnant women with anaemia in Bangladesh</w:t>
      </w:r>
    </w:p>
    <w:p w:rsidR="2D4FDEFC" w:rsidP="65A2BA2A" w:rsidRDefault="2D4FDEFC" w14:paraId="63C0AEFF" w14:textId="2FD122B6">
      <w:pPr>
        <w:rPr>
          <w:rFonts w:ascii="Calibri" w:hAnsi="Calibri" w:cs="Calibri"/>
          <w:b/>
          <w:bCs/>
          <w:sz w:val="22"/>
          <w:szCs w:val="22"/>
        </w:rPr>
      </w:pPr>
      <w:r w:rsidRPr="65A2BA2A">
        <w:rPr>
          <w:rFonts w:ascii="Calibri" w:hAnsi="Calibri" w:cs="Calibri"/>
          <w:b/>
          <w:bCs/>
          <w:sz w:val="22"/>
          <w:szCs w:val="22"/>
        </w:rPr>
        <w:t xml:space="preserve">Journal name: </w:t>
      </w:r>
      <w:r w:rsidRPr="65A2BA2A">
        <w:rPr>
          <w:rFonts w:ascii="Calibri" w:hAnsi="Calibri" w:cs="Calibri"/>
          <w:sz w:val="22"/>
          <w:szCs w:val="22"/>
        </w:rPr>
        <w:t xml:space="preserve">Global Implementation Research and Applications </w:t>
      </w:r>
    </w:p>
    <w:p w:rsidR="2D4FDEFC" w:rsidP="65A2BA2A" w:rsidRDefault="2D4FDEFC" w14:paraId="11065265" w14:textId="1F41617D">
      <w:pPr>
        <w:rPr>
          <w:rFonts w:ascii="Calibri" w:hAnsi="Calibri" w:cs="Calibri"/>
          <w:b/>
          <w:bCs/>
          <w:sz w:val="22"/>
          <w:szCs w:val="22"/>
        </w:rPr>
      </w:pPr>
      <w:r w:rsidRPr="65A2BA2A">
        <w:rPr>
          <w:rFonts w:ascii="Calibri" w:hAnsi="Calibri" w:cs="Calibri"/>
          <w:b/>
          <w:bCs/>
          <w:sz w:val="22"/>
          <w:szCs w:val="22"/>
        </w:rPr>
        <w:t>Corresponding author:</w:t>
      </w:r>
      <w:r w:rsidRPr="65A2BA2A">
        <w:rPr>
          <w:rFonts w:ascii="Calibri" w:hAnsi="Calibri" w:cs="Calibri"/>
          <w:sz w:val="22"/>
          <w:szCs w:val="22"/>
        </w:rPr>
        <w:t xml:space="preserve"> Ebony Verbunt</w:t>
      </w:r>
      <w:r w:rsidRPr="65A2BA2A" w:rsidR="3D9F397D">
        <w:rPr>
          <w:rFonts w:ascii="Calibri" w:hAnsi="Calibri" w:cs="Calibri"/>
          <w:sz w:val="22"/>
          <w:szCs w:val="22"/>
        </w:rPr>
        <w:t xml:space="preserve">, The University of Melbourne, </w:t>
      </w:r>
      <w:hyperlink r:id="rId10">
        <w:r w:rsidRPr="65A2BA2A" w:rsidR="3D9F397D">
          <w:rPr>
            <w:rStyle w:val="Hyperlink"/>
            <w:rFonts w:ascii="Calibri" w:hAnsi="Calibri" w:cs="Calibri"/>
            <w:sz w:val="22"/>
            <w:szCs w:val="22"/>
          </w:rPr>
          <w:t>ebony.verbunt@unimelb.edu.au</w:t>
        </w:r>
      </w:hyperlink>
      <w:r w:rsidRPr="65A2BA2A" w:rsidR="3D9F397D">
        <w:rPr>
          <w:rFonts w:ascii="Calibri" w:hAnsi="Calibri" w:cs="Calibri"/>
          <w:sz w:val="22"/>
          <w:szCs w:val="22"/>
        </w:rPr>
        <w:t xml:space="preserve"> </w:t>
      </w:r>
    </w:p>
    <w:p w:rsidR="65A2BA2A" w:rsidP="65A2BA2A" w:rsidRDefault="65A2BA2A" w14:paraId="16A58D33" w14:textId="7A329E2E">
      <w:pPr>
        <w:rPr>
          <w:rFonts w:ascii="Calibri" w:hAnsi="Calibri" w:cs="Calibri"/>
          <w:b/>
          <w:bCs/>
          <w:sz w:val="22"/>
          <w:szCs w:val="22"/>
        </w:rPr>
      </w:pPr>
    </w:p>
    <w:p w:rsidRPr="00AB1132" w:rsidR="00E65AAD" w:rsidP="54882565" w:rsidRDefault="00B24B91" w14:paraId="7CCC2810" w14:noSpellErr="1" w14:textId="1D0A9DEF">
      <w:pPr>
        <w:rPr>
          <w:rFonts w:ascii="Calibri" w:hAnsi="Calibri" w:cs="Calibri"/>
          <w:b w:val="1"/>
          <w:bCs w:val="1"/>
        </w:rPr>
      </w:pPr>
      <w:r w:rsidRPr="6452AA03" w:rsidR="00B24B91">
        <w:rPr>
          <w:rFonts w:ascii="Calibri" w:hAnsi="Calibri" w:cs="Calibri"/>
          <w:b w:val="1"/>
          <w:bCs w:val="1"/>
        </w:rPr>
        <w:t>S</w:t>
      </w:r>
      <w:r w:rsidRPr="6452AA03" w:rsidR="4FDF6334">
        <w:rPr>
          <w:rFonts w:ascii="Calibri" w:hAnsi="Calibri" w:cs="Calibri"/>
          <w:b w:val="1"/>
          <w:bCs w:val="1"/>
        </w:rPr>
        <w:t>1</w:t>
      </w:r>
      <w:r w:rsidRPr="6452AA03" w:rsidR="00B24B91">
        <w:rPr>
          <w:rFonts w:ascii="Calibri" w:hAnsi="Calibri" w:cs="Calibri"/>
          <w:b w:val="1"/>
          <w:bCs w:val="1"/>
        </w:rPr>
        <w:t xml:space="preserve"> </w:t>
      </w:r>
      <w:r w:rsidRPr="6452AA03" w:rsidR="00E65AAD">
        <w:rPr>
          <w:rFonts w:ascii="Calibri" w:hAnsi="Calibri" w:cs="Calibri"/>
          <w:b w:val="1"/>
          <w:bCs w:val="1"/>
        </w:rPr>
        <w:t>Appendix</w:t>
      </w:r>
      <w:r w:rsidRPr="6452AA03" w:rsidR="00B24B91">
        <w:rPr>
          <w:rFonts w:ascii="Calibri" w:hAnsi="Calibri" w:cs="Calibri"/>
          <w:b w:val="1"/>
          <w:bCs w:val="1"/>
        </w:rPr>
        <w:t xml:space="preserve"> </w:t>
      </w:r>
      <w:r w:rsidRPr="6452AA03" w:rsidR="005A68D6">
        <w:rPr>
          <w:rFonts w:ascii="Calibri" w:hAnsi="Calibri" w:cs="Calibri"/>
        </w:rPr>
        <w:t>–</w:t>
      </w:r>
      <w:r w:rsidRPr="6452AA03" w:rsidR="00E65AAD">
        <w:rPr>
          <w:rFonts w:ascii="Calibri" w:hAnsi="Calibri" w:cs="Calibri"/>
          <w:b w:val="1"/>
          <w:bCs w:val="1"/>
        </w:rPr>
        <w:t xml:space="preserve"> </w:t>
      </w:r>
      <w:r w:rsidRPr="6452AA03" w:rsidR="005A68D6">
        <w:rPr>
          <w:rFonts w:ascii="Calibri" w:hAnsi="Calibri" w:cs="Calibri"/>
          <w:b w:val="1"/>
          <w:bCs w:val="1"/>
        </w:rPr>
        <w:t>A</w:t>
      </w:r>
      <w:r w:rsidRPr="6452AA03" w:rsidR="00E65AAD">
        <w:rPr>
          <w:rFonts w:ascii="Calibri" w:hAnsi="Calibri" w:cs="Calibri"/>
          <w:b w:val="1"/>
          <w:bCs w:val="1"/>
        </w:rPr>
        <w:t xml:space="preserve">uthor reflexivity statement </w:t>
      </w:r>
    </w:p>
    <w:p w:rsidRPr="00AB1132" w:rsidR="00E65AAD" w:rsidRDefault="00E65AAD" w14:paraId="26700729" w14:textId="77777777">
      <w:pPr>
        <w:rPr>
          <w:rFonts w:ascii="Calibri" w:hAnsi="Calibri" w:cs="Calibri"/>
          <w:sz w:val="22"/>
          <w:szCs w:val="22"/>
        </w:rPr>
      </w:pPr>
    </w:p>
    <w:p w:rsidRPr="00AB1132" w:rsidR="00E65AAD" w:rsidP="00E65AAD" w:rsidRDefault="00E65AAD" w14:paraId="5CD89A81" w14:textId="247339B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How does the study address local research and policy priorities? </w:t>
      </w:r>
    </w:p>
    <w:p w:rsidRPr="00AB1132" w:rsidR="00FD7368" w:rsidP="00E65AAD" w:rsidRDefault="009A63FA" w14:paraId="223A1864" w14:textId="1F0DA05B">
      <w:p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>Alongside investments to ensure that all pregnant women in Bangladesh are tested for anaemia, and the promising</w:t>
      </w:r>
      <w:r w:rsidRPr="00AB1132" w:rsidR="009A0942">
        <w:rPr>
          <w:rFonts w:ascii="Calibri" w:hAnsi="Calibri" w:cs="Calibri"/>
          <w:sz w:val="22"/>
          <w:szCs w:val="22"/>
        </w:rPr>
        <w:t xml:space="preserve"> use of intravenous iron to improve treatment outcomes</w:t>
      </w:r>
      <w:r w:rsidRPr="00AB1132">
        <w:rPr>
          <w:rFonts w:ascii="Calibri" w:hAnsi="Calibri" w:cs="Calibri"/>
          <w:sz w:val="22"/>
          <w:szCs w:val="22"/>
        </w:rPr>
        <w:t>, the EDIVA programme: ‘</w:t>
      </w:r>
      <w:r w:rsidRPr="00AB1132">
        <w:rPr>
          <w:rFonts w:ascii="Calibri" w:hAnsi="Calibri" w:cs="Calibri"/>
          <w:b/>
          <w:bCs/>
          <w:sz w:val="22"/>
          <w:szCs w:val="22"/>
        </w:rPr>
        <w:t>E</w:t>
      </w:r>
      <w:r w:rsidRPr="00AB1132">
        <w:rPr>
          <w:rFonts w:ascii="Calibri" w:hAnsi="Calibri" w:cs="Calibri"/>
          <w:sz w:val="22"/>
          <w:szCs w:val="22"/>
        </w:rPr>
        <w:t xml:space="preserve">fficacy and </w:t>
      </w:r>
      <w:r w:rsidRPr="00AB1132">
        <w:rPr>
          <w:rFonts w:ascii="Calibri" w:hAnsi="Calibri" w:cs="Calibri"/>
          <w:b/>
          <w:bCs/>
          <w:sz w:val="22"/>
          <w:szCs w:val="22"/>
        </w:rPr>
        <w:t>D</w:t>
      </w:r>
      <w:r w:rsidRPr="00AB1132">
        <w:rPr>
          <w:rFonts w:ascii="Calibri" w:hAnsi="Calibri" w:cs="Calibri"/>
          <w:sz w:val="22"/>
          <w:szCs w:val="22"/>
        </w:rPr>
        <w:t>emonstration of</w:t>
      </w:r>
      <w:r w:rsidRPr="00AB1132">
        <w:rPr>
          <w:rFonts w:ascii="Calibri" w:hAnsi="Calibri" w:cs="Calibri"/>
          <w:b/>
          <w:bCs/>
          <w:sz w:val="22"/>
          <w:szCs w:val="22"/>
        </w:rPr>
        <w:t xml:space="preserve"> I</w:t>
      </w:r>
      <w:r w:rsidRPr="00AB1132">
        <w:rPr>
          <w:rFonts w:ascii="Calibri" w:hAnsi="Calibri" w:cs="Calibri"/>
          <w:sz w:val="22"/>
          <w:szCs w:val="22"/>
        </w:rPr>
        <w:t>ntra</w:t>
      </w:r>
      <w:r w:rsidRPr="00AB1132">
        <w:rPr>
          <w:rFonts w:ascii="Calibri" w:hAnsi="Calibri" w:cs="Calibri"/>
          <w:b/>
          <w:bCs/>
          <w:sz w:val="22"/>
          <w:szCs w:val="22"/>
        </w:rPr>
        <w:t>V</w:t>
      </w:r>
      <w:r w:rsidRPr="00AB1132">
        <w:rPr>
          <w:rFonts w:ascii="Calibri" w:hAnsi="Calibri" w:cs="Calibri"/>
          <w:sz w:val="22"/>
          <w:szCs w:val="22"/>
        </w:rPr>
        <w:t xml:space="preserve">enous iron for </w:t>
      </w:r>
      <w:r w:rsidRPr="00AB1132">
        <w:rPr>
          <w:rFonts w:ascii="Calibri" w:hAnsi="Calibri" w:cs="Calibri"/>
          <w:b/>
          <w:bCs/>
          <w:sz w:val="22"/>
          <w:szCs w:val="22"/>
        </w:rPr>
        <w:t>A</w:t>
      </w:r>
      <w:r w:rsidRPr="00AB1132">
        <w:rPr>
          <w:rFonts w:ascii="Calibri" w:hAnsi="Calibri" w:cs="Calibri"/>
          <w:sz w:val="22"/>
          <w:szCs w:val="22"/>
        </w:rPr>
        <w:t>naemia in pregnancy’ was launched in 2021. The programme is led by the research institute icddr,b in Bangladesh, in collaboration with WEHI and the University of Melbourne in Australia.</w:t>
      </w:r>
      <w:r w:rsidRPr="00AB1132" w:rsidR="00FB1B9E">
        <w:rPr>
          <w:rFonts w:ascii="Calibri" w:hAnsi="Calibri" w:cs="Calibri"/>
          <w:sz w:val="22"/>
          <w:szCs w:val="22"/>
        </w:rPr>
        <w:t xml:space="preserve"> The EDIVA programme is supported by the Bangladesh Ministry of Health and Family Welfare, </w:t>
      </w:r>
      <w:r w:rsidRPr="00AB1132" w:rsidR="00BB7DC7">
        <w:rPr>
          <w:rFonts w:ascii="Calibri" w:hAnsi="Calibri" w:cs="Calibri"/>
          <w:sz w:val="22"/>
          <w:szCs w:val="22"/>
        </w:rPr>
        <w:t>demonstrating its alignment with local research</w:t>
      </w:r>
      <w:r w:rsidRPr="00AB1132" w:rsidR="00437D68">
        <w:rPr>
          <w:rFonts w:ascii="Calibri" w:hAnsi="Calibri" w:cs="Calibri"/>
          <w:sz w:val="22"/>
          <w:szCs w:val="22"/>
        </w:rPr>
        <w:t xml:space="preserve"> and policy priorities. </w:t>
      </w:r>
      <w:r w:rsidRPr="00AB1132" w:rsidR="0034698E">
        <w:rPr>
          <w:rFonts w:ascii="Calibri" w:hAnsi="Calibri" w:cs="Calibri"/>
          <w:sz w:val="22"/>
          <w:szCs w:val="22"/>
        </w:rPr>
        <w:t>For this particular paper</w:t>
      </w:r>
      <w:r w:rsidR="005A68D6">
        <w:rPr>
          <w:rFonts w:ascii="Calibri" w:hAnsi="Calibri" w:cs="Calibri"/>
          <w:sz w:val="22"/>
          <w:szCs w:val="22"/>
        </w:rPr>
        <w:t xml:space="preserve">, </w:t>
      </w:r>
      <w:r w:rsidRPr="00AB1132" w:rsidR="009D4CAB">
        <w:rPr>
          <w:rFonts w:ascii="Calibri" w:hAnsi="Calibri" w:cs="Calibri"/>
          <w:sz w:val="22"/>
          <w:szCs w:val="22"/>
        </w:rPr>
        <w:t>the research questions and analysis plan were developed by EV</w:t>
      </w:r>
      <w:r w:rsidRPr="00AB1132" w:rsidR="002C6AF1">
        <w:rPr>
          <w:rFonts w:ascii="Calibri" w:hAnsi="Calibri" w:cs="Calibri"/>
          <w:sz w:val="22"/>
          <w:szCs w:val="22"/>
        </w:rPr>
        <w:t>,</w:t>
      </w:r>
      <w:r w:rsidRPr="00AB1132" w:rsidR="009D4CAB">
        <w:rPr>
          <w:rFonts w:ascii="Calibri" w:hAnsi="Calibri" w:cs="Calibri"/>
          <w:sz w:val="22"/>
          <w:szCs w:val="22"/>
        </w:rPr>
        <w:t xml:space="preserve"> with guidance</w:t>
      </w:r>
      <w:r w:rsidRPr="00AB1132" w:rsidR="002C6AF1">
        <w:rPr>
          <w:rFonts w:ascii="Calibri" w:hAnsi="Calibri" w:cs="Calibri"/>
          <w:sz w:val="22"/>
          <w:szCs w:val="22"/>
        </w:rPr>
        <w:t xml:space="preserve"> from her</w:t>
      </w:r>
      <w:r w:rsidRPr="00AB1132" w:rsidR="009D4CAB">
        <w:rPr>
          <w:rFonts w:ascii="Calibri" w:hAnsi="Calibri" w:cs="Calibri"/>
          <w:sz w:val="22"/>
          <w:szCs w:val="22"/>
        </w:rPr>
        <w:t xml:space="preserve"> PhD supervisors (KHP, MAB, CV) </w:t>
      </w:r>
      <w:r w:rsidRPr="00AB1132" w:rsidR="00D279DC">
        <w:rPr>
          <w:rFonts w:ascii="Calibri" w:hAnsi="Calibri" w:cs="Calibri"/>
          <w:sz w:val="22"/>
          <w:szCs w:val="22"/>
        </w:rPr>
        <w:t xml:space="preserve">and input </w:t>
      </w:r>
      <w:r w:rsidRPr="00AB1132" w:rsidR="004063D2">
        <w:rPr>
          <w:rFonts w:ascii="Calibri" w:hAnsi="Calibri" w:cs="Calibri"/>
          <w:sz w:val="22"/>
          <w:szCs w:val="22"/>
        </w:rPr>
        <w:t xml:space="preserve">from icddr,b researchers in </w:t>
      </w:r>
      <w:r w:rsidRPr="00AB1132" w:rsidR="002D7722">
        <w:rPr>
          <w:rFonts w:ascii="Calibri" w:hAnsi="Calibri" w:cs="Calibri"/>
          <w:sz w:val="22"/>
          <w:szCs w:val="22"/>
        </w:rPr>
        <w:t>Bangladesh (</w:t>
      </w:r>
      <w:r w:rsidRPr="00AB1132" w:rsidR="0066108E">
        <w:rPr>
          <w:rFonts w:ascii="Calibri" w:hAnsi="Calibri" w:cs="Calibri"/>
          <w:sz w:val="22"/>
          <w:szCs w:val="22"/>
        </w:rPr>
        <w:t xml:space="preserve">ABMR, BKS, AMQR, JDH). </w:t>
      </w:r>
    </w:p>
    <w:p w:rsidRPr="00AB1132" w:rsidR="00FD7368" w:rsidP="00E65AAD" w:rsidRDefault="00FD7368" w14:paraId="3CF62B15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AB1132" w:rsidR="00E65AAD" w:rsidP="00E65AAD" w:rsidRDefault="00E65AAD" w14:paraId="40C42070" w14:textId="3E00A51B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How were local researchers involved in study design? </w:t>
      </w:r>
    </w:p>
    <w:p w:rsidR="00491D60" w:rsidP="00E65AAD" w:rsidRDefault="00496569" w14:paraId="3E7A2232" w14:textId="787CF7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Researchers from icddr,b</w:t>
      </w:r>
      <w:r w:rsidRPr="00AB1132" w:rsidR="00505F43">
        <w:rPr>
          <w:rFonts w:ascii="Calibri" w:hAnsi="Calibri" w:cs="Calibri"/>
          <w:sz w:val="22"/>
          <w:szCs w:val="22"/>
        </w:rPr>
        <w:t xml:space="preserve"> (ABMR, BKS, AMQR, JDH)</w:t>
      </w:r>
      <w:r w:rsidRPr="00AB1132" w:rsidR="003A39AF">
        <w:rPr>
          <w:rFonts w:ascii="Calibri" w:hAnsi="Calibri" w:cs="Calibri"/>
          <w:sz w:val="22"/>
          <w:szCs w:val="22"/>
        </w:rPr>
        <w:t xml:space="preserve"> </w:t>
      </w:r>
      <w:r w:rsidR="00491D60">
        <w:rPr>
          <w:rFonts w:ascii="Calibri" w:hAnsi="Calibri" w:cs="Calibri"/>
          <w:sz w:val="22"/>
          <w:szCs w:val="22"/>
        </w:rPr>
        <w:t xml:space="preserve">contributed to the development of all data collection tools through in-person or online discussions. </w:t>
      </w:r>
    </w:p>
    <w:p w:rsidRPr="003B5850" w:rsidR="003B5850" w:rsidP="00E65AAD" w:rsidRDefault="003B5850" w14:paraId="6FE018C9" w14:textId="77777777">
      <w:pPr>
        <w:rPr>
          <w:rFonts w:ascii="Calibri" w:hAnsi="Calibri" w:cs="Calibri"/>
          <w:sz w:val="22"/>
          <w:szCs w:val="22"/>
        </w:rPr>
      </w:pPr>
    </w:p>
    <w:p w:rsidRPr="00AB1132" w:rsidR="00D279DC" w:rsidP="00E65AAD" w:rsidRDefault="00E65AAD" w14:paraId="06506574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How has funding been used to support the local research team? </w:t>
      </w:r>
    </w:p>
    <w:p w:rsidRPr="00AB1132" w:rsidR="00E65AAD" w:rsidP="00D279DC" w:rsidRDefault="00AD056D" w14:paraId="2FA3B7C3" w14:textId="5550B95A">
      <w:p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>Funding has been used to support the salaries of the icddr,b research team (</w:t>
      </w:r>
      <w:r w:rsidRPr="00AB1132" w:rsidR="004F6BCD">
        <w:rPr>
          <w:rFonts w:ascii="Calibri" w:hAnsi="Calibri" w:cs="Calibri"/>
          <w:sz w:val="22"/>
          <w:szCs w:val="22"/>
        </w:rPr>
        <w:t xml:space="preserve">ABMR, BKS, AMQR, JDH) </w:t>
      </w:r>
      <w:r w:rsidRPr="00AB113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Pr="00AB1132" w:rsidR="00EF2234" w:rsidP="00E65AAD" w:rsidRDefault="00EF2234" w14:paraId="0F7AE3CF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AB1132" w:rsidR="00E65AAD" w:rsidP="00E65AAD" w:rsidRDefault="00E65AAD" w14:paraId="6E4DDFD3" w14:textId="14DE8ED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How are research staff who conduce data collection acknowledged? </w:t>
      </w:r>
    </w:p>
    <w:p w:rsidRPr="00AB1132" w:rsidR="00E65AAD" w:rsidP="003B7700" w:rsidRDefault="003B7700" w14:paraId="79907440" w14:textId="0557DC0B">
      <w:pPr>
        <w:rPr>
          <w:rFonts w:ascii="Calibri" w:hAnsi="Calibri" w:cs="Calibri"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 xml:space="preserve">This paper is one of several </w:t>
      </w:r>
      <w:r w:rsidRPr="00AB1132" w:rsidR="00E3733C">
        <w:rPr>
          <w:rFonts w:ascii="Calibri" w:hAnsi="Calibri" w:cs="Calibri"/>
          <w:sz w:val="22"/>
          <w:szCs w:val="22"/>
        </w:rPr>
        <w:t xml:space="preserve">outputs </w:t>
      </w:r>
      <w:r w:rsidRPr="00AB1132" w:rsidR="00231C55">
        <w:rPr>
          <w:rFonts w:ascii="Calibri" w:hAnsi="Calibri" w:cs="Calibri"/>
          <w:sz w:val="22"/>
          <w:szCs w:val="22"/>
        </w:rPr>
        <w:t xml:space="preserve">from the EDIVA programme. Members of the icddr,b study team are </w:t>
      </w:r>
      <w:r w:rsidRPr="00AB1132" w:rsidR="00E3733C">
        <w:rPr>
          <w:rFonts w:ascii="Calibri" w:hAnsi="Calibri" w:cs="Calibri"/>
          <w:sz w:val="22"/>
          <w:szCs w:val="22"/>
        </w:rPr>
        <w:t xml:space="preserve">included as authors or acknowledged for their contributions. </w:t>
      </w:r>
    </w:p>
    <w:p w:rsidRPr="00AB1132" w:rsidR="00E65AAD" w:rsidP="00E65AAD" w:rsidRDefault="00E65AAD" w14:paraId="1893CF9D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AB1132" w:rsidR="00E65AAD" w:rsidP="00E65AAD" w:rsidRDefault="00E65AAD" w14:paraId="2092FEE0" w14:textId="6DE7927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Do all members of the research partnership have access to de-identified study data? </w:t>
      </w:r>
    </w:p>
    <w:p w:rsidRPr="00AB1132" w:rsidR="00E65AAD" w:rsidP="00E65AAD" w:rsidRDefault="00E65AAD" w14:paraId="79A66B11" w14:textId="1EC2D208">
      <w:p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>Yes, all members of the research partnership have access to de-identified study data</w:t>
      </w:r>
      <w:r w:rsidRPr="00AB1132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:rsidR="00E65AAD" w:rsidP="00E65AAD" w:rsidRDefault="00E65AAD" w14:paraId="565C2B0F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AB1132" w:rsidR="00FB1BCC" w:rsidP="00E65AAD" w:rsidRDefault="00FB1BCC" w14:paraId="1F0DC59B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AB1132" w:rsidR="00E65AAD" w:rsidP="004F6BCD" w:rsidRDefault="00E65AAD" w14:paraId="7DF9FC58" w14:textId="506E988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lastRenderedPageBreak/>
        <w:t xml:space="preserve">How was data used to develop analytical skills within the partnership? </w:t>
      </w:r>
    </w:p>
    <w:p w:rsidRPr="00AB1132" w:rsidR="00B233BB" w:rsidP="00B233BB" w:rsidRDefault="003748AB" w14:paraId="7018C9E7" w14:textId="54312014">
      <w:pPr>
        <w:rPr>
          <w:rFonts w:ascii="Calibri" w:hAnsi="Calibri" w:cs="Calibri"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 xml:space="preserve">To analyse the qualitative interviews with health workers we </w:t>
      </w:r>
      <w:r w:rsidRPr="00AB1132" w:rsidR="00231938">
        <w:rPr>
          <w:rFonts w:ascii="Calibri" w:hAnsi="Calibri" w:cs="Calibri"/>
          <w:sz w:val="22"/>
          <w:szCs w:val="22"/>
        </w:rPr>
        <w:t xml:space="preserve">used inductive thematic analysis. </w:t>
      </w:r>
      <w:r w:rsidRPr="00AB1132" w:rsidR="004D0144">
        <w:rPr>
          <w:rFonts w:ascii="Calibri" w:hAnsi="Calibri" w:cs="Calibri"/>
          <w:sz w:val="22"/>
          <w:szCs w:val="22"/>
        </w:rPr>
        <w:t>The field team</w:t>
      </w:r>
      <w:r w:rsidRPr="00AB1132" w:rsidR="00231938">
        <w:rPr>
          <w:rFonts w:ascii="Calibri" w:hAnsi="Calibri" w:cs="Calibri"/>
          <w:sz w:val="22"/>
          <w:szCs w:val="22"/>
        </w:rPr>
        <w:t>, consisting of researchers from icddr,b (ABMR, SA, FK, ABS, AYS) and the University of Melbourne</w:t>
      </w:r>
      <w:r w:rsidRPr="00AB1132" w:rsidR="004D0144">
        <w:rPr>
          <w:rFonts w:ascii="Calibri" w:hAnsi="Calibri" w:cs="Calibri"/>
          <w:sz w:val="22"/>
          <w:szCs w:val="22"/>
        </w:rPr>
        <w:t xml:space="preserve"> </w:t>
      </w:r>
      <w:r w:rsidRPr="00AB1132" w:rsidR="00606337">
        <w:rPr>
          <w:rFonts w:ascii="Calibri" w:hAnsi="Calibri" w:cs="Calibri"/>
          <w:sz w:val="22"/>
          <w:szCs w:val="22"/>
        </w:rPr>
        <w:t>(EV</w:t>
      </w:r>
      <w:r w:rsidRPr="00AB1132" w:rsidR="00231938">
        <w:rPr>
          <w:rFonts w:ascii="Calibri" w:hAnsi="Calibri" w:cs="Calibri"/>
          <w:sz w:val="22"/>
          <w:szCs w:val="22"/>
        </w:rPr>
        <w:t>)</w:t>
      </w:r>
      <w:r w:rsidRPr="00AB1132" w:rsidR="00606337">
        <w:rPr>
          <w:rFonts w:ascii="Calibri" w:hAnsi="Calibri" w:cs="Calibri"/>
          <w:sz w:val="22"/>
          <w:szCs w:val="22"/>
        </w:rPr>
        <w:t xml:space="preserve"> met in the evenings following </w:t>
      </w:r>
      <w:r w:rsidRPr="00AB1132" w:rsidR="001014CD">
        <w:rPr>
          <w:rFonts w:ascii="Calibri" w:hAnsi="Calibri" w:cs="Calibri"/>
          <w:sz w:val="22"/>
          <w:szCs w:val="22"/>
        </w:rPr>
        <w:t>interviews to discuss and review emerging themes from the data</w:t>
      </w:r>
      <w:r w:rsidRPr="00AB1132" w:rsidR="00231938">
        <w:rPr>
          <w:rFonts w:ascii="Calibri" w:hAnsi="Calibri" w:cs="Calibri"/>
          <w:sz w:val="22"/>
          <w:szCs w:val="22"/>
        </w:rPr>
        <w:t xml:space="preserve">. </w:t>
      </w:r>
      <w:r w:rsidRPr="00AB1132" w:rsidR="001014CD">
        <w:rPr>
          <w:rFonts w:ascii="Calibri" w:hAnsi="Calibri" w:cs="Calibri"/>
          <w:sz w:val="22"/>
          <w:szCs w:val="22"/>
        </w:rPr>
        <w:t xml:space="preserve">Based on these discussions, EV and ABMR </w:t>
      </w:r>
      <w:r w:rsidRPr="00AB1132" w:rsidR="00D4340E">
        <w:rPr>
          <w:rFonts w:ascii="Calibri" w:hAnsi="Calibri" w:cs="Calibri"/>
          <w:sz w:val="22"/>
          <w:szCs w:val="22"/>
        </w:rPr>
        <w:t xml:space="preserve">developed the initial coding </w:t>
      </w:r>
      <w:r w:rsidRPr="00AB1132" w:rsidR="00B233BB">
        <w:rPr>
          <w:rFonts w:ascii="Calibri" w:hAnsi="Calibri" w:cs="Calibri"/>
          <w:sz w:val="22"/>
          <w:szCs w:val="22"/>
        </w:rPr>
        <w:t>frameworks for anaemia testing and intravenous iron treatment</w:t>
      </w:r>
      <w:r w:rsidRPr="00AB1132" w:rsidR="000E2AC1">
        <w:rPr>
          <w:rFonts w:ascii="Calibri" w:hAnsi="Calibri" w:cs="Calibri"/>
          <w:sz w:val="22"/>
          <w:szCs w:val="22"/>
        </w:rPr>
        <w:t xml:space="preserve">. </w:t>
      </w:r>
      <w:r w:rsidRPr="00AB1132" w:rsidR="00272607">
        <w:rPr>
          <w:rFonts w:ascii="Calibri" w:hAnsi="Calibri" w:cs="Calibri"/>
          <w:sz w:val="22"/>
          <w:szCs w:val="22"/>
        </w:rPr>
        <w:t xml:space="preserve">In the months following data collection, EV and ABMR </w:t>
      </w:r>
      <w:r w:rsidRPr="00AB1132" w:rsidR="00545117">
        <w:rPr>
          <w:rFonts w:ascii="Calibri" w:hAnsi="Calibri" w:cs="Calibri"/>
          <w:sz w:val="22"/>
          <w:szCs w:val="22"/>
        </w:rPr>
        <w:t>refined and finalised the frameworks through online discussions</w:t>
      </w:r>
      <w:r w:rsidRPr="00AB1132" w:rsidR="004E320B">
        <w:rPr>
          <w:rFonts w:ascii="Calibri" w:hAnsi="Calibri" w:cs="Calibri"/>
          <w:sz w:val="22"/>
          <w:szCs w:val="22"/>
        </w:rPr>
        <w:t>.</w:t>
      </w:r>
    </w:p>
    <w:p w:rsidRPr="00AB1132" w:rsidR="004E320B" w:rsidP="00B233BB" w:rsidRDefault="004E320B" w14:paraId="0CC169E0" w14:textId="77777777">
      <w:pPr>
        <w:rPr>
          <w:rFonts w:ascii="Calibri" w:hAnsi="Calibri" w:cs="Calibri"/>
          <w:sz w:val="22"/>
          <w:szCs w:val="22"/>
        </w:rPr>
      </w:pPr>
    </w:p>
    <w:p w:rsidRPr="00AB1132" w:rsidR="004E320B" w:rsidP="00E65AAD" w:rsidRDefault="00E65AAD" w14:paraId="7FF010CB" w14:textId="38E5EDB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How have research partners collaborated in interpreting study data? </w:t>
      </w:r>
    </w:p>
    <w:p w:rsidRPr="00AB1132" w:rsidR="00831B9D" w:rsidP="00831B9D" w:rsidRDefault="00831B9D" w14:paraId="70EF9413" w14:textId="0C4832D9">
      <w:pPr>
        <w:rPr>
          <w:rFonts w:ascii="Calibri" w:hAnsi="Calibri" w:cs="Calibri"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>As discussed in #</w:t>
      </w:r>
      <w:r w:rsidRPr="00AB1132" w:rsidR="00AB1132">
        <w:rPr>
          <w:rFonts w:ascii="Calibri" w:hAnsi="Calibri" w:cs="Calibri"/>
          <w:sz w:val="22"/>
          <w:szCs w:val="22"/>
        </w:rPr>
        <w:t>6</w:t>
      </w:r>
      <w:r w:rsidRPr="00AB1132">
        <w:rPr>
          <w:rFonts w:ascii="Calibri" w:hAnsi="Calibri" w:cs="Calibri"/>
          <w:sz w:val="22"/>
          <w:szCs w:val="22"/>
        </w:rPr>
        <w:t xml:space="preserve">, </w:t>
      </w:r>
      <w:r w:rsidRPr="00AB1132" w:rsidR="003414DF">
        <w:rPr>
          <w:rFonts w:ascii="Calibri" w:hAnsi="Calibri" w:cs="Calibri"/>
          <w:sz w:val="22"/>
          <w:szCs w:val="22"/>
        </w:rPr>
        <w:t xml:space="preserve">researchers from icddr,b </w:t>
      </w:r>
      <w:r w:rsidRPr="00AB1132">
        <w:rPr>
          <w:rFonts w:ascii="Calibri" w:hAnsi="Calibri" w:cs="Calibri"/>
          <w:sz w:val="22"/>
          <w:szCs w:val="22"/>
        </w:rPr>
        <w:t>were involved in</w:t>
      </w:r>
      <w:r w:rsidRPr="00AB1132" w:rsidR="005B1AE1">
        <w:rPr>
          <w:rFonts w:ascii="Calibri" w:hAnsi="Calibri" w:cs="Calibri"/>
          <w:sz w:val="22"/>
          <w:szCs w:val="22"/>
        </w:rPr>
        <w:t xml:space="preserve"> the analysis and interpretation of the qualitative data</w:t>
      </w:r>
      <w:r w:rsidRPr="00AB1132">
        <w:rPr>
          <w:rFonts w:ascii="Calibri" w:hAnsi="Calibri" w:cs="Calibri"/>
          <w:sz w:val="22"/>
          <w:szCs w:val="22"/>
        </w:rPr>
        <w:t>.</w:t>
      </w:r>
      <w:r w:rsidRPr="00AB1132" w:rsidR="005B1AE1">
        <w:rPr>
          <w:rFonts w:ascii="Calibri" w:hAnsi="Calibri" w:cs="Calibri"/>
          <w:sz w:val="22"/>
          <w:szCs w:val="22"/>
        </w:rPr>
        <w:t xml:space="preserve"> They also participated in discussions evaluating the overall organisational readiness for anaemia testing and intravenous iron treatment </w:t>
      </w:r>
      <w:r w:rsidRPr="00AB1132" w:rsidR="00BC1B9D">
        <w:rPr>
          <w:rFonts w:ascii="Calibri" w:hAnsi="Calibri" w:cs="Calibri"/>
          <w:sz w:val="22"/>
          <w:szCs w:val="22"/>
        </w:rPr>
        <w:t>for pregnant women in Bangladesh’s primary health care system</w:t>
      </w:r>
      <w:r w:rsidRPr="00AB1132">
        <w:rPr>
          <w:rFonts w:ascii="Calibri" w:hAnsi="Calibri" w:cs="Calibri"/>
          <w:sz w:val="22"/>
          <w:szCs w:val="22"/>
        </w:rPr>
        <w:t xml:space="preserve">. </w:t>
      </w:r>
      <w:r w:rsidRPr="00AB1132" w:rsidR="00971323">
        <w:rPr>
          <w:rFonts w:ascii="Calibri" w:hAnsi="Calibri" w:cs="Calibri"/>
          <w:sz w:val="22"/>
          <w:szCs w:val="22"/>
        </w:rPr>
        <w:t>Additionally</w:t>
      </w:r>
      <w:r w:rsidRPr="00AB1132">
        <w:rPr>
          <w:rFonts w:ascii="Calibri" w:hAnsi="Calibri" w:cs="Calibri"/>
          <w:sz w:val="22"/>
          <w:szCs w:val="22"/>
        </w:rPr>
        <w:t xml:space="preserve">, </w:t>
      </w:r>
      <w:r w:rsidRPr="00AB1132" w:rsidR="001A464E">
        <w:rPr>
          <w:rFonts w:ascii="Calibri" w:hAnsi="Calibri" w:cs="Calibri"/>
          <w:sz w:val="22"/>
          <w:szCs w:val="22"/>
        </w:rPr>
        <w:t xml:space="preserve">ABMR, BKS, AMQR, and JDH </w:t>
      </w:r>
      <w:r w:rsidRPr="00AB1132" w:rsidR="00BC1B9D">
        <w:rPr>
          <w:rFonts w:ascii="Calibri" w:hAnsi="Calibri" w:cs="Calibri"/>
          <w:sz w:val="22"/>
          <w:szCs w:val="22"/>
        </w:rPr>
        <w:t xml:space="preserve">contributed to developing the research and policy implications of our findings, including </w:t>
      </w:r>
      <w:r w:rsidR="005D5D10">
        <w:rPr>
          <w:rFonts w:ascii="Calibri" w:hAnsi="Calibri" w:cs="Calibri"/>
          <w:sz w:val="22"/>
          <w:szCs w:val="22"/>
        </w:rPr>
        <w:t>for</w:t>
      </w:r>
      <w:r w:rsidRPr="00AB1132" w:rsidR="00BC1B9D">
        <w:rPr>
          <w:rFonts w:ascii="Calibri" w:hAnsi="Calibri" w:cs="Calibri"/>
          <w:sz w:val="22"/>
          <w:szCs w:val="22"/>
        </w:rPr>
        <w:t xml:space="preserve"> the EDIVA Demonstration Project.</w:t>
      </w:r>
    </w:p>
    <w:p w:rsidRPr="00AB1132" w:rsidR="004E320B" w:rsidP="00E65AAD" w:rsidRDefault="004E320B" w14:paraId="0A11B771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AB1132" w:rsidR="00E65AAD" w:rsidP="00E65AAD" w:rsidRDefault="00E65AAD" w14:paraId="4F3F0FFA" w14:textId="45F3F05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How were research partners supported to develop writing skills?  </w:t>
      </w:r>
    </w:p>
    <w:p w:rsidRPr="00AB1132" w:rsidR="00E65AAD" w:rsidP="00E65AAD" w:rsidRDefault="00F61431" w14:paraId="626FF22F" w14:textId="5746976D">
      <w:pPr>
        <w:rPr>
          <w:rFonts w:ascii="Calibri" w:hAnsi="Calibri" w:cs="Calibri"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 xml:space="preserve">The research team included senior academics (KHP, MAB, CV) who provided supervision for EV’s doctoral research. </w:t>
      </w:r>
      <w:r w:rsidRPr="00AB1132" w:rsidR="001761B1">
        <w:rPr>
          <w:rFonts w:ascii="Calibri" w:hAnsi="Calibri" w:cs="Calibri"/>
          <w:sz w:val="22"/>
          <w:szCs w:val="22"/>
        </w:rPr>
        <w:t xml:space="preserve">Researchers from icddr,b </w:t>
      </w:r>
      <w:r w:rsidRPr="00AB1132" w:rsidR="00CF7A5D">
        <w:rPr>
          <w:rFonts w:ascii="Calibri" w:hAnsi="Calibri" w:cs="Calibri"/>
          <w:sz w:val="22"/>
          <w:szCs w:val="22"/>
        </w:rPr>
        <w:t>(</w:t>
      </w:r>
      <w:r w:rsidRPr="00AB1132" w:rsidR="0059318C">
        <w:rPr>
          <w:rFonts w:ascii="Calibri" w:hAnsi="Calibri" w:cs="Calibri"/>
          <w:sz w:val="22"/>
          <w:szCs w:val="22"/>
        </w:rPr>
        <w:t xml:space="preserve">including </w:t>
      </w:r>
      <w:r w:rsidRPr="00AB1132" w:rsidR="00CF7A5D">
        <w:rPr>
          <w:rFonts w:ascii="Calibri" w:hAnsi="Calibri" w:cs="Calibri"/>
          <w:sz w:val="22"/>
          <w:szCs w:val="22"/>
        </w:rPr>
        <w:t xml:space="preserve">ABMR, BKS, AMQR, </w:t>
      </w:r>
      <w:r w:rsidRPr="00AB1132" w:rsidR="004B3B36">
        <w:rPr>
          <w:rFonts w:ascii="Calibri" w:hAnsi="Calibri" w:cs="Calibri"/>
          <w:sz w:val="22"/>
          <w:szCs w:val="22"/>
        </w:rPr>
        <w:t xml:space="preserve">and </w:t>
      </w:r>
      <w:r w:rsidRPr="00AB1132" w:rsidR="00CF7A5D">
        <w:rPr>
          <w:rFonts w:ascii="Calibri" w:hAnsi="Calibri" w:cs="Calibri"/>
          <w:sz w:val="22"/>
          <w:szCs w:val="22"/>
        </w:rPr>
        <w:t>JDH)</w:t>
      </w:r>
      <w:r w:rsidRPr="00AB1132" w:rsidR="00107841">
        <w:rPr>
          <w:rFonts w:ascii="Calibri" w:hAnsi="Calibri" w:cs="Calibri"/>
          <w:sz w:val="22"/>
          <w:szCs w:val="22"/>
        </w:rPr>
        <w:t xml:space="preserve"> are</w:t>
      </w:r>
      <w:r w:rsidRPr="00AB1132" w:rsidR="004B3B36">
        <w:rPr>
          <w:rFonts w:ascii="Calibri" w:hAnsi="Calibri" w:cs="Calibri"/>
          <w:sz w:val="22"/>
          <w:szCs w:val="22"/>
        </w:rPr>
        <w:t xml:space="preserve"> lead, c</w:t>
      </w:r>
      <w:r w:rsidRPr="00AB1132" w:rsidR="00A15A3D">
        <w:rPr>
          <w:rFonts w:ascii="Calibri" w:hAnsi="Calibri" w:cs="Calibri"/>
          <w:sz w:val="22"/>
          <w:szCs w:val="22"/>
        </w:rPr>
        <w:t xml:space="preserve">ontributing, or </w:t>
      </w:r>
      <w:r w:rsidRPr="00AB1132" w:rsidR="00AB1132">
        <w:rPr>
          <w:rFonts w:ascii="Calibri" w:hAnsi="Calibri" w:cs="Calibri"/>
          <w:sz w:val="22"/>
          <w:szCs w:val="22"/>
        </w:rPr>
        <w:t xml:space="preserve">senior authors on publications from the EDIVA programme. </w:t>
      </w:r>
    </w:p>
    <w:p w:rsidRPr="00AB1132" w:rsidR="00F61431" w:rsidP="00E65AAD" w:rsidRDefault="00F61431" w14:paraId="30A05579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AB1132" w:rsidR="00E65AAD" w:rsidP="00E65AAD" w:rsidRDefault="00E65AAD" w14:paraId="0FB44459" w14:textId="33C73AE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How will research products be shared to address local needs? </w:t>
      </w:r>
    </w:p>
    <w:p w:rsidRPr="00AB1132" w:rsidR="00E65AAD" w:rsidP="00E65AAD" w:rsidRDefault="00E65AAD" w14:paraId="6CCFD9BF" w14:textId="4BA36915">
      <w:pPr>
        <w:rPr>
          <w:rFonts w:ascii="Calibri" w:hAnsi="Calibri" w:cs="Calibri"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 xml:space="preserve">All papers resulting from the EDIVA </w:t>
      </w:r>
      <w:r w:rsidRPr="00AB1132" w:rsidR="00F0699B">
        <w:rPr>
          <w:rFonts w:ascii="Calibri" w:hAnsi="Calibri" w:cs="Calibri"/>
          <w:sz w:val="22"/>
          <w:szCs w:val="22"/>
        </w:rPr>
        <w:t>Programme will be published open-access,</w:t>
      </w:r>
      <w:r w:rsidRPr="00AB1132" w:rsidR="00E34484">
        <w:rPr>
          <w:rFonts w:ascii="Calibri" w:hAnsi="Calibri" w:cs="Calibri"/>
          <w:sz w:val="22"/>
          <w:szCs w:val="22"/>
        </w:rPr>
        <w:t xml:space="preserve"> with abstracts made available in Bangla where possible</w:t>
      </w:r>
      <w:r w:rsidRPr="00AB1132" w:rsidR="00F0699B">
        <w:rPr>
          <w:rFonts w:ascii="Calibri" w:hAnsi="Calibri" w:cs="Calibri"/>
          <w:sz w:val="22"/>
          <w:szCs w:val="22"/>
        </w:rPr>
        <w:t>. Results</w:t>
      </w:r>
      <w:r w:rsidRPr="00AB1132">
        <w:rPr>
          <w:rFonts w:ascii="Calibri" w:hAnsi="Calibri" w:cs="Calibri"/>
          <w:sz w:val="22"/>
          <w:szCs w:val="22"/>
        </w:rPr>
        <w:t xml:space="preserve"> will</w:t>
      </w:r>
      <w:r w:rsidRPr="00AB1132" w:rsidR="00F0699B">
        <w:rPr>
          <w:rFonts w:ascii="Calibri" w:hAnsi="Calibri" w:cs="Calibri"/>
          <w:sz w:val="22"/>
          <w:szCs w:val="22"/>
        </w:rPr>
        <w:t xml:space="preserve"> also be</w:t>
      </w:r>
      <w:r w:rsidRPr="00AB1132">
        <w:rPr>
          <w:rFonts w:ascii="Calibri" w:hAnsi="Calibri" w:cs="Calibri"/>
          <w:sz w:val="22"/>
          <w:szCs w:val="22"/>
        </w:rPr>
        <w:t xml:space="preserve"> </w:t>
      </w:r>
      <w:r w:rsidRPr="00AB1132" w:rsidR="00E34484">
        <w:rPr>
          <w:rFonts w:ascii="Calibri" w:hAnsi="Calibri" w:cs="Calibri"/>
          <w:sz w:val="22"/>
          <w:szCs w:val="22"/>
        </w:rPr>
        <w:t xml:space="preserve">presented at </w:t>
      </w:r>
      <w:r w:rsidRPr="00AB1132">
        <w:rPr>
          <w:rFonts w:ascii="Calibri" w:hAnsi="Calibri" w:cs="Calibri"/>
          <w:sz w:val="22"/>
          <w:szCs w:val="22"/>
        </w:rPr>
        <w:t xml:space="preserve">relevant conferences. </w:t>
      </w:r>
      <w:r w:rsidRPr="00AB1132" w:rsidR="00E34484">
        <w:rPr>
          <w:rFonts w:ascii="Calibri" w:hAnsi="Calibri" w:cs="Calibri"/>
          <w:sz w:val="22"/>
          <w:szCs w:val="22"/>
        </w:rPr>
        <w:t xml:space="preserve">Members of the icddr,b research team </w:t>
      </w:r>
      <w:r w:rsidRPr="00AB1132">
        <w:rPr>
          <w:rFonts w:ascii="Calibri" w:hAnsi="Calibri" w:cs="Calibri"/>
          <w:sz w:val="22"/>
          <w:szCs w:val="22"/>
        </w:rPr>
        <w:t xml:space="preserve">will </w:t>
      </w:r>
      <w:r w:rsidRPr="00AB1132" w:rsidR="00E34484">
        <w:rPr>
          <w:rFonts w:ascii="Calibri" w:hAnsi="Calibri" w:cs="Calibri"/>
          <w:sz w:val="22"/>
          <w:szCs w:val="22"/>
        </w:rPr>
        <w:t xml:space="preserve">engage </w:t>
      </w:r>
      <w:r w:rsidRPr="00AB1132">
        <w:rPr>
          <w:rFonts w:ascii="Calibri" w:hAnsi="Calibri" w:cs="Calibri"/>
          <w:sz w:val="22"/>
          <w:szCs w:val="22"/>
        </w:rPr>
        <w:t xml:space="preserve">with policymakers from the Bangladesh Ministry of Health and Family Welfare to share findings from the EDIVA </w:t>
      </w:r>
      <w:r w:rsidRPr="00AB1132" w:rsidR="00F0699B">
        <w:rPr>
          <w:rFonts w:ascii="Calibri" w:hAnsi="Calibri" w:cs="Calibri"/>
          <w:sz w:val="22"/>
          <w:szCs w:val="22"/>
        </w:rPr>
        <w:t xml:space="preserve">programme. </w:t>
      </w:r>
    </w:p>
    <w:p w:rsidRPr="00AB1132" w:rsidR="00E65AAD" w:rsidP="00E65AAD" w:rsidRDefault="00E65AAD" w14:paraId="70E96C8E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AB1132" w:rsidR="00E65AAD" w:rsidP="00E65AAD" w:rsidRDefault="00E65AAD" w14:paraId="758AD866" w14:textId="1086461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How </w:t>
      </w:r>
      <w:proofErr w:type="gramStart"/>
      <w:r w:rsidRPr="00AB1132">
        <w:rPr>
          <w:rFonts w:ascii="Calibri" w:hAnsi="Calibri" w:cs="Calibri"/>
          <w:b/>
          <w:bCs/>
          <w:sz w:val="22"/>
          <w:szCs w:val="22"/>
        </w:rPr>
        <w:t>is</w:t>
      </w:r>
      <w:proofErr w:type="gramEnd"/>
      <w:r w:rsidRPr="00AB1132">
        <w:rPr>
          <w:rFonts w:ascii="Calibri" w:hAnsi="Calibri" w:cs="Calibri"/>
          <w:b/>
          <w:bCs/>
          <w:sz w:val="22"/>
          <w:szCs w:val="22"/>
        </w:rPr>
        <w:t xml:space="preserve"> the leadership, contribution, and ownership of this work by LMIC researchers recognised within the authorship? </w:t>
      </w:r>
    </w:p>
    <w:p w:rsidR="00127C0A" w:rsidP="00E65AAD" w:rsidRDefault="00C304B8" w14:paraId="3CBB1498" w14:textId="03E9B2A1">
      <w:pPr>
        <w:rPr>
          <w:rFonts w:ascii="Calibri" w:hAnsi="Calibri" w:cs="Calibri"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>EV led this work and is therefore t</w:t>
      </w:r>
      <w:r w:rsidRPr="00AB1132" w:rsidR="00F7796A">
        <w:rPr>
          <w:rFonts w:ascii="Calibri" w:hAnsi="Calibri" w:cs="Calibri"/>
          <w:sz w:val="22"/>
          <w:szCs w:val="22"/>
        </w:rPr>
        <w:t>he first and corresponding author. ABMR</w:t>
      </w:r>
      <w:r w:rsidR="00C26C51">
        <w:rPr>
          <w:rFonts w:ascii="Calibri" w:hAnsi="Calibri" w:cs="Calibri"/>
          <w:sz w:val="22"/>
          <w:szCs w:val="22"/>
        </w:rPr>
        <w:t xml:space="preserve">, </w:t>
      </w:r>
      <w:r w:rsidR="002A1B93">
        <w:rPr>
          <w:rFonts w:ascii="Calibri" w:hAnsi="Calibri" w:cs="Calibri"/>
          <w:sz w:val="22"/>
          <w:szCs w:val="22"/>
        </w:rPr>
        <w:t>BKS</w:t>
      </w:r>
      <w:r w:rsidR="00C26C51">
        <w:rPr>
          <w:rFonts w:ascii="Calibri" w:hAnsi="Calibri" w:cs="Calibri"/>
          <w:sz w:val="22"/>
          <w:szCs w:val="22"/>
        </w:rPr>
        <w:t>, and AMQR</w:t>
      </w:r>
      <w:r w:rsidRPr="00AB1132" w:rsidR="00F7796A">
        <w:rPr>
          <w:rFonts w:ascii="Calibri" w:hAnsi="Calibri" w:cs="Calibri"/>
          <w:sz w:val="22"/>
          <w:szCs w:val="22"/>
        </w:rPr>
        <w:t xml:space="preserve"> (icddr,b</w:t>
      </w:r>
      <w:r w:rsidR="002A1B93">
        <w:rPr>
          <w:rFonts w:ascii="Calibri" w:hAnsi="Calibri" w:cs="Calibri"/>
          <w:sz w:val="22"/>
          <w:szCs w:val="22"/>
        </w:rPr>
        <w:t xml:space="preserve">) </w:t>
      </w:r>
      <w:r w:rsidR="00C26C51">
        <w:rPr>
          <w:rFonts w:ascii="Calibri" w:hAnsi="Calibri" w:cs="Calibri"/>
          <w:sz w:val="22"/>
          <w:szCs w:val="22"/>
        </w:rPr>
        <w:t xml:space="preserve">had </w:t>
      </w:r>
      <w:r w:rsidR="00DD4245">
        <w:rPr>
          <w:rFonts w:ascii="Calibri" w:hAnsi="Calibri" w:cs="Calibri"/>
          <w:sz w:val="22"/>
          <w:szCs w:val="22"/>
        </w:rPr>
        <w:t>ke</w:t>
      </w:r>
      <w:r w:rsidR="0085571B">
        <w:rPr>
          <w:rFonts w:ascii="Calibri" w:hAnsi="Calibri" w:cs="Calibri"/>
          <w:sz w:val="22"/>
          <w:szCs w:val="22"/>
        </w:rPr>
        <w:t xml:space="preserve">y roles in </w:t>
      </w:r>
      <w:r w:rsidR="00C26C51">
        <w:rPr>
          <w:rFonts w:ascii="Calibri" w:hAnsi="Calibri" w:cs="Calibri"/>
          <w:sz w:val="22"/>
          <w:szCs w:val="22"/>
        </w:rPr>
        <w:t>study planning</w:t>
      </w:r>
      <w:r w:rsidR="0085571B">
        <w:rPr>
          <w:rFonts w:ascii="Calibri" w:hAnsi="Calibri" w:cs="Calibri"/>
          <w:sz w:val="22"/>
          <w:szCs w:val="22"/>
        </w:rPr>
        <w:t xml:space="preserve">, </w:t>
      </w:r>
      <w:r w:rsidR="00C26C51">
        <w:rPr>
          <w:rFonts w:ascii="Calibri" w:hAnsi="Calibri" w:cs="Calibri"/>
          <w:sz w:val="22"/>
          <w:szCs w:val="22"/>
        </w:rPr>
        <w:t>data collection</w:t>
      </w:r>
      <w:r w:rsidR="0085571B">
        <w:rPr>
          <w:rFonts w:ascii="Calibri" w:hAnsi="Calibri" w:cs="Calibri"/>
          <w:sz w:val="22"/>
          <w:szCs w:val="22"/>
        </w:rPr>
        <w:t>,</w:t>
      </w:r>
      <w:r w:rsidR="00C26C51">
        <w:rPr>
          <w:rFonts w:ascii="Calibri" w:hAnsi="Calibri" w:cs="Calibri"/>
          <w:sz w:val="22"/>
          <w:szCs w:val="22"/>
        </w:rPr>
        <w:t xml:space="preserve"> and analysis</w:t>
      </w:r>
      <w:r w:rsidR="0085571B">
        <w:rPr>
          <w:rFonts w:ascii="Calibri" w:hAnsi="Calibri" w:cs="Calibri"/>
          <w:sz w:val="22"/>
          <w:szCs w:val="22"/>
        </w:rPr>
        <w:t>,</w:t>
      </w:r>
      <w:r w:rsidR="00C26C51">
        <w:rPr>
          <w:rFonts w:ascii="Calibri" w:hAnsi="Calibri" w:cs="Calibri"/>
          <w:sz w:val="22"/>
          <w:szCs w:val="22"/>
        </w:rPr>
        <w:t xml:space="preserve"> and </w:t>
      </w:r>
      <w:r w:rsidR="0085571B">
        <w:rPr>
          <w:rFonts w:ascii="Calibri" w:hAnsi="Calibri" w:cs="Calibri"/>
          <w:sz w:val="22"/>
          <w:szCs w:val="22"/>
        </w:rPr>
        <w:t xml:space="preserve">are </w:t>
      </w:r>
      <w:r w:rsidR="00C26C51">
        <w:rPr>
          <w:rFonts w:ascii="Calibri" w:hAnsi="Calibri" w:cs="Calibri"/>
          <w:sz w:val="22"/>
          <w:szCs w:val="22"/>
        </w:rPr>
        <w:t xml:space="preserve">therefore second, third, and fourth </w:t>
      </w:r>
      <w:r w:rsidR="004266E6">
        <w:rPr>
          <w:rFonts w:ascii="Calibri" w:hAnsi="Calibri" w:cs="Calibri"/>
          <w:sz w:val="22"/>
          <w:szCs w:val="22"/>
        </w:rPr>
        <w:t xml:space="preserve">authors, respectively. </w:t>
      </w:r>
      <w:r w:rsidR="004E7AA6">
        <w:rPr>
          <w:rFonts w:ascii="Calibri" w:hAnsi="Calibri" w:cs="Calibri"/>
          <w:sz w:val="22"/>
          <w:szCs w:val="22"/>
        </w:rPr>
        <w:t xml:space="preserve">JDH (icddr,b) and SRP (University of Melbourne/WEHI) are the </w:t>
      </w:r>
      <w:r w:rsidR="00267830">
        <w:rPr>
          <w:rFonts w:ascii="Calibri" w:hAnsi="Calibri" w:cs="Calibri"/>
          <w:sz w:val="22"/>
          <w:szCs w:val="22"/>
        </w:rPr>
        <w:t xml:space="preserve">principal investigators of the EDIVA programme. </w:t>
      </w:r>
    </w:p>
    <w:p w:rsidR="00267830" w:rsidP="00E65AAD" w:rsidRDefault="00267830" w14:paraId="5B4AA9F9" w14:textId="77777777">
      <w:pPr>
        <w:rPr>
          <w:rFonts w:ascii="Calibri" w:hAnsi="Calibri" w:cs="Calibri"/>
          <w:sz w:val="22"/>
          <w:szCs w:val="22"/>
        </w:rPr>
      </w:pPr>
    </w:p>
    <w:p w:rsidR="00794E85" w:rsidP="00E65AAD" w:rsidRDefault="00794E85" w14:paraId="7497B70D" w14:textId="77777777">
      <w:pPr>
        <w:rPr>
          <w:rFonts w:ascii="Calibri" w:hAnsi="Calibri" w:cs="Calibri"/>
          <w:sz w:val="22"/>
          <w:szCs w:val="22"/>
        </w:rPr>
      </w:pPr>
    </w:p>
    <w:p w:rsidRPr="00267830" w:rsidR="00794E85" w:rsidP="00E65AAD" w:rsidRDefault="00794E85" w14:paraId="3B4B8B4C" w14:textId="77777777">
      <w:pPr>
        <w:rPr>
          <w:rFonts w:ascii="Calibri" w:hAnsi="Calibri" w:cs="Calibri"/>
          <w:sz w:val="22"/>
          <w:szCs w:val="22"/>
        </w:rPr>
      </w:pPr>
    </w:p>
    <w:p w:rsidRPr="00AB1132" w:rsidR="00E65AAD" w:rsidP="00E65AAD" w:rsidRDefault="00E65AAD" w14:paraId="08A04BC8" w14:textId="7BCED5F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lastRenderedPageBreak/>
        <w:t xml:space="preserve">How have early career researchers across the partnership been included within the authorship team? </w:t>
      </w:r>
    </w:p>
    <w:p w:rsidRPr="00AB1132" w:rsidR="000A1A8F" w:rsidP="000A1A8F" w:rsidRDefault="00127C0A" w14:paraId="4776BD49" w14:textId="78487866">
      <w:pPr>
        <w:rPr>
          <w:rFonts w:ascii="Calibri" w:hAnsi="Calibri" w:cs="Calibri"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>The first author, EV, is a PhD candidate at the University of Melbourne</w:t>
      </w:r>
      <w:r w:rsidR="00DA28C5">
        <w:rPr>
          <w:rFonts w:ascii="Calibri" w:hAnsi="Calibri" w:cs="Calibri"/>
          <w:sz w:val="22"/>
          <w:szCs w:val="22"/>
        </w:rPr>
        <w:t>,</w:t>
      </w:r>
      <w:r w:rsidRPr="00AB1132">
        <w:rPr>
          <w:rFonts w:ascii="Calibri" w:hAnsi="Calibri" w:cs="Calibri"/>
          <w:sz w:val="22"/>
          <w:szCs w:val="22"/>
        </w:rPr>
        <w:t xml:space="preserve"> and the study</w:t>
      </w:r>
      <w:r w:rsidR="00DA28C5">
        <w:rPr>
          <w:rFonts w:ascii="Calibri" w:hAnsi="Calibri" w:cs="Calibri"/>
          <w:sz w:val="22"/>
          <w:szCs w:val="22"/>
        </w:rPr>
        <w:t xml:space="preserve"> forms part of her doctoral research</w:t>
      </w:r>
      <w:r w:rsidRPr="00AB1132">
        <w:rPr>
          <w:rFonts w:ascii="Calibri" w:hAnsi="Calibri" w:cs="Calibri"/>
          <w:sz w:val="22"/>
          <w:szCs w:val="22"/>
        </w:rPr>
        <w:t xml:space="preserve">. </w:t>
      </w:r>
      <w:r w:rsidR="00CB6CE3">
        <w:rPr>
          <w:rFonts w:ascii="Calibri" w:hAnsi="Calibri" w:cs="Calibri"/>
          <w:sz w:val="22"/>
          <w:szCs w:val="22"/>
        </w:rPr>
        <w:t xml:space="preserve">ABMR (icddr,b) is an </w:t>
      </w:r>
      <w:r w:rsidR="00F1200A">
        <w:rPr>
          <w:rFonts w:ascii="Calibri" w:hAnsi="Calibri" w:cs="Calibri"/>
          <w:sz w:val="22"/>
          <w:szCs w:val="22"/>
        </w:rPr>
        <w:t xml:space="preserve">early career researcher who </w:t>
      </w:r>
      <w:r w:rsidR="0060302F">
        <w:rPr>
          <w:rFonts w:ascii="Calibri" w:hAnsi="Calibri" w:cs="Calibri"/>
          <w:sz w:val="22"/>
          <w:szCs w:val="22"/>
        </w:rPr>
        <w:t xml:space="preserve">is interested in building </w:t>
      </w:r>
      <w:r w:rsidR="00FB1BCC">
        <w:rPr>
          <w:rFonts w:ascii="Calibri" w:hAnsi="Calibri" w:cs="Calibri"/>
          <w:sz w:val="22"/>
          <w:szCs w:val="22"/>
        </w:rPr>
        <w:t xml:space="preserve">his </w:t>
      </w:r>
      <w:r w:rsidR="0060302F">
        <w:rPr>
          <w:rFonts w:ascii="Calibri" w:hAnsi="Calibri" w:cs="Calibri"/>
          <w:sz w:val="22"/>
          <w:szCs w:val="22"/>
        </w:rPr>
        <w:t xml:space="preserve">academic track record. </w:t>
      </w:r>
      <w:r w:rsidRPr="00AB1132" w:rsidR="00836253">
        <w:rPr>
          <w:rFonts w:ascii="Calibri" w:hAnsi="Calibri" w:cs="Calibri"/>
          <w:sz w:val="22"/>
          <w:szCs w:val="22"/>
        </w:rPr>
        <w:t xml:space="preserve"> </w:t>
      </w:r>
    </w:p>
    <w:p w:rsidRPr="00AB1132" w:rsidR="00127C0A" w:rsidP="000A1A8F" w:rsidRDefault="00127C0A" w14:paraId="5E7110E9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AB1132" w:rsidR="00E65AAD" w:rsidP="00E65AAD" w:rsidRDefault="00E65AAD" w14:paraId="23BA5359" w14:textId="4CDD164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 How has gender balance been addressed within the authorship? </w:t>
      </w:r>
    </w:p>
    <w:p w:rsidR="00DA28C5" w:rsidP="00E65AAD" w:rsidRDefault="00B82B7E" w14:paraId="55E78224" w14:textId="72B9E91B">
      <w:pPr>
        <w:rPr>
          <w:rFonts w:ascii="Calibri" w:hAnsi="Calibri" w:cs="Calibri"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 xml:space="preserve">Five authors are female (EV, JDH, MAB, CV, KHP) and </w:t>
      </w:r>
      <w:r w:rsidRPr="00AB1132" w:rsidR="003B5FE4">
        <w:rPr>
          <w:rFonts w:ascii="Calibri" w:hAnsi="Calibri" w:cs="Calibri"/>
          <w:sz w:val="22"/>
          <w:szCs w:val="22"/>
        </w:rPr>
        <w:t>four authors are male (ABMR, BKS, AMQR</w:t>
      </w:r>
      <w:r w:rsidR="00AC2B91">
        <w:rPr>
          <w:rFonts w:ascii="Calibri" w:hAnsi="Calibri" w:cs="Calibri"/>
          <w:sz w:val="22"/>
          <w:szCs w:val="22"/>
        </w:rPr>
        <w:t>, SRP</w:t>
      </w:r>
      <w:r w:rsidRPr="00AB1132" w:rsidR="003B5FE4">
        <w:rPr>
          <w:rFonts w:ascii="Calibri" w:hAnsi="Calibri" w:cs="Calibri"/>
          <w:sz w:val="22"/>
          <w:szCs w:val="22"/>
        </w:rPr>
        <w:t>).</w:t>
      </w:r>
    </w:p>
    <w:p w:rsidRPr="00DA28C5" w:rsidR="00DA28C5" w:rsidP="00E65AAD" w:rsidRDefault="00DA28C5" w14:paraId="043364FC" w14:textId="77777777">
      <w:pPr>
        <w:rPr>
          <w:rFonts w:ascii="Calibri" w:hAnsi="Calibri" w:cs="Calibri"/>
          <w:sz w:val="22"/>
          <w:szCs w:val="22"/>
        </w:rPr>
      </w:pPr>
    </w:p>
    <w:p w:rsidRPr="00AB1132" w:rsidR="00E65AAD" w:rsidP="00E65AAD" w:rsidRDefault="00E65AAD" w14:paraId="4F144C2C" w14:textId="584CAB4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 How has the project contributed to training of LMIC researchers? </w:t>
      </w:r>
    </w:p>
    <w:p w:rsidR="00E3049C" w:rsidP="00E65AAD" w:rsidRDefault="00A0430B" w14:paraId="1F24BF26" w14:textId="74720996">
      <w:pPr>
        <w:rPr>
          <w:rFonts w:ascii="Calibri" w:hAnsi="Calibri" w:cs="Calibri"/>
          <w:sz w:val="22"/>
          <w:szCs w:val="22"/>
        </w:rPr>
      </w:pPr>
      <w:r w:rsidRPr="008C1799">
        <w:rPr>
          <w:rFonts w:ascii="Calibri" w:hAnsi="Calibri" w:cs="Calibri"/>
          <w:sz w:val="22"/>
          <w:szCs w:val="22"/>
        </w:rPr>
        <w:t xml:space="preserve">As outlined in #6, #7, and #8, researchers from icddr,b </w:t>
      </w:r>
      <w:r w:rsidR="002D5522">
        <w:rPr>
          <w:rFonts w:ascii="Calibri" w:hAnsi="Calibri" w:cs="Calibri"/>
          <w:sz w:val="22"/>
          <w:szCs w:val="22"/>
        </w:rPr>
        <w:t xml:space="preserve">have contributed to data analysis and interpretation for this study, as well as the writing of publications arising from the EDIVA programme. </w:t>
      </w:r>
    </w:p>
    <w:p w:rsidRPr="008C1799" w:rsidR="002D5522" w:rsidP="00E65AAD" w:rsidRDefault="002D5522" w14:paraId="0EF3513F" w14:textId="77777777">
      <w:pPr>
        <w:rPr>
          <w:rFonts w:ascii="Calibri" w:hAnsi="Calibri" w:cs="Calibri"/>
          <w:sz w:val="22"/>
          <w:szCs w:val="22"/>
        </w:rPr>
      </w:pPr>
    </w:p>
    <w:p w:rsidRPr="00AB1132" w:rsidR="00E65AAD" w:rsidP="00E65AAD" w:rsidRDefault="00E65AAD" w14:paraId="1E40AE9D" w14:textId="4A15F0B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How has the project contributed to improvements in local infrastructure? </w:t>
      </w:r>
    </w:p>
    <w:p w:rsidRPr="00AB1132" w:rsidR="00E65AAD" w:rsidP="00606911" w:rsidRDefault="00606911" w14:paraId="272D40F6" w14:textId="013E315B">
      <w:pPr>
        <w:rPr>
          <w:rFonts w:ascii="Calibri" w:hAnsi="Calibri" w:cs="Calibri"/>
          <w:sz w:val="22"/>
          <w:szCs w:val="22"/>
        </w:rPr>
      </w:pPr>
      <w:r w:rsidRPr="00AB1132">
        <w:rPr>
          <w:rFonts w:ascii="Calibri" w:hAnsi="Calibri" w:cs="Calibri"/>
          <w:sz w:val="22"/>
          <w:szCs w:val="22"/>
        </w:rPr>
        <w:t xml:space="preserve">This project has not directly contributed to improvements in local infrastructure. </w:t>
      </w:r>
    </w:p>
    <w:p w:rsidRPr="00AB1132" w:rsidR="008F4C2B" w:rsidP="00E65AAD" w:rsidRDefault="008F4C2B" w14:paraId="689D9B06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276C26" w:rsidR="00276C26" w:rsidP="00276C26" w:rsidRDefault="00E65AAD" w14:paraId="4361B468" w14:textId="6E2CCAE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B1132">
        <w:rPr>
          <w:rFonts w:ascii="Calibri" w:hAnsi="Calibri" w:cs="Calibri"/>
          <w:b/>
          <w:bCs/>
          <w:sz w:val="22"/>
          <w:szCs w:val="22"/>
        </w:rPr>
        <w:t xml:space="preserve"> What safeguarding procedures were used to protect local study participants and researchers? </w:t>
      </w:r>
    </w:p>
    <w:p w:rsidRPr="00AB1132" w:rsidR="007043EE" w:rsidP="007043EE" w:rsidRDefault="00631CE5" w14:paraId="134E983B" w14:textId="60B3709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Prior to data collection, a</w:t>
      </w:r>
      <w:r w:rsidR="003603F2">
        <w:rPr>
          <w:rFonts w:ascii="Calibri" w:hAnsi="Calibri" w:cs="Calibri"/>
          <w:sz w:val="22"/>
          <w:szCs w:val="22"/>
        </w:rPr>
        <w:t xml:space="preserve">ll study participants received a plain language statement in Bangla. This statement </w:t>
      </w:r>
      <w:r w:rsidR="00FB7355">
        <w:rPr>
          <w:rFonts w:ascii="Calibri" w:hAnsi="Calibri" w:cs="Calibri"/>
          <w:sz w:val="22"/>
          <w:szCs w:val="22"/>
        </w:rPr>
        <w:t xml:space="preserve">explained </w:t>
      </w:r>
      <w:r w:rsidR="003603F2">
        <w:rPr>
          <w:rFonts w:ascii="Calibri" w:hAnsi="Calibri" w:cs="Calibri"/>
          <w:sz w:val="22"/>
          <w:szCs w:val="22"/>
        </w:rPr>
        <w:t xml:space="preserve">the </w:t>
      </w:r>
      <w:r w:rsidR="00507EFB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urpose of the research activity, wh</w:t>
      </w:r>
      <w:r w:rsidR="0056211F">
        <w:rPr>
          <w:rFonts w:ascii="Calibri" w:hAnsi="Calibri" w:cs="Calibri"/>
          <w:sz w:val="22"/>
          <w:szCs w:val="22"/>
        </w:rPr>
        <w:t>at</w:t>
      </w:r>
      <w:r w:rsidR="00FB7355">
        <w:rPr>
          <w:rFonts w:ascii="Calibri" w:hAnsi="Calibri" w:cs="Calibri"/>
          <w:sz w:val="22"/>
          <w:szCs w:val="22"/>
        </w:rPr>
        <w:t xml:space="preserve"> participation </w:t>
      </w:r>
      <w:r w:rsidR="00017FBF">
        <w:rPr>
          <w:rFonts w:ascii="Calibri" w:hAnsi="Calibri" w:cs="Calibri"/>
          <w:sz w:val="22"/>
          <w:szCs w:val="22"/>
        </w:rPr>
        <w:t>involved</w:t>
      </w:r>
      <w:r w:rsidR="0056211F">
        <w:rPr>
          <w:rFonts w:ascii="Calibri" w:hAnsi="Calibri" w:cs="Calibri"/>
          <w:sz w:val="22"/>
          <w:szCs w:val="22"/>
        </w:rPr>
        <w:t xml:space="preserve">, and any potential risks and benefits. </w:t>
      </w:r>
      <w:r w:rsidR="00D116F3">
        <w:rPr>
          <w:rFonts w:ascii="Calibri" w:hAnsi="Calibri" w:cs="Calibri"/>
          <w:sz w:val="22"/>
          <w:szCs w:val="22"/>
        </w:rPr>
        <w:t xml:space="preserve">Participants were </w:t>
      </w:r>
      <w:r w:rsidR="00017FBF">
        <w:rPr>
          <w:rFonts w:ascii="Calibri" w:hAnsi="Calibri" w:cs="Calibri"/>
          <w:sz w:val="22"/>
          <w:szCs w:val="22"/>
        </w:rPr>
        <w:t xml:space="preserve">informed </w:t>
      </w:r>
      <w:r w:rsidR="00D116F3">
        <w:rPr>
          <w:rFonts w:ascii="Calibri" w:hAnsi="Calibri" w:cs="Calibri"/>
          <w:sz w:val="22"/>
          <w:szCs w:val="22"/>
        </w:rPr>
        <w:t xml:space="preserve">that their involvement was voluntary and that they could withdraw from the study at any time. Written consent was obtained from each participant </w:t>
      </w:r>
      <w:r w:rsidR="00017FBF">
        <w:rPr>
          <w:rFonts w:ascii="Calibri" w:hAnsi="Calibri" w:cs="Calibri"/>
          <w:sz w:val="22"/>
          <w:szCs w:val="22"/>
        </w:rPr>
        <w:t xml:space="preserve">before </w:t>
      </w:r>
      <w:r w:rsidR="00D116F3">
        <w:rPr>
          <w:rFonts w:ascii="Calibri" w:hAnsi="Calibri" w:cs="Calibri"/>
          <w:sz w:val="22"/>
          <w:szCs w:val="22"/>
        </w:rPr>
        <w:t>data collection</w:t>
      </w:r>
      <w:r w:rsidR="00017FBF">
        <w:rPr>
          <w:rFonts w:ascii="Calibri" w:hAnsi="Calibri" w:cs="Calibri"/>
          <w:sz w:val="22"/>
          <w:szCs w:val="22"/>
        </w:rPr>
        <w:t xml:space="preserve"> </w:t>
      </w:r>
      <w:r w:rsidR="005A68D6">
        <w:rPr>
          <w:rFonts w:ascii="Calibri" w:hAnsi="Calibri" w:cs="Calibri"/>
          <w:sz w:val="22"/>
          <w:szCs w:val="22"/>
        </w:rPr>
        <w:t>began</w:t>
      </w:r>
      <w:r w:rsidR="00D116F3">
        <w:rPr>
          <w:rFonts w:ascii="Calibri" w:hAnsi="Calibri" w:cs="Calibri"/>
          <w:sz w:val="22"/>
          <w:szCs w:val="22"/>
        </w:rPr>
        <w:t xml:space="preserve">. </w:t>
      </w:r>
      <w:r w:rsidR="005A68D6">
        <w:rPr>
          <w:rFonts w:ascii="Calibri" w:hAnsi="Calibri" w:cs="Calibri"/>
          <w:sz w:val="22"/>
          <w:szCs w:val="22"/>
        </w:rPr>
        <w:t xml:space="preserve">To ensure confidentiality, all data were de-identified prior to analysis. During the data collection period, the field team met regularly to debrief and address any issues that arose. </w:t>
      </w:r>
    </w:p>
    <w:p w:rsidRPr="00AB1132" w:rsidR="007043EE" w:rsidP="007043EE" w:rsidRDefault="007043EE" w14:paraId="3C5802B7" w14:textId="77777777">
      <w:pPr>
        <w:rPr>
          <w:rFonts w:ascii="Calibri" w:hAnsi="Calibri" w:cs="Calibri"/>
          <w:b/>
          <w:bCs/>
          <w:sz w:val="22"/>
          <w:szCs w:val="22"/>
        </w:rPr>
      </w:pPr>
    </w:p>
    <w:sectPr w:rsidRPr="00AB1132" w:rsidR="007043EE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821" w:rsidP="00E65AAD" w:rsidRDefault="00574821" w14:paraId="1419B1AC" w14:textId="77777777">
      <w:pPr>
        <w:spacing w:after="0" w:line="240" w:lineRule="auto"/>
      </w:pPr>
      <w:r>
        <w:separator/>
      </w:r>
    </w:p>
  </w:endnote>
  <w:endnote w:type="continuationSeparator" w:id="0">
    <w:p w:rsidR="00574821" w:rsidP="00E65AAD" w:rsidRDefault="00574821" w14:paraId="7B9ECC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277774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:rsidRPr="004F192A" w:rsidR="00E65AAD" w:rsidRDefault="00E65AAD" w14:paraId="10429A73" w14:textId="24D5AF83">
        <w:pPr>
          <w:pStyle w:val="Footer"/>
          <w:jc w:val="right"/>
          <w:rPr>
            <w:rFonts w:ascii="Calibri" w:hAnsi="Calibri" w:cs="Calibri"/>
          </w:rPr>
        </w:pPr>
        <w:r w:rsidRPr="004F192A">
          <w:rPr>
            <w:rFonts w:ascii="Calibri" w:hAnsi="Calibri" w:cs="Calibri"/>
          </w:rPr>
          <w:fldChar w:fldCharType="begin"/>
        </w:r>
        <w:r w:rsidRPr="004F192A">
          <w:rPr>
            <w:rFonts w:ascii="Calibri" w:hAnsi="Calibri" w:cs="Calibri"/>
          </w:rPr>
          <w:instrText xml:space="preserve"> PAGE   \* MERGEFORMAT </w:instrText>
        </w:r>
        <w:r w:rsidRPr="004F192A">
          <w:rPr>
            <w:rFonts w:ascii="Calibri" w:hAnsi="Calibri" w:cs="Calibri"/>
          </w:rPr>
          <w:fldChar w:fldCharType="separate"/>
        </w:r>
        <w:r w:rsidRPr="004F192A">
          <w:rPr>
            <w:rFonts w:ascii="Calibri" w:hAnsi="Calibri" w:cs="Calibri"/>
            <w:noProof/>
          </w:rPr>
          <w:t>2</w:t>
        </w:r>
        <w:r w:rsidRPr="004F192A">
          <w:rPr>
            <w:rFonts w:ascii="Calibri" w:hAnsi="Calibri" w:cs="Calibri"/>
            <w:noProof/>
          </w:rPr>
          <w:fldChar w:fldCharType="end"/>
        </w:r>
      </w:p>
    </w:sdtContent>
  </w:sdt>
  <w:p w:rsidR="00E65AAD" w:rsidRDefault="00E65AAD" w14:paraId="4FF2AD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821" w:rsidP="00E65AAD" w:rsidRDefault="00574821" w14:paraId="5E20D39E" w14:textId="77777777">
      <w:pPr>
        <w:spacing w:after="0" w:line="240" w:lineRule="auto"/>
      </w:pPr>
      <w:r>
        <w:separator/>
      </w:r>
    </w:p>
  </w:footnote>
  <w:footnote w:type="continuationSeparator" w:id="0">
    <w:p w:rsidR="00574821" w:rsidP="00E65AAD" w:rsidRDefault="00574821" w14:paraId="737051A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C4639"/>
    <w:multiLevelType w:val="hybridMultilevel"/>
    <w:tmpl w:val="7486CBBC"/>
    <w:lvl w:ilvl="0" w:tplc="4F5AA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C7A2231"/>
    <w:multiLevelType w:val="hybridMultilevel"/>
    <w:tmpl w:val="7DDA8A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577354">
    <w:abstractNumId w:val="1"/>
  </w:num>
  <w:num w:numId="2" w16cid:durableId="166824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AD"/>
    <w:rsid w:val="00017FBF"/>
    <w:rsid w:val="000441CE"/>
    <w:rsid w:val="000A1A8F"/>
    <w:rsid w:val="000E2AC1"/>
    <w:rsid w:val="001014CD"/>
    <w:rsid w:val="00107841"/>
    <w:rsid w:val="001213FD"/>
    <w:rsid w:val="00127C0A"/>
    <w:rsid w:val="0015762B"/>
    <w:rsid w:val="001761B1"/>
    <w:rsid w:val="00197C00"/>
    <w:rsid w:val="001A464E"/>
    <w:rsid w:val="00231938"/>
    <w:rsid w:val="00231C55"/>
    <w:rsid w:val="0025147A"/>
    <w:rsid w:val="00261ACC"/>
    <w:rsid w:val="00267830"/>
    <w:rsid w:val="00272607"/>
    <w:rsid w:val="00276C26"/>
    <w:rsid w:val="002A1B93"/>
    <w:rsid w:val="002C6AF1"/>
    <w:rsid w:val="002D5522"/>
    <w:rsid w:val="002D7722"/>
    <w:rsid w:val="003414DF"/>
    <w:rsid w:val="0034698E"/>
    <w:rsid w:val="003603F2"/>
    <w:rsid w:val="003748AB"/>
    <w:rsid w:val="003A39AF"/>
    <w:rsid w:val="003B5850"/>
    <w:rsid w:val="003B5FE4"/>
    <w:rsid w:val="003B7700"/>
    <w:rsid w:val="003C2301"/>
    <w:rsid w:val="003F4495"/>
    <w:rsid w:val="004063D2"/>
    <w:rsid w:val="004266E6"/>
    <w:rsid w:val="00437D68"/>
    <w:rsid w:val="00484188"/>
    <w:rsid w:val="00491D60"/>
    <w:rsid w:val="00496569"/>
    <w:rsid w:val="004B3B36"/>
    <w:rsid w:val="004D0144"/>
    <w:rsid w:val="004E320B"/>
    <w:rsid w:val="004E7AA6"/>
    <w:rsid w:val="004F192A"/>
    <w:rsid w:val="004F6BCD"/>
    <w:rsid w:val="00505F43"/>
    <w:rsid w:val="00507EFB"/>
    <w:rsid w:val="005444A1"/>
    <w:rsid w:val="00545117"/>
    <w:rsid w:val="0056211F"/>
    <w:rsid w:val="00574821"/>
    <w:rsid w:val="0059318C"/>
    <w:rsid w:val="005A44DC"/>
    <w:rsid w:val="005A68D6"/>
    <w:rsid w:val="005B1AE1"/>
    <w:rsid w:val="005D5D10"/>
    <w:rsid w:val="0060302F"/>
    <w:rsid w:val="00606337"/>
    <w:rsid w:val="00606911"/>
    <w:rsid w:val="00606E93"/>
    <w:rsid w:val="00631CE5"/>
    <w:rsid w:val="00650C17"/>
    <w:rsid w:val="0066108E"/>
    <w:rsid w:val="006B59C2"/>
    <w:rsid w:val="007043EE"/>
    <w:rsid w:val="00794E85"/>
    <w:rsid w:val="007D126F"/>
    <w:rsid w:val="00831B9D"/>
    <w:rsid w:val="00836253"/>
    <w:rsid w:val="0085571B"/>
    <w:rsid w:val="008C1799"/>
    <w:rsid w:val="008D1474"/>
    <w:rsid w:val="008F4C2B"/>
    <w:rsid w:val="0094127F"/>
    <w:rsid w:val="00971323"/>
    <w:rsid w:val="00973537"/>
    <w:rsid w:val="009A0942"/>
    <w:rsid w:val="009A3FCB"/>
    <w:rsid w:val="009A63FA"/>
    <w:rsid w:val="009B7D11"/>
    <w:rsid w:val="009C529F"/>
    <w:rsid w:val="009D4CAB"/>
    <w:rsid w:val="009F43F3"/>
    <w:rsid w:val="00A0430B"/>
    <w:rsid w:val="00A15A3D"/>
    <w:rsid w:val="00A476FB"/>
    <w:rsid w:val="00A616D4"/>
    <w:rsid w:val="00A66F34"/>
    <w:rsid w:val="00AB1132"/>
    <w:rsid w:val="00AC2B91"/>
    <w:rsid w:val="00AD056D"/>
    <w:rsid w:val="00AD2092"/>
    <w:rsid w:val="00B233BB"/>
    <w:rsid w:val="00B24B91"/>
    <w:rsid w:val="00B265C3"/>
    <w:rsid w:val="00B35B3F"/>
    <w:rsid w:val="00B82B7E"/>
    <w:rsid w:val="00BB7DC7"/>
    <w:rsid w:val="00BC1B9D"/>
    <w:rsid w:val="00C238DF"/>
    <w:rsid w:val="00C26C51"/>
    <w:rsid w:val="00C304B8"/>
    <w:rsid w:val="00CB6CE3"/>
    <w:rsid w:val="00CF7A5D"/>
    <w:rsid w:val="00D116F3"/>
    <w:rsid w:val="00D279DC"/>
    <w:rsid w:val="00D4340E"/>
    <w:rsid w:val="00D74278"/>
    <w:rsid w:val="00D74F67"/>
    <w:rsid w:val="00DA28C5"/>
    <w:rsid w:val="00DD4245"/>
    <w:rsid w:val="00DE73C4"/>
    <w:rsid w:val="00E3049C"/>
    <w:rsid w:val="00E34484"/>
    <w:rsid w:val="00E3733C"/>
    <w:rsid w:val="00E65AAD"/>
    <w:rsid w:val="00E96E7C"/>
    <w:rsid w:val="00EC31D0"/>
    <w:rsid w:val="00EC7750"/>
    <w:rsid w:val="00EF2234"/>
    <w:rsid w:val="00F0699B"/>
    <w:rsid w:val="00F1200A"/>
    <w:rsid w:val="00F226B7"/>
    <w:rsid w:val="00F61431"/>
    <w:rsid w:val="00F7796A"/>
    <w:rsid w:val="00F8509C"/>
    <w:rsid w:val="00FB1B9E"/>
    <w:rsid w:val="00FB1BCC"/>
    <w:rsid w:val="00FB7355"/>
    <w:rsid w:val="00FC5B27"/>
    <w:rsid w:val="00FD7368"/>
    <w:rsid w:val="1EE533CF"/>
    <w:rsid w:val="2D4FDEFC"/>
    <w:rsid w:val="3D9F397D"/>
    <w:rsid w:val="4FDF6334"/>
    <w:rsid w:val="54882565"/>
    <w:rsid w:val="62716014"/>
    <w:rsid w:val="6452AA03"/>
    <w:rsid w:val="65A2BA2A"/>
    <w:rsid w:val="6C86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6558"/>
  <w15:chartTrackingRefBased/>
  <w15:docId w15:val="{CF5D5293-51B4-473D-A770-C41A1E54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A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AA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65AA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65AA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5AA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5AA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65AA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65AA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65AA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65AA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65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A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65A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65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AA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65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AA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5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A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5A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AAD"/>
  </w:style>
  <w:style w:type="paragraph" w:styleId="Footer">
    <w:name w:val="footer"/>
    <w:basedOn w:val="Normal"/>
    <w:link w:val="FooterChar"/>
    <w:uiPriority w:val="99"/>
    <w:unhideWhenUsed/>
    <w:rsid w:val="00E65A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AAD"/>
  </w:style>
  <w:style w:type="character" w:styleId="Hyperlink">
    <w:name w:val="Hyperlink"/>
    <w:basedOn w:val="DefaultParagraphFont"/>
    <w:uiPriority w:val="99"/>
    <w:unhideWhenUsed/>
    <w:rsid w:val="65A2BA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mailto:ebony.verbunt@unimelb.edu.a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ee59ca5f-d46e-4a9a-88e1-d51162b7cd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FEA4176C4BC42B5A12BFDACFBA23C" ma:contentTypeVersion="18" ma:contentTypeDescription="Create a new document." ma:contentTypeScope="" ma:versionID="d07266a25e5952d1852dd932bc839efc">
  <xsd:schema xmlns:xsd="http://www.w3.org/2001/XMLSchema" xmlns:xs="http://www.w3.org/2001/XMLSchema" xmlns:p="http://schemas.microsoft.com/office/2006/metadata/properties" xmlns:ns2="ee59ca5f-d46e-4a9a-88e1-d51162b7cdba" xmlns:ns3="f07d8113-1d44-46cb-baa5-a742d0650dfc" xmlns:ns4="490ef2c7-9557-43f9-aa4f-928e05fd9b51" targetNamespace="http://schemas.microsoft.com/office/2006/metadata/properties" ma:root="true" ma:fieldsID="b821932b85f2b6d638b7ace9825f1d9f" ns2:_="" ns3:_="" ns4:_="">
    <xsd:import namespace="ee59ca5f-d46e-4a9a-88e1-d51162b7cdba"/>
    <xsd:import namespace="f07d8113-1d44-46cb-baa5-a742d0650dfc"/>
    <xsd:import namespace="490ef2c7-9557-43f9-aa4f-928e05fd9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ca5f-d46e-4a9a-88e1-d51162b7c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c9060f-6271-4094-b4bc-cd2a160406e6}" ma:internalName="TaxCatchAll" ma:showField="CatchAllData" ma:web="490ef2c7-9557-43f9-aa4f-928e05fd9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f2c7-9557-43f9-aa4f-928e05fd9b5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63BBA-A3AD-49A7-AE24-C59990ACD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E952D-329C-4E49-AD04-72E3F9AF338E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ee59ca5f-d46e-4a9a-88e1-d51162b7cdba"/>
  </ds:schemaRefs>
</ds:datastoreItem>
</file>

<file path=customXml/itemProps3.xml><?xml version="1.0" encoding="utf-8"?>
<ds:datastoreItem xmlns:ds="http://schemas.openxmlformats.org/officeDocument/2006/customXml" ds:itemID="{2FDD776B-3EE7-4531-8AF1-B21DCF13D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ca5f-d46e-4a9a-88e1-d51162b7cdba"/>
    <ds:schemaRef ds:uri="f07d8113-1d44-46cb-baa5-a742d0650dfc"/>
    <ds:schemaRef ds:uri="490ef2c7-9557-43f9-aa4f-928e05fd9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Verbunt</dc:creator>
  <cp:keywords/>
  <dc:description/>
  <cp:lastModifiedBy>Ebony Verbunt</cp:lastModifiedBy>
  <cp:revision>128</cp:revision>
  <dcterms:created xsi:type="dcterms:W3CDTF">2025-08-20T06:14:00Z</dcterms:created>
  <dcterms:modified xsi:type="dcterms:W3CDTF">2025-10-30T23:49:32Z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0x010100DCBFEA4176C4BC42B5A12BFDACFBA23C</vt:lpwstr>
  </property>
  <property fmtid="{D5CDD505-2E9C-101B-9397-08002B2CF9AE}" pid="3" name="MediaServiceImageTags">
    <vt:lpwstr/>
  </property>
</Properties>
</file>