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41ADD2" w14:textId="1E6616F4" w:rsidR="00CE18FB" w:rsidRPr="00DD5B67" w:rsidRDefault="00665106" w:rsidP="00CE18FB">
      <w:pPr>
        <w:tabs>
          <w:tab w:val="num" w:pos="720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CE18FB" w:rsidRPr="00DD5B67">
        <w:rPr>
          <w:rFonts w:ascii="Times New Roman" w:hAnsi="Times New Roman" w:cs="Times New Roman"/>
          <w:b/>
          <w:bCs/>
          <w:sz w:val="24"/>
          <w:szCs w:val="24"/>
        </w:rPr>
        <w:t>Table 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E18FB" w:rsidRPr="00DD5B67">
        <w:rPr>
          <w:rFonts w:ascii="Times New Roman" w:hAnsi="Times New Roman" w:cs="Times New Roman"/>
          <w:b/>
          <w:bCs/>
          <w:sz w:val="24"/>
          <w:szCs w:val="24"/>
        </w:rPr>
        <w:t>: Review of Literature on Pulmonary Aspergillosis Presenting with Pneumothorax, Pyopneumothorax, or Bronchopleural Fistula</w:t>
      </w:r>
    </w:p>
    <w:p w14:paraId="64BF3FEE" w14:textId="77777777" w:rsidR="00DD5B67" w:rsidRPr="00DD5B67" w:rsidRDefault="00DD5B6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42"/>
        <w:gridCol w:w="1097"/>
        <w:gridCol w:w="1638"/>
        <w:gridCol w:w="2212"/>
        <w:gridCol w:w="2315"/>
        <w:gridCol w:w="1763"/>
        <w:gridCol w:w="1889"/>
        <w:gridCol w:w="1292"/>
      </w:tblGrid>
      <w:tr w:rsidR="00CE18FB" w:rsidRPr="00DD5B67" w14:paraId="6821C4BF" w14:textId="77777777" w:rsidTr="005F4C22">
        <w:trPr>
          <w:trHeight w:val="1304"/>
        </w:trPr>
        <w:tc>
          <w:tcPr>
            <w:tcW w:w="624" w:type="pct"/>
            <w:hideMark/>
          </w:tcPr>
          <w:p w14:paraId="645EE960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Author (Year)</w:t>
            </w:r>
          </w:p>
        </w:tc>
        <w:tc>
          <w:tcPr>
            <w:tcW w:w="393" w:type="pct"/>
            <w:hideMark/>
          </w:tcPr>
          <w:p w14:paraId="282BE23E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Patient Profile</w:t>
            </w:r>
          </w:p>
        </w:tc>
        <w:tc>
          <w:tcPr>
            <w:tcW w:w="587" w:type="pct"/>
            <w:hideMark/>
          </w:tcPr>
          <w:p w14:paraId="36931A3F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Comorbidity / Risk Factors</w:t>
            </w:r>
          </w:p>
        </w:tc>
        <w:tc>
          <w:tcPr>
            <w:tcW w:w="793" w:type="pct"/>
            <w:hideMark/>
          </w:tcPr>
          <w:p w14:paraId="4462C5CB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Presentation</w:t>
            </w:r>
          </w:p>
        </w:tc>
        <w:tc>
          <w:tcPr>
            <w:tcW w:w="830" w:type="pct"/>
            <w:hideMark/>
          </w:tcPr>
          <w:p w14:paraId="1C4ACD99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Radiological Findings</w:t>
            </w:r>
          </w:p>
        </w:tc>
        <w:tc>
          <w:tcPr>
            <w:tcW w:w="632" w:type="pct"/>
            <w:hideMark/>
          </w:tcPr>
          <w:p w14:paraId="7CBE19AE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Diagnosis</w:t>
            </w:r>
          </w:p>
        </w:tc>
        <w:tc>
          <w:tcPr>
            <w:tcW w:w="677" w:type="pct"/>
            <w:hideMark/>
          </w:tcPr>
          <w:p w14:paraId="23EC23C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Treatment</w:t>
            </w:r>
          </w:p>
        </w:tc>
        <w:tc>
          <w:tcPr>
            <w:tcW w:w="463" w:type="pct"/>
            <w:hideMark/>
          </w:tcPr>
          <w:p w14:paraId="35250446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  <w:t>Outcome</w:t>
            </w:r>
          </w:p>
        </w:tc>
      </w:tr>
      <w:tr w:rsidR="00CE18FB" w:rsidRPr="00DD5B67" w14:paraId="7B0B8F41" w14:textId="77777777" w:rsidTr="005F4C22">
        <w:trPr>
          <w:trHeight w:val="3779"/>
        </w:trPr>
        <w:tc>
          <w:tcPr>
            <w:tcW w:w="624" w:type="pct"/>
            <w:hideMark/>
          </w:tcPr>
          <w:p w14:paraId="7285D2FD" w14:textId="5B20D8D5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Serrano-Gonzalez et al. (1992)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10</w:t>
            </w:r>
          </w:p>
        </w:tc>
        <w:tc>
          <w:tcPr>
            <w:tcW w:w="393" w:type="pct"/>
            <w:hideMark/>
          </w:tcPr>
          <w:p w14:paraId="12FC1A91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5/M, with relapsed ALL (L2)</w:t>
            </w:r>
          </w:p>
        </w:tc>
        <w:tc>
          <w:tcPr>
            <w:tcW w:w="587" w:type="pct"/>
            <w:hideMark/>
          </w:tcPr>
          <w:p w14:paraId="6C93DA74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Acute lymphoblastic leukemia (post-chemotherapy neutropenia)</w:t>
            </w:r>
          </w:p>
        </w:tc>
        <w:tc>
          <w:tcPr>
            <w:tcW w:w="793" w:type="pct"/>
            <w:hideMark/>
          </w:tcPr>
          <w:p w14:paraId="7F3093AA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Fever, bronchopneumonia, respiratory distress, hypoventilation</w:t>
            </w:r>
          </w:p>
        </w:tc>
        <w:tc>
          <w:tcPr>
            <w:tcW w:w="830" w:type="pct"/>
            <w:hideMark/>
          </w:tcPr>
          <w:p w14:paraId="059DE6F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CXR: LL cavitation with mycetoma, pneumopericardium, right tension pneumothorax; CT: Cavitating lesion with fungus ball</w:t>
            </w:r>
          </w:p>
        </w:tc>
        <w:tc>
          <w:tcPr>
            <w:tcW w:w="632" w:type="pct"/>
            <w:hideMark/>
          </w:tcPr>
          <w:p w14:paraId="15B204C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Invasive pulmonary aspergillosis (clinical + radiology + serology strongly positive)</w:t>
            </w:r>
          </w:p>
        </w:tc>
        <w:tc>
          <w:tcPr>
            <w:tcW w:w="677" w:type="pct"/>
            <w:hideMark/>
          </w:tcPr>
          <w:p w14:paraId="696DC32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Thoracic drainage, amphotericin B, 5-fluorocytosine, itraconazole</w:t>
            </w:r>
          </w:p>
        </w:tc>
        <w:tc>
          <w:tcPr>
            <w:tcW w:w="463" w:type="pct"/>
            <w:hideMark/>
          </w:tcPr>
          <w:p w14:paraId="32E44A8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CE18FB" w:rsidRPr="00DD5B67" w14:paraId="45D514E4" w14:textId="77777777" w:rsidTr="005F4C22">
        <w:trPr>
          <w:trHeight w:val="1740"/>
        </w:trPr>
        <w:tc>
          <w:tcPr>
            <w:tcW w:w="624" w:type="pct"/>
            <w:hideMark/>
          </w:tcPr>
          <w:p w14:paraId="0583A0A3" w14:textId="373AB9C6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Zhang et al. (2010)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11</w:t>
            </w:r>
          </w:p>
        </w:tc>
        <w:tc>
          <w:tcPr>
            <w:tcW w:w="393" w:type="pct"/>
            <w:hideMark/>
          </w:tcPr>
          <w:p w14:paraId="25B62F9C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31/M</w:t>
            </w:r>
          </w:p>
        </w:tc>
        <w:tc>
          <w:tcPr>
            <w:tcW w:w="587" w:type="pct"/>
            <w:hideMark/>
          </w:tcPr>
          <w:p w14:paraId="594D357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Asthma, oral steroids</w:t>
            </w:r>
          </w:p>
        </w:tc>
        <w:tc>
          <w:tcPr>
            <w:tcW w:w="793" w:type="pct"/>
            <w:hideMark/>
          </w:tcPr>
          <w:p w14:paraId="0208B5C8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Recurrent pneumothorax</w:t>
            </w:r>
          </w:p>
        </w:tc>
        <w:tc>
          <w:tcPr>
            <w:tcW w:w="830" w:type="pct"/>
            <w:hideMark/>
          </w:tcPr>
          <w:p w14:paraId="233258D4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Blebs + pleural aspergillosis</w:t>
            </w:r>
          </w:p>
        </w:tc>
        <w:tc>
          <w:tcPr>
            <w:tcW w:w="632" w:type="pct"/>
            <w:hideMark/>
          </w:tcPr>
          <w:p w14:paraId="5D868612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Histopathology</w:t>
            </w:r>
          </w:p>
        </w:tc>
        <w:tc>
          <w:tcPr>
            <w:tcW w:w="677" w:type="pct"/>
            <w:hideMark/>
          </w:tcPr>
          <w:p w14:paraId="0CD2553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Lobectomy + itraconazole</w:t>
            </w:r>
          </w:p>
        </w:tc>
        <w:tc>
          <w:tcPr>
            <w:tcW w:w="463" w:type="pct"/>
            <w:hideMark/>
          </w:tcPr>
          <w:p w14:paraId="7C1B7E9C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CE18FB" w:rsidRPr="00DD5B67" w14:paraId="75C73DD7" w14:textId="77777777" w:rsidTr="005F4C22">
        <w:trPr>
          <w:trHeight w:val="1164"/>
        </w:trPr>
        <w:tc>
          <w:tcPr>
            <w:tcW w:w="624" w:type="pct"/>
            <w:hideMark/>
          </w:tcPr>
          <w:p w14:paraId="1A8F502A" w14:textId="35DD8E4C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>Kant et al., 2012 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8</w:t>
            </w:r>
          </w:p>
        </w:tc>
        <w:tc>
          <w:tcPr>
            <w:tcW w:w="393" w:type="pct"/>
            <w:hideMark/>
          </w:tcPr>
          <w:p w14:paraId="07030CDD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32/M</w:t>
            </w:r>
          </w:p>
        </w:tc>
        <w:tc>
          <w:tcPr>
            <w:tcW w:w="587" w:type="pct"/>
            <w:hideMark/>
          </w:tcPr>
          <w:p w14:paraId="1B113734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None; empirical ATT given</w:t>
            </w:r>
          </w:p>
        </w:tc>
        <w:tc>
          <w:tcPr>
            <w:tcW w:w="793" w:type="pct"/>
            <w:hideMark/>
          </w:tcPr>
          <w:p w14:paraId="7E7F9337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Pyopneumothorax, failure to improve</w:t>
            </w:r>
          </w:p>
        </w:tc>
        <w:tc>
          <w:tcPr>
            <w:tcW w:w="830" w:type="pct"/>
            <w:hideMark/>
          </w:tcPr>
          <w:p w14:paraId="7F3F9033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CT: Right pyopneumothorax</w:t>
            </w:r>
          </w:p>
        </w:tc>
        <w:tc>
          <w:tcPr>
            <w:tcW w:w="632" w:type="pct"/>
            <w:hideMark/>
          </w:tcPr>
          <w:p w14:paraId="448BF208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A. fumigatus (biopsy + culture)</w:t>
            </w:r>
          </w:p>
        </w:tc>
        <w:tc>
          <w:tcPr>
            <w:tcW w:w="677" w:type="pct"/>
            <w:hideMark/>
          </w:tcPr>
          <w:p w14:paraId="47D10056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Voriconazole + pneumonectomy</w:t>
            </w:r>
          </w:p>
        </w:tc>
        <w:tc>
          <w:tcPr>
            <w:tcW w:w="463" w:type="pct"/>
            <w:hideMark/>
          </w:tcPr>
          <w:p w14:paraId="3806BE81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CE18FB" w:rsidRPr="00DD5B67" w14:paraId="683E22DE" w14:textId="77777777" w:rsidTr="005F4C22">
        <w:trPr>
          <w:trHeight w:val="2916"/>
        </w:trPr>
        <w:tc>
          <w:tcPr>
            <w:tcW w:w="624" w:type="pct"/>
            <w:hideMark/>
          </w:tcPr>
          <w:p w14:paraId="779C5F48" w14:textId="7269935D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Adzic Vukicevic et al. (2017) 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12</w:t>
            </w:r>
          </w:p>
        </w:tc>
        <w:tc>
          <w:tcPr>
            <w:tcW w:w="393" w:type="pct"/>
            <w:hideMark/>
          </w:tcPr>
          <w:p w14:paraId="450048DD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40/F, BMI 15 kg/m²</w:t>
            </w:r>
          </w:p>
        </w:tc>
        <w:tc>
          <w:tcPr>
            <w:tcW w:w="587" w:type="pct"/>
            <w:hideMark/>
          </w:tcPr>
          <w:p w14:paraId="36F81BEE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End-stage COPD, active smoker, cachexia</w:t>
            </w:r>
          </w:p>
        </w:tc>
        <w:tc>
          <w:tcPr>
            <w:tcW w:w="793" w:type="pct"/>
            <w:hideMark/>
          </w:tcPr>
          <w:p w14:paraId="67544489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Acute dyspnea, left-sided chest pain, dry cough, fever (39°C)</w:t>
            </w:r>
          </w:p>
        </w:tc>
        <w:tc>
          <w:tcPr>
            <w:tcW w:w="830" w:type="pct"/>
            <w:hideMark/>
          </w:tcPr>
          <w:p w14:paraId="26D63C20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Chest X-ray: Left pneumothorax, contralateral cavitation; CT: Bilateral necrotizing lesions</w:t>
            </w:r>
          </w:p>
        </w:tc>
        <w:tc>
          <w:tcPr>
            <w:tcW w:w="632" w:type="pct"/>
            <w:hideMark/>
          </w:tcPr>
          <w:p w14:paraId="03CD50E0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(BAL GM+, anti-Aspergillus IgG+, biopsy: fungal hyphae, A. fumigatus culture+)</w:t>
            </w:r>
          </w:p>
        </w:tc>
        <w:tc>
          <w:tcPr>
            <w:tcW w:w="677" w:type="pct"/>
            <w:hideMark/>
          </w:tcPr>
          <w:p w14:paraId="76A44C28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ICD, oral voriconazole 200 mg BD × 6 months</w:t>
            </w:r>
          </w:p>
        </w:tc>
        <w:tc>
          <w:tcPr>
            <w:tcW w:w="463" w:type="pct"/>
            <w:hideMark/>
          </w:tcPr>
          <w:p w14:paraId="180A8FDF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CE18FB" w:rsidRPr="00DD5B67" w14:paraId="211F6502" w14:textId="77777777" w:rsidTr="005F4C22">
        <w:trPr>
          <w:trHeight w:val="1740"/>
        </w:trPr>
        <w:tc>
          <w:tcPr>
            <w:tcW w:w="624" w:type="pct"/>
            <w:hideMark/>
          </w:tcPr>
          <w:p w14:paraId="32CC9C14" w14:textId="2ABDDE92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Ngo Nonga et al. (2018)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13</w:t>
            </w:r>
          </w:p>
        </w:tc>
        <w:tc>
          <w:tcPr>
            <w:tcW w:w="393" w:type="pct"/>
            <w:hideMark/>
          </w:tcPr>
          <w:p w14:paraId="6E8C87A6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47/M</w:t>
            </w:r>
          </w:p>
        </w:tc>
        <w:tc>
          <w:tcPr>
            <w:tcW w:w="587" w:type="pct"/>
            <w:hideMark/>
          </w:tcPr>
          <w:p w14:paraId="203CEA16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Healed TB</w:t>
            </w:r>
          </w:p>
        </w:tc>
        <w:tc>
          <w:tcPr>
            <w:tcW w:w="793" w:type="pct"/>
            <w:hideMark/>
          </w:tcPr>
          <w:p w14:paraId="5BED0E5B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Tension pneumothorax</w:t>
            </w:r>
          </w:p>
        </w:tc>
        <w:tc>
          <w:tcPr>
            <w:tcW w:w="830" w:type="pct"/>
            <w:hideMark/>
          </w:tcPr>
          <w:p w14:paraId="304C9406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Cavity + subcutaneous emphysema</w:t>
            </w:r>
          </w:p>
        </w:tc>
        <w:tc>
          <w:tcPr>
            <w:tcW w:w="632" w:type="pct"/>
            <w:hideMark/>
          </w:tcPr>
          <w:p w14:paraId="04D7714A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Surgery + Pathology</w:t>
            </w:r>
          </w:p>
        </w:tc>
        <w:tc>
          <w:tcPr>
            <w:tcW w:w="677" w:type="pct"/>
            <w:hideMark/>
          </w:tcPr>
          <w:p w14:paraId="5821E5D2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Double lobectomy</w:t>
            </w:r>
          </w:p>
        </w:tc>
        <w:tc>
          <w:tcPr>
            <w:tcW w:w="463" w:type="pct"/>
            <w:hideMark/>
          </w:tcPr>
          <w:p w14:paraId="277A7D23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CE18FB" w:rsidRPr="00DD5B67" w14:paraId="0AE795E2" w14:textId="77777777" w:rsidTr="005F4C22">
        <w:trPr>
          <w:trHeight w:val="2388"/>
        </w:trPr>
        <w:tc>
          <w:tcPr>
            <w:tcW w:w="624" w:type="pct"/>
            <w:hideMark/>
          </w:tcPr>
          <w:p w14:paraId="4C72C788" w14:textId="34EA9C5E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Bekasiak et al. (2019)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14</w:t>
            </w:r>
          </w:p>
        </w:tc>
        <w:tc>
          <w:tcPr>
            <w:tcW w:w="393" w:type="pct"/>
            <w:hideMark/>
          </w:tcPr>
          <w:p w14:paraId="6A5D830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73/M</w:t>
            </w:r>
          </w:p>
        </w:tc>
        <w:tc>
          <w:tcPr>
            <w:tcW w:w="587" w:type="pct"/>
            <w:hideMark/>
          </w:tcPr>
          <w:p w14:paraId="2078561F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COPD, NSCLC, CAD</w:t>
            </w:r>
          </w:p>
        </w:tc>
        <w:tc>
          <w:tcPr>
            <w:tcW w:w="793" w:type="pct"/>
            <w:hideMark/>
          </w:tcPr>
          <w:p w14:paraId="438CAE0A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Hemoptysis, cough, emphysema</w:t>
            </w:r>
          </w:p>
        </w:tc>
        <w:tc>
          <w:tcPr>
            <w:tcW w:w="830" w:type="pct"/>
            <w:hideMark/>
          </w:tcPr>
          <w:p w14:paraId="06FD9A1E" w14:textId="5D7BC381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Cavity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increase</w:t>
            </w: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from 4cm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to </w:t>
            </w: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7cm + soft tissue + subcutaneous emphysema</w:t>
            </w:r>
          </w:p>
        </w:tc>
        <w:tc>
          <w:tcPr>
            <w:tcW w:w="632" w:type="pct"/>
            <w:hideMark/>
          </w:tcPr>
          <w:p w14:paraId="4A0E1444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Aspirate + culture: A. fumigatus</w:t>
            </w:r>
          </w:p>
        </w:tc>
        <w:tc>
          <w:tcPr>
            <w:tcW w:w="677" w:type="pct"/>
            <w:hideMark/>
          </w:tcPr>
          <w:p w14:paraId="192C445B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Voriconazole + embolization planned</w:t>
            </w:r>
          </w:p>
        </w:tc>
        <w:tc>
          <w:tcPr>
            <w:tcW w:w="463" w:type="pct"/>
            <w:hideMark/>
          </w:tcPr>
          <w:p w14:paraId="52470DC1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CE18FB" w:rsidRPr="00DD5B67" w14:paraId="59150A2F" w14:textId="77777777" w:rsidTr="005F4C22">
        <w:trPr>
          <w:trHeight w:val="2916"/>
        </w:trPr>
        <w:tc>
          <w:tcPr>
            <w:tcW w:w="624" w:type="pct"/>
            <w:hideMark/>
          </w:tcPr>
          <w:p w14:paraId="716DC0BC" w14:textId="0CDA0BDE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 xml:space="preserve">Chinnasamy et al. (2019)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15</w:t>
            </w:r>
          </w:p>
        </w:tc>
        <w:tc>
          <w:tcPr>
            <w:tcW w:w="393" w:type="pct"/>
            <w:hideMark/>
          </w:tcPr>
          <w:p w14:paraId="1A87F0FF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29/F, 16 weeks pregnant</w:t>
            </w:r>
          </w:p>
        </w:tc>
        <w:tc>
          <w:tcPr>
            <w:tcW w:w="587" w:type="pct"/>
            <w:hideMark/>
          </w:tcPr>
          <w:p w14:paraId="6C35347C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  <w:tc>
          <w:tcPr>
            <w:tcW w:w="793" w:type="pct"/>
            <w:hideMark/>
          </w:tcPr>
          <w:p w14:paraId="502B6EAF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SOB, right-sided chest pain, productive cough (2 weeks), low-grade fever</w:t>
            </w:r>
          </w:p>
        </w:tc>
        <w:tc>
          <w:tcPr>
            <w:tcW w:w="830" w:type="pct"/>
            <w:hideMark/>
          </w:tcPr>
          <w:p w14:paraId="2D42104F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Chest X-ray: Right hydropneumothorax; USG: Loculated pleural effusion</w:t>
            </w:r>
          </w:p>
        </w:tc>
        <w:tc>
          <w:tcPr>
            <w:tcW w:w="632" w:type="pct"/>
            <w:hideMark/>
          </w:tcPr>
          <w:p w14:paraId="5A786D48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 (Pleural fluid + sputum: A. fumigatus)</w:t>
            </w:r>
          </w:p>
        </w:tc>
        <w:tc>
          <w:tcPr>
            <w:tcW w:w="677" w:type="pct"/>
            <w:hideMark/>
          </w:tcPr>
          <w:p w14:paraId="5905410A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USG-guided ICD, streptokinase for adhesiolysis, IV → oral voriconazole (5 months)</w:t>
            </w:r>
          </w:p>
        </w:tc>
        <w:tc>
          <w:tcPr>
            <w:tcW w:w="463" w:type="pct"/>
            <w:hideMark/>
          </w:tcPr>
          <w:p w14:paraId="399D0D53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CE18FB" w:rsidRPr="00DD5B67" w14:paraId="7BDD52C8" w14:textId="77777777" w:rsidTr="005F4C22">
        <w:trPr>
          <w:trHeight w:val="1332"/>
        </w:trPr>
        <w:tc>
          <w:tcPr>
            <w:tcW w:w="624" w:type="pct"/>
            <w:hideMark/>
          </w:tcPr>
          <w:p w14:paraId="17348F88" w14:textId="66ADB24C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Shrestha et al. (2020)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9</w:t>
            </w:r>
          </w:p>
        </w:tc>
        <w:tc>
          <w:tcPr>
            <w:tcW w:w="393" w:type="pct"/>
            <w:hideMark/>
          </w:tcPr>
          <w:p w14:paraId="567321CE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50/M</w:t>
            </w:r>
          </w:p>
        </w:tc>
        <w:tc>
          <w:tcPr>
            <w:tcW w:w="587" w:type="pct"/>
            <w:hideMark/>
          </w:tcPr>
          <w:p w14:paraId="19E4CE08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Post-gastrectomy, ICU</w:t>
            </w:r>
          </w:p>
        </w:tc>
        <w:tc>
          <w:tcPr>
            <w:tcW w:w="793" w:type="pct"/>
            <w:hideMark/>
          </w:tcPr>
          <w:p w14:paraId="79C0B57C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Fever, sepsis, SOB</w:t>
            </w:r>
          </w:p>
        </w:tc>
        <w:tc>
          <w:tcPr>
            <w:tcW w:w="830" w:type="pct"/>
            <w:hideMark/>
          </w:tcPr>
          <w:p w14:paraId="70FF592B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Cavity + pneumothorax</w:t>
            </w:r>
          </w:p>
        </w:tc>
        <w:tc>
          <w:tcPr>
            <w:tcW w:w="632" w:type="pct"/>
            <w:hideMark/>
          </w:tcPr>
          <w:p w14:paraId="0F0CC208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Serum GM &gt;20, sputum culture +ve</w:t>
            </w:r>
          </w:p>
        </w:tc>
        <w:tc>
          <w:tcPr>
            <w:tcW w:w="677" w:type="pct"/>
            <w:hideMark/>
          </w:tcPr>
          <w:p w14:paraId="777C66AC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Voriconazole + ICD</w:t>
            </w:r>
          </w:p>
        </w:tc>
        <w:tc>
          <w:tcPr>
            <w:tcW w:w="463" w:type="pct"/>
            <w:hideMark/>
          </w:tcPr>
          <w:p w14:paraId="7A7BD668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Fatal</w:t>
            </w:r>
          </w:p>
        </w:tc>
      </w:tr>
      <w:tr w:rsidR="00CE18FB" w:rsidRPr="00DD5B67" w14:paraId="793480EE" w14:textId="77777777" w:rsidTr="005F4C22">
        <w:trPr>
          <w:trHeight w:val="1332"/>
        </w:trPr>
        <w:tc>
          <w:tcPr>
            <w:tcW w:w="624" w:type="pct"/>
            <w:hideMark/>
          </w:tcPr>
          <w:p w14:paraId="74BDBE5C" w14:textId="7D4297A0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Dixit et al. (2020)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3</w:t>
            </w:r>
          </w:p>
        </w:tc>
        <w:tc>
          <w:tcPr>
            <w:tcW w:w="393" w:type="pct"/>
            <w:hideMark/>
          </w:tcPr>
          <w:p w14:paraId="2E3CCB6E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72/F</w:t>
            </w:r>
          </w:p>
        </w:tc>
        <w:tc>
          <w:tcPr>
            <w:tcW w:w="587" w:type="pct"/>
            <w:hideMark/>
          </w:tcPr>
          <w:p w14:paraId="6D55061D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High-dose steroids</w:t>
            </w:r>
          </w:p>
        </w:tc>
        <w:tc>
          <w:tcPr>
            <w:tcW w:w="793" w:type="pct"/>
            <w:hideMark/>
          </w:tcPr>
          <w:p w14:paraId="71D8677D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Hemoptysis, SOB</w:t>
            </w:r>
          </w:p>
        </w:tc>
        <w:tc>
          <w:tcPr>
            <w:tcW w:w="830" w:type="pct"/>
            <w:hideMark/>
          </w:tcPr>
          <w:p w14:paraId="1607286A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Cavity + hydropneumothorax</w:t>
            </w:r>
          </w:p>
        </w:tc>
        <w:tc>
          <w:tcPr>
            <w:tcW w:w="632" w:type="pct"/>
            <w:hideMark/>
          </w:tcPr>
          <w:p w14:paraId="2BA623AE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BAL A. fumigatus + GM +ve</w:t>
            </w:r>
          </w:p>
        </w:tc>
        <w:tc>
          <w:tcPr>
            <w:tcW w:w="677" w:type="pct"/>
            <w:hideMark/>
          </w:tcPr>
          <w:p w14:paraId="1FB39464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Voriconazole → Isavuconazole + ICD</w:t>
            </w:r>
          </w:p>
        </w:tc>
        <w:tc>
          <w:tcPr>
            <w:tcW w:w="463" w:type="pct"/>
            <w:hideMark/>
          </w:tcPr>
          <w:p w14:paraId="4750936C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Fatal</w:t>
            </w:r>
          </w:p>
        </w:tc>
      </w:tr>
      <w:tr w:rsidR="00CE18FB" w:rsidRPr="00DD5B67" w14:paraId="63A879FF" w14:textId="77777777" w:rsidTr="005F4C22">
        <w:trPr>
          <w:trHeight w:val="1332"/>
        </w:trPr>
        <w:tc>
          <w:tcPr>
            <w:tcW w:w="624" w:type="pct"/>
            <w:hideMark/>
          </w:tcPr>
          <w:p w14:paraId="6E431D79" w14:textId="59AD0521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Shah et al. (2022)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="00026A0B"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16</w:t>
            </w:r>
          </w:p>
        </w:tc>
        <w:tc>
          <w:tcPr>
            <w:tcW w:w="393" w:type="pct"/>
            <w:hideMark/>
          </w:tcPr>
          <w:p w14:paraId="1FCEA445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7/M</w:t>
            </w:r>
          </w:p>
        </w:tc>
        <w:tc>
          <w:tcPr>
            <w:tcW w:w="587" w:type="pct"/>
            <w:hideMark/>
          </w:tcPr>
          <w:p w14:paraId="5580A18A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B-ALL, neutropenia</w:t>
            </w:r>
          </w:p>
        </w:tc>
        <w:tc>
          <w:tcPr>
            <w:tcW w:w="793" w:type="pct"/>
            <w:hideMark/>
          </w:tcPr>
          <w:p w14:paraId="42C206FF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Chest pain, dyspnea</w:t>
            </w:r>
          </w:p>
        </w:tc>
        <w:tc>
          <w:tcPr>
            <w:tcW w:w="830" w:type="pct"/>
            <w:hideMark/>
          </w:tcPr>
          <w:p w14:paraId="289332A4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Pneumothorax + bilateral consolidation</w:t>
            </w:r>
          </w:p>
        </w:tc>
        <w:tc>
          <w:tcPr>
            <w:tcW w:w="632" w:type="pct"/>
            <w:hideMark/>
          </w:tcPr>
          <w:p w14:paraId="320A746D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GM index 0.85</w:t>
            </w:r>
          </w:p>
        </w:tc>
        <w:tc>
          <w:tcPr>
            <w:tcW w:w="677" w:type="pct"/>
            <w:hideMark/>
          </w:tcPr>
          <w:p w14:paraId="562151F0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Amphotericin B</w:t>
            </w:r>
          </w:p>
        </w:tc>
        <w:tc>
          <w:tcPr>
            <w:tcW w:w="463" w:type="pct"/>
            <w:hideMark/>
          </w:tcPr>
          <w:p w14:paraId="575143F2" w14:textId="77777777" w:rsidR="00CE18FB" w:rsidRPr="00DD5B67" w:rsidRDefault="00CE18FB" w:rsidP="005F4C22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026A0B" w:rsidRPr="00DD5B67" w14:paraId="37E9C7E6" w14:textId="77777777" w:rsidTr="005F4C22">
        <w:trPr>
          <w:trHeight w:val="1596"/>
        </w:trPr>
        <w:tc>
          <w:tcPr>
            <w:tcW w:w="624" w:type="pct"/>
            <w:hideMark/>
          </w:tcPr>
          <w:p w14:paraId="515D18BB" w14:textId="6ED65FE5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Shah et al. (2022) </w:t>
            </w: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16</w:t>
            </w:r>
          </w:p>
        </w:tc>
        <w:tc>
          <w:tcPr>
            <w:tcW w:w="393" w:type="pct"/>
            <w:hideMark/>
          </w:tcPr>
          <w:p w14:paraId="7B8AA9C1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9/F</w:t>
            </w:r>
          </w:p>
        </w:tc>
        <w:tc>
          <w:tcPr>
            <w:tcW w:w="587" w:type="pct"/>
            <w:hideMark/>
          </w:tcPr>
          <w:p w14:paraId="119F3991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B-ALL, RPLS</w:t>
            </w:r>
          </w:p>
        </w:tc>
        <w:tc>
          <w:tcPr>
            <w:tcW w:w="793" w:type="pct"/>
            <w:hideMark/>
          </w:tcPr>
          <w:p w14:paraId="24702B3F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Pleuritic chest pain</w:t>
            </w:r>
          </w:p>
        </w:tc>
        <w:tc>
          <w:tcPr>
            <w:tcW w:w="830" w:type="pct"/>
            <w:hideMark/>
          </w:tcPr>
          <w:p w14:paraId="7E37D2DF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Nodules + cavitations + pneumothorax</w:t>
            </w:r>
          </w:p>
        </w:tc>
        <w:tc>
          <w:tcPr>
            <w:tcW w:w="632" w:type="pct"/>
            <w:hideMark/>
          </w:tcPr>
          <w:p w14:paraId="3EA19DB0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GM 2.11, FNAC +ve</w:t>
            </w:r>
          </w:p>
        </w:tc>
        <w:tc>
          <w:tcPr>
            <w:tcW w:w="677" w:type="pct"/>
            <w:hideMark/>
          </w:tcPr>
          <w:p w14:paraId="592B3956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Amphotericin B</w:t>
            </w:r>
          </w:p>
        </w:tc>
        <w:tc>
          <w:tcPr>
            <w:tcW w:w="463" w:type="pct"/>
            <w:hideMark/>
          </w:tcPr>
          <w:p w14:paraId="6A436E42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026A0B" w:rsidRPr="00DD5B67" w14:paraId="6E752081" w14:textId="77777777" w:rsidTr="005F4C22">
        <w:trPr>
          <w:trHeight w:val="1596"/>
        </w:trPr>
        <w:tc>
          <w:tcPr>
            <w:tcW w:w="624" w:type="pct"/>
            <w:hideMark/>
          </w:tcPr>
          <w:p w14:paraId="1EA687F1" w14:textId="0DD1FD76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lastRenderedPageBreak/>
              <w:t xml:space="preserve">Shah et al. (2022) </w:t>
            </w: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16</w:t>
            </w:r>
          </w:p>
        </w:tc>
        <w:tc>
          <w:tcPr>
            <w:tcW w:w="393" w:type="pct"/>
            <w:hideMark/>
          </w:tcPr>
          <w:p w14:paraId="75B9E3AB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9/M</w:t>
            </w:r>
          </w:p>
        </w:tc>
        <w:tc>
          <w:tcPr>
            <w:tcW w:w="587" w:type="pct"/>
            <w:hideMark/>
          </w:tcPr>
          <w:p w14:paraId="775FFD05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B-ALL, neutropenia</w:t>
            </w:r>
          </w:p>
        </w:tc>
        <w:tc>
          <w:tcPr>
            <w:tcW w:w="793" w:type="pct"/>
            <w:hideMark/>
          </w:tcPr>
          <w:p w14:paraId="387AAA38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Chest pain, collapse</w:t>
            </w:r>
          </w:p>
        </w:tc>
        <w:tc>
          <w:tcPr>
            <w:tcW w:w="830" w:type="pct"/>
            <w:hideMark/>
          </w:tcPr>
          <w:p w14:paraId="54E0F47E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Right lung collapse + consolidation</w:t>
            </w:r>
          </w:p>
        </w:tc>
        <w:tc>
          <w:tcPr>
            <w:tcW w:w="632" w:type="pct"/>
            <w:hideMark/>
          </w:tcPr>
          <w:p w14:paraId="551070EC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GM +ve</w:t>
            </w:r>
          </w:p>
        </w:tc>
        <w:tc>
          <w:tcPr>
            <w:tcW w:w="677" w:type="pct"/>
            <w:hideMark/>
          </w:tcPr>
          <w:p w14:paraId="72C8DDD4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Amphotericin B</w:t>
            </w:r>
          </w:p>
        </w:tc>
        <w:tc>
          <w:tcPr>
            <w:tcW w:w="463" w:type="pct"/>
            <w:hideMark/>
          </w:tcPr>
          <w:p w14:paraId="1EF314E4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026A0B" w:rsidRPr="00DD5B67" w14:paraId="76C5CF62" w14:textId="77777777" w:rsidTr="005F4C22">
        <w:trPr>
          <w:trHeight w:val="1740"/>
        </w:trPr>
        <w:tc>
          <w:tcPr>
            <w:tcW w:w="624" w:type="pct"/>
            <w:hideMark/>
          </w:tcPr>
          <w:p w14:paraId="1E6CDF1D" w14:textId="7E32375E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Ibrahim et al. (2023) </w:t>
            </w: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17</w:t>
            </w:r>
          </w:p>
        </w:tc>
        <w:tc>
          <w:tcPr>
            <w:tcW w:w="393" w:type="pct"/>
            <w:hideMark/>
          </w:tcPr>
          <w:p w14:paraId="51B824E4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71/M</w:t>
            </w:r>
          </w:p>
        </w:tc>
        <w:tc>
          <w:tcPr>
            <w:tcW w:w="587" w:type="pct"/>
            <w:hideMark/>
          </w:tcPr>
          <w:p w14:paraId="206C1200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CPFE, smoking</w:t>
            </w:r>
          </w:p>
        </w:tc>
        <w:tc>
          <w:tcPr>
            <w:tcW w:w="793" w:type="pct"/>
            <w:hideMark/>
          </w:tcPr>
          <w:p w14:paraId="6CFB554D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Tension pneumothorax</w:t>
            </w:r>
          </w:p>
        </w:tc>
        <w:tc>
          <w:tcPr>
            <w:tcW w:w="830" w:type="pct"/>
            <w:hideMark/>
          </w:tcPr>
          <w:p w14:paraId="010459DF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Cavity + empyema + BPF</w:t>
            </w:r>
          </w:p>
        </w:tc>
        <w:tc>
          <w:tcPr>
            <w:tcW w:w="632" w:type="pct"/>
            <w:hideMark/>
          </w:tcPr>
          <w:p w14:paraId="1EF86CE5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BAL A. fumigatus + Ab +ve</w:t>
            </w:r>
          </w:p>
        </w:tc>
        <w:tc>
          <w:tcPr>
            <w:tcW w:w="677" w:type="pct"/>
            <w:hideMark/>
          </w:tcPr>
          <w:p w14:paraId="3B765F77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VATS + antifungals</w:t>
            </w:r>
          </w:p>
        </w:tc>
        <w:tc>
          <w:tcPr>
            <w:tcW w:w="463" w:type="pct"/>
            <w:hideMark/>
          </w:tcPr>
          <w:p w14:paraId="47392824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026A0B" w:rsidRPr="00DD5B67" w14:paraId="493FABCF" w14:textId="77777777" w:rsidTr="005F4C22">
        <w:trPr>
          <w:trHeight w:val="1332"/>
        </w:trPr>
        <w:tc>
          <w:tcPr>
            <w:tcW w:w="624" w:type="pct"/>
            <w:hideMark/>
          </w:tcPr>
          <w:p w14:paraId="1DB1C86E" w14:textId="1C0BBD4F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Rai et al. (2024) </w:t>
            </w: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  <w:lang w:eastAsia="en-IN"/>
                <w14:ligatures w14:val="none"/>
              </w:rPr>
              <w:t>18</w:t>
            </w:r>
          </w:p>
        </w:tc>
        <w:tc>
          <w:tcPr>
            <w:tcW w:w="393" w:type="pct"/>
            <w:hideMark/>
          </w:tcPr>
          <w:p w14:paraId="4862F81B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38/M</w:t>
            </w:r>
          </w:p>
        </w:tc>
        <w:tc>
          <w:tcPr>
            <w:tcW w:w="587" w:type="pct"/>
            <w:hideMark/>
          </w:tcPr>
          <w:p w14:paraId="17D4FCFA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None</w:t>
            </w:r>
          </w:p>
        </w:tc>
        <w:tc>
          <w:tcPr>
            <w:tcW w:w="793" w:type="pct"/>
            <w:hideMark/>
          </w:tcPr>
          <w:p w14:paraId="60F9BC24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SOB, fever, cough</w:t>
            </w:r>
          </w:p>
        </w:tc>
        <w:tc>
          <w:tcPr>
            <w:tcW w:w="830" w:type="pct"/>
            <w:hideMark/>
          </w:tcPr>
          <w:p w14:paraId="67B38931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Loculated hydropneumothorax + collapse</w:t>
            </w:r>
          </w:p>
        </w:tc>
        <w:tc>
          <w:tcPr>
            <w:tcW w:w="632" w:type="pct"/>
            <w:hideMark/>
          </w:tcPr>
          <w:p w14:paraId="6DA30E04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BAL GM 6.5, A. flavus, A. niger</w:t>
            </w:r>
          </w:p>
        </w:tc>
        <w:tc>
          <w:tcPr>
            <w:tcW w:w="677" w:type="pct"/>
            <w:hideMark/>
          </w:tcPr>
          <w:p w14:paraId="235D9AE7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Voriconazole + ICD</w:t>
            </w:r>
          </w:p>
        </w:tc>
        <w:tc>
          <w:tcPr>
            <w:tcW w:w="463" w:type="pct"/>
            <w:hideMark/>
          </w:tcPr>
          <w:p w14:paraId="590C55AD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Recovered</w:t>
            </w:r>
          </w:p>
        </w:tc>
      </w:tr>
      <w:tr w:rsidR="00026A0B" w:rsidRPr="00DD5B67" w14:paraId="1A8CA3C3" w14:textId="77777777" w:rsidTr="005F4C22">
        <w:trPr>
          <w:trHeight w:val="1320"/>
        </w:trPr>
        <w:tc>
          <w:tcPr>
            <w:tcW w:w="624" w:type="pct"/>
            <w:hideMark/>
          </w:tcPr>
          <w:p w14:paraId="2AAEF57F" w14:textId="0BF9A9B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 xml:space="preserve">Present Case (2025) </w:t>
            </w:r>
          </w:p>
        </w:tc>
        <w:tc>
          <w:tcPr>
            <w:tcW w:w="393" w:type="pct"/>
            <w:hideMark/>
          </w:tcPr>
          <w:p w14:paraId="150CE60D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62/F</w:t>
            </w:r>
          </w:p>
        </w:tc>
        <w:tc>
          <w:tcPr>
            <w:tcW w:w="587" w:type="pct"/>
            <w:hideMark/>
          </w:tcPr>
          <w:p w14:paraId="2AE23D31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Type 2 DM</w:t>
            </w:r>
          </w:p>
        </w:tc>
        <w:tc>
          <w:tcPr>
            <w:tcW w:w="793" w:type="pct"/>
            <w:hideMark/>
          </w:tcPr>
          <w:p w14:paraId="44524AAE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DKA, respiratory failure</w:t>
            </w:r>
          </w:p>
        </w:tc>
        <w:tc>
          <w:tcPr>
            <w:tcW w:w="830" w:type="pct"/>
            <w:hideMark/>
          </w:tcPr>
          <w:p w14:paraId="2407D2CC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Cavitary rupture + hydropneumothorax</w:t>
            </w:r>
          </w:p>
        </w:tc>
        <w:tc>
          <w:tcPr>
            <w:tcW w:w="632" w:type="pct"/>
            <w:hideMark/>
          </w:tcPr>
          <w:p w14:paraId="5B2EB0ED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GM 3.5 (serum), A. fumigatus</w:t>
            </w:r>
          </w:p>
        </w:tc>
        <w:tc>
          <w:tcPr>
            <w:tcW w:w="677" w:type="pct"/>
            <w:hideMark/>
          </w:tcPr>
          <w:p w14:paraId="2946659E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Amphotericin B + ICD</w:t>
            </w:r>
          </w:p>
        </w:tc>
        <w:tc>
          <w:tcPr>
            <w:tcW w:w="463" w:type="pct"/>
            <w:hideMark/>
          </w:tcPr>
          <w:p w14:paraId="0CB518FF" w14:textId="77777777" w:rsidR="00026A0B" w:rsidRPr="00DD5B67" w:rsidRDefault="00026A0B" w:rsidP="00026A0B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DD5B6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  <w:t>Fatal (MODS, shock)</w:t>
            </w:r>
          </w:p>
        </w:tc>
      </w:tr>
    </w:tbl>
    <w:p w14:paraId="64EB65C4" w14:textId="77777777" w:rsidR="008B035C" w:rsidRPr="00DD5B67" w:rsidRDefault="008B035C">
      <w:pPr>
        <w:rPr>
          <w:rFonts w:ascii="Times New Roman" w:hAnsi="Times New Roman" w:cs="Times New Roman"/>
          <w:sz w:val="24"/>
          <w:szCs w:val="24"/>
        </w:rPr>
      </w:pPr>
    </w:p>
    <w:p w14:paraId="7D971F4C" w14:textId="77777777" w:rsidR="00CE18FB" w:rsidRPr="00DD5B67" w:rsidRDefault="00CE18FB" w:rsidP="00CE18FB">
      <w:pPr>
        <w:tabs>
          <w:tab w:val="num" w:pos="720"/>
        </w:tabs>
        <w:rPr>
          <w:rFonts w:ascii="Times New Roman" w:hAnsi="Times New Roman" w:cs="Times New Roman"/>
          <w:sz w:val="24"/>
          <w:szCs w:val="24"/>
        </w:rPr>
      </w:pPr>
      <w:r w:rsidRPr="00DD5B67">
        <w:rPr>
          <w:rFonts w:ascii="Times New Roman" w:hAnsi="Times New Roman" w:cs="Times New Roman"/>
          <w:sz w:val="24"/>
          <w:szCs w:val="24"/>
        </w:rPr>
        <w:t>ALL: Acute Lymphoblastic Leukemia; ATT: Anti-Tubercular Therapy; BAL: Bronchoalveolar Lavage; B-ALL: B-cell Acute Lymphoblastic Leukemia; BD: Twice Daily; BPF: Bronchopleural Fistula; CAD: Coronary Artery Disease; CPFE: Combined Pulmonary Fibrosis and Emphysema; CT: Computed Tomography; DKA: Diabetic Ketoacidosis; FNAC: Fine Needle Aspiration Cytology; GM: Galactomannan; ICD: Intercostal Drainage; IV: Intravenous; LL: Lower Lobe; MODS: Multi-Organ Dysfunction Syndrome; NSCLC: Non-Small Cell Lung Carcinoma; RLL: Right Lower Lobe; RPLS: Reversible Posterior Leukoencephalopathy Syndrome; SOB: Shortness of Breath; TB: Tuberculosis; USG: Ultrasonography; VATS: Video-Assisted Thoracoscopic Surgery.</w:t>
      </w:r>
    </w:p>
    <w:p w14:paraId="2DD3C97B" w14:textId="77777777" w:rsidR="00CE18FB" w:rsidRPr="00DD5B67" w:rsidRDefault="00CE18FB" w:rsidP="00CE18FB">
      <w:pPr>
        <w:tabs>
          <w:tab w:val="num" w:pos="720"/>
        </w:tabs>
        <w:rPr>
          <w:rFonts w:ascii="Times New Roman" w:hAnsi="Times New Roman" w:cs="Times New Roman"/>
          <w:sz w:val="24"/>
          <w:szCs w:val="24"/>
        </w:rPr>
      </w:pPr>
    </w:p>
    <w:sectPr w:rsidR="00CE18FB" w:rsidRPr="00DD5B67" w:rsidSect="00CE18FB"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8FB"/>
    <w:rsid w:val="00026A0B"/>
    <w:rsid w:val="000A0615"/>
    <w:rsid w:val="0038732F"/>
    <w:rsid w:val="00407DDE"/>
    <w:rsid w:val="00557D89"/>
    <w:rsid w:val="00665106"/>
    <w:rsid w:val="007862E3"/>
    <w:rsid w:val="008B035C"/>
    <w:rsid w:val="00A97294"/>
    <w:rsid w:val="00B140AC"/>
    <w:rsid w:val="00CE18FB"/>
    <w:rsid w:val="00DD5B67"/>
    <w:rsid w:val="00FA1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8B482"/>
  <w15:chartTrackingRefBased/>
  <w15:docId w15:val="{0F3DB085-84C6-4C27-97AE-7C5C87ADA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18FB"/>
  </w:style>
  <w:style w:type="paragraph" w:styleId="Heading1">
    <w:name w:val="heading 1"/>
    <w:basedOn w:val="Normal"/>
    <w:next w:val="Normal"/>
    <w:link w:val="Heading1Char"/>
    <w:uiPriority w:val="9"/>
    <w:qFormat/>
    <w:rsid w:val="00CE18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18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18F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18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18F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18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18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18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18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18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18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18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18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18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18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18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18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18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18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18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18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18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18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18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18F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18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18F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18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18F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E18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604</Words>
  <Characters>3448</Characters>
  <Application>Microsoft Office Word</Application>
  <DocSecurity>0</DocSecurity>
  <Lines>28</Lines>
  <Paragraphs>8</Paragraphs>
  <ScaleCrop>false</ScaleCrop>
  <Company/>
  <LinksUpToDate>false</LinksUpToDate>
  <CharactersWithSpaces>4044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Pyrus Bhellum</dc:creator>
  <cp:keywords/>
  <dc:description/>
  <cp:lastModifiedBy>Pyrus Bhellum</cp:lastModifiedBy>
  <cp:revision>5</cp:revision>
  <dcterms:created xsi:type="dcterms:W3CDTF">2025-07-23T10:45:00Z</dcterms:created>
  <dcterms:modified xsi:type="dcterms:W3CDTF">2025-11-02T17:47:00Z</dcterms:modified>
</cp:coreProperties>
</file>