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114F4B" w14:textId="77777777" w:rsidR="00E71408" w:rsidRPr="00E71408" w:rsidRDefault="00E71408" w:rsidP="00E71408">
      <w:pPr>
        <w:rPr>
          <w:b/>
          <w:bCs/>
          <w:lang w:val="en-US"/>
        </w:rPr>
      </w:pPr>
      <w:r w:rsidRPr="00E71408">
        <w:rPr>
          <w:b/>
          <w:bCs/>
          <w:lang w:val="en-US"/>
        </w:rPr>
        <w:t>Supplement</w:t>
      </w:r>
    </w:p>
    <w:p w14:paraId="501BD0FA" w14:textId="77777777" w:rsidR="00E71408" w:rsidRPr="00E71408" w:rsidRDefault="00E71408" w:rsidP="00E71408">
      <w:pPr>
        <w:rPr>
          <w:lang w:val="en-US"/>
        </w:rPr>
      </w:pPr>
      <w:r w:rsidRPr="00E71408">
        <w:rPr>
          <w:lang w:val="en-US"/>
        </w:rPr>
        <w:t>Table S1. Complete baseline characteristics of the glioblastoma cohort, including demographic, clinical, molecular, surgical, treatment, volumetric, and recurrence data.</w:t>
      </w:r>
    </w:p>
    <w:tbl>
      <w:tblPr>
        <w:tblW w:w="7562" w:type="dxa"/>
        <w:tblBorders>
          <w:top w:val="single" w:sz="12" w:space="0" w:color="A8A8A8"/>
          <w:bottom w:val="single" w:sz="12" w:space="0" w:color="A8A8A8"/>
        </w:tblBorders>
        <w:shd w:val="clear" w:color="auto" w:fill="FFFFFF"/>
        <w:tblLook w:val="04A0" w:firstRow="1" w:lastRow="0" w:firstColumn="1" w:lastColumn="0" w:noHBand="0" w:noVBand="1"/>
      </w:tblPr>
      <w:tblGrid>
        <w:gridCol w:w="5623"/>
        <w:gridCol w:w="1939"/>
      </w:tblGrid>
      <w:tr w:rsidR="00E71408" w:rsidRPr="00E71408" w14:paraId="642830AF" w14:textId="77777777">
        <w:trPr>
          <w:tblHeader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90" w:type="dxa"/>
              <w:right w:w="75" w:type="dxa"/>
            </w:tcMar>
            <w:vAlign w:val="bottom"/>
            <w:hideMark/>
          </w:tcPr>
          <w:p w14:paraId="562CF3C4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b/>
                <w:bCs/>
                <w:lang w:val="de-DE"/>
              </w:rPr>
              <w:t>Characteristic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90" w:type="dxa"/>
              <w:right w:w="75" w:type="dxa"/>
            </w:tcMar>
            <w:vAlign w:val="bottom"/>
            <w:hideMark/>
          </w:tcPr>
          <w:p w14:paraId="15908417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b/>
                <w:bCs/>
                <w:lang w:val="de-DE"/>
              </w:rPr>
              <w:t>N = 67</w:t>
            </w:r>
            <w:r w:rsidRPr="00E71408">
              <w:rPr>
                <w:i/>
                <w:iCs/>
                <w:vertAlign w:val="superscript"/>
                <w:lang w:val="de-DE"/>
              </w:rPr>
              <w:t>1</w:t>
            </w:r>
          </w:p>
        </w:tc>
      </w:tr>
      <w:tr w:rsidR="00E71408" w:rsidRPr="00E71408" w14:paraId="539EB2C1" w14:textId="77777777"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74E08A9A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Age</w:t>
            </w:r>
          </w:p>
        </w:tc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65323EC3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73.7 (65.0, 88.0)</w:t>
            </w:r>
          </w:p>
        </w:tc>
      </w:tr>
      <w:tr w:rsidR="00E71408" w:rsidRPr="00E71408" w14:paraId="5AB52D8F" w14:textId="77777777"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0A3C6FE2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Gender</w:t>
            </w:r>
          </w:p>
        </w:tc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4B9CD571" w14:textId="77777777" w:rsidR="00E71408" w:rsidRPr="00E71408" w:rsidRDefault="00E71408" w:rsidP="00E71408">
            <w:pPr>
              <w:rPr>
                <w:lang w:val="de-DE"/>
              </w:rPr>
            </w:pPr>
          </w:p>
        </w:tc>
      </w:tr>
      <w:tr w:rsidR="00E71408" w:rsidRPr="00E71408" w14:paraId="7CF88723" w14:textId="77777777"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73A1BB29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    male</w:t>
            </w:r>
          </w:p>
        </w:tc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1E960989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37 (55%)</w:t>
            </w:r>
          </w:p>
        </w:tc>
      </w:tr>
      <w:tr w:rsidR="00E71408" w:rsidRPr="00E71408" w14:paraId="4298873A" w14:textId="77777777"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656536A9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    female</w:t>
            </w:r>
          </w:p>
        </w:tc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76EECF6D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30 (45%)</w:t>
            </w:r>
          </w:p>
        </w:tc>
      </w:tr>
      <w:tr w:rsidR="00E71408" w:rsidRPr="00E71408" w14:paraId="42494F47" w14:textId="77777777"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70889502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Karnofsky-Index [%]</w:t>
            </w:r>
          </w:p>
        </w:tc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42C95EDE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60 (30, 100)</w:t>
            </w:r>
          </w:p>
        </w:tc>
      </w:tr>
      <w:tr w:rsidR="00E71408" w:rsidRPr="00E71408" w14:paraId="0911573E" w14:textId="77777777"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11732E76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    unknown</w:t>
            </w:r>
          </w:p>
        </w:tc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0ACA2C47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5</w:t>
            </w:r>
          </w:p>
        </w:tc>
      </w:tr>
      <w:tr w:rsidR="00E71408" w:rsidRPr="00E71408" w14:paraId="193D5ED9" w14:textId="77777777"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794CA8E1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MGMT-status</w:t>
            </w:r>
          </w:p>
        </w:tc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0CF7CB42" w14:textId="77777777" w:rsidR="00E71408" w:rsidRPr="00E71408" w:rsidRDefault="00E71408" w:rsidP="00E71408">
            <w:pPr>
              <w:rPr>
                <w:lang w:val="de-DE"/>
              </w:rPr>
            </w:pPr>
          </w:p>
        </w:tc>
      </w:tr>
      <w:tr w:rsidR="00E71408" w:rsidRPr="00E71408" w14:paraId="62E9A293" w14:textId="77777777"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626C6354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    unmethylated</w:t>
            </w:r>
          </w:p>
        </w:tc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732B65B4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24 (36%)</w:t>
            </w:r>
          </w:p>
        </w:tc>
      </w:tr>
      <w:tr w:rsidR="00E71408" w:rsidRPr="00E71408" w14:paraId="2C66CAE0" w14:textId="77777777"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380EC8BB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    methylated</w:t>
            </w:r>
          </w:p>
        </w:tc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2A3773EB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36 (54%)</w:t>
            </w:r>
          </w:p>
        </w:tc>
      </w:tr>
      <w:tr w:rsidR="00E71408" w:rsidRPr="00E71408" w14:paraId="7E8BE0A2" w14:textId="77777777"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7E81B84E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    unknown</w:t>
            </w:r>
          </w:p>
        </w:tc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51888CBC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7 (10%)</w:t>
            </w:r>
          </w:p>
        </w:tc>
      </w:tr>
      <w:tr w:rsidR="00E71408" w:rsidRPr="00E71408" w14:paraId="5C7C79F8" w14:textId="77777777"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5735ACF9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IDH</w:t>
            </w:r>
          </w:p>
        </w:tc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4139ABB1" w14:textId="77777777" w:rsidR="00E71408" w:rsidRPr="00E71408" w:rsidRDefault="00E71408" w:rsidP="00E71408">
            <w:pPr>
              <w:rPr>
                <w:lang w:val="de-DE"/>
              </w:rPr>
            </w:pPr>
          </w:p>
        </w:tc>
      </w:tr>
      <w:tr w:rsidR="00E71408" w:rsidRPr="00E71408" w14:paraId="7F0A394F" w14:textId="77777777"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2E6002AD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    wild-type</w:t>
            </w:r>
          </w:p>
        </w:tc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345369AF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56 (84%)</w:t>
            </w:r>
          </w:p>
        </w:tc>
      </w:tr>
      <w:tr w:rsidR="00E71408" w:rsidRPr="00E71408" w14:paraId="6C6AA7D8" w14:textId="77777777"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46458AA1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    unkown</w:t>
            </w:r>
          </w:p>
        </w:tc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74E410EF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11 (16%)</w:t>
            </w:r>
          </w:p>
        </w:tc>
      </w:tr>
      <w:tr w:rsidR="00E71408" w:rsidRPr="00E71408" w14:paraId="57850ED7" w14:textId="77777777"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52B5EF98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TERT-mutation</w:t>
            </w:r>
          </w:p>
        </w:tc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28B58A3D" w14:textId="77777777" w:rsidR="00E71408" w:rsidRPr="00E71408" w:rsidRDefault="00E71408" w:rsidP="00E71408">
            <w:pPr>
              <w:rPr>
                <w:lang w:val="de-DE"/>
              </w:rPr>
            </w:pPr>
          </w:p>
        </w:tc>
      </w:tr>
      <w:tr w:rsidR="00E71408" w:rsidRPr="00E71408" w14:paraId="79831D2A" w14:textId="77777777"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26972F4A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    present</w:t>
            </w:r>
          </w:p>
        </w:tc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10FDF3EA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11 (16%)</w:t>
            </w:r>
          </w:p>
        </w:tc>
      </w:tr>
      <w:tr w:rsidR="00E71408" w:rsidRPr="00E71408" w14:paraId="6849049D" w14:textId="77777777"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3602C733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lastRenderedPageBreak/>
              <w:t>    unknown</w:t>
            </w:r>
          </w:p>
        </w:tc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23A0BB95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56 (84%)</w:t>
            </w:r>
          </w:p>
        </w:tc>
      </w:tr>
      <w:tr w:rsidR="00E71408" w:rsidRPr="00E71408" w14:paraId="4EC2BA8B" w14:textId="77777777"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5442F1CC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EGFR amplification</w:t>
            </w:r>
          </w:p>
        </w:tc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2742F521" w14:textId="77777777" w:rsidR="00E71408" w:rsidRPr="00E71408" w:rsidRDefault="00E71408" w:rsidP="00E71408">
            <w:pPr>
              <w:rPr>
                <w:lang w:val="de-DE"/>
              </w:rPr>
            </w:pPr>
          </w:p>
        </w:tc>
      </w:tr>
      <w:tr w:rsidR="00E71408" w:rsidRPr="00E71408" w14:paraId="2E006A44" w14:textId="77777777"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1F7B523F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    absent</w:t>
            </w:r>
          </w:p>
        </w:tc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590EF601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1 (1.5%)</w:t>
            </w:r>
          </w:p>
        </w:tc>
      </w:tr>
      <w:tr w:rsidR="00E71408" w:rsidRPr="00E71408" w14:paraId="2DA22343" w14:textId="77777777"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60F98DBD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    present</w:t>
            </w:r>
          </w:p>
        </w:tc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60BF8019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4 (6.0%)</w:t>
            </w:r>
          </w:p>
        </w:tc>
      </w:tr>
      <w:tr w:rsidR="00E71408" w:rsidRPr="00E71408" w14:paraId="3F775431" w14:textId="77777777"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402F958F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    unkown</w:t>
            </w:r>
          </w:p>
        </w:tc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7C896F14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62 (93%)</w:t>
            </w:r>
          </w:p>
        </w:tc>
      </w:tr>
      <w:tr w:rsidR="00E71408" w:rsidRPr="00E71408" w14:paraId="0D3FA064" w14:textId="77777777"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5FE5B470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Resection status (EOR classification)</w:t>
            </w:r>
          </w:p>
        </w:tc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0A482853" w14:textId="77777777" w:rsidR="00E71408" w:rsidRPr="00E71408" w:rsidRDefault="00E71408" w:rsidP="00E71408">
            <w:pPr>
              <w:rPr>
                <w:lang w:val="de-DE"/>
              </w:rPr>
            </w:pPr>
          </w:p>
        </w:tc>
      </w:tr>
      <w:tr w:rsidR="00E71408" w:rsidRPr="00E71408" w14:paraId="697D5F54" w14:textId="77777777"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5CF8E48F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 xml:space="preserve">    gross total resection </w:t>
            </w:r>
          </w:p>
        </w:tc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53651FAF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28 (42%)</w:t>
            </w:r>
          </w:p>
        </w:tc>
      </w:tr>
      <w:tr w:rsidR="00E71408" w:rsidRPr="00E71408" w14:paraId="0AFA03CE" w14:textId="77777777"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09BF02CB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    near total resection</w:t>
            </w:r>
          </w:p>
        </w:tc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7FDAE116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17 (25%)</w:t>
            </w:r>
          </w:p>
        </w:tc>
      </w:tr>
      <w:tr w:rsidR="00E71408" w:rsidRPr="00E71408" w14:paraId="514454DE" w14:textId="77777777"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34709E39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    subtotal resection</w:t>
            </w:r>
          </w:p>
        </w:tc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5F72C6DF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2 (3.0%)</w:t>
            </w:r>
          </w:p>
        </w:tc>
      </w:tr>
      <w:tr w:rsidR="00E71408" w:rsidRPr="00E71408" w14:paraId="2F40C5EA" w14:textId="77777777"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4578AC27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    biospy</w:t>
            </w:r>
          </w:p>
        </w:tc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41713666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16 (24%)</w:t>
            </w:r>
          </w:p>
        </w:tc>
      </w:tr>
      <w:tr w:rsidR="00E71408" w:rsidRPr="00E71408" w14:paraId="6EDBE5A8" w14:textId="77777777"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62F57A32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    unknown</w:t>
            </w:r>
          </w:p>
        </w:tc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7E5DC858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4 (6.0%)</w:t>
            </w:r>
          </w:p>
        </w:tc>
      </w:tr>
      <w:tr w:rsidR="00E71408" w:rsidRPr="00E71408" w14:paraId="3D9082B8" w14:textId="77777777"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05064A75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Radiotherapy - scheme</w:t>
            </w:r>
          </w:p>
        </w:tc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5D6317AF" w14:textId="77777777" w:rsidR="00E71408" w:rsidRPr="00E71408" w:rsidRDefault="00E71408" w:rsidP="00E71408">
            <w:pPr>
              <w:rPr>
                <w:lang w:val="de-DE"/>
              </w:rPr>
            </w:pPr>
          </w:p>
        </w:tc>
      </w:tr>
      <w:tr w:rsidR="00E71408" w:rsidRPr="00E71408" w14:paraId="57691A9E" w14:textId="77777777"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6BF3A721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    normofractionated</w:t>
            </w:r>
          </w:p>
        </w:tc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7D5F9877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15 (22%)</w:t>
            </w:r>
          </w:p>
        </w:tc>
      </w:tr>
      <w:tr w:rsidR="00E71408" w:rsidRPr="00E71408" w14:paraId="16F3C480" w14:textId="77777777"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762F164F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    hypofractionated</w:t>
            </w:r>
          </w:p>
        </w:tc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0777B8A8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43 (64%)</w:t>
            </w:r>
          </w:p>
        </w:tc>
      </w:tr>
      <w:tr w:rsidR="00E71408" w:rsidRPr="00E71408" w14:paraId="6BED8694" w14:textId="77777777"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20C61035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    ultrahypofrationated</w:t>
            </w:r>
          </w:p>
        </w:tc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69689373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9 (13%)</w:t>
            </w:r>
          </w:p>
        </w:tc>
      </w:tr>
      <w:tr w:rsidR="00E71408" w:rsidRPr="00E71408" w14:paraId="500EA586" w14:textId="77777777"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1250D9E0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Radiotherapy duration [days]</w:t>
            </w:r>
          </w:p>
        </w:tc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42C30E76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21 (19, 23)</w:t>
            </w:r>
          </w:p>
        </w:tc>
      </w:tr>
      <w:tr w:rsidR="00E71408" w:rsidRPr="00E71408" w14:paraId="49C33F96" w14:textId="77777777"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5CF0EBA8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Total dose [Gy]</w:t>
            </w:r>
          </w:p>
        </w:tc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218D6E0A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40 (5, 60)</w:t>
            </w:r>
          </w:p>
        </w:tc>
      </w:tr>
      <w:tr w:rsidR="00E71408" w:rsidRPr="00E71408" w14:paraId="4E9CE5FA" w14:textId="77777777"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626B420B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lastRenderedPageBreak/>
              <w:t>Temozolomide</w:t>
            </w:r>
          </w:p>
        </w:tc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47D1970F" w14:textId="77777777" w:rsidR="00E71408" w:rsidRPr="00E71408" w:rsidRDefault="00E71408" w:rsidP="00E71408">
            <w:pPr>
              <w:rPr>
                <w:lang w:val="de-DE"/>
              </w:rPr>
            </w:pPr>
          </w:p>
        </w:tc>
      </w:tr>
      <w:tr w:rsidR="00E71408" w:rsidRPr="00E71408" w14:paraId="5925FA77" w14:textId="77777777"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742F8541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    no</w:t>
            </w:r>
          </w:p>
        </w:tc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5E17FBDB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25 (37%)</w:t>
            </w:r>
          </w:p>
        </w:tc>
      </w:tr>
      <w:tr w:rsidR="00E71408" w:rsidRPr="00E71408" w14:paraId="74324660" w14:textId="77777777"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21069561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    yes</w:t>
            </w:r>
          </w:p>
        </w:tc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149D5E2B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42 (63%)</w:t>
            </w:r>
          </w:p>
        </w:tc>
      </w:tr>
      <w:tr w:rsidR="00E71408" w:rsidRPr="00E71408" w14:paraId="27AA5E30" w14:textId="77777777"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47C2B7E7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Concurrent Chemoradiotherapy</w:t>
            </w:r>
          </w:p>
        </w:tc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1415E978" w14:textId="77777777" w:rsidR="00E71408" w:rsidRPr="00E71408" w:rsidRDefault="00E71408" w:rsidP="00E71408">
            <w:pPr>
              <w:rPr>
                <w:lang w:val="de-DE"/>
              </w:rPr>
            </w:pPr>
          </w:p>
        </w:tc>
      </w:tr>
      <w:tr w:rsidR="00E71408" w:rsidRPr="00E71408" w14:paraId="0E433B54" w14:textId="77777777"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4DEC16C0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    no</w:t>
            </w:r>
          </w:p>
        </w:tc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7531B03E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43 (65%)</w:t>
            </w:r>
          </w:p>
        </w:tc>
      </w:tr>
      <w:tr w:rsidR="00E71408" w:rsidRPr="00E71408" w14:paraId="4B559CBF" w14:textId="77777777"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4447C248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    yes</w:t>
            </w:r>
          </w:p>
        </w:tc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0FF529EA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23 (35%)</w:t>
            </w:r>
          </w:p>
        </w:tc>
      </w:tr>
      <w:tr w:rsidR="00E71408" w:rsidRPr="00E71408" w14:paraId="0BC9288E" w14:textId="77777777"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2E6B21B5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    unknown</w:t>
            </w:r>
          </w:p>
        </w:tc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5EF8D9D2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1</w:t>
            </w:r>
          </w:p>
        </w:tc>
      </w:tr>
      <w:tr w:rsidR="00E71408" w:rsidRPr="00E71408" w14:paraId="4289BB19" w14:textId="77777777"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3F258C34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simultaneous Chemoradiotherapy</w:t>
            </w:r>
          </w:p>
        </w:tc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1E807EB5" w14:textId="77777777" w:rsidR="00E71408" w:rsidRPr="00E71408" w:rsidRDefault="00E71408" w:rsidP="00E71408">
            <w:pPr>
              <w:rPr>
                <w:lang w:val="de-DE"/>
              </w:rPr>
            </w:pPr>
          </w:p>
        </w:tc>
      </w:tr>
      <w:tr w:rsidR="00E71408" w:rsidRPr="00E71408" w14:paraId="04F1ED68" w14:textId="77777777"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38DB83A7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    no</w:t>
            </w:r>
          </w:p>
        </w:tc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585661C7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29 (43%)</w:t>
            </w:r>
          </w:p>
        </w:tc>
      </w:tr>
      <w:tr w:rsidR="00E71408" w:rsidRPr="00E71408" w14:paraId="680D34D2" w14:textId="77777777"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502D67A7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    yes</w:t>
            </w:r>
          </w:p>
        </w:tc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78EE4655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38 (57%)</w:t>
            </w:r>
          </w:p>
        </w:tc>
      </w:tr>
      <w:tr w:rsidR="00E71408" w:rsidRPr="00E71408" w14:paraId="416D9F43" w14:textId="77777777"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5DB04590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Nr. of cycles completed</w:t>
            </w:r>
          </w:p>
        </w:tc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4E698705" w14:textId="77777777" w:rsidR="00E71408" w:rsidRPr="00E71408" w:rsidRDefault="00E71408" w:rsidP="00E71408">
            <w:pPr>
              <w:rPr>
                <w:lang w:val="de-DE"/>
              </w:rPr>
            </w:pPr>
          </w:p>
        </w:tc>
      </w:tr>
      <w:tr w:rsidR="00E71408" w:rsidRPr="00E71408" w14:paraId="6EF62448" w14:textId="77777777"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25839C04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    0</w:t>
            </w:r>
          </w:p>
        </w:tc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450514A7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43 (64%)</w:t>
            </w:r>
          </w:p>
        </w:tc>
      </w:tr>
      <w:tr w:rsidR="00E71408" w:rsidRPr="00E71408" w14:paraId="72C57179" w14:textId="77777777"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73DAC149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    1</w:t>
            </w:r>
          </w:p>
        </w:tc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2A35F359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7 (10%)</w:t>
            </w:r>
          </w:p>
        </w:tc>
      </w:tr>
      <w:tr w:rsidR="00E71408" w:rsidRPr="00E71408" w14:paraId="27C4DFCB" w14:textId="77777777"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1B9F2E7D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    2</w:t>
            </w:r>
          </w:p>
        </w:tc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44C72AE1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1 (1.5%)</w:t>
            </w:r>
          </w:p>
        </w:tc>
      </w:tr>
      <w:tr w:rsidR="00E71408" w:rsidRPr="00E71408" w14:paraId="4EE40E8B" w14:textId="77777777"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46CA315B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    3</w:t>
            </w:r>
          </w:p>
        </w:tc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55D45C41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1 (1.5%)</w:t>
            </w:r>
          </w:p>
        </w:tc>
      </w:tr>
      <w:tr w:rsidR="00E71408" w:rsidRPr="00E71408" w14:paraId="340E4AE0" w14:textId="77777777"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1E0EB7AD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    4</w:t>
            </w:r>
          </w:p>
        </w:tc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35A91EC5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1 (1.5%)</w:t>
            </w:r>
          </w:p>
        </w:tc>
      </w:tr>
      <w:tr w:rsidR="00E71408" w:rsidRPr="00E71408" w14:paraId="0628B570" w14:textId="77777777"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235B4F04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    6</w:t>
            </w:r>
          </w:p>
        </w:tc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00F3058D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8 (12%)</w:t>
            </w:r>
          </w:p>
        </w:tc>
      </w:tr>
      <w:tr w:rsidR="00E71408" w:rsidRPr="00E71408" w14:paraId="634828DB" w14:textId="77777777"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62C53A8A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lastRenderedPageBreak/>
              <w:t>    unknown</w:t>
            </w:r>
          </w:p>
        </w:tc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4363B5F4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6 (9.0%)</w:t>
            </w:r>
          </w:p>
        </w:tc>
      </w:tr>
      <w:tr w:rsidR="00E71408" w:rsidRPr="00E71408" w14:paraId="4F8035E8" w14:textId="77777777"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625443E1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Dexamethasone</w:t>
            </w:r>
          </w:p>
        </w:tc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55BD0546" w14:textId="77777777" w:rsidR="00E71408" w:rsidRPr="00E71408" w:rsidRDefault="00E71408" w:rsidP="00E71408">
            <w:pPr>
              <w:rPr>
                <w:lang w:val="de-DE"/>
              </w:rPr>
            </w:pPr>
          </w:p>
        </w:tc>
      </w:tr>
      <w:tr w:rsidR="00E71408" w:rsidRPr="00E71408" w14:paraId="4843F1DA" w14:textId="77777777"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04A0D934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    yes</w:t>
            </w:r>
          </w:p>
        </w:tc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29B96427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21 (31%)</w:t>
            </w:r>
          </w:p>
        </w:tc>
      </w:tr>
      <w:tr w:rsidR="00E71408" w:rsidRPr="00E71408" w14:paraId="78A8A318" w14:textId="77777777"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71A20F2F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    no</w:t>
            </w:r>
          </w:p>
        </w:tc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712D79DA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43 (64%)</w:t>
            </w:r>
          </w:p>
        </w:tc>
      </w:tr>
      <w:tr w:rsidR="00E71408" w:rsidRPr="00E71408" w14:paraId="4FDE9EBA" w14:textId="77777777"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7885B625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    unknown</w:t>
            </w:r>
          </w:p>
        </w:tc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3CA98EF8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3 (4.5%)</w:t>
            </w:r>
          </w:p>
        </w:tc>
      </w:tr>
      <w:tr w:rsidR="00E71408" w:rsidRPr="00E71408" w14:paraId="34DA023F" w14:textId="77777777"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2A7C2F39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Tumor site</w:t>
            </w:r>
          </w:p>
        </w:tc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792C5587" w14:textId="77777777" w:rsidR="00E71408" w:rsidRPr="00E71408" w:rsidRDefault="00E71408" w:rsidP="00E71408">
            <w:pPr>
              <w:rPr>
                <w:lang w:val="de-DE"/>
              </w:rPr>
            </w:pPr>
          </w:p>
        </w:tc>
      </w:tr>
      <w:tr w:rsidR="00E71408" w:rsidRPr="00E71408" w14:paraId="07FD4A79" w14:textId="77777777"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2A94FB70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    frontal lobe</w:t>
            </w:r>
          </w:p>
        </w:tc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307EB548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12 (18%)</w:t>
            </w:r>
          </w:p>
        </w:tc>
      </w:tr>
      <w:tr w:rsidR="00E71408" w:rsidRPr="00E71408" w14:paraId="17AD84CE" w14:textId="77777777"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1B1ECA18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    temporal lobe</w:t>
            </w:r>
          </w:p>
        </w:tc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073BAECC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16 (24%)</w:t>
            </w:r>
          </w:p>
        </w:tc>
      </w:tr>
      <w:tr w:rsidR="00E71408" w:rsidRPr="00E71408" w14:paraId="4F6A5E78" w14:textId="77777777"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76CC8B41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    parietal lobe</w:t>
            </w:r>
          </w:p>
        </w:tc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20073433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7 (10%)</w:t>
            </w:r>
          </w:p>
        </w:tc>
      </w:tr>
      <w:tr w:rsidR="00E71408" w:rsidRPr="00E71408" w14:paraId="50144CE4" w14:textId="77777777"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3EB7088C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    occipital lobe</w:t>
            </w:r>
          </w:p>
        </w:tc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0ECFAC5E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5 (7.5%)</w:t>
            </w:r>
          </w:p>
        </w:tc>
      </w:tr>
      <w:tr w:rsidR="00E71408" w:rsidRPr="00E71408" w14:paraId="5FC1FB64" w14:textId="77777777"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35D6B041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    cerebellum</w:t>
            </w:r>
          </w:p>
        </w:tc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083476E6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1 (1.5%)</w:t>
            </w:r>
          </w:p>
        </w:tc>
      </w:tr>
      <w:tr w:rsidR="00E71408" w:rsidRPr="00E71408" w14:paraId="455CA3DA" w14:textId="77777777"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2FD6211E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    corpus callosum</w:t>
            </w:r>
          </w:p>
        </w:tc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44C1440E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1 (1.5%)</w:t>
            </w:r>
          </w:p>
        </w:tc>
      </w:tr>
      <w:tr w:rsidR="00E71408" w:rsidRPr="00E71408" w14:paraId="3D83CDEB" w14:textId="77777777"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0E06C913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    brainstem</w:t>
            </w:r>
          </w:p>
        </w:tc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355CA071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1 (1.5%)</w:t>
            </w:r>
          </w:p>
        </w:tc>
      </w:tr>
      <w:tr w:rsidR="00E71408" w:rsidRPr="00E71408" w14:paraId="184E1F0F" w14:textId="77777777"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047F7310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    pons</w:t>
            </w:r>
          </w:p>
        </w:tc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286DD341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1 (1.5%)</w:t>
            </w:r>
          </w:p>
        </w:tc>
      </w:tr>
      <w:tr w:rsidR="00E71408" w:rsidRPr="00E71408" w14:paraId="7433CEE7" w14:textId="77777777"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080A5001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    white matter</w:t>
            </w:r>
          </w:p>
        </w:tc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0EABE9C4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3 (4.5%)</w:t>
            </w:r>
          </w:p>
        </w:tc>
      </w:tr>
      <w:tr w:rsidR="00E71408" w:rsidRPr="00E71408" w14:paraId="0D82E0DD" w14:textId="77777777"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029577CC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    frontal and temporal lobe</w:t>
            </w:r>
          </w:p>
        </w:tc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3B217499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4 (6.0%)</w:t>
            </w:r>
          </w:p>
        </w:tc>
      </w:tr>
      <w:tr w:rsidR="00E71408" w:rsidRPr="00E71408" w14:paraId="691504A0" w14:textId="77777777"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70F92924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    frontal and parietal lobe</w:t>
            </w:r>
          </w:p>
        </w:tc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21AC4663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2 (3.0%)</w:t>
            </w:r>
          </w:p>
        </w:tc>
      </w:tr>
      <w:tr w:rsidR="00E71408" w:rsidRPr="00E71408" w14:paraId="47807C7E" w14:textId="77777777"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665F64F6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lastRenderedPageBreak/>
              <w:t>    temporal and parietal lobe</w:t>
            </w:r>
          </w:p>
        </w:tc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74B10E5A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2 (3.0%)</w:t>
            </w:r>
          </w:p>
        </w:tc>
      </w:tr>
      <w:tr w:rsidR="00E71408" w:rsidRPr="00E71408" w14:paraId="2FE41D77" w14:textId="77777777"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2734D9E6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    temporal and occipital lobe</w:t>
            </w:r>
          </w:p>
        </w:tc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31980427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1 (1.5%)</w:t>
            </w:r>
          </w:p>
        </w:tc>
      </w:tr>
      <w:tr w:rsidR="00E71408" w:rsidRPr="00E71408" w14:paraId="76FDD285" w14:textId="77777777"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5D4B3B24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    temporal lobe and brainstem</w:t>
            </w:r>
          </w:p>
        </w:tc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2A28B6E9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1 (1.5%)</w:t>
            </w:r>
          </w:p>
        </w:tc>
      </w:tr>
      <w:tr w:rsidR="00E71408" w:rsidRPr="00E71408" w14:paraId="3FCBACB5" w14:textId="77777777"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02823C45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    parietal and occipital lobe</w:t>
            </w:r>
          </w:p>
        </w:tc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594ED198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1 (1.5%)</w:t>
            </w:r>
          </w:p>
        </w:tc>
      </w:tr>
      <w:tr w:rsidR="00E71408" w:rsidRPr="00E71408" w14:paraId="69DCD942" w14:textId="77777777"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03AD693C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    cerebellum and white matter</w:t>
            </w:r>
          </w:p>
        </w:tc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2EAACF3B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1 (1.5%)</w:t>
            </w:r>
          </w:p>
        </w:tc>
      </w:tr>
      <w:tr w:rsidR="00E71408" w:rsidRPr="00E71408" w14:paraId="02B4532A" w14:textId="77777777"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5887961C" w14:textId="77777777" w:rsidR="00E71408" w:rsidRPr="00E71408" w:rsidRDefault="00E71408" w:rsidP="00E71408">
            <w:pPr>
              <w:rPr>
                <w:lang w:val="en-US"/>
              </w:rPr>
            </w:pPr>
            <w:r w:rsidRPr="00E71408">
              <w:rPr>
                <w:lang w:val="en-US"/>
              </w:rPr>
              <w:t>    frontal lobe, cerebellum und white matter</w:t>
            </w:r>
          </w:p>
        </w:tc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6496A7E8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1 (1.5%)</w:t>
            </w:r>
          </w:p>
        </w:tc>
      </w:tr>
      <w:tr w:rsidR="00E71408" w:rsidRPr="00E71408" w14:paraId="2F51F361" w14:textId="77777777"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5AE72A9A" w14:textId="77777777" w:rsidR="00E71408" w:rsidRPr="00E71408" w:rsidRDefault="00E71408" w:rsidP="00E71408">
            <w:pPr>
              <w:rPr>
                <w:lang w:val="en-US"/>
              </w:rPr>
            </w:pPr>
            <w:r w:rsidRPr="00E71408">
              <w:rPr>
                <w:lang w:val="en-US"/>
              </w:rPr>
              <w:t>    frontal lobe, corpus callosum and brainstem</w:t>
            </w:r>
          </w:p>
        </w:tc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715A4690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1 (1.5%)</w:t>
            </w:r>
          </w:p>
        </w:tc>
      </w:tr>
      <w:tr w:rsidR="00E71408" w:rsidRPr="00E71408" w14:paraId="6B99891C" w14:textId="77777777"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75F2ADD2" w14:textId="77777777" w:rsidR="00E71408" w:rsidRPr="00E71408" w:rsidRDefault="00E71408" w:rsidP="00E71408">
            <w:pPr>
              <w:rPr>
                <w:lang w:val="en-US"/>
              </w:rPr>
            </w:pPr>
            <w:r w:rsidRPr="00E71408">
              <w:rPr>
                <w:lang w:val="en-US"/>
              </w:rPr>
              <w:t>    temporal, parietal and occipital lobe</w:t>
            </w:r>
          </w:p>
        </w:tc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7A034C78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1 (1.5%)</w:t>
            </w:r>
          </w:p>
        </w:tc>
      </w:tr>
      <w:tr w:rsidR="00E71408" w:rsidRPr="00E71408" w14:paraId="03C474AF" w14:textId="77777777"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7C2DD833" w14:textId="77777777" w:rsidR="00E71408" w:rsidRPr="00E71408" w:rsidRDefault="00E71408" w:rsidP="00E71408">
            <w:pPr>
              <w:rPr>
                <w:lang w:val="en-US"/>
              </w:rPr>
            </w:pPr>
            <w:r w:rsidRPr="00E71408">
              <w:rPr>
                <w:lang w:val="en-US"/>
              </w:rPr>
              <w:t>    parietal and occipital lobe and corpus callosum</w:t>
            </w:r>
          </w:p>
        </w:tc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05CC256D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2 (3.0%)</w:t>
            </w:r>
          </w:p>
        </w:tc>
      </w:tr>
      <w:tr w:rsidR="00E71408" w:rsidRPr="00E71408" w14:paraId="7C94E75E" w14:textId="77777777"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22BD05E3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    cerebellum, brainstem and pons</w:t>
            </w:r>
          </w:p>
        </w:tc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4897A4AA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1 (1.5%)</w:t>
            </w:r>
          </w:p>
        </w:tc>
      </w:tr>
      <w:tr w:rsidR="00E71408" w:rsidRPr="00E71408" w14:paraId="1F3E38EE" w14:textId="77777777"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777D0AA4" w14:textId="77777777" w:rsidR="00E71408" w:rsidRPr="00E71408" w:rsidRDefault="00E71408" w:rsidP="00E71408">
            <w:pPr>
              <w:rPr>
                <w:lang w:val="en-US"/>
              </w:rPr>
            </w:pPr>
            <w:r w:rsidRPr="00E71408">
              <w:rPr>
                <w:lang w:val="en-US"/>
              </w:rPr>
              <w:t>    frontal, temporal, parietal and occipital lobe</w:t>
            </w:r>
          </w:p>
        </w:tc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130E1B69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2 (3.0%)</w:t>
            </w:r>
          </w:p>
        </w:tc>
      </w:tr>
      <w:tr w:rsidR="00E71408" w:rsidRPr="00E71408" w14:paraId="29B5DD4C" w14:textId="77777777"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311AB543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GTV [cm³]</w:t>
            </w:r>
          </w:p>
        </w:tc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68A8AB05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205, 40, 1,201</w:t>
            </w:r>
          </w:p>
        </w:tc>
      </w:tr>
      <w:tr w:rsidR="00E71408" w:rsidRPr="00E71408" w14:paraId="7E3A4A08" w14:textId="77777777"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40F77777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    Unknown</w:t>
            </w:r>
          </w:p>
        </w:tc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70AED550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7</w:t>
            </w:r>
          </w:p>
        </w:tc>
      </w:tr>
      <w:tr w:rsidR="00E71408" w:rsidRPr="00E71408" w14:paraId="3CCEE5F1" w14:textId="77777777"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1D370B5F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GTV recurrence [cm³]</w:t>
            </w:r>
          </w:p>
        </w:tc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63BBF5BB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32, 31, 28</w:t>
            </w:r>
          </w:p>
        </w:tc>
      </w:tr>
      <w:tr w:rsidR="00E71408" w:rsidRPr="00E71408" w14:paraId="1495ED76" w14:textId="77777777"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685834AD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    Unknown</w:t>
            </w:r>
          </w:p>
        </w:tc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1AE9C0CB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52</w:t>
            </w:r>
          </w:p>
        </w:tc>
      </w:tr>
      <w:tr w:rsidR="00E71408" w:rsidRPr="00E71408" w14:paraId="6E1DA63D" w14:textId="77777777"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56C386CE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CTV [cm³]</w:t>
            </w:r>
          </w:p>
        </w:tc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26177CDB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149, 142, 75</w:t>
            </w:r>
          </w:p>
        </w:tc>
      </w:tr>
      <w:tr w:rsidR="00E71408" w:rsidRPr="00E71408" w14:paraId="31DAA208" w14:textId="77777777"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027F5359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    Unknown</w:t>
            </w:r>
          </w:p>
        </w:tc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69AD2112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24</w:t>
            </w:r>
          </w:p>
        </w:tc>
      </w:tr>
      <w:tr w:rsidR="00E71408" w:rsidRPr="00E71408" w14:paraId="4D3CC1A3" w14:textId="77777777"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2B86EC5E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lastRenderedPageBreak/>
              <w:t>CTV recurrence [cm³]</w:t>
            </w:r>
          </w:p>
        </w:tc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7226955B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38, 29, 44</w:t>
            </w:r>
          </w:p>
        </w:tc>
      </w:tr>
      <w:tr w:rsidR="00E71408" w:rsidRPr="00E71408" w14:paraId="457B71D0" w14:textId="77777777"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2EDD748A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    Unknown</w:t>
            </w:r>
          </w:p>
        </w:tc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00CCA24F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62</w:t>
            </w:r>
          </w:p>
        </w:tc>
      </w:tr>
      <w:tr w:rsidR="00E71408" w:rsidRPr="00E71408" w14:paraId="1EE92999" w14:textId="77777777"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2BCA0C7C" w14:textId="77777777" w:rsidR="00E71408" w:rsidRPr="00E71408" w:rsidRDefault="00E71408" w:rsidP="00E71408">
            <w:pPr>
              <w:rPr>
                <w:lang w:val="en-US"/>
              </w:rPr>
            </w:pPr>
            <w:r w:rsidRPr="00E71408">
              <w:rPr>
                <w:lang w:val="en-US"/>
              </w:rPr>
              <w:t>Recurrence</w:t>
            </w:r>
          </w:p>
        </w:tc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014DC0C6" w14:textId="77777777" w:rsidR="00E71408" w:rsidRPr="00E71408" w:rsidRDefault="00E71408" w:rsidP="00E71408">
            <w:pPr>
              <w:rPr>
                <w:lang w:val="en-US"/>
              </w:rPr>
            </w:pPr>
          </w:p>
        </w:tc>
      </w:tr>
      <w:tr w:rsidR="00E71408" w:rsidRPr="00E71408" w14:paraId="163FF079" w14:textId="77777777"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71ED98DD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en-US"/>
              </w:rPr>
              <w:t>    </w:t>
            </w:r>
            <w:r w:rsidRPr="00E71408">
              <w:rPr>
                <w:lang w:val="de-DE"/>
              </w:rPr>
              <w:t>In-field</w:t>
            </w:r>
          </w:p>
        </w:tc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430E4A29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3 (4.6%)</w:t>
            </w:r>
          </w:p>
        </w:tc>
      </w:tr>
      <w:tr w:rsidR="00E71408" w:rsidRPr="00E71408" w14:paraId="6C8D49DA" w14:textId="77777777"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2DF902D0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    Out-field</w:t>
            </w:r>
          </w:p>
        </w:tc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44EDA986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14 (22%)</w:t>
            </w:r>
          </w:p>
        </w:tc>
      </w:tr>
      <w:tr w:rsidR="00E71408" w:rsidRPr="00E71408" w14:paraId="475D3AE9" w14:textId="77777777"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035717AD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    unknown</w:t>
            </w:r>
          </w:p>
        </w:tc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3F33F57B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50 (75%)</w:t>
            </w:r>
          </w:p>
        </w:tc>
      </w:tr>
      <w:tr w:rsidR="00E71408" w:rsidRPr="00E71408" w14:paraId="7AC143AD" w14:textId="77777777"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5EA9E492" w14:textId="77777777" w:rsidR="00E71408" w:rsidRPr="00E71408" w:rsidRDefault="00E71408" w:rsidP="00E71408">
            <w:pPr>
              <w:rPr>
                <w:lang w:val="en-US"/>
              </w:rPr>
            </w:pPr>
            <w:r w:rsidRPr="00E71408">
              <w:rPr>
                <w:lang w:val="en-US"/>
              </w:rPr>
              <w:t xml:space="preserve">Radiology showing rest of </w:t>
            </w:r>
            <w:proofErr w:type="spellStart"/>
            <w:r w:rsidRPr="00E71408">
              <w:rPr>
                <w:lang w:val="en-US"/>
              </w:rPr>
              <w:t>malignoma</w:t>
            </w:r>
            <w:proofErr w:type="spellEnd"/>
          </w:p>
        </w:tc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36B28C68" w14:textId="77777777" w:rsidR="00E71408" w:rsidRPr="00E71408" w:rsidRDefault="00E71408" w:rsidP="00E71408">
            <w:pPr>
              <w:rPr>
                <w:lang w:val="en-US"/>
              </w:rPr>
            </w:pPr>
          </w:p>
        </w:tc>
      </w:tr>
      <w:tr w:rsidR="00E71408" w:rsidRPr="00E71408" w14:paraId="297BB837" w14:textId="77777777"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634E3224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en-US"/>
              </w:rPr>
              <w:t>    no</w:t>
            </w:r>
          </w:p>
        </w:tc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49E6774E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18 (27%)</w:t>
            </w:r>
          </w:p>
        </w:tc>
      </w:tr>
      <w:tr w:rsidR="00E71408" w:rsidRPr="00E71408" w14:paraId="3D280A67" w14:textId="77777777"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0A56D765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    yes</w:t>
            </w:r>
          </w:p>
        </w:tc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4092071F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37 (55%)</w:t>
            </w:r>
          </w:p>
        </w:tc>
      </w:tr>
      <w:tr w:rsidR="00E71408" w:rsidRPr="00E71408" w14:paraId="6878FEEB" w14:textId="77777777"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4423D89A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    unknwon</w:t>
            </w:r>
          </w:p>
        </w:tc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2E3954DA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12 (18%)</w:t>
            </w:r>
          </w:p>
        </w:tc>
      </w:tr>
      <w:tr w:rsidR="00E71408" w:rsidRPr="00E71408" w14:paraId="10C62568" w14:textId="77777777"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04D86168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TTF-treatment</w:t>
            </w:r>
          </w:p>
        </w:tc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7C1D72B3" w14:textId="77777777" w:rsidR="00E71408" w:rsidRPr="00E71408" w:rsidRDefault="00E71408" w:rsidP="00E71408">
            <w:pPr>
              <w:rPr>
                <w:lang w:val="de-DE"/>
              </w:rPr>
            </w:pPr>
          </w:p>
        </w:tc>
      </w:tr>
      <w:tr w:rsidR="00E71408" w:rsidRPr="00E71408" w14:paraId="1AFE4F2A" w14:textId="77777777"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1C95BB4F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    no</w:t>
            </w:r>
          </w:p>
        </w:tc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373F85D7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55 (82%)</w:t>
            </w:r>
          </w:p>
        </w:tc>
      </w:tr>
      <w:tr w:rsidR="00E71408" w:rsidRPr="00E71408" w14:paraId="193584CD" w14:textId="77777777"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292FD1BB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    yes</w:t>
            </w:r>
          </w:p>
        </w:tc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2A8DB3C0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6 (9.0%)</w:t>
            </w:r>
          </w:p>
        </w:tc>
      </w:tr>
      <w:tr w:rsidR="00E71408" w:rsidRPr="00E71408" w14:paraId="5163291A" w14:textId="77777777"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35345ADB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    unknown</w:t>
            </w:r>
          </w:p>
        </w:tc>
        <w:tc>
          <w:tcPr>
            <w:tcW w:w="0" w:type="auto"/>
            <w:tcBorders>
              <w:top w:val="single" w:sz="6" w:space="0" w:color="D3D3D3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  <w:hideMark/>
          </w:tcPr>
          <w:p w14:paraId="348E47BF" w14:textId="77777777" w:rsidR="00E71408" w:rsidRPr="00E71408" w:rsidRDefault="00E71408" w:rsidP="00E71408">
            <w:pPr>
              <w:rPr>
                <w:lang w:val="de-DE"/>
              </w:rPr>
            </w:pPr>
            <w:r w:rsidRPr="00E71408">
              <w:rPr>
                <w:lang w:val="de-DE"/>
              </w:rPr>
              <w:t>6 (9.0%)</w:t>
            </w:r>
          </w:p>
        </w:tc>
      </w:tr>
      <w:tr w:rsidR="00E71408" w:rsidRPr="00E71408" w14:paraId="1FD833FF" w14:textId="77777777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  <w:hideMark/>
          </w:tcPr>
          <w:p w14:paraId="642CA58E" w14:textId="77777777" w:rsidR="00E71408" w:rsidRPr="00E71408" w:rsidRDefault="00E71408" w:rsidP="00E71408">
            <w:pPr>
              <w:rPr>
                <w:lang w:val="en-US"/>
              </w:rPr>
            </w:pPr>
            <w:r w:rsidRPr="00E71408">
              <w:rPr>
                <w:i/>
                <w:iCs/>
                <w:vertAlign w:val="superscript"/>
                <w:lang w:val="en-US"/>
              </w:rPr>
              <w:t>1</w:t>
            </w:r>
            <w:r w:rsidRPr="00E71408">
              <w:rPr>
                <w:lang w:val="en-US"/>
              </w:rPr>
              <w:t> Mean (Min, Max); n (%); Median (Min, Max); Median (Q1, Q3); Mean, Median, SD</w:t>
            </w:r>
          </w:p>
        </w:tc>
      </w:tr>
    </w:tbl>
    <w:p w14:paraId="444F7755" w14:textId="77777777" w:rsidR="00E71408" w:rsidRPr="00E71408" w:rsidRDefault="00E71408" w:rsidP="00E71408">
      <w:pPr>
        <w:rPr>
          <w:lang w:val="en-US"/>
        </w:rPr>
      </w:pPr>
    </w:p>
    <w:p w14:paraId="37A1CC79" w14:textId="77777777" w:rsidR="00E71408" w:rsidRPr="00E71408" w:rsidRDefault="00E71408" w:rsidP="00E71408">
      <w:pPr>
        <w:rPr>
          <w:lang w:val="en-US"/>
        </w:rPr>
      </w:pPr>
    </w:p>
    <w:p w14:paraId="552E1A91" w14:textId="77777777" w:rsidR="00E71408" w:rsidRPr="00E71408" w:rsidRDefault="00E71408" w:rsidP="00E71408">
      <w:pPr>
        <w:rPr>
          <w:lang w:val="en-US"/>
        </w:rPr>
      </w:pPr>
      <w:r w:rsidRPr="00E71408">
        <w:rPr>
          <w:b/>
          <w:bCs/>
          <w:lang w:val="en-US"/>
        </w:rPr>
        <w:t>Table S2.</w:t>
      </w:r>
      <w:r w:rsidRPr="00E71408">
        <w:rPr>
          <w:lang w:val="en-US"/>
        </w:rPr>
        <w:t> </w:t>
      </w:r>
      <w:r w:rsidRPr="00E71408">
        <w:rPr>
          <w:i/>
          <w:iCs/>
          <w:lang w:val="en-US"/>
        </w:rPr>
        <w:t>Tests of the proportional hazards (PH) assumption for overall survival (OS) and progression-free survival (PFS) in patients with glioblastoma.</w:t>
      </w:r>
      <w:r w:rsidRPr="00E71408">
        <w:rPr>
          <w:lang w:val="en-US"/>
        </w:rPr>
        <w:br/>
      </w:r>
      <w:r w:rsidRPr="00E71408">
        <w:rPr>
          <w:lang w:val="en-US"/>
        </w:rPr>
        <w:lastRenderedPageBreak/>
        <w:t>Shown are results for individual covariates and the global model based on Schoenfeld residuals. No relevant violations of the PH assumption were observed for either OS or PFS models.</w:t>
      </w:r>
    </w:p>
    <w:p w14:paraId="64BE19FF" w14:textId="77777777" w:rsidR="00E71408" w:rsidRPr="00E71408" w:rsidRDefault="00E71408" w:rsidP="00E71408">
      <w:pPr>
        <w:rPr>
          <w:lang w:val="en-US"/>
        </w:rPr>
      </w:pPr>
    </w:p>
    <w:p w14:paraId="6BF825FF" w14:textId="77777777" w:rsidR="00E71408" w:rsidRPr="00E71408" w:rsidRDefault="00E71408" w:rsidP="00E71408">
      <w:pPr>
        <w:rPr>
          <w:lang w:val="en-US"/>
        </w:rPr>
      </w:pPr>
      <w:r w:rsidRPr="00E71408">
        <w:rPr>
          <w:lang w:val="en-US"/>
        </w:rPr>
        <w:t xml:space="preserve">Test of the proportional </w:t>
      </w:r>
      <w:proofErr w:type="gramStart"/>
      <w:r w:rsidRPr="00E71408">
        <w:rPr>
          <w:lang w:val="en-US"/>
        </w:rPr>
        <w:t>hazards</w:t>
      </w:r>
      <w:proofErr w:type="gramEnd"/>
      <w:r w:rsidRPr="00E71408">
        <w:rPr>
          <w:lang w:val="en-US"/>
        </w:rPr>
        <w:t xml:space="preserve"> assumption for OS:</w:t>
      </w:r>
    </w:p>
    <w:p w14:paraId="29D6AA17" w14:textId="77777777" w:rsidR="00E71408" w:rsidRPr="00E71408" w:rsidRDefault="00E71408" w:rsidP="00E71408">
      <w:pPr>
        <w:rPr>
          <w:lang w:val="de-DE"/>
        </w:rPr>
      </w:pPr>
      <w:r w:rsidRPr="00E71408">
        <w:rPr>
          <w:lang w:val="en-US"/>
        </w:rPr>
        <w:t xml:space="preserve">            </w:t>
      </w:r>
      <w:r w:rsidRPr="00E71408">
        <w:rPr>
          <w:lang w:val="de-DE"/>
        </w:rPr>
        <w:t>chisq df     p</w:t>
      </w:r>
    </w:p>
    <w:p w14:paraId="2B47F0F9" w14:textId="77777777" w:rsidR="00E71408" w:rsidRPr="00E71408" w:rsidRDefault="00E71408" w:rsidP="00E71408">
      <w:pPr>
        <w:rPr>
          <w:lang w:val="de-DE"/>
        </w:rPr>
      </w:pPr>
      <w:r w:rsidRPr="00E71408">
        <w:rPr>
          <w:lang w:val="de-DE"/>
        </w:rPr>
        <w:t>Age              2.41e-06  1 0.999</w:t>
      </w:r>
    </w:p>
    <w:p w14:paraId="01F45847" w14:textId="77777777" w:rsidR="00E71408" w:rsidRPr="00E71408" w:rsidRDefault="00E71408" w:rsidP="00E71408">
      <w:pPr>
        <w:rPr>
          <w:lang w:val="de-DE"/>
        </w:rPr>
      </w:pPr>
      <w:r w:rsidRPr="00E71408">
        <w:rPr>
          <w:lang w:val="de-DE"/>
        </w:rPr>
        <w:t>Gender           9.75e-02  1 0.755</w:t>
      </w:r>
    </w:p>
    <w:p w14:paraId="15EB4AC7" w14:textId="77777777" w:rsidR="00E71408" w:rsidRPr="00E71408" w:rsidRDefault="00E71408" w:rsidP="00E71408">
      <w:pPr>
        <w:rPr>
          <w:lang w:val="de-DE"/>
        </w:rPr>
      </w:pPr>
      <w:r w:rsidRPr="00E71408">
        <w:rPr>
          <w:lang w:val="de-DE"/>
        </w:rPr>
        <w:t>Karnofsky        1.97e+00  1 0.160</w:t>
      </w:r>
    </w:p>
    <w:p w14:paraId="7EA0637F" w14:textId="77777777" w:rsidR="00E71408" w:rsidRPr="00E71408" w:rsidRDefault="00E71408" w:rsidP="00E71408">
      <w:pPr>
        <w:rPr>
          <w:lang w:val="de-DE"/>
        </w:rPr>
      </w:pPr>
      <w:r w:rsidRPr="00E71408">
        <w:rPr>
          <w:lang w:val="de-DE"/>
        </w:rPr>
        <w:t>Temozolomide     6.40e-01  1 0.424</w:t>
      </w:r>
    </w:p>
    <w:p w14:paraId="6A16009C" w14:textId="77777777" w:rsidR="00E71408" w:rsidRPr="00E71408" w:rsidRDefault="00E71408" w:rsidP="00E71408">
      <w:pPr>
        <w:rPr>
          <w:lang w:val="de-DE"/>
        </w:rPr>
      </w:pPr>
      <w:r w:rsidRPr="00E71408">
        <w:rPr>
          <w:lang w:val="de-DE"/>
        </w:rPr>
        <w:t>Resection_status 3.60e+00  1 0.058</w:t>
      </w:r>
    </w:p>
    <w:p w14:paraId="69225C14" w14:textId="77777777" w:rsidR="00E71408" w:rsidRPr="00E71408" w:rsidRDefault="00E71408" w:rsidP="00E71408">
      <w:pPr>
        <w:rPr>
          <w:lang w:val="de-DE"/>
        </w:rPr>
      </w:pPr>
      <w:r w:rsidRPr="00E71408">
        <w:rPr>
          <w:lang w:val="de-DE"/>
        </w:rPr>
        <w:t>GLOBAL           7.87e+00  5 0.164</w:t>
      </w:r>
    </w:p>
    <w:p w14:paraId="66334B52" w14:textId="77777777" w:rsidR="00E71408" w:rsidRPr="00E71408" w:rsidRDefault="00E71408" w:rsidP="00E71408">
      <w:pPr>
        <w:rPr>
          <w:lang w:val="de-DE"/>
        </w:rPr>
      </w:pPr>
    </w:p>
    <w:p w14:paraId="58DD83BF" w14:textId="77777777" w:rsidR="00E71408" w:rsidRPr="00E71408" w:rsidRDefault="00E71408" w:rsidP="00E71408">
      <w:pPr>
        <w:rPr>
          <w:lang w:val="en-US"/>
        </w:rPr>
      </w:pPr>
      <w:r w:rsidRPr="00E71408">
        <w:rPr>
          <w:lang w:val="en-US"/>
        </w:rPr>
        <w:t xml:space="preserve">Test of the proportional </w:t>
      </w:r>
      <w:proofErr w:type="gramStart"/>
      <w:r w:rsidRPr="00E71408">
        <w:rPr>
          <w:lang w:val="en-US"/>
        </w:rPr>
        <w:t>hazards</w:t>
      </w:r>
      <w:proofErr w:type="gramEnd"/>
      <w:r w:rsidRPr="00E71408">
        <w:rPr>
          <w:lang w:val="en-US"/>
        </w:rPr>
        <w:t xml:space="preserve"> assumption for PFS:</w:t>
      </w:r>
    </w:p>
    <w:p w14:paraId="45141300" w14:textId="77777777" w:rsidR="00E71408" w:rsidRPr="00E71408" w:rsidRDefault="00E71408" w:rsidP="00E71408">
      <w:pPr>
        <w:rPr>
          <w:lang w:val="en-US"/>
        </w:rPr>
      </w:pPr>
    </w:p>
    <w:p w14:paraId="2E29ADF5" w14:textId="77777777" w:rsidR="00E71408" w:rsidRPr="00E71408" w:rsidRDefault="00E71408" w:rsidP="00E71408">
      <w:pPr>
        <w:rPr>
          <w:lang w:val="de-DE"/>
        </w:rPr>
      </w:pPr>
      <w:r w:rsidRPr="00E71408">
        <w:rPr>
          <w:lang w:val="en-US"/>
        </w:rPr>
        <w:t xml:space="preserve">                  </w:t>
      </w:r>
      <w:r w:rsidRPr="00E71408">
        <w:rPr>
          <w:lang w:val="de-DE"/>
        </w:rPr>
        <w:t>chisq df     p</w:t>
      </w:r>
    </w:p>
    <w:p w14:paraId="10036A5F" w14:textId="77777777" w:rsidR="00E71408" w:rsidRPr="00E71408" w:rsidRDefault="00E71408" w:rsidP="00E71408">
      <w:pPr>
        <w:rPr>
          <w:lang w:val="en-US"/>
        </w:rPr>
      </w:pPr>
      <w:r w:rsidRPr="00E71408">
        <w:rPr>
          <w:lang w:val="en-US"/>
        </w:rPr>
        <w:t xml:space="preserve">Age              </w:t>
      </w:r>
      <w:proofErr w:type="gramStart"/>
      <w:r w:rsidRPr="00E71408">
        <w:rPr>
          <w:lang w:val="en-US"/>
        </w:rPr>
        <w:t>0.2269  1</w:t>
      </w:r>
      <w:proofErr w:type="gramEnd"/>
      <w:r w:rsidRPr="00E71408">
        <w:rPr>
          <w:lang w:val="en-US"/>
        </w:rPr>
        <w:t xml:space="preserve"> 0.634</w:t>
      </w:r>
    </w:p>
    <w:p w14:paraId="6E14743C" w14:textId="77777777" w:rsidR="00E71408" w:rsidRPr="00E71408" w:rsidRDefault="00E71408" w:rsidP="00E71408">
      <w:pPr>
        <w:rPr>
          <w:lang w:val="en-US"/>
        </w:rPr>
      </w:pPr>
      <w:r w:rsidRPr="00E71408">
        <w:rPr>
          <w:lang w:val="en-US"/>
        </w:rPr>
        <w:t xml:space="preserve">Gender           </w:t>
      </w:r>
      <w:proofErr w:type="gramStart"/>
      <w:r w:rsidRPr="00E71408">
        <w:rPr>
          <w:lang w:val="en-US"/>
        </w:rPr>
        <w:t>0.0697  1</w:t>
      </w:r>
      <w:proofErr w:type="gramEnd"/>
      <w:r w:rsidRPr="00E71408">
        <w:rPr>
          <w:lang w:val="en-US"/>
        </w:rPr>
        <w:t xml:space="preserve"> 0.792</w:t>
      </w:r>
    </w:p>
    <w:p w14:paraId="21BC04B4" w14:textId="77777777" w:rsidR="00E71408" w:rsidRPr="00E71408" w:rsidRDefault="00E71408" w:rsidP="00E71408">
      <w:pPr>
        <w:rPr>
          <w:lang w:val="en-US"/>
        </w:rPr>
      </w:pPr>
      <w:r w:rsidRPr="00E71408">
        <w:rPr>
          <w:lang w:val="en-US"/>
        </w:rPr>
        <w:t xml:space="preserve">Karnofsky        </w:t>
      </w:r>
      <w:proofErr w:type="gramStart"/>
      <w:r w:rsidRPr="00E71408">
        <w:rPr>
          <w:lang w:val="en-US"/>
        </w:rPr>
        <w:t>0.7661  1</w:t>
      </w:r>
      <w:proofErr w:type="gramEnd"/>
      <w:r w:rsidRPr="00E71408">
        <w:rPr>
          <w:lang w:val="en-US"/>
        </w:rPr>
        <w:t xml:space="preserve"> 0.381</w:t>
      </w:r>
    </w:p>
    <w:p w14:paraId="450D3E3D" w14:textId="77777777" w:rsidR="00E71408" w:rsidRPr="00E71408" w:rsidRDefault="00E71408" w:rsidP="00E71408">
      <w:pPr>
        <w:rPr>
          <w:lang w:val="en-US"/>
        </w:rPr>
      </w:pPr>
      <w:r w:rsidRPr="00E71408">
        <w:rPr>
          <w:lang w:val="en-US"/>
        </w:rPr>
        <w:t xml:space="preserve">Temozolomide     </w:t>
      </w:r>
      <w:proofErr w:type="gramStart"/>
      <w:r w:rsidRPr="00E71408">
        <w:rPr>
          <w:lang w:val="en-US"/>
        </w:rPr>
        <w:t>2.2767  1</w:t>
      </w:r>
      <w:proofErr w:type="gramEnd"/>
      <w:r w:rsidRPr="00E71408">
        <w:rPr>
          <w:lang w:val="en-US"/>
        </w:rPr>
        <w:t xml:space="preserve"> 0.131</w:t>
      </w:r>
    </w:p>
    <w:p w14:paraId="281983A0" w14:textId="77777777" w:rsidR="00E71408" w:rsidRPr="00E71408" w:rsidRDefault="00E71408" w:rsidP="00E71408">
      <w:pPr>
        <w:rPr>
          <w:lang w:val="en-US"/>
        </w:rPr>
      </w:pPr>
      <w:proofErr w:type="spellStart"/>
      <w:r w:rsidRPr="00E71408">
        <w:rPr>
          <w:lang w:val="en-US"/>
        </w:rPr>
        <w:t>Resection_status</w:t>
      </w:r>
      <w:proofErr w:type="spellEnd"/>
      <w:r w:rsidRPr="00E71408">
        <w:rPr>
          <w:lang w:val="en-US"/>
        </w:rPr>
        <w:t xml:space="preserve"> </w:t>
      </w:r>
      <w:proofErr w:type="gramStart"/>
      <w:r w:rsidRPr="00E71408">
        <w:rPr>
          <w:lang w:val="en-US"/>
        </w:rPr>
        <w:t>6.6249  1</w:t>
      </w:r>
      <w:proofErr w:type="gramEnd"/>
      <w:r w:rsidRPr="00E71408">
        <w:rPr>
          <w:lang w:val="en-US"/>
        </w:rPr>
        <w:t xml:space="preserve"> 0.010</w:t>
      </w:r>
    </w:p>
    <w:p w14:paraId="75DB6651" w14:textId="77777777" w:rsidR="00E71408" w:rsidRPr="00E71408" w:rsidRDefault="00E71408" w:rsidP="00E71408">
      <w:pPr>
        <w:rPr>
          <w:lang w:val="de-DE"/>
        </w:rPr>
      </w:pPr>
      <w:r w:rsidRPr="00E71408">
        <w:rPr>
          <w:lang w:val="en-US"/>
        </w:rPr>
        <w:t xml:space="preserve">GLOBAL           </w:t>
      </w:r>
      <w:proofErr w:type="gramStart"/>
      <w:r w:rsidRPr="00E71408">
        <w:rPr>
          <w:lang w:val="en-US"/>
        </w:rPr>
        <w:t>9.6369  5</w:t>
      </w:r>
      <w:proofErr w:type="gramEnd"/>
      <w:r w:rsidRPr="00E71408">
        <w:rPr>
          <w:lang w:val="en-US"/>
        </w:rPr>
        <w:t xml:space="preserve"> 0.086</w:t>
      </w:r>
    </w:p>
    <w:p w14:paraId="7CF11F6B" w14:textId="77777777" w:rsidR="00E71408" w:rsidRPr="00E71408" w:rsidRDefault="00E71408" w:rsidP="00E71408">
      <w:pPr>
        <w:rPr>
          <w:lang w:val="en-US"/>
        </w:rPr>
      </w:pPr>
    </w:p>
    <w:p w14:paraId="494F3E96" w14:textId="77777777" w:rsidR="00E71408" w:rsidRPr="00E71408" w:rsidRDefault="00E71408" w:rsidP="00E71408">
      <w:pPr>
        <w:rPr>
          <w:lang w:val="en-US"/>
        </w:rPr>
      </w:pPr>
      <w:r w:rsidRPr="00E71408">
        <w:rPr>
          <w:b/>
          <w:bCs/>
          <w:lang w:val="en-US"/>
        </w:rPr>
        <w:t>Figure S1.</w:t>
      </w:r>
      <w:r w:rsidRPr="00E71408">
        <w:rPr>
          <w:lang w:val="en-US"/>
        </w:rPr>
        <w:t> Kaplan–Meier curves of PFS stratified by age (&lt;70 vs. ≥70 years) in patients with glioblastoma.</w:t>
      </w:r>
    </w:p>
    <w:p w14:paraId="0020DDEF" w14:textId="069ECA60" w:rsidR="00E71408" w:rsidRPr="00E71408" w:rsidRDefault="00E71408" w:rsidP="00E71408">
      <w:pPr>
        <w:rPr>
          <w:lang w:val="en-US"/>
        </w:rPr>
      </w:pPr>
      <w:r w:rsidRPr="00E71408">
        <w:rPr>
          <w:lang w:val="en-US"/>
        </w:rPr>
        <w:lastRenderedPageBreak/>
        <w:drawing>
          <wp:inline distT="0" distB="0" distL="0" distR="0" wp14:anchorId="537152A4" wp14:editId="659216BF">
            <wp:extent cx="5422900" cy="4064000"/>
            <wp:effectExtent l="0" t="0" r="6350" b="0"/>
            <wp:docPr id="1504306723" name="Picture 28" descr="A graph of a patient's life cyc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4306723" name="Picture 28" descr="A graph of a patient's life cycl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2900" cy="406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EEBA59" w14:textId="77777777" w:rsidR="00E71408" w:rsidRPr="00E71408" w:rsidRDefault="00E71408" w:rsidP="00E71408">
      <w:pPr>
        <w:rPr>
          <w:lang w:val="en-US"/>
        </w:rPr>
      </w:pPr>
    </w:p>
    <w:p w14:paraId="6C6F955D" w14:textId="77777777" w:rsidR="00E71408" w:rsidRPr="00E71408" w:rsidRDefault="00E71408" w:rsidP="00E71408">
      <w:pPr>
        <w:rPr>
          <w:lang w:val="en-US"/>
        </w:rPr>
      </w:pPr>
      <w:r w:rsidRPr="00E71408">
        <w:rPr>
          <w:b/>
          <w:bCs/>
          <w:lang w:val="en-US"/>
        </w:rPr>
        <w:t xml:space="preserve"> Figure S2.</w:t>
      </w:r>
      <w:r w:rsidRPr="00E71408">
        <w:rPr>
          <w:lang w:val="en-US"/>
        </w:rPr>
        <w:t> Kaplan–Meier curves of PFS stratified by temozolomide treatment (yes vs. no) in patients with glioblastoma.</w:t>
      </w:r>
    </w:p>
    <w:p w14:paraId="0FC1FF60" w14:textId="6B15F9C7" w:rsidR="00E71408" w:rsidRPr="00E71408" w:rsidRDefault="00E71408" w:rsidP="00E71408">
      <w:pPr>
        <w:rPr>
          <w:lang w:val="en-US"/>
        </w:rPr>
      </w:pPr>
      <w:r w:rsidRPr="00E71408">
        <w:rPr>
          <w:lang w:val="en-US"/>
        </w:rPr>
        <w:lastRenderedPageBreak/>
        <w:drawing>
          <wp:inline distT="0" distB="0" distL="0" distR="0" wp14:anchorId="3D7C3492" wp14:editId="67FCBAAB">
            <wp:extent cx="5340350" cy="4006850"/>
            <wp:effectExtent l="0" t="0" r="0" b="0"/>
            <wp:docPr id="2048628689" name="Picture 27" descr="A graph of a patient's life cyc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8628689" name="Picture 27" descr="A graph of a patient's life cycl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0350" cy="400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6EAE1D" w14:textId="77777777" w:rsidR="00E71408" w:rsidRPr="00E71408" w:rsidRDefault="00E71408" w:rsidP="00E71408">
      <w:pPr>
        <w:rPr>
          <w:lang w:val="en-US"/>
        </w:rPr>
      </w:pPr>
    </w:p>
    <w:p w14:paraId="511A56C4" w14:textId="77777777" w:rsidR="00E71408" w:rsidRPr="00E71408" w:rsidRDefault="00E71408" w:rsidP="00E71408">
      <w:pPr>
        <w:rPr>
          <w:lang w:val="en-US"/>
        </w:rPr>
      </w:pPr>
      <w:r w:rsidRPr="00E71408">
        <w:rPr>
          <w:b/>
          <w:bCs/>
          <w:lang w:val="en-US"/>
        </w:rPr>
        <w:t>Figure S3.</w:t>
      </w:r>
      <w:r w:rsidRPr="00E71408">
        <w:rPr>
          <w:lang w:val="en-US"/>
        </w:rPr>
        <w:t> Kaplan–Meier curves of progression-free survival (PFS) stratified by Karnofsky Performance Status (KPS; &lt;70% vs. ≥70%) in patients with glioblastoma.</w:t>
      </w:r>
    </w:p>
    <w:p w14:paraId="7A7F7AEF" w14:textId="147C8351" w:rsidR="00E71408" w:rsidRPr="00E71408" w:rsidRDefault="00E71408" w:rsidP="00E71408">
      <w:pPr>
        <w:rPr>
          <w:b/>
          <w:bCs/>
          <w:lang w:val="de-DE"/>
        </w:rPr>
      </w:pPr>
      <w:r w:rsidRPr="00E71408">
        <w:rPr>
          <w:b/>
          <w:lang w:val="en-US"/>
        </w:rPr>
        <w:lastRenderedPageBreak/>
        <w:drawing>
          <wp:inline distT="0" distB="0" distL="0" distR="0" wp14:anchorId="60F99A75" wp14:editId="4D704B11">
            <wp:extent cx="5429250" cy="4076700"/>
            <wp:effectExtent l="0" t="0" r="0" b="0"/>
            <wp:docPr id="1134833671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2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0" cy="407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9C2BF2" w14:textId="77777777" w:rsidR="00E71408" w:rsidRPr="00E71408" w:rsidRDefault="00E71408" w:rsidP="00E71408">
      <w:pPr>
        <w:rPr>
          <w:b/>
          <w:bCs/>
          <w:lang w:val="en-US"/>
        </w:rPr>
      </w:pPr>
    </w:p>
    <w:p w14:paraId="0D4EA5FA" w14:textId="77777777" w:rsidR="00E71408" w:rsidRPr="00E71408" w:rsidRDefault="00E71408" w:rsidP="00E71408">
      <w:pPr>
        <w:rPr>
          <w:b/>
          <w:bCs/>
          <w:lang w:val="en-US"/>
        </w:rPr>
      </w:pPr>
    </w:p>
    <w:p w14:paraId="1D42311A" w14:textId="77777777" w:rsidR="00E71408" w:rsidRPr="00E71408" w:rsidRDefault="00E71408" w:rsidP="00E71408">
      <w:pPr>
        <w:rPr>
          <w:lang w:val="de-DE"/>
        </w:rPr>
      </w:pPr>
      <w:r w:rsidRPr="00E71408">
        <w:rPr>
          <w:b/>
          <w:bCs/>
          <w:lang w:val="en-US"/>
        </w:rPr>
        <w:t>Figure S4.</w:t>
      </w:r>
      <w:r w:rsidRPr="00E71408">
        <w:rPr>
          <w:lang w:val="en-US"/>
        </w:rPr>
        <w:t> Kaplan–Meier curves of progression-free survival (PFS) stratified by gross tumor volume (GTV) using an optimal cut-off of 31.8 cm³ determined by log-rank testing.</w:t>
      </w:r>
    </w:p>
    <w:p w14:paraId="0F627EA7" w14:textId="35157239" w:rsidR="00E71408" w:rsidRPr="00E71408" w:rsidRDefault="00E71408" w:rsidP="00E71408">
      <w:pPr>
        <w:rPr>
          <w:lang w:val="en-US"/>
        </w:rPr>
      </w:pPr>
      <w:r w:rsidRPr="00E71408">
        <w:rPr>
          <w:lang w:val="en-US"/>
        </w:rPr>
        <w:lastRenderedPageBreak/>
        <w:drawing>
          <wp:inline distT="0" distB="0" distL="0" distR="0" wp14:anchorId="62A7570A" wp14:editId="0F19020C">
            <wp:extent cx="4419600" cy="3314700"/>
            <wp:effectExtent l="0" t="0" r="0" b="0"/>
            <wp:docPr id="236090173" name="Picture 25" descr="A graph of a patient's growt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6090173" name="Picture 25" descr="A graph of a patient's growth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9600" cy="331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A175BA" w14:textId="77777777" w:rsidR="00E71408" w:rsidRPr="00E71408" w:rsidRDefault="00E71408" w:rsidP="00E71408">
      <w:pPr>
        <w:rPr>
          <w:lang w:val="en-US"/>
        </w:rPr>
      </w:pPr>
      <w:r w:rsidRPr="00E71408">
        <w:rPr>
          <w:b/>
          <w:bCs/>
          <w:lang w:val="en-US"/>
        </w:rPr>
        <w:t>Figure S5.</w:t>
      </w:r>
      <w:r w:rsidRPr="00E71408">
        <w:rPr>
          <w:lang w:val="en-US"/>
        </w:rPr>
        <w:t xml:space="preserve"> Schoenfeld residual plots for the main prognostic covariates included in the Cox regression models for OS and PFS.    </w:t>
      </w:r>
    </w:p>
    <w:p w14:paraId="5D2E4F17" w14:textId="77777777" w:rsidR="00E71408" w:rsidRPr="00E71408" w:rsidRDefault="00E71408" w:rsidP="00E71408">
      <w:pPr>
        <w:rPr>
          <w:lang w:val="en-US"/>
        </w:rPr>
      </w:pPr>
      <w:r w:rsidRPr="00E71408">
        <w:rPr>
          <w:lang w:val="en-US"/>
        </w:rPr>
        <w:t>OS:</w:t>
      </w:r>
    </w:p>
    <w:p w14:paraId="549CFC1F" w14:textId="28CA22A8" w:rsidR="00E71408" w:rsidRPr="00E71408" w:rsidRDefault="00E71408" w:rsidP="00E71408">
      <w:pPr>
        <w:rPr>
          <w:lang w:val="de-DE"/>
        </w:rPr>
      </w:pPr>
      <w:r w:rsidRPr="00E71408">
        <w:rPr>
          <w:lang w:val="en-US"/>
        </w:rPr>
        <w:t xml:space="preserve"> </w:t>
      </w:r>
      <w:r w:rsidRPr="00E71408">
        <w:rPr>
          <w:lang w:val="en-US"/>
        </w:rPr>
        <w:drawing>
          <wp:inline distT="0" distB="0" distL="0" distR="0" wp14:anchorId="48C300FC" wp14:editId="4A62A4CC">
            <wp:extent cx="2203450" cy="2070100"/>
            <wp:effectExtent l="0" t="0" r="6350" b="6350"/>
            <wp:docPr id="332633166" name="Picture 24" descr="A graph with lines and do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2633166" name="Picture 24" descr="A graph with lines and dot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3450" cy="207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1408">
        <w:rPr>
          <w:lang w:val="en-US"/>
        </w:rPr>
        <w:drawing>
          <wp:inline distT="0" distB="0" distL="0" distR="0" wp14:anchorId="7C09A207" wp14:editId="4558FF93">
            <wp:extent cx="2171700" cy="2044700"/>
            <wp:effectExtent l="0" t="0" r="0" b="0"/>
            <wp:docPr id="1144798321" name="Picture 23" descr="A graph with lines and do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4798321" name="Picture 23" descr="A graph with lines and dot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204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811824" w14:textId="4030F017" w:rsidR="00E71408" w:rsidRPr="00E71408" w:rsidRDefault="00E71408" w:rsidP="00E71408">
      <w:pPr>
        <w:rPr>
          <w:lang w:val="de-DE"/>
        </w:rPr>
      </w:pPr>
      <w:r w:rsidRPr="00E71408">
        <w:rPr>
          <w:lang w:val="de-DE"/>
        </w:rPr>
        <w:drawing>
          <wp:inline distT="0" distB="0" distL="0" distR="0" wp14:anchorId="1899E89F" wp14:editId="02517F9A">
            <wp:extent cx="2146300" cy="2019300"/>
            <wp:effectExtent l="0" t="0" r="6350" b="0"/>
            <wp:docPr id="573758109" name="Picture 22" descr="A graph of a number of poin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758109" name="Picture 22" descr="A graph of a number of point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6300" cy="201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1408">
        <w:rPr>
          <w:lang w:val="de-DE"/>
        </w:rPr>
        <w:t xml:space="preserve"> </w:t>
      </w:r>
      <w:r w:rsidRPr="00E71408">
        <w:rPr>
          <w:lang w:val="en-US"/>
        </w:rPr>
        <w:drawing>
          <wp:inline distT="0" distB="0" distL="0" distR="0" wp14:anchorId="637DDBD3" wp14:editId="0B98D838">
            <wp:extent cx="2235200" cy="2101850"/>
            <wp:effectExtent l="0" t="0" r="0" b="0"/>
            <wp:docPr id="1050703341" name="Picture 21" descr="A graph with lines and do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0703341" name="Picture 21" descr="A graph with lines and dot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5200" cy="2101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87DF9D" w14:textId="2A0CC0CF" w:rsidR="00E71408" w:rsidRPr="00E71408" w:rsidRDefault="00E71408" w:rsidP="00E71408">
      <w:pPr>
        <w:rPr>
          <w:lang w:val="en-US"/>
        </w:rPr>
      </w:pPr>
      <w:r w:rsidRPr="00E71408">
        <w:rPr>
          <w:lang w:val="en-US"/>
        </w:rPr>
        <w:lastRenderedPageBreak/>
        <w:drawing>
          <wp:inline distT="0" distB="0" distL="0" distR="0" wp14:anchorId="6E67131A" wp14:editId="01AB8257">
            <wp:extent cx="2146300" cy="2019300"/>
            <wp:effectExtent l="0" t="0" r="6350" b="0"/>
            <wp:docPr id="1446643365" name="Picture 20" descr="A graph with dots and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6643365" name="Picture 20" descr="A graph with dots and line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6300" cy="201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9A6F43" w14:textId="77777777" w:rsidR="00E71408" w:rsidRPr="00E71408" w:rsidRDefault="00E71408" w:rsidP="00E71408">
      <w:pPr>
        <w:rPr>
          <w:lang w:val="en-US"/>
        </w:rPr>
      </w:pPr>
      <w:r w:rsidRPr="00E71408">
        <w:rPr>
          <w:lang w:val="en-US"/>
        </w:rPr>
        <w:t>PFS:</w:t>
      </w:r>
    </w:p>
    <w:p w14:paraId="7EAB4663" w14:textId="0A83CDBC" w:rsidR="00E71408" w:rsidRPr="00E71408" w:rsidRDefault="00E71408" w:rsidP="00E71408">
      <w:pPr>
        <w:rPr>
          <w:lang w:val="de-DE"/>
        </w:rPr>
      </w:pPr>
      <w:r w:rsidRPr="00E71408">
        <w:rPr>
          <w:lang w:val="en-US"/>
        </w:rPr>
        <w:t xml:space="preserve"> </w:t>
      </w:r>
      <w:r w:rsidRPr="00E71408">
        <w:rPr>
          <w:lang w:val="en-US"/>
        </w:rPr>
        <w:drawing>
          <wp:inline distT="0" distB="0" distL="0" distR="0" wp14:anchorId="0354CA67" wp14:editId="2BB3EB3C">
            <wp:extent cx="2139950" cy="2012950"/>
            <wp:effectExtent l="0" t="0" r="0" b="6350"/>
            <wp:docPr id="597204986" name="Picture 19" descr="A graph with lines and do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7204986" name="Picture 19" descr="A graph with lines and dot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9950" cy="201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1408">
        <w:rPr>
          <w:lang w:val="en-US"/>
        </w:rPr>
        <w:drawing>
          <wp:inline distT="0" distB="0" distL="0" distR="0" wp14:anchorId="66E591EE" wp14:editId="30542AC1">
            <wp:extent cx="2171700" cy="2044700"/>
            <wp:effectExtent l="0" t="0" r="0" b="0"/>
            <wp:docPr id="258271465" name="Picture 18" descr="A graph of a number of do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271465" name="Picture 18" descr="A graph of a number of dot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204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1408">
        <w:rPr>
          <w:lang w:val="en-US"/>
        </w:rPr>
        <w:drawing>
          <wp:inline distT="0" distB="0" distL="0" distR="0" wp14:anchorId="101C405E" wp14:editId="27F8FC6A">
            <wp:extent cx="2114550" cy="1987550"/>
            <wp:effectExtent l="0" t="0" r="0" b="0"/>
            <wp:docPr id="1366901188" name="Picture 17" descr="A graph with lines and do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6901188" name="Picture 17" descr="A graph with lines and dot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198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1408">
        <w:rPr>
          <w:lang w:val="de-DE"/>
        </w:rPr>
        <w:drawing>
          <wp:inline distT="0" distB="0" distL="0" distR="0" wp14:anchorId="26DE05A8" wp14:editId="15F8413B">
            <wp:extent cx="2114550" cy="1987550"/>
            <wp:effectExtent l="0" t="0" r="0" b="0"/>
            <wp:docPr id="763231234" name="Picture 16" descr="A graph with lines and do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3231234" name="Picture 16" descr="A graph with lines and dot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198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B83722" w14:textId="1C072157" w:rsidR="00E71408" w:rsidRPr="00E71408" w:rsidRDefault="00E71408" w:rsidP="00E71408">
      <w:pPr>
        <w:rPr>
          <w:lang w:val="de-DE"/>
        </w:rPr>
      </w:pPr>
      <w:r w:rsidRPr="00E71408">
        <w:rPr>
          <w:lang w:val="de-DE"/>
        </w:rPr>
        <w:drawing>
          <wp:inline distT="0" distB="0" distL="0" distR="0" wp14:anchorId="2E8BB7A7" wp14:editId="6FEB3C4A">
            <wp:extent cx="2114550" cy="1987550"/>
            <wp:effectExtent l="0" t="0" r="0" b="0"/>
            <wp:docPr id="1738455630" name="Picture 15" descr="A graph with lines and do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8455630" name="Picture 15" descr="A graph with lines and dot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198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83AC25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1408"/>
    <w:rsid w:val="006E0138"/>
    <w:rsid w:val="00767E38"/>
    <w:rsid w:val="00866F7D"/>
    <w:rsid w:val="00E71408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D215D8"/>
  <w15:chartTrackingRefBased/>
  <w15:docId w15:val="{D65809B4-90B6-4EDE-BABF-0F854EBF6B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7140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7140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7140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7140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7140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7140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7140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7140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7140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7140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7140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7140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7140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7140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7140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7140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7140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7140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7140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714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7140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714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7140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7140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7140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7140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7140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7140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7140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661</Words>
  <Characters>3769</Characters>
  <Application>Microsoft Office Word</Application>
  <DocSecurity>0</DocSecurity>
  <Lines>31</Lines>
  <Paragraphs>8</Paragraphs>
  <ScaleCrop>false</ScaleCrop>
  <Company/>
  <LinksUpToDate>false</LinksUpToDate>
  <CharactersWithSpaces>4422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2025-12-09T14:53:00Z</dcterms:created>
  <dcterms:modified xsi:type="dcterms:W3CDTF">2025-12-09T14:53:00Z</dcterms:modified>
</cp:coreProperties>
</file>