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DBB62A" w14:textId="081AD22B" w:rsidR="00B9661F" w:rsidRPr="00000AE8" w:rsidRDefault="00A31027" w:rsidP="00000AE8">
      <w:pPr>
        <w:autoSpaceDE w:val="0"/>
        <w:autoSpaceDN w:val="0"/>
        <w:adjustRightInd w:val="0"/>
        <w:spacing w:after="0" w:line="480" w:lineRule="auto"/>
        <w:rPr>
          <w:rFonts w:eastAsia="Times New Roman" w:cs="Times New Roman"/>
          <w:szCs w:val="24"/>
          <w:lang w:val="en-US"/>
        </w:rPr>
      </w:pPr>
      <w:bookmarkStart w:id="0" w:name="_GoBack"/>
      <w:bookmarkEnd w:id="0"/>
      <w:r>
        <w:rPr>
          <w:rFonts w:eastAsia="Calibri" w:cs="Times New Roman"/>
          <w:b/>
          <w:szCs w:val="24"/>
          <w:lang w:val="en-US"/>
        </w:rPr>
        <w:t>Additional file</w:t>
      </w:r>
      <w:r w:rsidR="00B9661F" w:rsidRPr="00B9661F">
        <w:rPr>
          <w:rFonts w:eastAsia="Calibri" w:cs="Times New Roman"/>
          <w:b/>
          <w:szCs w:val="24"/>
          <w:lang w:val="en-US"/>
        </w:rPr>
        <w:t xml:space="preserve"> 1</w:t>
      </w:r>
      <w:r w:rsidR="00B9661F" w:rsidRPr="00B9661F">
        <w:rPr>
          <w:rFonts w:eastAsia="Calibri" w:cs="Times New Roman"/>
          <w:szCs w:val="24"/>
          <w:lang w:val="en-US"/>
        </w:rPr>
        <w:t xml:space="preserve">. </w:t>
      </w:r>
      <w:r w:rsidR="00AA5834">
        <w:rPr>
          <w:rFonts w:eastAsia="Calibri" w:cs="Times New Roman"/>
          <w:szCs w:val="24"/>
          <w:lang w:val="en-US"/>
        </w:rPr>
        <w:t>Peri</w:t>
      </w:r>
      <w:r w:rsidR="00B9661F" w:rsidRPr="00B9661F">
        <w:rPr>
          <w:rFonts w:eastAsia="Calibri" w:cs="Times New Roman"/>
          <w:szCs w:val="24"/>
          <w:lang w:val="en-US"/>
        </w:rPr>
        <w:t>operative hemodynamic profile of QLB versus continuous epidural analgesia.</w:t>
      </w:r>
    </w:p>
    <w:tbl>
      <w:tblPr>
        <w:tblStyle w:val="TableGrid1"/>
        <w:tblW w:w="5000" w:type="pct"/>
        <w:tblLook w:val="04A0" w:firstRow="1" w:lastRow="0" w:firstColumn="1" w:lastColumn="0" w:noHBand="0" w:noVBand="1"/>
      </w:tblPr>
      <w:tblGrid>
        <w:gridCol w:w="2903"/>
        <w:gridCol w:w="2399"/>
        <w:gridCol w:w="2399"/>
        <w:gridCol w:w="1325"/>
      </w:tblGrid>
      <w:tr w:rsidR="00B9661F" w:rsidRPr="00B9661F" w14:paraId="45AE0DA5" w14:textId="77777777" w:rsidTr="00B9661F">
        <w:trPr>
          <w:trHeight w:val="838"/>
        </w:trPr>
        <w:tc>
          <w:tcPr>
            <w:tcW w:w="1608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0E827FA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b/>
                <w:iCs/>
                <w:noProof/>
                <w:color w:val="000000"/>
              </w:rPr>
            </w:pPr>
            <w:r w:rsidRPr="00B9661F">
              <w:rPr>
                <w:rFonts w:cs="Times New Roman"/>
                <w:b/>
                <w:iCs/>
                <w:noProof/>
                <w:color w:val="000000"/>
              </w:rPr>
              <w:t>Parameter</w:t>
            </w:r>
          </w:p>
        </w:tc>
        <w:tc>
          <w:tcPr>
            <w:tcW w:w="1329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5525692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b/>
                <w:iCs/>
                <w:noProof/>
                <w:color w:val="000000"/>
              </w:rPr>
            </w:pPr>
            <w:r w:rsidRPr="00B9661F">
              <w:rPr>
                <w:rFonts w:cs="Times New Roman"/>
                <w:b/>
                <w:iCs/>
                <w:noProof/>
                <w:color w:val="000000"/>
              </w:rPr>
              <w:t xml:space="preserve">QLB </w:t>
            </w:r>
            <w:r w:rsidRPr="00B9661F">
              <w:rPr>
                <w:rFonts w:cs="Times New Roman"/>
                <w:b/>
                <w:iCs/>
                <w:color w:val="000000"/>
              </w:rPr>
              <w:t>group</w:t>
            </w:r>
          </w:p>
          <w:p w14:paraId="32CFF415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b/>
                <w:iCs/>
                <w:noProof/>
                <w:color w:val="000000"/>
              </w:rPr>
            </w:pPr>
            <w:r w:rsidRPr="00B9661F">
              <w:rPr>
                <w:rFonts w:cs="Times New Roman"/>
                <w:b/>
                <w:iCs/>
                <w:noProof/>
                <w:color w:val="000000"/>
              </w:rPr>
              <w:t>(n = 31)</w:t>
            </w:r>
          </w:p>
        </w:tc>
        <w:tc>
          <w:tcPr>
            <w:tcW w:w="1329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ED3A9AF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b/>
                <w:iCs/>
                <w:noProof/>
                <w:color w:val="000000"/>
              </w:rPr>
            </w:pPr>
            <w:r w:rsidRPr="00B9661F">
              <w:rPr>
                <w:rFonts w:cs="Times New Roman"/>
                <w:b/>
                <w:iCs/>
                <w:noProof/>
                <w:color w:val="000000"/>
              </w:rPr>
              <w:t xml:space="preserve">Epidural group </w:t>
            </w:r>
          </w:p>
          <w:p w14:paraId="49219988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b/>
                <w:iCs/>
                <w:noProof/>
                <w:color w:val="000000"/>
              </w:rPr>
            </w:pPr>
            <w:r w:rsidRPr="00B9661F">
              <w:rPr>
                <w:rFonts w:cs="Times New Roman"/>
                <w:b/>
                <w:iCs/>
                <w:noProof/>
                <w:color w:val="000000"/>
              </w:rPr>
              <w:t>(n = 31)</w:t>
            </w:r>
          </w:p>
        </w:tc>
        <w:tc>
          <w:tcPr>
            <w:tcW w:w="734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90BD318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b/>
                <w:iCs/>
                <w:noProof/>
                <w:color w:val="000000"/>
              </w:rPr>
            </w:pPr>
            <w:r w:rsidRPr="00B9661F">
              <w:rPr>
                <w:rFonts w:cs="Times New Roman"/>
                <w:b/>
                <w:i/>
                <w:iCs/>
                <w:noProof/>
                <w:color w:val="000000"/>
                <w:lang w:val="id-ID"/>
              </w:rPr>
              <w:t>p</w:t>
            </w:r>
            <w:r w:rsidRPr="00B9661F">
              <w:rPr>
                <w:rFonts w:cs="Times New Roman"/>
                <w:b/>
                <w:i/>
                <w:iCs/>
                <w:noProof/>
                <w:color w:val="000000"/>
              </w:rPr>
              <w:t>-</w:t>
            </w:r>
            <w:r w:rsidRPr="00651D6E">
              <w:rPr>
                <w:rFonts w:cs="Times New Roman"/>
                <w:b/>
                <w:iCs/>
                <w:noProof/>
                <w:color w:val="000000"/>
              </w:rPr>
              <w:t>value</w:t>
            </w:r>
            <w:r w:rsidRPr="00B9661F">
              <w:rPr>
                <w:rFonts w:cs="Times New Roman"/>
                <w:b/>
                <w:i/>
                <w:iCs/>
                <w:noProof/>
                <w:color w:val="000000"/>
              </w:rPr>
              <w:t>*</w:t>
            </w:r>
          </w:p>
        </w:tc>
      </w:tr>
      <w:tr w:rsidR="00B9661F" w:rsidRPr="00B9661F" w14:paraId="735A6C88" w14:textId="77777777" w:rsidTr="00B9661F"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E492F" w14:textId="77777777" w:rsidR="00B9661F" w:rsidRPr="00B9661F" w:rsidRDefault="00B9661F" w:rsidP="00000AE8">
            <w:pPr>
              <w:spacing w:after="0" w:line="480" w:lineRule="auto"/>
              <w:contextualSpacing/>
              <w:jc w:val="left"/>
              <w:rPr>
                <w:rFonts w:cs="Times New Roman"/>
                <w:b/>
                <w:iCs/>
                <w:color w:val="000000"/>
              </w:rPr>
            </w:pPr>
            <w:proofErr w:type="spellStart"/>
            <w:r w:rsidRPr="00B9661F">
              <w:rPr>
                <w:rFonts w:cs="Times New Roman"/>
                <w:b/>
                <w:iCs/>
                <w:color w:val="000000"/>
              </w:rPr>
              <w:t>Mean</w:t>
            </w:r>
            <w:proofErr w:type="spellEnd"/>
            <w:r w:rsidRPr="00B9661F">
              <w:rPr>
                <w:rFonts w:cs="Times New Roman"/>
                <w:b/>
                <w:iCs/>
                <w:color w:val="000000"/>
              </w:rPr>
              <w:t xml:space="preserve"> </w:t>
            </w:r>
            <w:proofErr w:type="spellStart"/>
            <w:r w:rsidRPr="00B9661F">
              <w:rPr>
                <w:rFonts w:cs="Times New Roman"/>
                <w:b/>
                <w:iCs/>
                <w:color w:val="000000"/>
              </w:rPr>
              <w:t>arterial</w:t>
            </w:r>
            <w:proofErr w:type="spellEnd"/>
            <w:r w:rsidRPr="00B9661F">
              <w:rPr>
                <w:rFonts w:cs="Times New Roman"/>
                <w:b/>
                <w:iCs/>
                <w:color w:val="000000"/>
              </w:rPr>
              <w:t xml:space="preserve"> pressure (</w:t>
            </w:r>
            <w:proofErr w:type="spellStart"/>
            <w:r w:rsidRPr="00B9661F">
              <w:rPr>
                <w:rFonts w:cs="Times New Roman"/>
                <w:b/>
                <w:iCs/>
                <w:color w:val="000000"/>
              </w:rPr>
              <w:t>mmHg</w:t>
            </w:r>
            <w:proofErr w:type="spellEnd"/>
            <w:r w:rsidRPr="00B9661F">
              <w:rPr>
                <w:rFonts w:cs="Times New Roman"/>
                <w:b/>
                <w:iCs/>
                <w:color w:val="000000"/>
              </w:rPr>
              <w:t>)</w:t>
            </w:r>
          </w:p>
        </w:tc>
      </w:tr>
      <w:tr w:rsidR="00B9661F" w:rsidRPr="00B9661F" w14:paraId="4C71BA75" w14:textId="77777777" w:rsidTr="00B9661F"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02A327" w14:textId="77777777" w:rsidR="00B9661F" w:rsidRPr="00B9661F" w:rsidRDefault="00B9661F" w:rsidP="00000AE8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color w:val="000000"/>
              </w:rPr>
              <w:t xml:space="preserve">  Baseline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9F1D9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91 (70 – 123)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FF436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90 ( 67 – 119)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8A86A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0.524</w:t>
            </w:r>
          </w:p>
        </w:tc>
      </w:tr>
      <w:tr w:rsidR="00B9661F" w:rsidRPr="00B9661F" w14:paraId="67A397BF" w14:textId="77777777" w:rsidTr="00B9661F"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AED13" w14:textId="77777777" w:rsidR="00B9661F" w:rsidRPr="00B9661F" w:rsidRDefault="00B9661F" w:rsidP="00000AE8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noProof/>
                <w:color w:val="000000"/>
                <w:lang w:val="id-ID"/>
              </w:rPr>
            </w:pPr>
            <w:r w:rsidRPr="00B9661F">
              <w:rPr>
                <w:rFonts w:cs="Times New Roman"/>
                <w:iCs/>
                <w:color w:val="000000"/>
              </w:rPr>
              <w:t xml:space="preserve">  Post-induction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5D230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81 (59 – 113)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D3E94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71 (57 – 102)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65DA6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0.072</w:t>
            </w:r>
          </w:p>
        </w:tc>
      </w:tr>
      <w:tr w:rsidR="00B9661F" w:rsidRPr="00B9661F" w14:paraId="3F4FF824" w14:textId="77777777" w:rsidTr="00B9661F">
        <w:trPr>
          <w:trHeight w:val="457"/>
        </w:trPr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0170B4" w14:textId="77777777" w:rsidR="00B9661F" w:rsidRPr="00B9661F" w:rsidRDefault="00B9661F" w:rsidP="00000AE8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color w:val="000000"/>
              </w:rPr>
              <w:t xml:space="preserve">  Gas insufflation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D5598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92 (64 – 118)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9AEDD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88 (64 – 117)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63DDD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0.210</w:t>
            </w:r>
          </w:p>
        </w:tc>
      </w:tr>
      <w:tr w:rsidR="00B9661F" w:rsidRPr="00B9661F" w14:paraId="20A9FDBD" w14:textId="77777777" w:rsidTr="00B9661F">
        <w:trPr>
          <w:trHeight w:val="457"/>
        </w:trPr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F4109" w14:textId="77777777" w:rsidR="00B9661F" w:rsidRPr="00B9661F" w:rsidRDefault="00B9661F" w:rsidP="00000AE8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color w:val="000000"/>
              </w:rPr>
              <w:t xml:space="preserve">  </w:t>
            </w:r>
            <w:proofErr w:type="spellStart"/>
            <w:r w:rsidRPr="00B9661F">
              <w:rPr>
                <w:rFonts w:cs="Times New Roman"/>
                <w:iCs/>
                <w:color w:val="000000"/>
              </w:rPr>
              <w:t>Pfannenstiel</w:t>
            </w:r>
            <w:proofErr w:type="spellEnd"/>
            <w:r w:rsidRPr="00B9661F">
              <w:rPr>
                <w:rFonts w:cs="Times New Roman"/>
                <w:iCs/>
                <w:color w:val="000000"/>
              </w:rPr>
              <w:t xml:space="preserve"> incision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EECCE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78 (53 – 110)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F8276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75 (55 – 106)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CCABA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0.486</w:t>
            </w:r>
          </w:p>
        </w:tc>
      </w:tr>
      <w:tr w:rsidR="00B9661F" w:rsidRPr="00B9661F" w14:paraId="5326F243" w14:textId="77777777" w:rsidTr="00B9661F">
        <w:trPr>
          <w:trHeight w:val="457"/>
        </w:trPr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81008" w14:textId="77777777" w:rsidR="00B9661F" w:rsidRPr="00B9661F" w:rsidRDefault="00B9661F" w:rsidP="00000AE8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color w:val="000000"/>
              </w:rPr>
              <w:t xml:space="preserve">  End of </w:t>
            </w:r>
            <w:proofErr w:type="spellStart"/>
            <w:r w:rsidRPr="00B9661F">
              <w:rPr>
                <w:rFonts w:cs="Times New Roman"/>
                <w:iCs/>
                <w:color w:val="000000"/>
              </w:rPr>
              <w:t>surgery</w:t>
            </w:r>
            <w:proofErr w:type="spellEnd"/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BCA9C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75 (50 – 98)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8BC5B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71 (55 – 96)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EC84C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0.063</w:t>
            </w:r>
          </w:p>
        </w:tc>
      </w:tr>
      <w:tr w:rsidR="00B9661F" w:rsidRPr="00B9661F" w14:paraId="799C1427" w14:textId="77777777" w:rsidTr="00B9661F">
        <w:trPr>
          <w:trHeight w:val="457"/>
        </w:trPr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8C87D" w14:textId="77777777" w:rsidR="00B9661F" w:rsidRPr="00B9661F" w:rsidRDefault="00B9661F" w:rsidP="00000AE8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color w:val="000000"/>
              </w:rPr>
            </w:pPr>
            <w:r w:rsidRPr="00B9661F">
              <w:rPr>
                <w:rFonts w:cs="Times New Roman"/>
                <w:iCs/>
                <w:color w:val="000000"/>
              </w:rPr>
              <w:t xml:space="preserve">  24 </w:t>
            </w:r>
            <w:proofErr w:type="spellStart"/>
            <w:r w:rsidRPr="00B9661F">
              <w:rPr>
                <w:rFonts w:cs="Times New Roman"/>
                <w:iCs/>
                <w:color w:val="000000"/>
              </w:rPr>
              <w:t>hours</w:t>
            </w:r>
            <w:proofErr w:type="spellEnd"/>
            <w:r w:rsidRPr="00B9661F">
              <w:rPr>
                <w:rFonts w:cs="Times New Roman"/>
                <w:iCs/>
                <w:color w:val="000000"/>
              </w:rPr>
              <w:t xml:space="preserve"> 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01635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color w:val="000000"/>
                <w:szCs w:val="20"/>
                <w:lang w:val="id-ID"/>
              </w:rPr>
            </w:pPr>
            <w:r w:rsidRPr="00B9661F">
              <w:rPr>
                <w:rFonts w:cs="Times New Roman"/>
                <w:iCs/>
                <w:color w:val="000000"/>
                <w:szCs w:val="20"/>
                <w:lang w:val="id-ID"/>
              </w:rPr>
              <w:t>83 (7</w:t>
            </w:r>
            <w:r w:rsidRPr="00B9661F">
              <w:rPr>
                <w:rFonts w:cs="Times New Roman"/>
                <w:iCs/>
                <w:color w:val="000000"/>
                <w:szCs w:val="20"/>
                <w:lang w:val="en-US"/>
              </w:rPr>
              <w:t xml:space="preserve">9 </w:t>
            </w:r>
            <w:r w:rsidRPr="00B9661F">
              <w:rPr>
                <w:rFonts w:cs="Times New Roman"/>
                <w:iCs/>
                <w:noProof/>
                <w:color w:val="000000"/>
              </w:rPr>
              <w:t xml:space="preserve">– </w:t>
            </w:r>
            <w:r w:rsidRPr="00B9661F">
              <w:rPr>
                <w:rFonts w:cs="Times New Roman"/>
                <w:iCs/>
                <w:color w:val="000000"/>
                <w:szCs w:val="20"/>
                <w:lang w:val="en-US"/>
              </w:rPr>
              <w:t xml:space="preserve"> </w:t>
            </w:r>
            <w:r w:rsidRPr="00B9661F">
              <w:rPr>
                <w:rFonts w:cs="Times New Roman"/>
                <w:iCs/>
                <w:color w:val="000000"/>
                <w:szCs w:val="20"/>
                <w:lang w:val="id-ID"/>
              </w:rPr>
              <w:t>8</w:t>
            </w:r>
            <w:r w:rsidRPr="00B9661F">
              <w:rPr>
                <w:rFonts w:cs="Times New Roman"/>
                <w:iCs/>
                <w:color w:val="000000"/>
                <w:szCs w:val="20"/>
                <w:lang w:val="en-US"/>
              </w:rPr>
              <w:t>8</w:t>
            </w:r>
            <w:r w:rsidRPr="00B9661F">
              <w:rPr>
                <w:rFonts w:cs="Times New Roman"/>
                <w:iCs/>
                <w:color w:val="000000"/>
                <w:szCs w:val="20"/>
                <w:lang w:val="id-ID"/>
              </w:rPr>
              <w:t>)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0F54C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color w:val="000000"/>
                <w:szCs w:val="20"/>
                <w:lang w:val="id-ID"/>
              </w:rPr>
            </w:pPr>
            <w:r w:rsidRPr="00B9661F">
              <w:rPr>
                <w:rFonts w:cs="Times New Roman"/>
                <w:iCs/>
                <w:color w:val="000000"/>
                <w:szCs w:val="20"/>
                <w:lang w:val="id-ID"/>
              </w:rPr>
              <w:t>72</w:t>
            </w:r>
            <w:r w:rsidRPr="00B9661F">
              <w:rPr>
                <w:rFonts w:cs="Times New Roman"/>
                <w:iCs/>
                <w:color w:val="000000"/>
                <w:szCs w:val="20"/>
              </w:rPr>
              <w:t xml:space="preserve"> </w:t>
            </w:r>
            <w:r w:rsidRPr="00B9661F">
              <w:rPr>
                <w:rFonts w:cs="Times New Roman"/>
                <w:iCs/>
                <w:color w:val="000000"/>
                <w:szCs w:val="20"/>
                <w:lang w:val="id-ID"/>
              </w:rPr>
              <w:t>(6</w:t>
            </w:r>
            <w:r w:rsidRPr="00B9661F">
              <w:rPr>
                <w:rFonts w:cs="Times New Roman"/>
                <w:iCs/>
                <w:color w:val="000000"/>
                <w:szCs w:val="20"/>
                <w:lang w:val="en-US"/>
              </w:rPr>
              <w:t xml:space="preserve">7 </w:t>
            </w:r>
            <w:r w:rsidRPr="00B9661F">
              <w:rPr>
                <w:rFonts w:cs="Times New Roman"/>
                <w:iCs/>
                <w:noProof/>
                <w:color w:val="000000"/>
              </w:rPr>
              <w:t xml:space="preserve">– </w:t>
            </w:r>
            <w:r w:rsidRPr="00B9661F">
              <w:rPr>
                <w:rFonts w:cs="Times New Roman"/>
                <w:iCs/>
                <w:color w:val="000000"/>
                <w:szCs w:val="20"/>
                <w:lang w:val="en-US"/>
              </w:rPr>
              <w:t xml:space="preserve"> </w:t>
            </w:r>
            <w:r w:rsidRPr="00B9661F">
              <w:rPr>
                <w:rFonts w:cs="Times New Roman"/>
                <w:iCs/>
                <w:color w:val="000000"/>
                <w:szCs w:val="20"/>
                <w:lang w:val="id-ID"/>
              </w:rPr>
              <w:t>7</w:t>
            </w:r>
            <w:r w:rsidRPr="00B9661F">
              <w:rPr>
                <w:rFonts w:cs="Times New Roman"/>
                <w:iCs/>
                <w:color w:val="000000"/>
                <w:szCs w:val="20"/>
                <w:lang w:val="en-US"/>
              </w:rPr>
              <w:t>7</w:t>
            </w:r>
            <w:r w:rsidRPr="00B9661F">
              <w:rPr>
                <w:rFonts w:cs="Times New Roman"/>
                <w:iCs/>
                <w:color w:val="000000"/>
                <w:szCs w:val="20"/>
                <w:lang w:val="id-ID"/>
              </w:rPr>
              <w:t>)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F632A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color w:val="000000"/>
                <w:lang w:val="id-ID"/>
              </w:rPr>
              <w:t>0.001*</w:t>
            </w:r>
          </w:p>
        </w:tc>
      </w:tr>
      <w:tr w:rsidR="00B9661F" w:rsidRPr="00B9661F" w14:paraId="5CA43917" w14:textId="77777777" w:rsidTr="00B9661F">
        <w:trPr>
          <w:trHeight w:val="457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E0A76" w14:textId="77777777" w:rsidR="00B9661F" w:rsidRPr="00B9661F" w:rsidRDefault="00B9661F" w:rsidP="00000AE8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noProof/>
                <w:color w:val="000000"/>
              </w:rPr>
            </w:pPr>
            <w:proofErr w:type="spellStart"/>
            <w:r w:rsidRPr="00B9661F">
              <w:rPr>
                <w:rFonts w:cs="Times New Roman"/>
                <w:b/>
                <w:iCs/>
                <w:color w:val="000000"/>
              </w:rPr>
              <w:t>Heart</w:t>
            </w:r>
            <w:proofErr w:type="spellEnd"/>
            <w:r w:rsidRPr="00B9661F">
              <w:rPr>
                <w:rFonts w:cs="Times New Roman"/>
                <w:b/>
                <w:iCs/>
                <w:color w:val="000000"/>
              </w:rPr>
              <w:t xml:space="preserve"> rate (bpm)</w:t>
            </w:r>
          </w:p>
        </w:tc>
      </w:tr>
      <w:tr w:rsidR="00B9661F" w:rsidRPr="00B9661F" w14:paraId="000D6FFB" w14:textId="77777777" w:rsidTr="00B9661F">
        <w:trPr>
          <w:trHeight w:val="457"/>
        </w:trPr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F1AAC" w14:textId="77777777" w:rsidR="00B9661F" w:rsidRPr="00B9661F" w:rsidRDefault="00B9661F" w:rsidP="00000AE8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color w:val="FF0000"/>
              </w:rPr>
            </w:pPr>
            <w:r w:rsidRPr="00B9661F">
              <w:rPr>
                <w:rFonts w:cs="Times New Roman"/>
                <w:iCs/>
                <w:color w:val="000000"/>
              </w:rPr>
              <w:t xml:space="preserve">  Baseline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F00DD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80 (60 – 108)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109F4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88 (60 – 120)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7D684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0.215</w:t>
            </w:r>
          </w:p>
        </w:tc>
      </w:tr>
      <w:tr w:rsidR="00B9661F" w:rsidRPr="00B9661F" w14:paraId="66094B59" w14:textId="77777777" w:rsidTr="00B9661F">
        <w:trPr>
          <w:trHeight w:val="457"/>
        </w:trPr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DA490" w14:textId="77777777" w:rsidR="00B9661F" w:rsidRPr="00B9661F" w:rsidRDefault="00B9661F" w:rsidP="00000AE8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color w:val="FF0000"/>
              </w:rPr>
            </w:pPr>
            <w:r w:rsidRPr="00B9661F">
              <w:rPr>
                <w:rFonts w:cs="Times New Roman"/>
                <w:iCs/>
                <w:color w:val="000000"/>
              </w:rPr>
              <w:t xml:space="preserve">  Post-induction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EDA84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76 (55 – 90)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1D5E3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73 (54 – 118)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760CD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0.816</w:t>
            </w:r>
          </w:p>
        </w:tc>
      </w:tr>
      <w:tr w:rsidR="00B9661F" w:rsidRPr="00B9661F" w14:paraId="36B5A1CB" w14:textId="77777777" w:rsidTr="00B9661F">
        <w:trPr>
          <w:trHeight w:val="457"/>
        </w:trPr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C7BFD" w14:textId="77777777" w:rsidR="00B9661F" w:rsidRPr="00B9661F" w:rsidRDefault="00B9661F" w:rsidP="00000AE8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color w:val="FF0000"/>
              </w:rPr>
            </w:pPr>
            <w:r w:rsidRPr="00B9661F">
              <w:rPr>
                <w:rFonts w:cs="Times New Roman"/>
                <w:iCs/>
                <w:color w:val="000000"/>
              </w:rPr>
              <w:t xml:space="preserve">  Gas insufflation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D468B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80 (51 – 98)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80DB9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74 (58 – 97)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35A22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0.855</w:t>
            </w:r>
          </w:p>
        </w:tc>
      </w:tr>
      <w:tr w:rsidR="00B9661F" w:rsidRPr="00B9661F" w14:paraId="53E4FF40" w14:textId="77777777" w:rsidTr="00B9661F">
        <w:trPr>
          <w:trHeight w:val="457"/>
        </w:trPr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CC19C" w14:textId="77777777" w:rsidR="00B9661F" w:rsidRPr="00B9661F" w:rsidRDefault="00B9661F" w:rsidP="00000AE8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color w:val="FF0000"/>
              </w:rPr>
            </w:pPr>
            <w:r w:rsidRPr="00B9661F">
              <w:rPr>
                <w:rFonts w:cs="Times New Roman"/>
                <w:iCs/>
                <w:color w:val="000000"/>
              </w:rPr>
              <w:t xml:space="preserve">  </w:t>
            </w:r>
            <w:proofErr w:type="spellStart"/>
            <w:r w:rsidRPr="00B9661F">
              <w:rPr>
                <w:rFonts w:cs="Times New Roman"/>
                <w:iCs/>
                <w:color w:val="000000"/>
              </w:rPr>
              <w:t>Pfannenstiel</w:t>
            </w:r>
            <w:proofErr w:type="spellEnd"/>
            <w:r w:rsidRPr="00B9661F">
              <w:rPr>
                <w:rFonts w:cs="Times New Roman"/>
                <w:iCs/>
                <w:color w:val="000000"/>
              </w:rPr>
              <w:t xml:space="preserve"> incision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C67D9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81 (67 – 166)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8B226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80 ( 59 – 105)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705C4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0.447</w:t>
            </w:r>
          </w:p>
        </w:tc>
      </w:tr>
      <w:tr w:rsidR="00B9661F" w:rsidRPr="00B9661F" w14:paraId="20BAB2AA" w14:textId="77777777" w:rsidTr="00B9661F">
        <w:trPr>
          <w:trHeight w:val="457"/>
        </w:trPr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12C4B" w14:textId="77777777" w:rsidR="00B9661F" w:rsidRPr="00B9661F" w:rsidRDefault="00B9661F" w:rsidP="00000AE8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color w:val="FF0000"/>
              </w:rPr>
            </w:pPr>
            <w:r w:rsidRPr="00B9661F">
              <w:rPr>
                <w:rFonts w:cs="Times New Roman"/>
                <w:iCs/>
                <w:color w:val="000000"/>
              </w:rPr>
              <w:t xml:space="preserve">  End of </w:t>
            </w:r>
            <w:proofErr w:type="spellStart"/>
            <w:r w:rsidRPr="00B9661F">
              <w:rPr>
                <w:rFonts w:cs="Times New Roman"/>
                <w:iCs/>
                <w:color w:val="000000"/>
              </w:rPr>
              <w:t>surgery</w:t>
            </w:r>
            <w:proofErr w:type="spellEnd"/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CFE40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90 (68 – 108)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2E89E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80 (53 – 130)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C2C98B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0.049</w:t>
            </w:r>
          </w:p>
        </w:tc>
      </w:tr>
      <w:tr w:rsidR="00B9661F" w:rsidRPr="00B9661F" w14:paraId="74C5A955" w14:textId="77777777" w:rsidTr="00B9661F">
        <w:trPr>
          <w:trHeight w:val="457"/>
        </w:trPr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4DD14" w14:textId="77777777" w:rsidR="00B9661F" w:rsidRPr="00B9661F" w:rsidRDefault="00B9661F" w:rsidP="00000AE8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color w:val="000000"/>
              </w:rPr>
            </w:pPr>
            <w:r w:rsidRPr="00B9661F">
              <w:rPr>
                <w:rFonts w:cs="Times New Roman"/>
                <w:iCs/>
                <w:color w:val="000000"/>
              </w:rPr>
              <w:t xml:space="preserve">  24 </w:t>
            </w:r>
            <w:proofErr w:type="spellStart"/>
            <w:r w:rsidRPr="00B9661F">
              <w:rPr>
                <w:rFonts w:cs="Times New Roman"/>
                <w:iCs/>
                <w:color w:val="000000"/>
              </w:rPr>
              <w:t>hours</w:t>
            </w:r>
            <w:proofErr w:type="spellEnd"/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22061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eastAsia="Calibri" w:cs="Times New Roman"/>
                <w:iCs/>
                <w:color w:val="000000"/>
                <w:lang w:val="id-ID"/>
              </w:rPr>
              <w:t>8</w:t>
            </w:r>
            <w:r w:rsidRPr="00B9661F">
              <w:rPr>
                <w:rFonts w:eastAsia="Calibri" w:cs="Times New Roman"/>
                <w:iCs/>
                <w:color w:val="000000"/>
                <w:lang w:val="en-US"/>
              </w:rPr>
              <w:t>2 (64</w:t>
            </w:r>
            <w:r w:rsidRPr="00B9661F">
              <w:rPr>
                <w:rFonts w:eastAsia="Calibri" w:cs="Times New Roman"/>
                <w:iCs/>
                <w:color w:val="000000"/>
              </w:rPr>
              <w:t xml:space="preserve"> </w:t>
            </w:r>
            <w:r w:rsidRPr="00B9661F">
              <w:rPr>
                <w:rFonts w:cs="Times New Roman"/>
                <w:iCs/>
                <w:color w:val="000000"/>
              </w:rPr>
              <w:t>– 100)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211A75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eastAsia="Calibri" w:cs="Times New Roman"/>
                <w:iCs/>
                <w:color w:val="000000"/>
                <w:lang w:val="id-ID"/>
              </w:rPr>
              <w:t>8</w:t>
            </w:r>
            <w:r w:rsidRPr="00B9661F">
              <w:rPr>
                <w:rFonts w:eastAsia="Calibri" w:cs="Times New Roman"/>
                <w:iCs/>
                <w:color w:val="000000"/>
                <w:lang w:val="en-US"/>
              </w:rPr>
              <w:t>2 (72</w:t>
            </w:r>
            <w:r w:rsidRPr="00B9661F">
              <w:rPr>
                <w:rFonts w:eastAsia="Calibri" w:cs="Times New Roman"/>
                <w:iCs/>
                <w:color w:val="000000"/>
              </w:rPr>
              <w:t xml:space="preserve"> </w:t>
            </w:r>
            <w:r w:rsidRPr="00B9661F">
              <w:rPr>
                <w:rFonts w:cs="Times New Roman"/>
                <w:iCs/>
                <w:noProof/>
                <w:color w:val="000000"/>
              </w:rPr>
              <w:t xml:space="preserve">– </w:t>
            </w:r>
            <w:r w:rsidRPr="00B9661F">
              <w:rPr>
                <w:rFonts w:cs="Times New Roman"/>
                <w:iCs/>
                <w:color w:val="000000"/>
              </w:rPr>
              <w:t xml:space="preserve">92) 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0BFA9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color w:val="000000"/>
                <w:lang w:val="id-ID"/>
              </w:rPr>
              <w:t>0.991</w:t>
            </w:r>
          </w:p>
        </w:tc>
      </w:tr>
      <w:tr w:rsidR="00B9661F" w:rsidRPr="00B9661F" w14:paraId="7757A96D" w14:textId="77777777" w:rsidTr="00B9661F">
        <w:trPr>
          <w:trHeight w:val="457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E1425" w14:textId="5829D5DC" w:rsidR="00B9661F" w:rsidRPr="00B9661F" w:rsidRDefault="00B9661F" w:rsidP="00000AE8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noProof/>
                <w:color w:val="000000"/>
              </w:rPr>
            </w:pPr>
            <w:proofErr w:type="spellStart"/>
            <w:r w:rsidRPr="00B9661F">
              <w:rPr>
                <w:rFonts w:cs="Times New Roman"/>
                <w:b/>
                <w:iCs/>
                <w:color w:val="000000"/>
              </w:rPr>
              <w:t>Cardiac</w:t>
            </w:r>
            <w:proofErr w:type="spellEnd"/>
            <w:r w:rsidRPr="00B9661F">
              <w:rPr>
                <w:rFonts w:cs="Times New Roman"/>
                <w:b/>
                <w:iCs/>
                <w:color w:val="000000"/>
              </w:rPr>
              <w:t xml:space="preserve"> index (L</w:t>
            </w:r>
            <w:r w:rsidR="00D33D63">
              <w:rPr>
                <w:rFonts w:cs="Times New Roman"/>
                <w:b/>
                <w:iCs/>
                <w:color w:val="000000"/>
              </w:rPr>
              <w:t>/</w:t>
            </w:r>
            <w:r w:rsidRPr="00B9661F">
              <w:rPr>
                <w:rFonts w:cs="Times New Roman"/>
                <w:b/>
                <w:iCs/>
                <w:color w:val="000000"/>
              </w:rPr>
              <w:t>min</w:t>
            </w:r>
            <w:r w:rsidR="00D33D63">
              <w:rPr>
                <w:rFonts w:cs="Times New Roman"/>
                <w:b/>
                <w:iCs/>
                <w:color w:val="000000"/>
              </w:rPr>
              <w:t>/</w:t>
            </w:r>
            <w:r w:rsidRPr="00B9661F">
              <w:rPr>
                <w:rFonts w:cs="Times New Roman"/>
                <w:b/>
                <w:iCs/>
                <w:color w:val="000000"/>
                <w:vertAlign w:val="superscript"/>
              </w:rPr>
              <w:t xml:space="preserve"> </w:t>
            </w:r>
            <w:r w:rsidRPr="00B9661F">
              <w:rPr>
                <w:rFonts w:cs="Times New Roman"/>
                <w:b/>
                <w:iCs/>
                <w:color w:val="000000"/>
              </w:rPr>
              <w:t>m</w:t>
            </w:r>
            <w:r w:rsidRPr="00B9661F">
              <w:rPr>
                <w:rFonts w:cs="Times New Roman"/>
                <w:b/>
                <w:iCs/>
                <w:color w:val="000000"/>
                <w:vertAlign w:val="superscript"/>
              </w:rPr>
              <w:t>2</w:t>
            </w:r>
            <w:r w:rsidRPr="00B9661F">
              <w:rPr>
                <w:rFonts w:cs="Times New Roman"/>
                <w:b/>
                <w:iCs/>
                <w:color w:val="000000"/>
              </w:rPr>
              <w:t>)</w:t>
            </w:r>
          </w:p>
        </w:tc>
      </w:tr>
      <w:tr w:rsidR="00B9661F" w:rsidRPr="00B9661F" w14:paraId="0FD77C5E" w14:textId="77777777" w:rsidTr="00B9661F">
        <w:trPr>
          <w:trHeight w:val="457"/>
        </w:trPr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BC091" w14:textId="77777777" w:rsidR="00B9661F" w:rsidRPr="00B9661F" w:rsidRDefault="00B9661F" w:rsidP="00000AE8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color w:val="FF0000"/>
              </w:rPr>
            </w:pPr>
            <w:r w:rsidRPr="00B9661F">
              <w:rPr>
                <w:rFonts w:cs="Times New Roman"/>
                <w:iCs/>
                <w:color w:val="000000"/>
              </w:rPr>
              <w:t xml:space="preserve">  Baseline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E77230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3.20 (1.90 – 5.80)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46A7D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2.90 (1.70 – 4.40)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60916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0.173</w:t>
            </w:r>
          </w:p>
        </w:tc>
      </w:tr>
      <w:tr w:rsidR="00B9661F" w:rsidRPr="00B9661F" w14:paraId="2021279F" w14:textId="77777777" w:rsidTr="00B9661F">
        <w:trPr>
          <w:trHeight w:val="457"/>
        </w:trPr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AE0DD" w14:textId="77777777" w:rsidR="00B9661F" w:rsidRPr="00B9661F" w:rsidRDefault="00B9661F" w:rsidP="00000AE8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color w:val="FF0000"/>
              </w:rPr>
            </w:pPr>
            <w:r w:rsidRPr="00B9661F">
              <w:rPr>
                <w:rFonts w:cs="Times New Roman"/>
                <w:iCs/>
                <w:color w:val="000000"/>
              </w:rPr>
              <w:t xml:space="preserve">  Post-induction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15965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2.70 (1.50 – 5.60)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F7319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2.70 (1.80 – 4.50)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F6638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0.499</w:t>
            </w:r>
          </w:p>
        </w:tc>
      </w:tr>
      <w:tr w:rsidR="00B9661F" w:rsidRPr="00B9661F" w14:paraId="4424762C" w14:textId="77777777" w:rsidTr="00B9661F">
        <w:trPr>
          <w:trHeight w:val="457"/>
        </w:trPr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9B7DC" w14:textId="77777777" w:rsidR="00B9661F" w:rsidRPr="00B9661F" w:rsidRDefault="00B9661F" w:rsidP="00000AE8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color w:val="FF0000"/>
              </w:rPr>
            </w:pPr>
            <w:r w:rsidRPr="00B9661F">
              <w:rPr>
                <w:rFonts w:cs="Times New Roman"/>
                <w:iCs/>
                <w:color w:val="000000"/>
              </w:rPr>
              <w:t xml:space="preserve">  Gas insufflation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F3622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2.80 (1.40 – 4.00)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C8D92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2.90 (1.80 – 5.70)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FDE00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0.095</w:t>
            </w:r>
          </w:p>
        </w:tc>
      </w:tr>
      <w:tr w:rsidR="00B9661F" w:rsidRPr="00B9661F" w14:paraId="40A27C44" w14:textId="77777777" w:rsidTr="00B9661F">
        <w:trPr>
          <w:trHeight w:val="457"/>
        </w:trPr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65D76" w14:textId="77777777" w:rsidR="00B9661F" w:rsidRPr="00B9661F" w:rsidRDefault="00B9661F" w:rsidP="00000AE8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color w:val="FF0000"/>
              </w:rPr>
            </w:pPr>
            <w:r w:rsidRPr="00B9661F">
              <w:rPr>
                <w:rFonts w:cs="Times New Roman"/>
                <w:iCs/>
                <w:color w:val="000000"/>
              </w:rPr>
              <w:t xml:space="preserve">  </w:t>
            </w:r>
            <w:proofErr w:type="spellStart"/>
            <w:r w:rsidRPr="00B9661F">
              <w:rPr>
                <w:rFonts w:cs="Times New Roman"/>
                <w:iCs/>
                <w:color w:val="000000"/>
              </w:rPr>
              <w:t>Pfannenstiel</w:t>
            </w:r>
            <w:proofErr w:type="spellEnd"/>
            <w:r w:rsidRPr="00B9661F">
              <w:rPr>
                <w:rFonts w:cs="Times New Roman"/>
                <w:iCs/>
                <w:color w:val="000000"/>
              </w:rPr>
              <w:t xml:space="preserve"> incision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C4BC9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2.90 (1.80 – 4.30)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448A4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2.80 (2.00 – 4.60)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3A7A0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0.669</w:t>
            </w:r>
          </w:p>
        </w:tc>
      </w:tr>
      <w:tr w:rsidR="00B9661F" w:rsidRPr="00B9661F" w14:paraId="5D897B0A" w14:textId="77777777" w:rsidTr="00B9661F">
        <w:trPr>
          <w:trHeight w:val="457"/>
        </w:trPr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6200F" w14:textId="77777777" w:rsidR="00B9661F" w:rsidRPr="00B9661F" w:rsidRDefault="00B9661F" w:rsidP="00000AE8">
            <w:pPr>
              <w:spacing w:after="0" w:line="480" w:lineRule="auto"/>
              <w:ind w:left="142"/>
              <w:contextualSpacing/>
              <w:jc w:val="left"/>
              <w:rPr>
                <w:rFonts w:cs="Times New Roman"/>
                <w:iCs/>
                <w:color w:val="FF0000"/>
              </w:rPr>
            </w:pPr>
            <w:r w:rsidRPr="00B9661F">
              <w:rPr>
                <w:rFonts w:cs="Times New Roman"/>
                <w:iCs/>
                <w:color w:val="000000"/>
              </w:rPr>
              <w:t xml:space="preserve">End of </w:t>
            </w:r>
            <w:proofErr w:type="spellStart"/>
            <w:r w:rsidRPr="00B9661F">
              <w:rPr>
                <w:rFonts w:cs="Times New Roman"/>
                <w:iCs/>
                <w:color w:val="000000"/>
              </w:rPr>
              <w:t>surgery</w:t>
            </w:r>
            <w:proofErr w:type="spellEnd"/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8B3BF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3.20 (1.70 – 4.40)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46720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3.00 (1.80 – 5.00)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50E11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0.987</w:t>
            </w:r>
          </w:p>
        </w:tc>
      </w:tr>
      <w:tr w:rsidR="00B9661F" w:rsidRPr="00B9661F" w14:paraId="0E3D4EED" w14:textId="77777777" w:rsidTr="00B9661F">
        <w:trPr>
          <w:trHeight w:val="457"/>
        </w:trPr>
        <w:tc>
          <w:tcPr>
            <w:tcW w:w="160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4218CD" w14:textId="77777777" w:rsidR="00B9661F" w:rsidRPr="00B9661F" w:rsidRDefault="00B9661F" w:rsidP="00000AE8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color w:val="000000"/>
              </w:rPr>
            </w:pPr>
            <w:r w:rsidRPr="00B9661F">
              <w:rPr>
                <w:rFonts w:cs="Times New Roman"/>
                <w:iCs/>
                <w:color w:val="000000"/>
              </w:rPr>
              <w:t xml:space="preserve">  24 </w:t>
            </w:r>
            <w:proofErr w:type="spellStart"/>
            <w:r w:rsidRPr="00B9661F">
              <w:rPr>
                <w:rFonts w:cs="Times New Roman"/>
                <w:iCs/>
                <w:color w:val="000000"/>
              </w:rPr>
              <w:t>hours</w:t>
            </w:r>
            <w:proofErr w:type="spellEnd"/>
          </w:p>
        </w:tc>
        <w:tc>
          <w:tcPr>
            <w:tcW w:w="132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BE7F70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eastAsia="Calibri" w:cs="Times New Roman"/>
                <w:iCs/>
                <w:color w:val="000000"/>
                <w:lang w:val="id-ID"/>
              </w:rPr>
              <w:t>3.08</w:t>
            </w:r>
            <w:r w:rsidRPr="00B9661F">
              <w:rPr>
                <w:rFonts w:eastAsia="Calibri" w:cs="Times New Roman"/>
                <w:iCs/>
                <w:color w:val="000000"/>
                <w:lang w:val="en-US"/>
              </w:rPr>
              <w:t xml:space="preserve"> (2.67 </w:t>
            </w:r>
            <w:r w:rsidRPr="00B9661F">
              <w:rPr>
                <w:rFonts w:cs="Times New Roman"/>
                <w:iCs/>
                <w:color w:val="000000"/>
                <w:lang w:val="en-US"/>
              </w:rPr>
              <w:t>–</w:t>
            </w:r>
            <w:r w:rsidRPr="00B9661F">
              <w:rPr>
                <w:rFonts w:cs="Times New Roman"/>
                <w:iCs/>
                <w:noProof/>
                <w:color w:val="000000"/>
              </w:rPr>
              <w:t xml:space="preserve"> 3.49)</w:t>
            </w:r>
          </w:p>
        </w:tc>
        <w:tc>
          <w:tcPr>
            <w:tcW w:w="132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2BB50B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eastAsia="Calibri" w:cs="Times New Roman"/>
                <w:iCs/>
                <w:color w:val="000000"/>
                <w:lang w:val="id-ID"/>
              </w:rPr>
              <w:t>2.63</w:t>
            </w:r>
            <w:r w:rsidRPr="00B9661F">
              <w:rPr>
                <w:rFonts w:eastAsia="Calibri" w:cs="Times New Roman"/>
                <w:iCs/>
                <w:color w:val="000000"/>
                <w:lang w:val="en-US"/>
              </w:rPr>
              <w:t xml:space="preserve"> (2.34 </w:t>
            </w:r>
            <w:r w:rsidRPr="00B9661F">
              <w:rPr>
                <w:rFonts w:cs="Times New Roman"/>
                <w:iCs/>
                <w:color w:val="000000"/>
                <w:lang w:val="en-US"/>
              </w:rPr>
              <w:t>– 2.92)</w:t>
            </w:r>
          </w:p>
        </w:tc>
        <w:tc>
          <w:tcPr>
            <w:tcW w:w="73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CD3A2A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color w:val="000000"/>
                <w:lang w:val="id-ID"/>
              </w:rPr>
              <w:t>0.071</w:t>
            </w:r>
          </w:p>
        </w:tc>
      </w:tr>
    </w:tbl>
    <w:p w14:paraId="6109A2A0" w14:textId="67E32FA2" w:rsidR="008A5F7F" w:rsidRPr="00A31027" w:rsidRDefault="00B9661F" w:rsidP="00000AE8">
      <w:pPr>
        <w:spacing w:after="0" w:line="480" w:lineRule="auto"/>
        <w:rPr>
          <w:rFonts w:cs="Times New Roman"/>
          <w:sz w:val="20"/>
          <w:szCs w:val="20"/>
        </w:rPr>
      </w:pPr>
      <w:r w:rsidRPr="00A31027">
        <w:rPr>
          <w:rFonts w:eastAsia="Calibri" w:cs="Times New Roman"/>
          <w:sz w:val="20"/>
          <w:szCs w:val="20"/>
          <w:lang w:val="en-US"/>
        </w:rPr>
        <w:t xml:space="preserve">Statistical analysis was calculated using </w:t>
      </w:r>
      <w:r w:rsidR="00550C13" w:rsidRPr="00A31027">
        <w:rPr>
          <w:rFonts w:eastAsia="Calibri" w:cs="Times New Roman"/>
          <w:sz w:val="20"/>
          <w:szCs w:val="20"/>
          <w:lang w:val="en-US"/>
        </w:rPr>
        <w:t>Mann</w:t>
      </w:r>
      <w:r w:rsidR="00F262FB" w:rsidRPr="00A31027">
        <w:rPr>
          <w:rFonts w:eastAsia="Calibri" w:cs="Times New Roman"/>
          <w:sz w:val="20"/>
          <w:szCs w:val="20"/>
          <w:lang w:val="en-US"/>
        </w:rPr>
        <w:t>-</w:t>
      </w:r>
      <w:r w:rsidR="00550C13" w:rsidRPr="00A31027">
        <w:rPr>
          <w:rFonts w:eastAsia="Calibri" w:cs="Times New Roman"/>
          <w:sz w:val="20"/>
          <w:szCs w:val="20"/>
          <w:lang w:val="en-US"/>
        </w:rPr>
        <w:t xml:space="preserve">Whitney </w:t>
      </w:r>
      <w:r w:rsidRPr="00A31027">
        <w:rPr>
          <w:rFonts w:eastAsia="Calibri" w:cs="Times New Roman"/>
          <w:sz w:val="20"/>
          <w:szCs w:val="20"/>
          <w:lang w:val="en-US"/>
        </w:rPr>
        <w:t>test. Data are presented as</w:t>
      </w:r>
      <w:r w:rsidR="00550C13" w:rsidRPr="00A31027">
        <w:rPr>
          <w:rFonts w:eastAsia="Calibri" w:cs="Times New Roman"/>
          <w:sz w:val="20"/>
          <w:szCs w:val="20"/>
          <w:lang w:val="en-US"/>
        </w:rPr>
        <w:t xml:space="preserve"> median (range)</w:t>
      </w:r>
      <w:r w:rsidRPr="00A31027">
        <w:rPr>
          <w:rFonts w:eastAsia="Calibri" w:cs="Times New Roman"/>
          <w:sz w:val="20"/>
          <w:szCs w:val="20"/>
          <w:lang w:val="en-US"/>
        </w:rPr>
        <w:t xml:space="preserve">, </w:t>
      </w:r>
      <w:r w:rsidR="00416D68">
        <w:rPr>
          <w:rFonts w:eastAsia="Calibri" w:cs="Times New Roman"/>
          <w:sz w:val="20"/>
          <w:szCs w:val="20"/>
          <w:lang w:val="en-US"/>
        </w:rPr>
        <w:t>*</w:t>
      </w:r>
      <w:r w:rsidRPr="00A31027">
        <w:rPr>
          <w:rFonts w:eastAsia="Calibri" w:cs="Times New Roman"/>
          <w:i/>
          <w:sz w:val="20"/>
          <w:szCs w:val="20"/>
          <w:lang w:val="en-US"/>
        </w:rPr>
        <w:t>p</w:t>
      </w:r>
      <w:r w:rsidRPr="00A31027">
        <w:rPr>
          <w:rFonts w:eastAsia="Calibri" w:cs="Times New Roman"/>
          <w:sz w:val="20"/>
          <w:szCs w:val="20"/>
          <w:lang w:val="en-US"/>
        </w:rPr>
        <w:t xml:space="preserve"> &lt; 0.05 is significant.</w:t>
      </w:r>
    </w:p>
    <w:sectPr w:rsidR="008A5F7F" w:rsidRPr="00A31027" w:rsidSect="00A31027">
      <w:pgSz w:w="11906" w:h="16838"/>
      <w:pgMar w:top="950" w:right="1440" w:bottom="89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tDCxNDUwsDSyNLY0NLFU0lEKTi0uzszPAykwrgUAH5D2CywAAAA="/>
  </w:docVars>
  <w:rsids>
    <w:rsidRoot w:val="00B9661F"/>
    <w:rsid w:val="00000AE8"/>
    <w:rsid w:val="00116B23"/>
    <w:rsid w:val="00344A57"/>
    <w:rsid w:val="00416D68"/>
    <w:rsid w:val="0046476C"/>
    <w:rsid w:val="00477171"/>
    <w:rsid w:val="00550C13"/>
    <w:rsid w:val="005D0522"/>
    <w:rsid w:val="00612D6E"/>
    <w:rsid w:val="00651D6E"/>
    <w:rsid w:val="006A27B7"/>
    <w:rsid w:val="0079328F"/>
    <w:rsid w:val="007C2327"/>
    <w:rsid w:val="008A5F7F"/>
    <w:rsid w:val="00A31027"/>
    <w:rsid w:val="00AA5834"/>
    <w:rsid w:val="00B9661F"/>
    <w:rsid w:val="00BF7408"/>
    <w:rsid w:val="00D33D63"/>
    <w:rsid w:val="00D62F45"/>
    <w:rsid w:val="00EC3BE5"/>
    <w:rsid w:val="00F26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D17792"/>
  <w15:chartTrackingRefBased/>
  <w15:docId w15:val="{9CF9F045-CA89-4A64-A42B-51DA3CB6E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F7408"/>
    <w:pPr>
      <w:spacing w:after="40" w:line="360" w:lineRule="auto"/>
      <w:jc w:val="both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BF7408"/>
    <w:pPr>
      <w:keepNext/>
      <w:keepLines/>
      <w:spacing w:before="120" w:after="0"/>
      <w:jc w:val="center"/>
      <w:outlineLvl w:val="0"/>
    </w:pPr>
    <w:rPr>
      <w:rFonts w:eastAsiaTheme="majorEastAsia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BF7408"/>
    <w:pPr>
      <w:keepNext/>
      <w:keepLines/>
      <w:spacing w:before="120" w:after="120"/>
      <w:outlineLvl w:val="1"/>
    </w:pPr>
    <w:rPr>
      <w:rFonts w:eastAsiaTheme="majorEastAsia" w:cstheme="majorBidi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semiHidden/>
    <w:unhideWhenUsed/>
    <w:qFormat/>
    <w:rsid w:val="00BF7408"/>
    <w:pPr>
      <w:keepNext/>
      <w:keepLines/>
      <w:spacing w:before="120" w:after="120"/>
      <w:outlineLvl w:val="2"/>
    </w:pPr>
    <w:rPr>
      <w:rFonts w:eastAsiaTheme="majorEastAsia" w:cstheme="majorBidi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7408"/>
    <w:rPr>
      <w:rFonts w:ascii="Times New Roman" w:eastAsiaTheme="majorEastAsia" w:hAnsi="Times New Roman" w:cstheme="majorBidi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F7408"/>
    <w:rPr>
      <w:rFonts w:ascii="Times New Roman" w:eastAsiaTheme="majorEastAsia" w:hAnsi="Times New Roman" w:cstheme="majorBidi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7408"/>
    <w:rPr>
      <w:rFonts w:ascii="Times New Roman" w:eastAsiaTheme="majorEastAsia" w:hAnsi="Times New Roman" w:cstheme="majorBidi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B9661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9661F"/>
    <w:pPr>
      <w:spacing w:after="160" w:line="240" w:lineRule="auto"/>
      <w:jc w:val="left"/>
    </w:pPr>
    <w:rPr>
      <w:rFonts w:ascii="Calibri" w:eastAsia="Calibri" w:hAnsi="Calibri" w:cs="Calibri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9661F"/>
    <w:rPr>
      <w:rFonts w:ascii="Calibri" w:eastAsia="Calibri" w:hAnsi="Calibri" w:cs="Calibri"/>
      <w:sz w:val="20"/>
      <w:szCs w:val="20"/>
      <w:lang w:val="en-US"/>
    </w:rPr>
  </w:style>
  <w:style w:type="table" w:customStyle="1" w:styleId="TableGrid1">
    <w:name w:val="Table Grid1"/>
    <w:basedOn w:val="TableNormal"/>
    <w:next w:val="TableGrid"/>
    <w:uiPriority w:val="59"/>
    <w:rsid w:val="00B9661F"/>
    <w:pPr>
      <w:spacing w:after="0" w:line="240" w:lineRule="auto"/>
    </w:pPr>
    <w:rPr>
      <w:rFonts w:eastAsia="Times New Roman"/>
      <w:sz w:val="24"/>
      <w:szCs w:val="24"/>
      <w:lang w:val="fr-FR"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B966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966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661F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50C13"/>
    <w:pPr>
      <w:spacing w:after="40"/>
      <w:jc w:val="both"/>
    </w:pPr>
    <w:rPr>
      <w:rFonts w:ascii="Times New Roman" w:eastAsiaTheme="minorHAnsi" w:hAnsi="Times New Roman" w:cstheme="minorBidi"/>
      <w:b/>
      <w:bCs/>
      <w:lang w:val="en-ID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50C13"/>
    <w:rPr>
      <w:rFonts w:ascii="Times New Roman" w:eastAsia="Calibri" w:hAnsi="Times New Roman" w:cs="Calibri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677084-74A6-4A5F-999B-EC824176DE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Willy Yant</dc:creator>
  <cp:keywords/>
  <dc:description/>
  <cp:lastModifiedBy>Willy Yant </cp:lastModifiedBy>
  <cp:revision>7</cp:revision>
  <dcterms:created xsi:type="dcterms:W3CDTF">2019-03-31T05:42:00Z</dcterms:created>
  <dcterms:modified xsi:type="dcterms:W3CDTF">2019-03-31T14:28:00Z</dcterms:modified>
</cp:coreProperties>
</file>