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0D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Demographic and Professional Characteristics of ICU Nurses Participating in the Study</w:t>
      </w:r>
    </w:p>
    <w:tbl>
      <w:tblPr>
        <w:tblStyle w:val="2"/>
        <w:tblW w:w="89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621"/>
        <w:gridCol w:w="2475"/>
        <w:gridCol w:w="2796"/>
      </w:tblGrid>
      <w:tr w14:paraId="46B0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47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F14795"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94C659D"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  <w:p w14:paraId="5C9AE9D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323DF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Category</w:t>
            </w:r>
          </w:p>
        </w:tc>
        <w:tc>
          <w:tcPr>
            <w:tcW w:w="279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EE671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 (%)</w:t>
            </w:r>
          </w:p>
        </w:tc>
      </w:tr>
      <w:tr w14:paraId="1DEC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47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CAE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Type of ICU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6F7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General ICU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F57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60（28.30）</w:t>
            </w:r>
          </w:p>
        </w:tc>
      </w:tr>
      <w:tr w14:paraId="1960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58E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16F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F6D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981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EICU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1A4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39（18.40）</w:t>
            </w:r>
          </w:p>
        </w:tc>
      </w:tr>
      <w:tr w14:paraId="6AE6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3C4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B31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049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49A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CCU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224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28（13.21）</w:t>
            </w:r>
          </w:p>
        </w:tc>
      </w:tr>
      <w:tr w14:paraId="7EBB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F4A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74E9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B599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22F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RICU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16D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35（16.51）</w:t>
            </w:r>
          </w:p>
        </w:tc>
      </w:tr>
      <w:tr w14:paraId="7475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E159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841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7E1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E13B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Other ICU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735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50（23.58）</w:t>
            </w:r>
          </w:p>
        </w:tc>
      </w:tr>
      <w:tr w14:paraId="2FEB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023A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Gender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C2C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Male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F13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54（25.47）</w:t>
            </w:r>
          </w:p>
        </w:tc>
      </w:tr>
      <w:tr w14:paraId="57A9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32C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181F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850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6B8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99A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158（74.53）</w:t>
            </w:r>
          </w:p>
        </w:tc>
      </w:tr>
      <w:tr w14:paraId="5533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DE0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Age (years)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5EC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&lt;25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171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22（10.38)</w:t>
            </w:r>
          </w:p>
        </w:tc>
      </w:tr>
      <w:tr w14:paraId="58A4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30C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B71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C96D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549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25-30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2DE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82(38.68)</w:t>
            </w:r>
          </w:p>
        </w:tc>
      </w:tr>
      <w:tr w14:paraId="3FB7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217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B78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7E9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1B8B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31-35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4C56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67(31.60)</w:t>
            </w:r>
          </w:p>
        </w:tc>
      </w:tr>
      <w:tr w14:paraId="5E7F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9F8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FF3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266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F25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36-40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F5A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41(19.34)</w:t>
            </w:r>
          </w:p>
        </w:tc>
      </w:tr>
      <w:tr w14:paraId="08F4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8DE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Educational Background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0D5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Associate Degree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DCA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31(14.62)</w:t>
            </w:r>
          </w:p>
        </w:tc>
      </w:tr>
      <w:tr w14:paraId="5FA7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1CA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C21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D0A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35D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Bachelor’s Degree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950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173(81.60)</w:t>
            </w:r>
          </w:p>
        </w:tc>
      </w:tr>
      <w:tr w14:paraId="03FC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1BF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53079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B52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AEB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Master’s Degree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C68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8(3.78)</w:t>
            </w:r>
          </w:p>
        </w:tc>
      </w:tr>
      <w:tr w14:paraId="0905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D8C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Length of ICU Experience (years)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A365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5F2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43(20.28)</w:t>
            </w:r>
          </w:p>
        </w:tc>
      </w:tr>
      <w:tr w14:paraId="61BC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4FD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DEB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0DD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275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1DB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88(41.51)</w:t>
            </w:r>
          </w:p>
        </w:tc>
      </w:tr>
      <w:tr w14:paraId="367E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1EB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5A19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633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E851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798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81(38.21)</w:t>
            </w:r>
          </w:p>
        </w:tc>
      </w:tr>
      <w:tr w14:paraId="1D17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2E9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Mechanical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Ventilation Training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49F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Yes, &gt;100 Hours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DF9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37(17.45)</w:t>
            </w:r>
          </w:p>
        </w:tc>
      </w:tr>
      <w:tr w14:paraId="343B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55A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082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B5F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EE4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Yes, &lt;100 Hours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7CC5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47(22.17)</w:t>
            </w:r>
          </w:p>
        </w:tc>
      </w:tr>
      <w:tr w14:paraId="4623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52D499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3D844C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EEEEC8D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C5E541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No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C6C4447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128(60.38)</w:t>
            </w:r>
          </w:p>
        </w:tc>
      </w:tr>
    </w:tbl>
    <w:p w14:paraId="50819F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ICU = Intensive Care Unit; EICU = Emergency Intensive Care Unit; RICU = Respiratory Intensive Care Unit;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CU = Cardiac Care Unit.Data are presented as counts (percentages).</w:t>
      </w:r>
    </w:p>
    <w:p w14:paraId="6A7E5A06">
      <w:pPr>
        <w:rPr>
          <w:rFonts w:hint="default" w:ascii="Times New Roman" w:hAnsi="Times New Roman" w:cs="Times New Roman"/>
          <w:sz w:val="24"/>
          <w:szCs w:val="24"/>
        </w:rPr>
      </w:pPr>
    </w:p>
    <w:p w14:paraId="3317DE4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Summary of Nurses’ Scores on PVA Identification Competency, Attitudes, and Practices</w:t>
      </w:r>
    </w:p>
    <w:tbl>
      <w:tblPr>
        <w:tblStyle w:val="2"/>
        <w:tblW w:w="89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80"/>
        <w:gridCol w:w="2706"/>
        <w:gridCol w:w="2160"/>
      </w:tblGrid>
      <w:tr w14:paraId="4F13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3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5B386F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</w:tc>
        <w:tc>
          <w:tcPr>
            <w:tcW w:w="258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15268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Score Range (points)</w:t>
            </w:r>
          </w:p>
        </w:tc>
        <w:tc>
          <w:tcPr>
            <w:tcW w:w="270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4C0E1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Mean ± SD (points)</w:t>
            </w:r>
          </w:p>
        </w:tc>
        <w:tc>
          <w:tcPr>
            <w:tcW w:w="21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9A751E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Passing Rate (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)</w:t>
            </w:r>
          </w:p>
        </w:tc>
      </w:tr>
      <w:tr w14:paraId="7218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3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9F2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Competency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DD8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0–10</w:t>
            </w:r>
          </w:p>
        </w:tc>
        <w:tc>
          <w:tcPr>
            <w:tcW w:w="270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F2A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4.64±2.90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12D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44.81%</w:t>
            </w:r>
          </w:p>
        </w:tc>
      </w:tr>
      <w:tr w14:paraId="317A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F85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Attitude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EE0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14–50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39E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38.48±8.71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A49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60.85%</w:t>
            </w:r>
          </w:p>
        </w:tc>
      </w:tr>
      <w:tr w14:paraId="1CCF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BB7A5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Practice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455974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12–50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6B306E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32.59±9.62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B2C7E1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44.34%</w:t>
            </w:r>
          </w:p>
        </w:tc>
      </w:tr>
    </w:tbl>
    <w:p w14:paraId="0145B1E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Note. PVA = Patient–Ventilator Asynchrony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; SD = standard deviation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sz w:val="24"/>
          <w:szCs w:val="24"/>
        </w:rPr>
        <w:t>The passing rate represents the proportion of nurses who achieved at least 60% of the maximum possible score in each dimension (Competency, Attitude, and Practice).</w:t>
      </w:r>
    </w:p>
    <w:p w14:paraId="2D0C8699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4C0EE7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Associations Between PVA Identification Competency and Demographic and Professional Characteristics of ICU Nurses</w:t>
      </w:r>
    </w:p>
    <w:tbl>
      <w:tblPr>
        <w:tblStyle w:val="2"/>
        <w:tblW w:w="87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145"/>
        <w:gridCol w:w="1860"/>
        <w:gridCol w:w="929"/>
        <w:gridCol w:w="1094"/>
      </w:tblGrid>
      <w:tr w14:paraId="603A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7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B77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656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(points)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C4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  <w:p w14:paraId="5E76B8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(Lower - upper)</w:t>
            </w: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9AB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3D873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</w:tr>
      <w:tr w14:paraId="59D6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F88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Male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658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5.31 ± 2.87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F1A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4.53 - 6.10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5B3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2.011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2B7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0.047</w:t>
            </w:r>
          </w:p>
        </w:tc>
      </w:tr>
      <w:tr w14:paraId="336E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DF1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F73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4.41 ± 2.88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0B5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3.95 - 4.86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A30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28D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6CA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61B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Length of ICU Experience (years)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3C4D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22C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EEF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2D6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B52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DDB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81D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3.44 ± 2.51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531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2.67 - 4.21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463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3.18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B4D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0.002</w:t>
            </w:r>
          </w:p>
        </w:tc>
      </w:tr>
      <w:tr w14:paraId="60F5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E67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4F6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4.97 ± 2.71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C01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4.39 - 5.54</w:t>
            </w: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F28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ED7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415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B17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66A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3.44 ± 2.51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E50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2.67 - 4.21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BEAC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2.839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C26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6854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22A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A1F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4.91 ± 3.15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BB9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4.22 - 5.61</w:t>
            </w: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EC3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61F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FDB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8FD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BB4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4.97 ± 2.71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4C86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4.39 - 5.54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827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0.115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73F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0.908</w:t>
            </w:r>
          </w:p>
        </w:tc>
      </w:tr>
      <w:tr w14:paraId="53BF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415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819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4.91 ± 3.15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363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4.22 - 5.61</w:t>
            </w: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726A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09E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23E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3AD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MV–Related Training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C33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E8E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17D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B59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3ED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894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Trained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AAC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7.65 ± 1.62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F1A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7.30 - 8.01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F0E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22.634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FA6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</w:tr>
      <w:tr w14:paraId="09D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28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Not Trained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6F2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2.66 ± 1.50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EB9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2.39 - 2.92</w:t>
            </w: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F5F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560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5FB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07A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&gt;100 hours of training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012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8.30 ± 1.60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1C0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7.77 - 8.83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DB6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3.399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47F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0.001</w:t>
            </w:r>
          </w:p>
        </w:tc>
      </w:tr>
      <w:tr w14:paraId="034E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7E82C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&lt;100 hours of training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75A74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7.15 ± 1.46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EE82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6.72 - 7.58</w:t>
            </w: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2FC59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AAAFE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150A680">
      <w:pPr>
        <w:numPr>
          <w:ilvl w:val="0"/>
          <w:numId w:val="0"/>
        </w:numPr>
        <w:spacing w:line="360" w:lineRule="auto"/>
        <w:ind w:left="120" w:left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Note:MV = Mechanical Ventilation; SD = Standard Deviation; CI = Confidence Interval.Group comparisons were conducted using independent samples t-test.Significant differences indicated by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>-values &lt;0.05.</w:t>
      </w:r>
    </w:p>
    <w:p w14:paraId="5CC7A8B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432AAA">
      <w:pPr>
        <w:numPr>
          <w:ilvl w:val="0"/>
          <w:numId w:val="0"/>
        </w:numPr>
        <w:spacing w:line="360" w:lineRule="auto"/>
        <w:ind w:left="120" w:left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Associations Between ICU Nurses’ Attitudes Toward Ventilator Waveform Monitoring and Their Demographic and Professional Characteristics</w:t>
      </w:r>
    </w:p>
    <w:tbl>
      <w:tblPr>
        <w:tblStyle w:val="2"/>
        <w:tblW w:w="87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153"/>
        <w:gridCol w:w="1860"/>
        <w:gridCol w:w="922"/>
        <w:gridCol w:w="1101"/>
      </w:tblGrid>
      <w:tr w14:paraId="706D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70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4E888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</w:tc>
        <w:tc>
          <w:tcPr>
            <w:tcW w:w="215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1359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Mean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(points)</w:t>
            </w:r>
          </w:p>
        </w:tc>
        <w:tc>
          <w:tcPr>
            <w:tcW w:w="18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2C38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  <w:p w14:paraId="2D593E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(Lower - upper)</w:t>
            </w:r>
          </w:p>
        </w:tc>
        <w:tc>
          <w:tcPr>
            <w:tcW w:w="9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008CC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  <w:tc>
          <w:tcPr>
            <w:tcW w:w="110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3F683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</w:tr>
      <w:tr w14:paraId="237A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DF6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Male</w:t>
            </w:r>
          </w:p>
        </w:tc>
        <w:tc>
          <w:tcPr>
            <w:tcW w:w="21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0AB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40.06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7.62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109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37.98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42.14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9C7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1.676</w:t>
            </w:r>
          </w:p>
        </w:tc>
        <w:tc>
          <w:tcPr>
            <w:tcW w:w="1101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335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14:paraId="16E0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140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7F2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37.94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848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36.53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39.36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630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A61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71F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B04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Length of ICU Experience (years)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61B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A44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00E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681F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813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DCA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870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35.67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9D9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33.14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38.21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C8E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2.434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18B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0.017</w:t>
            </w:r>
          </w:p>
        </w:tc>
      </w:tr>
      <w:tr w14:paraId="3474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E52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750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39.42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573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37.66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41.19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62F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477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476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F59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E86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35.67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2B5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33.14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38.21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BCB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2.027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98B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2736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C70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CB97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38.95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DF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36.93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40.97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7DD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B8A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113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B85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DC7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39.42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7A5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37.66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41.19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157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0.348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777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0.728</w:t>
            </w:r>
          </w:p>
        </w:tc>
      </w:tr>
      <w:tr w14:paraId="3D9A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3FC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BF3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38.95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276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36.93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40.97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DD5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ED8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FB1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B87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MV–Related Training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22A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22B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497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EA1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FA5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17A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Trained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056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46.36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2AA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45.63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47.08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4198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17.931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B85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</w:tr>
      <w:tr w14:paraId="693D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9B4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Not Trained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9BB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33.31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24E6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32.07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34.56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234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901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684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17D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&gt;100 hours of training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B75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47.89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39E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46.89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48.89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7B7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4.105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BEF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</w:tr>
      <w:tr w14:paraId="3E03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7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F42D5E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&lt;100 hours of training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1E8485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45.15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7F645F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44.24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46.06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05AA02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13136C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2076A61">
      <w:pPr>
        <w:numPr>
          <w:ilvl w:val="0"/>
          <w:numId w:val="0"/>
        </w:numPr>
        <w:spacing w:line="360" w:lineRule="auto"/>
        <w:ind w:left="120" w:left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Note:MV = Mechanical Ventilation; SD = Standard Deviation; CI = Confidence Interval.Group comparisons were conducted using independent samples t-test.Significant differences indicated by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>-values &lt;0.05.</w:t>
      </w:r>
    </w:p>
    <w:p w14:paraId="117ED076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5C5A0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Table 5 </w:t>
      </w:r>
      <w:r>
        <w:rPr>
          <w:rFonts w:hint="default" w:ascii="Times New Roman" w:hAnsi="Times New Roman" w:eastAsia="宋体" w:cs="Times New Roman"/>
          <w:sz w:val="24"/>
          <w:szCs w:val="24"/>
        </w:rPr>
        <w:t>Associations Between ICU Nurses’ Practices in Ventilator Waveform Monitoring and Their Demographic and Professional Characteristics</w:t>
      </w:r>
    </w:p>
    <w:tbl>
      <w:tblPr>
        <w:tblStyle w:val="2"/>
        <w:tblW w:w="885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156"/>
        <w:gridCol w:w="1847"/>
        <w:gridCol w:w="1172"/>
        <w:gridCol w:w="980"/>
      </w:tblGrid>
      <w:tr w14:paraId="771A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70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6C44F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</w:tc>
        <w:tc>
          <w:tcPr>
            <w:tcW w:w="215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B83B6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Mean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(points)</w:t>
            </w:r>
          </w:p>
        </w:tc>
        <w:tc>
          <w:tcPr>
            <w:tcW w:w="184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3A99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  <w:p w14:paraId="75BA993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(Lower - upper)</w:t>
            </w:r>
          </w:p>
        </w:tc>
        <w:tc>
          <w:tcPr>
            <w:tcW w:w="117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9CF83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95FE0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</w:tr>
      <w:tr w14:paraId="5EFC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0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2B6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Male</w:t>
            </w:r>
          </w:p>
        </w:tc>
        <w:tc>
          <w:tcPr>
            <w:tcW w:w="215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3B64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34.19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9.55</w:t>
            </w:r>
          </w:p>
        </w:tc>
        <w:tc>
          <w:tcPr>
            <w:tcW w:w="18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622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31.58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36.79</w:t>
            </w:r>
          </w:p>
        </w:tc>
        <w:tc>
          <w:tcPr>
            <w:tcW w:w="1172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D04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1.415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96B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0.160</w:t>
            </w:r>
          </w:p>
        </w:tc>
      </w:tr>
      <w:tr w14:paraId="262C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2A1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A7A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32.05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A4F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30.54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33.56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07F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73C6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B06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EF1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Length of ICU Experience (years)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339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587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54D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60F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D3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482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24B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28.72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FC8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25.96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31.48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527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3.202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7B3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6AA8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1AF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54C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34.14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75E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32.16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36.11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74C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EA6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69C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932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5A1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28.72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026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25.96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31.48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FC2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2.431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1C8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0.017</w:t>
            </w:r>
          </w:p>
        </w:tc>
      </w:tr>
      <w:tr w14:paraId="4CE2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144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511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32.98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9.83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92A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30.80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35.15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F5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1AD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541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4A1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FCD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34.14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5DE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32.16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36.11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BB2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0.786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8BC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0.433</w:t>
            </w:r>
          </w:p>
        </w:tc>
      </w:tr>
      <w:tr w14:paraId="39D3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6CE4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134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32.98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9.83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1E1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30.80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35.15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926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912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191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1DF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MV–Related Training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1EF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33C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C71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DF3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F29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1DF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Trained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114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41.58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4.19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36DC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40.67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42.49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A3D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18.754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61D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</w:tr>
      <w:tr w14:paraId="4FC9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A0B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Not Trained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11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26.70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7.34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E84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25.41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27.98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759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DBF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0FE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4D0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&gt;100 hours of training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8F1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44.30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772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43.09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45.50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04B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6.345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1A8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</w:tr>
      <w:tr w14:paraId="2862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CA5DE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&lt;100 hours of training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C1BB14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39.45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3.29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DCF796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38.48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40.41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BB0DA7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A31DCA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3E1AA2E">
      <w:pPr>
        <w:numPr>
          <w:ilvl w:val="0"/>
          <w:numId w:val="0"/>
        </w:numPr>
        <w:spacing w:line="360" w:lineRule="auto"/>
        <w:ind w:left="120" w:left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Note. MV = mechanical ventilation; SD = standard deviation; CI = confidence interval. training hours were categorized as ≥100 vs. &lt;100 total hours. Group comparisons were conducted using independent samples t-test.Significant differences indicated by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>-values &lt;0.05.</w:t>
      </w:r>
    </w:p>
    <w:p w14:paraId="086355CE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8747A9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0FE70F8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DF5A5DD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0273E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Correlations Among Nurses’ PVA Identification Competency, Attitudes, and Practices</w:t>
      </w:r>
    </w:p>
    <w:p w14:paraId="033A066B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2"/>
        <w:tblW w:w="7778" w:type="dxa"/>
        <w:tblInd w:w="10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916"/>
        <w:gridCol w:w="2997"/>
      </w:tblGrid>
      <w:tr w14:paraId="5566F0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6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35981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Variables</w:t>
            </w:r>
          </w:p>
        </w:tc>
        <w:tc>
          <w:tcPr>
            <w:tcW w:w="191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07462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Pearson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r</w:t>
            </w:r>
          </w:p>
        </w:tc>
        <w:tc>
          <w:tcPr>
            <w:tcW w:w="299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CE21E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</w:tr>
      <w:tr w14:paraId="1BC387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4BA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Competency vs. Attitude</w:t>
            </w:r>
          </w:p>
        </w:tc>
        <w:tc>
          <w:tcPr>
            <w:tcW w:w="191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9A9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0.863</w:t>
            </w:r>
          </w:p>
        </w:tc>
        <w:tc>
          <w:tcPr>
            <w:tcW w:w="299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567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 0.001</w:t>
            </w:r>
          </w:p>
        </w:tc>
      </w:tr>
      <w:tr w14:paraId="204A06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B67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Competency vs. Practice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9A5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0.878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697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 0.001</w:t>
            </w:r>
          </w:p>
        </w:tc>
      </w:tr>
      <w:tr w14:paraId="062D1E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8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6594C4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Attitude vs. Practice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998334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0.911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31E70A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&lt; 0.001</w:t>
            </w:r>
          </w:p>
        </w:tc>
      </w:tr>
    </w:tbl>
    <w:p w14:paraId="02D510BF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Note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</w:rPr>
        <w:t>Pearson correlation coefficients; two-tailed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tests.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All correlations are statistically significant at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&lt;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.001.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7D9A"/>
    <w:rsid w:val="05A60459"/>
    <w:rsid w:val="15597637"/>
    <w:rsid w:val="24C26FA6"/>
    <w:rsid w:val="354B6B44"/>
    <w:rsid w:val="47BC567F"/>
    <w:rsid w:val="58D00F8B"/>
    <w:rsid w:val="6470154D"/>
    <w:rsid w:val="6697063B"/>
    <w:rsid w:val="7A1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747</Words>
  <Characters>3808</Characters>
  <Lines>0</Lines>
  <Paragraphs>0</Paragraphs>
  <TotalTime>24</TotalTime>
  <ScaleCrop>false</ScaleCrop>
  <LinksUpToDate>false</LinksUpToDate>
  <CharactersWithSpaces>4275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2025-10-18T13:02:00Z</dcterms:created>
  <dc:creator>葛先明</dc:creator>
  <cp:lastModifiedBy>灰色头像</cp:lastModifiedBy>
  <dcterms:modified xsi:type="dcterms:W3CDTF">2025-10-23T12:12:02Z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eyJoZGlkIjoiMjcxYjE5ODVmOTFjZWRlZjk0ZmE4ZGQ4NTMyODI2YTMiLCJ1c2VySWQiOiIzMzc4Mjg4MzQifQ==</vt:lpwstr>
  </property>
  <property fmtid="{D5CDD505-2E9C-101B-9397-08002B2CF9AE}" pid="4" name="ICV">
    <vt:lpwstr>8D807181EEFC469BB3D85EA6DE5B7C69_13</vt:lpwstr>
  </property>
</Properties>
</file>