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65B9" w14:textId="17AB87B9" w:rsidR="00BF59D1" w:rsidRDefault="00BF59D1" w:rsidP="00BF59D1">
      <w:pPr>
        <w:pStyle w:val="Heading1"/>
      </w:pPr>
      <w:r>
        <w:t xml:space="preserve">List of CNN </w:t>
      </w:r>
      <w:r w:rsidR="003D69A5">
        <w:t xml:space="preserve">Site </w:t>
      </w:r>
      <w:r>
        <w:t xml:space="preserve">Investigators: </w:t>
      </w:r>
    </w:p>
    <w:p w14:paraId="3B019285" w14:textId="5BB731E9" w:rsidR="00C07610" w:rsidRDefault="00BF59D1" w:rsidP="00BF59D1">
      <w:pPr>
        <w:pStyle w:val="Manuscript"/>
      </w:pPr>
      <w:r w:rsidRPr="00024A5F">
        <w:t xml:space="preserve">Marc </w:t>
      </w:r>
      <w:proofErr w:type="spellStart"/>
      <w:r w:rsidRPr="00024A5F">
        <w:t>Beltempo</w:t>
      </w:r>
      <w:proofErr w:type="spellEnd"/>
      <w:r w:rsidRPr="00024A5F">
        <w:t xml:space="preserve">, MD (Director, Canadian Neonatal Network and Site Investigator), Montreal Children’s Hospital at McGill University Health Centre, Montréal, Québec; </w:t>
      </w:r>
      <w:proofErr w:type="spellStart"/>
      <w:r w:rsidRPr="00024A5F">
        <w:t>Prakesh</w:t>
      </w:r>
      <w:proofErr w:type="spellEnd"/>
      <w:r w:rsidRPr="00024A5F">
        <w:t xml:space="preserve"> S Shah, MD, MSc, Mount Sinai Hospital, Toronto, ON; </w:t>
      </w:r>
      <w:proofErr w:type="spellStart"/>
      <w:r w:rsidRPr="00024A5F">
        <w:t>Thevanisha</w:t>
      </w:r>
      <w:proofErr w:type="spellEnd"/>
      <w:r w:rsidRPr="00024A5F">
        <w:t xml:space="preserve"> Pillay, MD, Victoria General Hospital, Victoria, British Columbia; Jonathan Wong, MD, British Columbia Women’s Hospital, Vancouver, British Columbia; Miroslav </w:t>
      </w:r>
      <w:proofErr w:type="spellStart"/>
      <w:r w:rsidRPr="00024A5F">
        <w:t>Stavel</w:t>
      </w:r>
      <w:proofErr w:type="spellEnd"/>
      <w:r w:rsidRPr="00024A5F">
        <w:t xml:space="preserve">, MD, Royal Columbian Hospital, New Westminster, British Columbia; Rebecca Sherlock, MD, Surrey Memorial Hospital, Surrey, British Columbia; Ayman Abou </w:t>
      </w:r>
      <w:proofErr w:type="spellStart"/>
      <w:r w:rsidRPr="00024A5F">
        <w:t>Mehrem</w:t>
      </w:r>
      <w:proofErr w:type="spellEnd"/>
      <w:r w:rsidRPr="00024A5F">
        <w:t xml:space="preserve">, MD, Foothills Medical Centre, Calgary, AB; Jennifer Toye, MD, and Joseph Ting, MD, Royal Alexandra Hospital and University of Alberta Hospital, Edmonton, Alberta; Carlos Fajardo, MD, Alberta Children’s Hospital, Calgary, AB; Andrei </w:t>
      </w:r>
      <w:proofErr w:type="spellStart"/>
      <w:r w:rsidRPr="00024A5F">
        <w:t>Harabor</w:t>
      </w:r>
      <w:proofErr w:type="spellEnd"/>
      <w:r w:rsidRPr="00024A5F">
        <w:t xml:space="preserve">, MD, Regina General Hospital, Regina, SK; </w:t>
      </w:r>
      <w:proofErr w:type="spellStart"/>
      <w:r w:rsidRPr="00024A5F">
        <w:t>Lannae</w:t>
      </w:r>
      <w:proofErr w:type="spellEnd"/>
      <w:r w:rsidRPr="00024A5F">
        <w:t xml:space="preserve"> </w:t>
      </w:r>
      <w:proofErr w:type="spellStart"/>
      <w:r w:rsidRPr="00024A5F">
        <w:t>Strueby</w:t>
      </w:r>
      <w:proofErr w:type="spellEnd"/>
      <w:r w:rsidRPr="00024A5F">
        <w:t xml:space="preserve">, MD, Jim Pattison Children’s Hospital, Saskatoon, SK; Mary </w:t>
      </w:r>
      <w:proofErr w:type="spellStart"/>
      <w:r w:rsidRPr="00024A5F">
        <w:t>Seshia</w:t>
      </w:r>
      <w:proofErr w:type="spellEnd"/>
      <w:r w:rsidRPr="00024A5F">
        <w:t xml:space="preserve">, MBChB, and Deepak Louis, MD, Winnipeg Health Sciences Centre, Winnipeg, MB; Chelsea Ruth, MD, and Ann Yi, MD, St. Boniface General Hospital, Winnipeg, MB; Amit Mukerji, MD, Hamilton Health Sciences Centre, Hamilton, ON; Orlando Da Silva, MD, MSc, London Health Sciences Centre, London, ON; Sajit Augustine, MD, Windsor Regional Hospital, Windsor, ON; Kyong-Soon Lee, MD, MSc, Hospital for Sick Children, Toronto, ON; Eugene Ng, MD, Sunnybrook Health Sciences Centre, Toronto, ON; Brigitte Lemyre, MD, The Ottawa Hospital, Ottawa, ON; Brigitte Lemyre, MD, Children’s Hospital of Eastern ON, Ottawa, ON; Faiza Khurshid, MD, Kingston General Hospital, Kingston, ON; Victoria </w:t>
      </w:r>
      <w:proofErr w:type="spellStart"/>
      <w:r w:rsidRPr="00024A5F">
        <w:t>Bizgu</w:t>
      </w:r>
      <w:proofErr w:type="spellEnd"/>
      <w:r w:rsidRPr="00024A5F">
        <w:t xml:space="preserve">, MD, Jewish General Hospital, Montréal, Québec; Keith Barrington, MBChB, Anie Lapointe, MD, and Guillaume Ethier, NNP, </w:t>
      </w:r>
      <w:proofErr w:type="spellStart"/>
      <w:r w:rsidRPr="00024A5F">
        <w:t>Hôpital</w:t>
      </w:r>
      <w:proofErr w:type="spellEnd"/>
      <w:r w:rsidRPr="00024A5F">
        <w:t xml:space="preserve"> Sainte-Justine, Montréal, Québec; Christine Drolet, MD, Centre Hospitalier Universitaire de Québec, Sainte Foy, Québec; Martine Claveau, MSc, LLM, NNP, Montreal Children’s Hospital at McGill University Health Centre, Montréal, Québec; Marie St-Hilaire, MD, </w:t>
      </w:r>
      <w:proofErr w:type="spellStart"/>
      <w:r w:rsidRPr="00024A5F">
        <w:t>Hôpital</w:t>
      </w:r>
      <w:proofErr w:type="spellEnd"/>
      <w:r w:rsidRPr="00024A5F">
        <w:t xml:space="preserve"> Maisonneuve-Rosemont, Montréal, Québec; Valerie Bertelle, MD, and Edith Masse, MD, Centre Hospitalier Universitaire de Sherbrooke, Sherbrooke, Québec; Caio Barbosa de Oliveira, MD, Moncton Hospital, Moncton, New Brunswick; Hala Makary, MD, Dr. Everett Chalmers Hospital, Fredericton, New Brunswick; Gabriela de Carvalho Nunes, MD, and Wissam </w:t>
      </w:r>
      <w:proofErr w:type="spellStart"/>
      <w:r w:rsidRPr="00024A5F">
        <w:t>Alburaki</w:t>
      </w:r>
      <w:proofErr w:type="spellEnd"/>
      <w:r w:rsidRPr="00024A5F">
        <w:t xml:space="preserve">, MD, Saint John Regional Hospital, Saint John, New Brunswick; Jo-Anna Hudson, MD, Janeway Children’s Health and Rehabilitation Centre, St. John’s, Newfoundland; </w:t>
      </w:r>
      <w:proofErr w:type="spellStart"/>
      <w:r w:rsidRPr="00024A5F">
        <w:t>Jehier</w:t>
      </w:r>
      <w:proofErr w:type="spellEnd"/>
      <w:r w:rsidRPr="00024A5F">
        <w:t xml:space="preserve"> Afifi, MB </w:t>
      </w:r>
      <w:proofErr w:type="spellStart"/>
      <w:r w:rsidRPr="00024A5F">
        <w:t>BCh</w:t>
      </w:r>
      <w:proofErr w:type="spellEnd"/>
      <w:r w:rsidRPr="00024A5F">
        <w:t xml:space="preserve">, MSc, IWK Health Centre, Halifax, Nova Scotia; Andrzej </w:t>
      </w:r>
      <w:proofErr w:type="spellStart"/>
      <w:r w:rsidRPr="00024A5F">
        <w:t>Kajetanowicz</w:t>
      </w:r>
      <w:proofErr w:type="spellEnd"/>
      <w:r w:rsidRPr="00024A5F">
        <w:t xml:space="preserve">, MD, Cape Breton Regional Hospital, Sydney, Nova Scotia; Bruno </w:t>
      </w:r>
      <w:proofErr w:type="spellStart"/>
      <w:r w:rsidRPr="00024A5F">
        <w:t>Piedboeuf</w:t>
      </w:r>
      <w:proofErr w:type="spellEnd"/>
      <w:r w:rsidRPr="00024A5F">
        <w:t>, MD (Chairman, Canadian Neonatal Network), Centre Hospitalier Universitaire de Québec, Sainte Foy, Québec.</w:t>
      </w:r>
    </w:p>
    <w:sectPr w:rsidR="00C07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D1"/>
    <w:rsid w:val="0003034F"/>
    <w:rsid w:val="00192194"/>
    <w:rsid w:val="00371F34"/>
    <w:rsid w:val="003D69A5"/>
    <w:rsid w:val="00481992"/>
    <w:rsid w:val="004B4C70"/>
    <w:rsid w:val="004E2691"/>
    <w:rsid w:val="0099101E"/>
    <w:rsid w:val="00AC7AB4"/>
    <w:rsid w:val="00AF0B18"/>
    <w:rsid w:val="00BF59D1"/>
    <w:rsid w:val="00C07610"/>
    <w:rsid w:val="00E933CB"/>
    <w:rsid w:val="00F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722D"/>
  <w15:chartTrackingRefBased/>
  <w15:docId w15:val="{DDCE68E9-4FEE-4837-847A-7923A59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D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9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D1"/>
    <w:rPr>
      <w:b/>
      <w:bCs/>
      <w:smallCaps/>
      <w:color w:val="0F4761" w:themeColor="accent1" w:themeShade="BF"/>
      <w:spacing w:val="5"/>
    </w:rPr>
  </w:style>
  <w:style w:type="paragraph" w:customStyle="1" w:styleId="Manuscript">
    <w:name w:val="Manuscript"/>
    <w:basedOn w:val="Normal"/>
    <w:link w:val="ManuscriptChar"/>
    <w:qFormat/>
    <w:rsid w:val="00BF59D1"/>
    <w:rPr>
      <w:rFonts w:ascii="Times New Roman" w:hAnsi="Times New Roman"/>
      <w:bCs/>
      <w:sz w:val="24"/>
      <w:lang w:val="en-US"/>
    </w:rPr>
  </w:style>
  <w:style w:type="character" w:customStyle="1" w:styleId="ManuscriptChar">
    <w:name w:val="Manuscript Char"/>
    <w:basedOn w:val="DefaultParagraphFont"/>
    <w:link w:val="Manuscript"/>
    <w:rsid w:val="00BF59D1"/>
    <w:rPr>
      <w:rFonts w:ascii="Times New Roman" w:eastAsia="Arial" w:hAnsi="Times New Roman" w:cs="Arial"/>
      <w:bCs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Kuan, Mimi [CWBC]</dc:creator>
  <cp:keywords/>
  <dc:description/>
  <cp:lastModifiedBy>Kuan, Mimi [CWBC]</cp:lastModifiedBy>
  <cp:revision>1</cp:revision>
  <dcterms:created xsi:type="dcterms:W3CDTF">2025-11-03T18:16:00Z</dcterms:created>
  <dcterms:modified xsi:type="dcterms:W3CDTF">2025-11-03T18:50:00Z</dcterms:modified>
</cp:coreProperties>
</file>