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4B91" w14:textId="3B656767" w:rsidR="00071287" w:rsidRDefault="00CF3878" w:rsidP="005B5C7E">
      <w:pPr>
        <w:spacing w:after="0"/>
        <w:jc w:val="center"/>
        <w:rPr>
          <w:rFonts w:ascii="Times New Roman" w:hAnsi="Times New Roman" w:cs="Times New Roman"/>
          <w:b/>
          <w:color w:val="000000"/>
          <w:lang w:val="en-GB"/>
        </w:rPr>
      </w:pPr>
      <w:r>
        <w:rPr>
          <w:rFonts w:ascii="Times New Roman" w:hAnsi="Times New Roman" w:cs="Times New Roman"/>
          <w:b/>
          <w:color w:val="000000"/>
          <w:lang w:val="en-GB"/>
        </w:rPr>
        <w:t>S</w:t>
      </w:r>
      <w:r w:rsidR="005B5C7E">
        <w:rPr>
          <w:rFonts w:ascii="Times New Roman" w:hAnsi="Times New Roman" w:cs="Times New Roman"/>
          <w:b/>
          <w:color w:val="000000"/>
          <w:lang w:val="en-GB"/>
        </w:rPr>
        <w:t>upplementary tables</w:t>
      </w:r>
    </w:p>
    <w:p w14:paraId="41BBCF56" w14:textId="4A01CF82" w:rsidR="00BF30A0" w:rsidRDefault="00BF30A0" w:rsidP="00BF30A0">
      <w:pPr>
        <w:spacing w:after="0"/>
        <w:rPr>
          <w:rFonts w:ascii="Times New Roman" w:hAnsi="Times New Roman" w:cs="Times New Roman"/>
          <w:b/>
          <w:color w:val="000000"/>
          <w:lang w:val="en-GB"/>
        </w:rPr>
      </w:pPr>
      <w:r w:rsidRPr="0064032D">
        <w:rPr>
          <w:rFonts w:ascii="Times New Roman" w:hAnsi="Times New Roman" w:cs="Times New Roman"/>
          <w:lang w:val="en-GB"/>
        </w:rPr>
        <w:t xml:space="preserve">Table </w:t>
      </w:r>
      <w:r>
        <w:rPr>
          <w:rFonts w:ascii="Times New Roman" w:hAnsi="Times New Roman" w:cs="Times New Roman"/>
          <w:lang w:val="en-GB"/>
        </w:rPr>
        <w:t>S1</w:t>
      </w:r>
      <w:r w:rsidRPr="0064032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Detailed descriptive statistics for psychosomatic complaints (n</w:t>
      </w:r>
      <w:r w:rsidR="00B876B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=</w:t>
      </w:r>
      <w:r w:rsidR="00B876B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5,</w:t>
      </w:r>
      <w:r w:rsidR="00EB3429">
        <w:rPr>
          <w:rFonts w:ascii="Times New Roman" w:hAnsi="Times New Roman" w:cs="Times New Roman"/>
          <w:lang w:val="en-GB"/>
        </w:rPr>
        <w:t>3</w:t>
      </w:r>
      <w:r w:rsidR="000D24D3">
        <w:rPr>
          <w:rFonts w:ascii="Times New Roman" w:hAnsi="Times New Roman" w:cs="Times New Roman"/>
          <w:lang w:val="en-GB"/>
        </w:rPr>
        <w:t>46</w:t>
      </w:r>
      <w:r w:rsidR="000904CA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1842"/>
        <w:gridCol w:w="1701"/>
      </w:tblGrid>
      <w:tr w:rsidR="00256442" w:rsidRPr="0064032D" w14:paraId="3B49E73A" w14:textId="2BFD3102" w:rsidTr="00E61BBE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43635A0B" w14:textId="77777777" w:rsidR="00256442" w:rsidRDefault="00256442" w:rsidP="004C76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14:paraId="7F6E0886" w14:textId="765B2706" w:rsidR="00256442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2B4DF37E" w14:textId="262354E8" w:rsidR="00256442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Females (n</w:t>
            </w:r>
            <w:r w:rsidR="00B876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B876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882F37A" w14:textId="3F17367F" w:rsidR="00256442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Males (n</w:t>
            </w:r>
            <w:r w:rsidR="00B876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B876B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256442" w:rsidRPr="0064032D" w14:paraId="06D7D4C8" w14:textId="1E32F53B" w:rsidTr="00E61BBE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6BDCE4F" w14:textId="77777777" w:rsidR="00256442" w:rsidRDefault="00256442" w:rsidP="004C76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AA073A8" w14:textId="42362D18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881CE65" w14:textId="7EEBD215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23F6A7B6" w14:textId="20C92DA1" w:rsidR="00256442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88CC257" w14:textId="60E8428B" w:rsidR="00256442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</w:tr>
      <w:tr w:rsidR="00256442" w:rsidRPr="0064032D" w14:paraId="5BB225E0" w14:textId="6A6036CF" w:rsidTr="00E61BBE">
        <w:tc>
          <w:tcPr>
            <w:tcW w:w="4820" w:type="dxa"/>
            <w:tcBorders>
              <w:top w:val="nil"/>
              <w:bottom w:val="nil"/>
            </w:tcBorders>
          </w:tcPr>
          <w:p w14:paraId="30E6D5F9" w14:textId="4773BD63" w:rsidR="00256442" w:rsidRPr="0064032D" w:rsidRDefault="00256442" w:rsidP="004C76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Stomach ache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AB73C5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851CE4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8239312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CDD448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7C5C360B" w14:textId="0970986A" w:rsidTr="00E61BBE">
        <w:tc>
          <w:tcPr>
            <w:tcW w:w="4820" w:type="dxa"/>
            <w:tcBorders>
              <w:top w:val="nil"/>
              <w:bottom w:val="nil"/>
            </w:tcBorders>
          </w:tcPr>
          <w:p w14:paraId="36F5FFBD" w14:textId="1D28BDFE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 or never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60CFBA" w14:textId="4DC9CDF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1,7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0DD2C9" w14:textId="5408F4C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F93C059" w14:textId="114F9E43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46E5C2" w14:textId="5941B695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256442" w:rsidRPr="0064032D" w14:paraId="4D9802F5" w14:textId="4B701C9E" w:rsidTr="00E61BBE">
        <w:tc>
          <w:tcPr>
            <w:tcW w:w="4820" w:type="dxa"/>
            <w:tcBorders>
              <w:top w:val="nil"/>
              <w:bottom w:val="nil"/>
            </w:tcBorders>
          </w:tcPr>
          <w:p w14:paraId="44E30C68" w14:textId="377AD923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time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FBE6F" w14:textId="7C0D6B52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197B32" w14:textId="327E318D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06C047" w14:textId="4DFED555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44.9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0B2654" w14:textId="62344DAB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256442" w:rsidRPr="0064032D" w14:paraId="0EFB2042" w14:textId="2A7BE713" w:rsidTr="00E61BBE">
        <w:tc>
          <w:tcPr>
            <w:tcW w:w="4820" w:type="dxa"/>
            <w:tcBorders>
              <w:top w:val="nil"/>
              <w:bottom w:val="nil"/>
            </w:tcBorders>
          </w:tcPr>
          <w:p w14:paraId="5AC04889" w14:textId="654DBC33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AB9347" w14:textId="340B7D42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3DC6A9" w14:textId="4812C74D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5C90B4" w14:textId="14456A5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282A32" w14:textId="75ED980D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9.4</w:t>
            </w:r>
          </w:p>
        </w:tc>
      </w:tr>
      <w:tr w:rsidR="00256442" w:rsidRPr="0064032D" w14:paraId="31D890C1" w14:textId="06F43D1C" w:rsidTr="00E61BBE">
        <w:tc>
          <w:tcPr>
            <w:tcW w:w="4820" w:type="dxa"/>
            <w:tcBorders>
              <w:top w:val="nil"/>
              <w:bottom w:val="nil"/>
            </w:tcBorders>
          </w:tcPr>
          <w:p w14:paraId="5EF78916" w14:textId="7239E7F6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More often than 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9530A99" w14:textId="30B4D34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CA8837" w14:textId="77FCE64A" w:rsidR="00256442" w:rsidRPr="0064032D" w:rsidRDefault="00BE00C0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D9067B" w14:textId="4CDD4DD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DA7613" w14:textId="66DB97D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256442" w:rsidRPr="0064032D" w14:paraId="48CCD3C8" w14:textId="4B300EBE" w:rsidTr="00E61BBE">
        <w:tc>
          <w:tcPr>
            <w:tcW w:w="4820" w:type="dxa"/>
            <w:tcBorders>
              <w:top w:val="nil"/>
              <w:bottom w:val="nil"/>
            </w:tcBorders>
          </w:tcPr>
          <w:p w14:paraId="085BCEE2" w14:textId="3284B6BD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1C6927" w14:textId="36B9798B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  <w:r w:rsidR="00BE00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FAC7B8" w14:textId="2970E49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B25B01" w14:textId="7F1C63F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59EFE3" w14:textId="616E17CF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</w:t>
            </w:r>
          </w:p>
        </w:tc>
      </w:tr>
      <w:tr w:rsidR="00256442" w:rsidRPr="0064032D" w14:paraId="46F06C78" w14:textId="6496FA67" w:rsidTr="00E61BBE">
        <w:tc>
          <w:tcPr>
            <w:tcW w:w="4820" w:type="dxa"/>
            <w:tcBorders>
              <w:top w:val="nil"/>
              <w:bottom w:val="nil"/>
            </w:tcBorders>
          </w:tcPr>
          <w:p w14:paraId="55054352" w14:textId="77777777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F4792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D7C6BF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F1132DD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D8FBEA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1D1932E6" w14:textId="1D1B03C3" w:rsidTr="00E61BBE">
        <w:tc>
          <w:tcPr>
            <w:tcW w:w="4820" w:type="dxa"/>
            <w:tcBorders>
              <w:top w:val="nil"/>
              <w:bottom w:val="nil"/>
            </w:tcBorders>
          </w:tcPr>
          <w:p w14:paraId="2DFA430F" w14:textId="10BAC206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Headache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EB5AF7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0DB659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6C1ED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E6FCA3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621FB4E5" w14:textId="6D0A8E98" w:rsidTr="00E61BBE">
        <w:tc>
          <w:tcPr>
            <w:tcW w:w="4820" w:type="dxa"/>
            <w:tcBorders>
              <w:top w:val="nil"/>
              <w:bottom w:val="nil"/>
            </w:tcBorders>
          </w:tcPr>
          <w:p w14:paraId="1F3E9A4F" w14:textId="3E9A52C6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 or never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B281DF" w14:textId="6C0B36C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1,4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2D1231" w14:textId="15CDF0C8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0D5B3F" w14:textId="0A8298E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726DCF" w14:textId="41046522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6.8</w:t>
            </w:r>
          </w:p>
        </w:tc>
      </w:tr>
      <w:tr w:rsidR="00256442" w:rsidRPr="0064032D" w14:paraId="6A903A25" w14:textId="41582C9C" w:rsidTr="00E61BBE">
        <w:tc>
          <w:tcPr>
            <w:tcW w:w="4820" w:type="dxa"/>
            <w:tcBorders>
              <w:top w:val="nil"/>
              <w:bottom w:val="nil"/>
            </w:tcBorders>
          </w:tcPr>
          <w:p w14:paraId="52B2A440" w14:textId="0BE9D76F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time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540025" w14:textId="2215945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1,7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965D8F" w14:textId="62C66876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B44292" w14:textId="4C38BDA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6ADC71" w14:textId="3B4AFEA5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35.9</w:t>
            </w:r>
          </w:p>
        </w:tc>
      </w:tr>
      <w:tr w:rsidR="00256442" w:rsidRPr="0064032D" w14:paraId="20D181B0" w14:textId="6F42F4AC" w:rsidTr="00E61BBE">
        <w:tc>
          <w:tcPr>
            <w:tcW w:w="4820" w:type="dxa"/>
            <w:tcBorders>
              <w:top w:val="nil"/>
              <w:bottom w:val="nil"/>
            </w:tcBorders>
          </w:tcPr>
          <w:p w14:paraId="530FFD80" w14:textId="13105400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7CF3BD" w14:textId="72ED22A8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9F6423" w14:textId="193A804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16.4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B160F1" w14:textId="3B4695E3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E10480" w14:textId="4994B83F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256442" w:rsidRPr="0064032D" w14:paraId="5E4373BA" w14:textId="33966071" w:rsidTr="00E61BBE">
        <w:tc>
          <w:tcPr>
            <w:tcW w:w="4820" w:type="dxa"/>
            <w:tcBorders>
              <w:top w:val="nil"/>
              <w:bottom w:val="nil"/>
            </w:tcBorders>
          </w:tcPr>
          <w:p w14:paraId="27349EF7" w14:textId="74732EB5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More often than 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C32753" w14:textId="441B187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C85A77" w14:textId="40C61BEF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AFE9483" w14:textId="415F866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9427AE" w14:textId="3FDAF2B8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10.9</w:t>
            </w:r>
          </w:p>
        </w:tc>
      </w:tr>
      <w:tr w:rsidR="00256442" w:rsidRPr="0064032D" w14:paraId="4DADC39B" w14:textId="03EF70E8" w:rsidTr="00E61BBE">
        <w:tc>
          <w:tcPr>
            <w:tcW w:w="4820" w:type="dxa"/>
            <w:tcBorders>
              <w:top w:val="nil"/>
              <w:bottom w:val="nil"/>
            </w:tcBorders>
          </w:tcPr>
          <w:p w14:paraId="7F164745" w14:textId="01D3C421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B91E60" w14:textId="0FC15B2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CF098A" w14:textId="123EB3D4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CB187A" w14:textId="50FA20C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76A987" w14:textId="2459B5E5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256442" w:rsidRPr="0064032D" w14:paraId="124B6572" w14:textId="2C4AA91A" w:rsidTr="00E61BBE">
        <w:tc>
          <w:tcPr>
            <w:tcW w:w="4820" w:type="dxa"/>
            <w:tcBorders>
              <w:top w:val="nil"/>
              <w:bottom w:val="nil"/>
            </w:tcBorders>
          </w:tcPr>
          <w:p w14:paraId="2FC7ABDC" w14:textId="77777777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18E839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91894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74612C0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4A3474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1FA07511" w14:textId="574EA994" w:rsidTr="00E61BBE">
        <w:tc>
          <w:tcPr>
            <w:tcW w:w="4820" w:type="dxa"/>
            <w:tcBorders>
              <w:top w:val="nil"/>
              <w:bottom w:val="nil"/>
            </w:tcBorders>
          </w:tcPr>
          <w:p w14:paraId="25F5498E" w14:textId="2B42C991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Sleeping problems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13830F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97B24F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CC70F2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16007A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18B54F82" w14:textId="110F9E64" w:rsidTr="00E61BBE">
        <w:tc>
          <w:tcPr>
            <w:tcW w:w="4820" w:type="dxa"/>
            <w:tcBorders>
              <w:top w:val="nil"/>
              <w:bottom w:val="nil"/>
            </w:tcBorders>
          </w:tcPr>
          <w:p w14:paraId="27558FFD" w14:textId="7B276451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 or never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81A3A5" w14:textId="75D707D2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6FB666" w14:textId="12DA6D5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F3C21A5" w14:textId="51E7B36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E37D13" w14:textId="56503B53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32.3</w:t>
            </w:r>
          </w:p>
        </w:tc>
      </w:tr>
      <w:tr w:rsidR="00256442" w:rsidRPr="0064032D" w14:paraId="1F923367" w14:textId="0D4618AA" w:rsidTr="00E61BBE">
        <w:tc>
          <w:tcPr>
            <w:tcW w:w="4820" w:type="dxa"/>
            <w:tcBorders>
              <w:top w:val="nil"/>
              <w:bottom w:val="nil"/>
            </w:tcBorders>
          </w:tcPr>
          <w:p w14:paraId="4D0E79AF" w14:textId="31405F47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time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5F0BA3" w14:textId="4D09B064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1,3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4E369F" w14:textId="03AFFC9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2CEA2E" w14:textId="20E7038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20B7EF" w14:textId="4B53100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26.4</w:t>
            </w:r>
          </w:p>
        </w:tc>
      </w:tr>
      <w:tr w:rsidR="00256442" w:rsidRPr="0064032D" w14:paraId="587DB8E0" w14:textId="2D454328" w:rsidTr="00E61BBE">
        <w:tc>
          <w:tcPr>
            <w:tcW w:w="4820" w:type="dxa"/>
            <w:tcBorders>
              <w:top w:val="nil"/>
              <w:bottom w:val="nil"/>
            </w:tcBorders>
          </w:tcPr>
          <w:p w14:paraId="167F413E" w14:textId="0D93F758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F69FCC" w14:textId="57DB353F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5D1865" w14:textId="27DF39A6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2E1F2F" w14:textId="3292C324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6F3D1E" w14:textId="3B500CF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256442" w:rsidRPr="0064032D" w14:paraId="7B1BC281" w14:textId="4BFFB4A8" w:rsidTr="00E61BBE">
        <w:tc>
          <w:tcPr>
            <w:tcW w:w="4820" w:type="dxa"/>
            <w:tcBorders>
              <w:top w:val="nil"/>
              <w:bottom w:val="nil"/>
            </w:tcBorders>
          </w:tcPr>
          <w:p w14:paraId="08083549" w14:textId="0084A890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More often than 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F0DF3A" w14:textId="2507759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B08644" w14:textId="0935EA5C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C27C8E" w14:textId="5C3D0DB0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312029" w14:textId="46F7D68B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8.0</w:t>
            </w:r>
          </w:p>
        </w:tc>
      </w:tr>
      <w:tr w:rsidR="00256442" w:rsidRPr="0064032D" w14:paraId="57D526DB" w14:textId="289E79CF" w:rsidTr="00E61BBE">
        <w:tc>
          <w:tcPr>
            <w:tcW w:w="4820" w:type="dxa"/>
            <w:tcBorders>
              <w:top w:val="nil"/>
              <w:bottom w:val="nil"/>
            </w:tcBorders>
          </w:tcPr>
          <w:p w14:paraId="07EF1305" w14:textId="7C435BA0" w:rsidR="00256442" w:rsidRPr="0064032D" w:rsidRDefault="00256442" w:rsidP="00BF30A0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B95E56" w14:textId="1C5547CF" w:rsidR="00256442" w:rsidRPr="0064032D" w:rsidRDefault="00E667FF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64F9EF" w14:textId="01C8A9AB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B3D2D6" w14:textId="09C81B64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AC5760" w14:textId="531DA123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</w:t>
            </w:r>
            <w:r w:rsidR="00E667F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256442" w:rsidRPr="0064032D" w14:paraId="6EF844C3" w14:textId="48D12C8D" w:rsidTr="00E61BBE">
        <w:tc>
          <w:tcPr>
            <w:tcW w:w="4820" w:type="dxa"/>
            <w:tcBorders>
              <w:top w:val="nil"/>
              <w:bottom w:val="nil"/>
            </w:tcBorders>
          </w:tcPr>
          <w:p w14:paraId="43F1E361" w14:textId="77777777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ACD894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FD8586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A6FAF6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F66BC2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55171615" w14:textId="5F24D988" w:rsidTr="00E61BBE">
        <w:tc>
          <w:tcPr>
            <w:tcW w:w="4820" w:type="dxa"/>
            <w:tcBorders>
              <w:top w:val="nil"/>
              <w:bottom w:val="nil"/>
            </w:tcBorders>
          </w:tcPr>
          <w:p w14:paraId="7C52BF27" w14:textId="77777777" w:rsidR="00256442" w:rsidRPr="0064032D" w:rsidRDefault="00256442" w:rsidP="00BF30A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Frequency of psychosomatic complaints (≥1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omplaint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7C356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18879A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BA11D2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4A6FD8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31534124" w14:textId="02B05918" w:rsidTr="00E61BBE">
        <w:tc>
          <w:tcPr>
            <w:tcW w:w="4820" w:type="dxa"/>
            <w:tcBorders>
              <w:top w:val="nil"/>
              <w:bottom w:val="nil"/>
            </w:tcBorders>
          </w:tcPr>
          <w:p w14:paraId="1811F0FC" w14:textId="12B552BB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 or never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56A561" w14:textId="3DEC18AC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133133" w14:textId="081218A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25695E1" w14:textId="47809B2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C0C05F" w14:textId="04926D42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256442" w:rsidRPr="0064032D" w14:paraId="52159B38" w14:textId="15729B42" w:rsidTr="00E61BBE">
        <w:tc>
          <w:tcPr>
            <w:tcW w:w="4820" w:type="dxa"/>
            <w:tcBorders>
              <w:top w:val="nil"/>
              <w:bottom w:val="nil"/>
            </w:tcBorders>
          </w:tcPr>
          <w:p w14:paraId="71B6F646" w14:textId="442D77D0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time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312C2AF" w14:textId="7AEED18E" w:rsidR="00256442" w:rsidRPr="0064032D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C372BD" w14:textId="0998303A" w:rsidR="00256442" w:rsidRPr="0064032D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28.2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BAFA3B" w14:textId="1BD7AC5B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1E9FAB" w14:textId="4FC933D9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256442" w:rsidRPr="0064032D" w14:paraId="0516AD73" w14:textId="2E2D1166" w:rsidTr="00E61BBE">
        <w:tc>
          <w:tcPr>
            <w:tcW w:w="4820" w:type="dxa"/>
            <w:tcBorders>
              <w:top w:val="nil"/>
              <w:bottom w:val="nil"/>
            </w:tcBorders>
          </w:tcPr>
          <w:p w14:paraId="21F09607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B8467D" w14:textId="06051FC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1,0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74E8E0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20138D2" w14:textId="7F54ED7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ED7DB2" w14:textId="4EF858F9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20.5</w:t>
            </w:r>
          </w:p>
        </w:tc>
      </w:tr>
      <w:tr w:rsidR="00256442" w:rsidRPr="0064032D" w14:paraId="15F6F831" w14:textId="548D349F" w:rsidTr="00E61BBE">
        <w:tc>
          <w:tcPr>
            <w:tcW w:w="4820" w:type="dxa"/>
            <w:tcBorders>
              <w:top w:val="nil"/>
              <w:bottom w:val="nil"/>
            </w:tcBorders>
          </w:tcPr>
          <w:p w14:paraId="5208C09C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More often than 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D2047A" w14:textId="3369CDCC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02940F" w14:textId="3CAE9F0C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288E01" w14:textId="155D1D86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DC98D3" w14:textId="74FC002F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256442" w:rsidRPr="0064032D" w14:paraId="724E63FC" w14:textId="0C5759E1" w:rsidTr="00E61BBE">
        <w:tc>
          <w:tcPr>
            <w:tcW w:w="4820" w:type="dxa"/>
            <w:tcBorders>
              <w:top w:val="nil"/>
              <w:bottom w:val="nil"/>
            </w:tcBorders>
          </w:tcPr>
          <w:p w14:paraId="3E9C2347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022C78" w14:textId="056204A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70AA9E" w14:textId="4C6C0801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E1FC1B7" w14:textId="69004AC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574D10" w14:textId="21D27380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9.4</w:t>
            </w:r>
          </w:p>
        </w:tc>
      </w:tr>
      <w:tr w:rsidR="00256442" w:rsidRPr="0064032D" w14:paraId="1C686546" w14:textId="2E4238CE" w:rsidTr="00E61BBE">
        <w:tc>
          <w:tcPr>
            <w:tcW w:w="4820" w:type="dxa"/>
            <w:tcBorders>
              <w:top w:val="nil"/>
              <w:bottom w:val="nil"/>
            </w:tcBorders>
          </w:tcPr>
          <w:p w14:paraId="445EACAA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12C1C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A20A0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8A0FED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91CFCF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3A2D1060" w14:textId="20829507" w:rsidTr="00E61BBE">
        <w:tc>
          <w:tcPr>
            <w:tcW w:w="4820" w:type="dxa"/>
            <w:tcBorders>
              <w:top w:val="nil"/>
              <w:bottom w:val="nil"/>
            </w:tcBorders>
          </w:tcPr>
          <w:p w14:paraId="6C01EC05" w14:textId="77777777" w:rsidR="00256442" w:rsidRPr="0064032D" w:rsidRDefault="00256442" w:rsidP="0025644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Frequency of psychosomatic complaints (≥2 complaint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C8617F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510B58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C9BFD1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4A3DF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147C15CD" w14:textId="24ED04BD" w:rsidTr="00E61BBE">
        <w:tc>
          <w:tcPr>
            <w:tcW w:w="4820" w:type="dxa"/>
            <w:tcBorders>
              <w:top w:val="nil"/>
              <w:bottom w:val="nil"/>
            </w:tcBorders>
          </w:tcPr>
          <w:p w14:paraId="4AA64282" w14:textId="36626340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Less often or never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524B3E" w14:textId="7B923336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B1D7771" w14:textId="129473F0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3DB8227" w14:textId="08BC740F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1CF48D" w14:textId="55CECCF2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37.9</w:t>
            </w:r>
          </w:p>
        </w:tc>
      </w:tr>
      <w:tr w:rsidR="00256442" w:rsidRPr="0064032D" w14:paraId="447E80B4" w14:textId="00A07BFC" w:rsidTr="00E61BBE">
        <w:tc>
          <w:tcPr>
            <w:tcW w:w="4820" w:type="dxa"/>
            <w:tcBorders>
              <w:top w:val="nil"/>
              <w:bottom w:val="nil"/>
            </w:tcBorders>
          </w:tcPr>
          <w:p w14:paraId="6DDA11CF" w14:textId="7B1A631A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time a month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EA115B" w14:textId="456B154A" w:rsidR="00256442" w:rsidRPr="0064032D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2,0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A8C445" w14:textId="32237151" w:rsidR="00256442" w:rsidRPr="0064032D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7C11ED5" w14:textId="05E5A1DC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C89245" w14:textId="3358BA6C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256442" w:rsidRPr="0064032D" w14:paraId="58CEC668" w14:textId="66B4D270" w:rsidTr="00E61BBE">
        <w:tc>
          <w:tcPr>
            <w:tcW w:w="4820" w:type="dxa"/>
            <w:tcBorders>
              <w:top w:val="nil"/>
              <w:bottom w:val="nil"/>
            </w:tcBorders>
          </w:tcPr>
          <w:p w14:paraId="441C5A20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BA4436" w14:textId="64CF6C2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D78324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16.6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F9EE53" w14:textId="5C8338A7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19.5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38C59D" w14:textId="5B8C3DF8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256442" w:rsidRPr="0064032D" w14:paraId="38145B2C" w14:textId="7744D71A" w:rsidTr="00E61BBE">
        <w:tc>
          <w:tcPr>
            <w:tcW w:w="4820" w:type="dxa"/>
            <w:tcBorders>
              <w:top w:val="nil"/>
              <w:bottom w:val="nil"/>
            </w:tcBorders>
          </w:tcPr>
          <w:p w14:paraId="0F9E64D1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More often than weekly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8E6205" w14:textId="355E0CF8" w:rsidR="00256442" w:rsidRPr="0064032D" w:rsidRDefault="00CB2298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532737" w14:textId="006F7F14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FCEAC5" w14:textId="3612E956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C757D0" w14:textId="59A17413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256442" w:rsidRPr="0064032D" w14:paraId="6D3884CE" w14:textId="3DACDD87" w:rsidTr="00E61BBE">
        <w:tc>
          <w:tcPr>
            <w:tcW w:w="4820" w:type="dxa"/>
            <w:tcBorders>
              <w:top w:val="nil"/>
              <w:bottom w:val="nil"/>
            </w:tcBorders>
          </w:tcPr>
          <w:p w14:paraId="7FFA79ED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Daily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247C39" w14:textId="36B1B903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BE6BC0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BB48AE" w14:textId="2B32673F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DFFD5F" w14:textId="670696C6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256442" w:rsidRPr="0064032D" w14:paraId="612EA67E" w14:textId="6617F7A1" w:rsidTr="00E61BBE">
        <w:tc>
          <w:tcPr>
            <w:tcW w:w="4820" w:type="dxa"/>
            <w:tcBorders>
              <w:top w:val="nil"/>
              <w:bottom w:val="nil"/>
            </w:tcBorders>
          </w:tcPr>
          <w:p w14:paraId="2C4BCDCB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22C16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638D4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83CCC8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53E0B6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76140AC3" w14:textId="6AF375B4" w:rsidTr="00E61BBE">
        <w:tc>
          <w:tcPr>
            <w:tcW w:w="4820" w:type="dxa"/>
            <w:tcBorders>
              <w:top w:val="nil"/>
              <w:bottom w:val="nil"/>
            </w:tcBorders>
          </w:tcPr>
          <w:p w14:paraId="55B60C3C" w14:textId="77777777" w:rsidR="00256442" w:rsidRPr="0064032D" w:rsidRDefault="00256442" w:rsidP="0025644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Type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complaint 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(more often than weekly/daily)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00392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9E7C5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F776D9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97316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220AC23F" w14:textId="1F702053" w:rsidTr="00E61BBE">
        <w:tc>
          <w:tcPr>
            <w:tcW w:w="4820" w:type="dxa"/>
            <w:tcBorders>
              <w:top w:val="nil"/>
              <w:bottom w:val="nil"/>
            </w:tcBorders>
          </w:tcPr>
          <w:p w14:paraId="79EDC4C9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Stomach ache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A34D3B" w14:textId="0A8143CC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D68DCC" w14:textId="0FE3059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94CC8C" w14:textId="61C5190D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20.6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77D9C6" w14:textId="2D80E572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256442" w:rsidRPr="0064032D" w14:paraId="32EBAF5D" w14:textId="3B171DE0" w:rsidTr="00E61BBE">
        <w:tc>
          <w:tcPr>
            <w:tcW w:w="4820" w:type="dxa"/>
            <w:tcBorders>
              <w:top w:val="nil"/>
              <w:bottom w:val="nil"/>
            </w:tcBorders>
          </w:tcPr>
          <w:p w14:paraId="11CABD63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Headache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D031EB" w14:textId="6FD4C87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17CBA1" w14:textId="304FEDDA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E1E90E" w14:textId="4E333FE6" w:rsidR="00256442" w:rsidRDefault="00CB2298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31.9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B666EB" w14:textId="64080A28" w:rsidR="00256442" w:rsidRDefault="00CB2298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13.0</w:t>
            </w:r>
          </w:p>
        </w:tc>
      </w:tr>
      <w:tr w:rsidR="00256442" w:rsidRPr="0064032D" w14:paraId="4D478446" w14:textId="534C5600" w:rsidTr="00E61BBE">
        <w:tc>
          <w:tcPr>
            <w:tcW w:w="4820" w:type="dxa"/>
            <w:tcBorders>
              <w:top w:val="nil"/>
              <w:bottom w:val="nil"/>
            </w:tcBorders>
          </w:tcPr>
          <w:p w14:paraId="16B34E64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Sleeping problems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D3105E" w14:textId="4BEDAB69" w:rsidR="00256442" w:rsidRPr="0064032D" w:rsidRDefault="00CB2298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1,618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27CF45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30.3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28C22C8" w14:textId="5D7E6E5B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1F11E5" w14:textId="3382B54C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256442" w:rsidRPr="0064032D" w14:paraId="5486F6B6" w14:textId="61446867" w:rsidTr="00E61BBE">
        <w:tc>
          <w:tcPr>
            <w:tcW w:w="4820" w:type="dxa"/>
            <w:tcBorders>
              <w:top w:val="nil"/>
              <w:bottom w:val="nil"/>
            </w:tcBorders>
          </w:tcPr>
          <w:p w14:paraId="4BAA5529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91D6AA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E5309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661A1A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041364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7FB7CEFD" w14:textId="643A19D0" w:rsidTr="00E61BBE">
        <w:tc>
          <w:tcPr>
            <w:tcW w:w="4820" w:type="dxa"/>
            <w:tcBorders>
              <w:top w:val="nil"/>
              <w:bottom w:val="nil"/>
            </w:tcBorders>
          </w:tcPr>
          <w:p w14:paraId="58B391BC" w14:textId="77777777" w:rsidR="00256442" w:rsidRPr="0064032D" w:rsidRDefault="00256442" w:rsidP="0025644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complaints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(more often than weekly/daily)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EACF88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28865E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FD3920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853E11" w14:textId="77777777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56442" w:rsidRPr="0064032D" w14:paraId="1C6602AB" w14:textId="25DCAABF" w:rsidTr="00E61BBE">
        <w:tc>
          <w:tcPr>
            <w:tcW w:w="4820" w:type="dxa"/>
            <w:tcBorders>
              <w:top w:val="nil"/>
              <w:bottom w:val="nil"/>
            </w:tcBorders>
          </w:tcPr>
          <w:p w14:paraId="498CB014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complaint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4BC5F5" w14:textId="401AF42B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981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F627EA" w14:textId="14BB9D1D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8F3B14" w14:textId="15B35845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DA3201" w14:textId="5B9024C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65.9</w:t>
            </w:r>
          </w:p>
        </w:tc>
      </w:tr>
      <w:tr w:rsidR="00256442" w:rsidRPr="0064032D" w14:paraId="413F1565" w14:textId="52741354" w:rsidTr="00E61BBE">
        <w:tc>
          <w:tcPr>
            <w:tcW w:w="4820" w:type="dxa"/>
            <w:tcBorders>
              <w:top w:val="nil"/>
              <w:bottom w:val="nil"/>
            </w:tcBorders>
          </w:tcPr>
          <w:p w14:paraId="1081189D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complaint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9A053E" w14:textId="522045BE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422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C7FCEF" w14:textId="64E1E9E6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165050" w14:textId="7CA1BE78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13DBE3" w14:textId="2EA65630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23.9</w:t>
            </w:r>
          </w:p>
        </w:tc>
      </w:tr>
      <w:tr w:rsidR="00256442" w:rsidRPr="0064032D" w14:paraId="6F38CDA6" w14:textId="4AD79551" w:rsidTr="00E61BBE"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C24A2DA" w14:textId="77777777" w:rsidR="00256442" w:rsidRPr="0064032D" w:rsidRDefault="00256442" w:rsidP="00256442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 2 complaints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8852E6" w14:textId="068C26DA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CE102E4" w14:textId="592FB5E9" w:rsidR="00256442" w:rsidRPr="0064032D" w:rsidRDefault="00256442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B882874" w14:textId="1F9429DA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CB229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4.9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184D6C9" w14:textId="1DB5B824" w:rsidR="00256442" w:rsidRDefault="00A26514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10.2</w:t>
            </w:r>
          </w:p>
        </w:tc>
      </w:tr>
    </w:tbl>
    <w:p w14:paraId="5A90F46B" w14:textId="77777777" w:rsidR="00F5259D" w:rsidRDefault="00F5259D" w:rsidP="00FD00E8">
      <w:pPr>
        <w:rPr>
          <w:rFonts w:ascii="Times New Roman" w:hAnsi="Times New Roman" w:cs="Times New Roman"/>
          <w:lang w:val="en-GB"/>
        </w:rPr>
        <w:sectPr w:rsidR="00F5259D" w:rsidSect="00BF30A0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88C7C4" w14:textId="38305698" w:rsidR="00BF30A0" w:rsidRDefault="005226F3" w:rsidP="00FD00E8">
      <w:pPr>
        <w:rPr>
          <w:rFonts w:ascii="Times New Roman" w:hAnsi="Times New Roman" w:cs="Times New Roman"/>
          <w:lang w:val="en-GB"/>
        </w:rPr>
        <w:sectPr w:rsidR="00BF30A0" w:rsidSect="00BF30A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en-GB"/>
        </w:rPr>
        <w:lastRenderedPageBreak/>
        <w:t xml:space="preserve">Figure S1. </w:t>
      </w:r>
      <w:r w:rsidRPr="005226F3">
        <w:rPr>
          <w:rFonts w:ascii="Times New Roman" w:hAnsi="Times New Roman" w:cs="Times New Roman"/>
          <w:lang w:val="en-GB"/>
        </w:rPr>
        <w:t xml:space="preserve">Distribution of psychosomatic complaint scores </w:t>
      </w:r>
      <w:r>
        <w:rPr>
          <w:rFonts w:ascii="Times New Roman" w:hAnsi="Times New Roman" w:cs="Times New Roman"/>
          <w:lang w:val="en-GB"/>
        </w:rPr>
        <w:t xml:space="preserve">for the whole sample and for females and males separately. </w:t>
      </w:r>
      <w:r w:rsidR="006372B3">
        <w:rPr>
          <w:noProof/>
        </w:rPr>
        <w:drawing>
          <wp:inline distT="0" distB="0" distL="0" distR="0" wp14:anchorId="6160042B" wp14:editId="75DD648F">
            <wp:extent cx="5731510" cy="3095625"/>
            <wp:effectExtent l="0" t="0" r="2540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3F0530A7-042C-4417-AAAF-3DEAB8883F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5263F9" w14:textId="72DF00FA" w:rsidR="00FD00E8" w:rsidRDefault="00FD00E8" w:rsidP="00FD00E8">
      <w:pPr>
        <w:rPr>
          <w:rFonts w:ascii="Times New Roman" w:hAnsi="Times New Roman" w:cs="Times New Roman"/>
          <w:lang w:val="en-GB"/>
        </w:rPr>
      </w:pPr>
      <w:r w:rsidRPr="0064032D">
        <w:rPr>
          <w:rFonts w:ascii="Times New Roman" w:hAnsi="Times New Roman" w:cs="Times New Roman"/>
          <w:lang w:val="en-GB"/>
        </w:rPr>
        <w:lastRenderedPageBreak/>
        <w:t xml:space="preserve">Table </w:t>
      </w:r>
      <w:r>
        <w:rPr>
          <w:rFonts w:ascii="Times New Roman" w:hAnsi="Times New Roman" w:cs="Times New Roman"/>
          <w:lang w:val="en-GB"/>
        </w:rPr>
        <w:t>S</w:t>
      </w:r>
      <w:r w:rsidR="00BF30A0">
        <w:rPr>
          <w:rFonts w:ascii="Times New Roman" w:hAnsi="Times New Roman" w:cs="Times New Roman"/>
          <w:lang w:val="en-GB"/>
        </w:rPr>
        <w:t>2</w:t>
      </w:r>
      <w:r w:rsidRPr="0064032D">
        <w:rPr>
          <w:rFonts w:ascii="Times New Roman" w:hAnsi="Times New Roman" w:cs="Times New Roman"/>
          <w:lang w:val="en-GB"/>
        </w:rPr>
        <w:t xml:space="preserve">. </w:t>
      </w:r>
      <w:r w:rsidR="00C17B0B" w:rsidRPr="001D6520">
        <w:rPr>
          <w:rFonts w:ascii="Times New Roman" w:hAnsi="Times New Roman" w:cs="Times New Roman"/>
          <w:lang w:val="en-GB"/>
        </w:rPr>
        <w:t>Ineligibility for upper secondary school at age 16</w:t>
      </w:r>
      <w:r w:rsidR="00C17B0B">
        <w:rPr>
          <w:rFonts w:ascii="Times New Roman" w:hAnsi="Times New Roman" w:cs="Times New Roman"/>
          <w:lang w:val="en-GB"/>
        </w:rPr>
        <w:t xml:space="preserve"> and failure to graduate from upper secondary school by age 20: </w:t>
      </w:r>
      <w:r w:rsidR="001D6520">
        <w:rPr>
          <w:rFonts w:ascii="Times New Roman" w:hAnsi="Times New Roman" w:cs="Times New Roman"/>
          <w:lang w:val="en-GB"/>
        </w:rPr>
        <w:t>Differences</w:t>
      </w:r>
      <w:r>
        <w:rPr>
          <w:rFonts w:ascii="Times New Roman" w:hAnsi="Times New Roman" w:cs="Times New Roman"/>
          <w:lang w:val="en-GB"/>
        </w:rPr>
        <w:t xml:space="preserve"> in probability </w:t>
      </w:r>
      <w:r w:rsidRPr="0064032D">
        <w:rPr>
          <w:rFonts w:ascii="Times New Roman" w:hAnsi="Times New Roman" w:cs="Times New Roman"/>
          <w:lang w:val="en-GB"/>
        </w:rPr>
        <w:t xml:space="preserve">with 95% confidence intervals (95% CI) from </w:t>
      </w:r>
      <w:r>
        <w:rPr>
          <w:rFonts w:ascii="Times New Roman" w:hAnsi="Times New Roman" w:cs="Times New Roman"/>
          <w:lang w:val="en-GB"/>
        </w:rPr>
        <w:t>Linear Probability Models (LPM)</w:t>
      </w:r>
      <w:r w:rsidR="009C6C95">
        <w:rPr>
          <w:rFonts w:ascii="Times New Roman" w:hAnsi="Times New Roman" w:cs="Times New Roman"/>
          <w:lang w:val="en-GB"/>
        </w:rPr>
        <w:t xml:space="preserve"> among females</w:t>
      </w:r>
      <w:r w:rsidR="0079189D">
        <w:rPr>
          <w:rFonts w:ascii="Times New Roman" w:hAnsi="Times New Roman" w:cs="Times New Roman"/>
          <w:lang w:val="en-GB"/>
        </w:rPr>
        <w:t xml:space="preserve"> and males, respectively</w:t>
      </w:r>
      <w:r>
        <w:rPr>
          <w:rFonts w:ascii="Times New Roman" w:hAnsi="Times New Roman" w:cs="Times New Roman"/>
          <w:lang w:val="en-GB"/>
        </w:rPr>
        <w:t xml:space="preserve">, accounting for </w:t>
      </w:r>
      <w:r w:rsidR="007C6915">
        <w:rPr>
          <w:rFonts w:ascii="Times New Roman" w:hAnsi="Times New Roman" w:cs="Times New Roman"/>
          <w:lang w:val="en-GB"/>
        </w:rPr>
        <w:t>class</w:t>
      </w:r>
      <w:r>
        <w:rPr>
          <w:rFonts w:ascii="Times New Roman" w:hAnsi="Times New Roman" w:cs="Times New Roman"/>
          <w:lang w:val="en-GB"/>
        </w:rPr>
        <w:t xml:space="preserve"> fixed effects</w:t>
      </w:r>
      <w:r w:rsidR="00C17B0B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15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488"/>
        <w:gridCol w:w="1206"/>
        <w:gridCol w:w="1417"/>
        <w:gridCol w:w="1134"/>
        <w:gridCol w:w="1488"/>
        <w:gridCol w:w="1205"/>
        <w:gridCol w:w="1418"/>
      </w:tblGrid>
      <w:tr w:rsidR="00052BB7" w:rsidRPr="0064032D" w14:paraId="19E1FCB0" w14:textId="70BAA896" w:rsidTr="007175DD">
        <w:tc>
          <w:tcPr>
            <w:tcW w:w="4536" w:type="dxa"/>
          </w:tcPr>
          <w:p w14:paraId="2351DCEA" w14:textId="77777777" w:rsidR="00052BB7" w:rsidRPr="00052BB7" w:rsidRDefault="00052BB7" w:rsidP="003E6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gridSpan w:val="4"/>
          </w:tcPr>
          <w:p w14:paraId="61630C4C" w14:textId="1F2FAEF8" w:rsidR="00052BB7" w:rsidRPr="00052BB7" w:rsidRDefault="00052BB7" w:rsidP="003E6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Ineligibility for upper secondary school</w:t>
            </w:r>
          </w:p>
        </w:tc>
        <w:tc>
          <w:tcPr>
            <w:tcW w:w="5245" w:type="dxa"/>
            <w:gridSpan w:val="4"/>
          </w:tcPr>
          <w:p w14:paraId="43E2774E" w14:textId="00CAB13E" w:rsidR="00052BB7" w:rsidRPr="00052BB7" w:rsidRDefault="00052BB7" w:rsidP="003E6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Non-graduation from upper secondary school</w:t>
            </w:r>
          </w:p>
        </w:tc>
      </w:tr>
      <w:tr w:rsidR="00052BB7" w:rsidRPr="0064032D" w14:paraId="05CBAE8F" w14:textId="77777777" w:rsidTr="007175DD">
        <w:tc>
          <w:tcPr>
            <w:tcW w:w="4536" w:type="dxa"/>
          </w:tcPr>
          <w:p w14:paraId="1E225D10" w14:textId="77777777" w:rsidR="00052BB7" w:rsidRPr="00052BB7" w:rsidRDefault="00052BB7" w:rsidP="00052BB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22" w:type="dxa"/>
            <w:gridSpan w:val="2"/>
          </w:tcPr>
          <w:p w14:paraId="18108101" w14:textId="7899D590" w:rsidR="00052BB7" w:rsidRPr="00052BB7" w:rsidRDefault="00052BB7" w:rsidP="007175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Females</w:t>
            </w:r>
            <w:r w:rsid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2,6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99</w:t>
            </w:r>
            <w:r w:rsidR="00EC55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a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623" w:type="dxa"/>
            <w:gridSpan w:val="2"/>
          </w:tcPr>
          <w:p w14:paraId="2E45397B" w14:textId="4721B5BB" w:rsidR="00052BB7" w:rsidRPr="00052BB7" w:rsidRDefault="00052BB7" w:rsidP="00052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Males</w:t>
            </w:r>
            <w:r w:rsid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630</w:t>
            </w:r>
            <w:r w:rsidR="00A21E5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b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622" w:type="dxa"/>
            <w:gridSpan w:val="2"/>
          </w:tcPr>
          <w:p w14:paraId="0DEAEE65" w14:textId="522432DE" w:rsidR="00052BB7" w:rsidRPr="00052BB7" w:rsidRDefault="00052BB7" w:rsidP="00052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Females</w:t>
            </w:r>
            <w:r w:rsid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D836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58</w:t>
            </w:r>
            <w:r w:rsidR="00BF24D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c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623" w:type="dxa"/>
            <w:gridSpan w:val="2"/>
          </w:tcPr>
          <w:p w14:paraId="08C84354" w14:textId="5916F02B" w:rsidR="00052BB7" w:rsidRPr="00052BB7" w:rsidRDefault="00052BB7" w:rsidP="00052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Males</w:t>
            </w:r>
            <w:r w:rsid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=</w:t>
            </w:r>
            <w:r w:rsidR="00E61BB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329</w:t>
            </w:r>
            <w:r w:rsidR="00CC0CF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d</w:t>
            </w:r>
            <w:r w:rsidR="0079189D" w:rsidRPr="007918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D77AFA" w:rsidRPr="0064032D" w14:paraId="25FB9C05" w14:textId="6207CC11" w:rsidTr="007175DD">
        <w:tc>
          <w:tcPr>
            <w:tcW w:w="4536" w:type="dxa"/>
          </w:tcPr>
          <w:p w14:paraId="0DA7B73E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62D8E0D" w14:textId="27BCB29F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Coefficient </w:t>
            </w:r>
          </w:p>
        </w:tc>
        <w:tc>
          <w:tcPr>
            <w:tcW w:w="1488" w:type="dxa"/>
          </w:tcPr>
          <w:p w14:paraId="4CAF8255" w14:textId="39E19EAE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1206" w:type="dxa"/>
          </w:tcPr>
          <w:p w14:paraId="0427C93B" w14:textId="06F1C702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Coefficient </w:t>
            </w:r>
          </w:p>
        </w:tc>
        <w:tc>
          <w:tcPr>
            <w:tcW w:w="1417" w:type="dxa"/>
          </w:tcPr>
          <w:p w14:paraId="055F8174" w14:textId="4882879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1134" w:type="dxa"/>
          </w:tcPr>
          <w:p w14:paraId="3BF5E847" w14:textId="402E30C2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Coefficient </w:t>
            </w:r>
          </w:p>
        </w:tc>
        <w:tc>
          <w:tcPr>
            <w:tcW w:w="1488" w:type="dxa"/>
          </w:tcPr>
          <w:p w14:paraId="63DCBAEA" w14:textId="010975DA" w:rsidR="00D77AFA" w:rsidRPr="00052BB7" w:rsidRDefault="00D77AFA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1205" w:type="dxa"/>
          </w:tcPr>
          <w:p w14:paraId="3066C329" w14:textId="4B5592D3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Coefficient </w:t>
            </w:r>
          </w:p>
        </w:tc>
        <w:tc>
          <w:tcPr>
            <w:tcW w:w="1418" w:type="dxa"/>
          </w:tcPr>
          <w:p w14:paraId="602C951F" w14:textId="54C07111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95% CI</w:t>
            </w:r>
          </w:p>
        </w:tc>
      </w:tr>
      <w:tr w:rsidR="00D77AFA" w:rsidRPr="0064032D" w14:paraId="398486E4" w14:textId="2961A426" w:rsidTr="007175DD">
        <w:tc>
          <w:tcPr>
            <w:tcW w:w="4536" w:type="dxa"/>
          </w:tcPr>
          <w:p w14:paraId="409D2CB4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8C8DAC4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7C7D8830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76DE845B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1889F0D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14AA9A4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285AABFB" w14:textId="77777777" w:rsidR="00D77AFA" w:rsidRPr="00052BB7" w:rsidRDefault="00D77AFA" w:rsidP="002564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0C82AA21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1E31023" w14:textId="27413B0A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AFA" w:rsidRPr="0064032D" w14:paraId="3013D24E" w14:textId="1EEEC963" w:rsidTr="007175DD">
        <w:tc>
          <w:tcPr>
            <w:tcW w:w="4536" w:type="dxa"/>
          </w:tcPr>
          <w:p w14:paraId="2C379B7A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Psychosomatic complaints</w:t>
            </w:r>
          </w:p>
        </w:tc>
        <w:tc>
          <w:tcPr>
            <w:tcW w:w="1134" w:type="dxa"/>
          </w:tcPr>
          <w:p w14:paraId="6C5473C8" w14:textId="4AD7A7DF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07</w:t>
            </w: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88" w:type="dxa"/>
          </w:tcPr>
          <w:p w14:paraId="7EEA9F09" w14:textId="7C058AF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052B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1206" w:type="dxa"/>
          </w:tcPr>
          <w:p w14:paraId="09E42551" w14:textId="4FB4A609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</w:t>
            </w:r>
          </w:p>
        </w:tc>
        <w:tc>
          <w:tcPr>
            <w:tcW w:w="1417" w:type="dxa"/>
          </w:tcPr>
          <w:p w14:paraId="10785072" w14:textId="5A046BC3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0.013</w:t>
            </w:r>
          </w:p>
        </w:tc>
        <w:tc>
          <w:tcPr>
            <w:tcW w:w="1134" w:type="dxa"/>
          </w:tcPr>
          <w:p w14:paraId="72B2EBD8" w14:textId="1C7941DE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88" w:type="dxa"/>
          </w:tcPr>
          <w:p w14:paraId="550EB3C8" w14:textId="50C38146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205" w:type="dxa"/>
          </w:tcPr>
          <w:p w14:paraId="345E787E" w14:textId="4401A77A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8" w:type="dxa"/>
          </w:tcPr>
          <w:p w14:paraId="49B0970F" w14:textId="68AC3398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</w:p>
        </w:tc>
      </w:tr>
      <w:tr w:rsidR="00D77AFA" w:rsidRPr="0064032D" w14:paraId="363F9288" w14:textId="77777777" w:rsidTr="007175DD">
        <w:tc>
          <w:tcPr>
            <w:tcW w:w="4536" w:type="dxa"/>
          </w:tcPr>
          <w:p w14:paraId="6BDDF3B4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CDB2552" w14:textId="7777777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3E33880A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59F6CBE3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6BF89EA6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BEB48AE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4C501726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3794E1C6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5A64204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AFA" w:rsidRPr="0064032D" w14:paraId="5A08A1A8" w14:textId="77777777" w:rsidTr="007175DD">
        <w:tc>
          <w:tcPr>
            <w:tcW w:w="4536" w:type="dxa"/>
          </w:tcPr>
          <w:p w14:paraId="6FA84430" w14:textId="1834DF32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1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Parental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E91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ertiary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E91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ducation</w:t>
            </w:r>
          </w:p>
        </w:tc>
        <w:tc>
          <w:tcPr>
            <w:tcW w:w="1134" w:type="dxa"/>
          </w:tcPr>
          <w:p w14:paraId="254CC6D9" w14:textId="7777777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0D752B68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630EED93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EBD1477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6C700EE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5B7B9349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2ECE35C8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7F20077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AFA" w:rsidRPr="0064032D" w14:paraId="512BE937" w14:textId="77777777" w:rsidTr="007175DD">
        <w:tc>
          <w:tcPr>
            <w:tcW w:w="4536" w:type="dxa"/>
          </w:tcPr>
          <w:p w14:paraId="7029F31E" w14:textId="3F63370A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134" w:type="dxa"/>
          </w:tcPr>
          <w:p w14:paraId="1460BB2A" w14:textId="3586FB39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88" w:type="dxa"/>
          </w:tcPr>
          <w:p w14:paraId="5DF8F812" w14:textId="62506DF2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99</w:t>
            </w:r>
          </w:p>
        </w:tc>
        <w:tc>
          <w:tcPr>
            <w:tcW w:w="1206" w:type="dxa"/>
          </w:tcPr>
          <w:p w14:paraId="3351C51F" w14:textId="0052B234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7" w:type="dxa"/>
          </w:tcPr>
          <w:p w14:paraId="63041665" w14:textId="16B5858D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0.014</w:t>
            </w:r>
          </w:p>
        </w:tc>
        <w:tc>
          <w:tcPr>
            <w:tcW w:w="1134" w:type="dxa"/>
          </w:tcPr>
          <w:p w14:paraId="2EDBFC41" w14:textId="69BFFB26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488" w:type="dxa"/>
          </w:tcPr>
          <w:p w14:paraId="4869221A" w14:textId="29C83091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0.05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205" w:type="dxa"/>
          </w:tcPr>
          <w:p w14:paraId="044E2D25" w14:textId="1FAD4E85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8" w:type="dxa"/>
          </w:tcPr>
          <w:p w14:paraId="462694EC" w14:textId="40D37D38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0.11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D77AFA" w:rsidRPr="0064032D" w14:paraId="6BB9F6B3" w14:textId="77777777" w:rsidTr="007175DD">
        <w:tc>
          <w:tcPr>
            <w:tcW w:w="4536" w:type="dxa"/>
          </w:tcPr>
          <w:p w14:paraId="579DD4A0" w14:textId="5C43451C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One parent</w:t>
            </w:r>
          </w:p>
        </w:tc>
        <w:tc>
          <w:tcPr>
            <w:tcW w:w="1134" w:type="dxa"/>
          </w:tcPr>
          <w:p w14:paraId="5CF2D5DD" w14:textId="2D43C0E3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488" w:type="dxa"/>
          </w:tcPr>
          <w:p w14:paraId="6B037405" w14:textId="18EF3A3F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1206" w:type="dxa"/>
          </w:tcPr>
          <w:p w14:paraId="7E86E3DE" w14:textId="10FBBA8B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417" w:type="dxa"/>
          </w:tcPr>
          <w:p w14:paraId="17E0A5D3" w14:textId="49165BF1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</w:t>
            </w:r>
          </w:p>
        </w:tc>
        <w:tc>
          <w:tcPr>
            <w:tcW w:w="1134" w:type="dxa"/>
          </w:tcPr>
          <w:p w14:paraId="204651F7" w14:textId="43988C9D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  <w:tc>
          <w:tcPr>
            <w:tcW w:w="1488" w:type="dxa"/>
          </w:tcPr>
          <w:p w14:paraId="44C3410E" w14:textId="3DB91BA5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</w:t>
            </w:r>
          </w:p>
        </w:tc>
        <w:tc>
          <w:tcPr>
            <w:tcW w:w="1205" w:type="dxa"/>
          </w:tcPr>
          <w:p w14:paraId="11A38523" w14:textId="77AD394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</w:p>
        </w:tc>
        <w:tc>
          <w:tcPr>
            <w:tcW w:w="1418" w:type="dxa"/>
          </w:tcPr>
          <w:p w14:paraId="49375B64" w14:textId="128B9AAB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0.09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D77AFA" w:rsidRPr="0064032D" w14:paraId="64D7C408" w14:textId="77777777" w:rsidTr="007175DD">
        <w:tc>
          <w:tcPr>
            <w:tcW w:w="4536" w:type="dxa"/>
          </w:tcPr>
          <w:p w14:paraId="272DC61D" w14:textId="1BBF3225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Both</w:t>
            </w:r>
            <w:r w:rsidRPr="00E91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parent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 (ref.)</w:t>
            </w:r>
          </w:p>
        </w:tc>
        <w:tc>
          <w:tcPr>
            <w:tcW w:w="1134" w:type="dxa"/>
          </w:tcPr>
          <w:p w14:paraId="22161F2D" w14:textId="73C2434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45B6D69E" w14:textId="3EF65175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6" w:type="dxa"/>
          </w:tcPr>
          <w:p w14:paraId="12543A00" w14:textId="0A9FD7BD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7" w:type="dxa"/>
          </w:tcPr>
          <w:p w14:paraId="4441DA3B" w14:textId="31242628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</w:tcPr>
          <w:p w14:paraId="2D5DE72C" w14:textId="52D8A4B9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067A3F61" w14:textId="5C341F0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5" w:type="dxa"/>
          </w:tcPr>
          <w:p w14:paraId="1ADE2F27" w14:textId="569736DE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8" w:type="dxa"/>
          </w:tcPr>
          <w:p w14:paraId="58C3A683" w14:textId="0220CF00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D77AFA" w:rsidRPr="0064032D" w14:paraId="310D3F8C" w14:textId="77777777" w:rsidTr="007175DD">
        <w:trPr>
          <w:trHeight w:val="263"/>
        </w:trPr>
        <w:tc>
          <w:tcPr>
            <w:tcW w:w="4536" w:type="dxa"/>
          </w:tcPr>
          <w:p w14:paraId="423A2A75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C7BA52B" w14:textId="7777777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3E7C3438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3DEC1AC4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5CBA38D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04E239B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20B89A72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6509D689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5783EC7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AFA" w:rsidRPr="0064032D" w14:paraId="6B900256" w14:textId="77777777" w:rsidTr="007175DD">
        <w:tc>
          <w:tcPr>
            <w:tcW w:w="4536" w:type="dxa"/>
          </w:tcPr>
          <w:p w14:paraId="7CC01CB2" w14:textId="10F3694C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Migration background</w:t>
            </w:r>
          </w:p>
        </w:tc>
        <w:tc>
          <w:tcPr>
            <w:tcW w:w="1134" w:type="dxa"/>
          </w:tcPr>
          <w:p w14:paraId="7119C7B5" w14:textId="7777777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050F4C17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36E6C009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D61DD27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E6E10BD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1F84E7E5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48C10FBC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1858D71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77AFA" w:rsidRPr="0064032D" w14:paraId="036028E7" w14:textId="77777777" w:rsidTr="007175DD">
        <w:tc>
          <w:tcPr>
            <w:tcW w:w="4536" w:type="dxa"/>
          </w:tcPr>
          <w:p w14:paraId="33139364" w14:textId="651B3065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Born in Sweden to t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wo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Swedish-born parents (ref.)</w:t>
            </w:r>
          </w:p>
        </w:tc>
        <w:tc>
          <w:tcPr>
            <w:tcW w:w="1134" w:type="dxa"/>
          </w:tcPr>
          <w:p w14:paraId="110A2D36" w14:textId="1A73618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4E7527D7" w14:textId="2BECFB7F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6" w:type="dxa"/>
          </w:tcPr>
          <w:p w14:paraId="7F8637EC" w14:textId="3D791459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7" w:type="dxa"/>
          </w:tcPr>
          <w:p w14:paraId="5B1C4A40" w14:textId="690E72AC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</w:tcPr>
          <w:p w14:paraId="67595A48" w14:textId="6A52103E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69E95E9C" w14:textId="6945F99B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5" w:type="dxa"/>
          </w:tcPr>
          <w:p w14:paraId="38DF7A70" w14:textId="3C859C68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8" w:type="dxa"/>
          </w:tcPr>
          <w:p w14:paraId="7068E683" w14:textId="6CCE073D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D77AFA" w:rsidRPr="0064032D" w14:paraId="5E9393B5" w14:textId="77777777" w:rsidTr="007175DD">
        <w:tc>
          <w:tcPr>
            <w:tcW w:w="4536" w:type="dxa"/>
          </w:tcPr>
          <w:p w14:paraId="1279262B" w14:textId="5F1C7DD6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Born in Sweden to one</w:t>
            </w: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Swedish-born parent</w:t>
            </w:r>
          </w:p>
        </w:tc>
        <w:tc>
          <w:tcPr>
            <w:tcW w:w="1134" w:type="dxa"/>
          </w:tcPr>
          <w:p w14:paraId="4CB9E96E" w14:textId="4F9F923D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</w:t>
            </w:r>
          </w:p>
        </w:tc>
        <w:tc>
          <w:tcPr>
            <w:tcW w:w="1488" w:type="dxa"/>
          </w:tcPr>
          <w:p w14:paraId="133D0871" w14:textId="4540E563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</w:t>
            </w:r>
          </w:p>
        </w:tc>
        <w:tc>
          <w:tcPr>
            <w:tcW w:w="1206" w:type="dxa"/>
          </w:tcPr>
          <w:p w14:paraId="2779849C" w14:textId="5E476123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14:paraId="7BE118EE" w14:textId="182BB9E6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</w:t>
            </w:r>
          </w:p>
        </w:tc>
        <w:tc>
          <w:tcPr>
            <w:tcW w:w="1134" w:type="dxa"/>
          </w:tcPr>
          <w:p w14:paraId="05864E83" w14:textId="53891079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488" w:type="dxa"/>
          </w:tcPr>
          <w:p w14:paraId="0C7EA85F" w14:textId="5D366263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0.06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205" w:type="dxa"/>
          </w:tcPr>
          <w:p w14:paraId="720E0180" w14:textId="1DDB404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0.034</w:t>
            </w:r>
          </w:p>
        </w:tc>
        <w:tc>
          <w:tcPr>
            <w:tcW w:w="1418" w:type="dxa"/>
          </w:tcPr>
          <w:p w14:paraId="1E5C8629" w14:textId="20DE2AE9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0.08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D77AFA" w:rsidRPr="0064032D" w14:paraId="391940EF" w14:textId="77777777" w:rsidTr="007175DD">
        <w:tc>
          <w:tcPr>
            <w:tcW w:w="4536" w:type="dxa"/>
          </w:tcPr>
          <w:p w14:paraId="6B33BACC" w14:textId="63147134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Born in Sweden with two parents born abroad</w:t>
            </w:r>
          </w:p>
        </w:tc>
        <w:tc>
          <w:tcPr>
            <w:tcW w:w="1134" w:type="dxa"/>
          </w:tcPr>
          <w:p w14:paraId="3A9226B6" w14:textId="3BB33AC1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8*</w:t>
            </w:r>
          </w:p>
        </w:tc>
        <w:tc>
          <w:tcPr>
            <w:tcW w:w="1488" w:type="dxa"/>
          </w:tcPr>
          <w:p w14:paraId="13E3DEAD" w14:textId="5743B8E8" w:rsidR="00D77AFA" w:rsidRPr="00052BB7" w:rsidRDefault="00EC5573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D77A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D77A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94</w:t>
            </w:r>
          </w:p>
        </w:tc>
        <w:tc>
          <w:tcPr>
            <w:tcW w:w="1206" w:type="dxa"/>
          </w:tcPr>
          <w:p w14:paraId="27E23C0F" w14:textId="446ABC5B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</w:p>
        </w:tc>
        <w:tc>
          <w:tcPr>
            <w:tcW w:w="1417" w:type="dxa"/>
          </w:tcPr>
          <w:p w14:paraId="2D26E18B" w14:textId="2F34C7D0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0.1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47A76005" w14:textId="093A9C38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</w:t>
            </w:r>
          </w:p>
        </w:tc>
        <w:tc>
          <w:tcPr>
            <w:tcW w:w="1488" w:type="dxa"/>
          </w:tcPr>
          <w:p w14:paraId="7B1B8770" w14:textId="5806DE05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0.15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205" w:type="dxa"/>
          </w:tcPr>
          <w:p w14:paraId="6A27DBE8" w14:textId="51A7AFE4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098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</w:t>
            </w:r>
          </w:p>
        </w:tc>
        <w:tc>
          <w:tcPr>
            <w:tcW w:w="1418" w:type="dxa"/>
          </w:tcPr>
          <w:p w14:paraId="162C35D1" w14:textId="096488A4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</w:t>
            </w:r>
          </w:p>
        </w:tc>
      </w:tr>
      <w:tr w:rsidR="00D77AFA" w:rsidRPr="0064032D" w14:paraId="12CDD39A" w14:textId="77777777" w:rsidTr="007175DD">
        <w:tc>
          <w:tcPr>
            <w:tcW w:w="4536" w:type="dxa"/>
          </w:tcPr>
          <w:p w14:paraId="016D4ECB" w14:textId="2247B867" w:rsidR="00D77AFA" w:rsidRPr="00052BB7" w:rsidRDefault="00D77AFA" w:rsidP="00D77AFA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Born abroad</w:t>
            </w:r>
          </w:p>
        </w:tc>
        <w:tc>
          <w:tcPr>
            <w:tcW w:w="1134" w:type="dxa"/>
          </w:tcPr>
          <w:p w14:paraId="59747200" w14:textId="2789EECC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88" w:type="dxa"/>
          </w:tcPr>
          <w:p w14:paraId="634642F0" w14:textId="41EFBD3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0.2</w:t>
            </w:r>
            <w:r w:rsidR="00EC55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</w:t>
            </w:r>
          </w:p>
        </w:tc>
        <w:tc>
          <w:tcPr>
            <w:tcW w:w="1206" w:type="dxa"/>
          </w:tcPr>
          <w:p w14:paraId="1982EDCC" w14:textId="5DFAEF38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7" w:type="dxa"/>
          </w:tcPr>
          <w:p w14:paraId="4EE96135" w14:textId="481CCBFF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0.2</w:t>
            </w:r>
            <w:r w:rsidR="009B6A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85</w:t>
            </w:r>
          </w:p>
        </w:tc>
        <w:tc>
          <w:tcPr>
            <w:tcW w:w="1134" w:type="dxa"/>
          </w:tcPr>
          <w:p w14:paraId="6A430DA3" w14:textId="4650339B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88" w:type="dxa"/>
          </w:tcPr>
          <w:p w14:paraId="296F08D2" w14:textId="5490C056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0.11</w:t>
            </w:r>
            <w:r w:rsidR="00BF24D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205" w:type="dxa"/>
          </w:tcPr>
          <w:p w14:paraId="23B23BA1" w14:textId="4D9ED595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8" w:type="dxa"/>
          </w:tcPr>
          <w:p w14:paraId="07A65314" w14:textId="1AAEF6E2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0.2</w:t>
            </w:r>
            <w:r w:rsidR="00CC0C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</w:t>
            </w:r>
          </w:p>
        </w:tc>
      </w:tr>
      <w:tr w:rsidR="00D77AFA" w:rsidRPr="0064032D" w14:paraId="4385BA76" w14:textId="77777777" w:rsidTr="007175DD">
        <w:tc>
          <w:tcPr>
            <w:tcW w:w="4536" w:type="dxa"/>
          </w:tcPr>
          <w:p w14:paraId="4E8F2E8B" w14:textId="77777777" w:rsidR="00D77AFA" w:rsidRPr="00052BB7" w:rsidRDefault="00D77AFA" w:rsidP="00D77AF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5F963E2" w14:textId="77777777" w:rsidR="00D77AFA" w:rsidRPr="00052BB7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2B79C9B1" w14:textId="77777777" w:rsidR="00D77AFA" w:rsidRPr="00052BB7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7A3B570D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1878010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648C6D8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41012EED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6572077F" w14:textId="77777777" w:rsidR="00D77AFA" w:rsidRDefault="00D77AFA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968553" w14:textId="77777777" w:rsidR="00D77AFA" w:rsidRDefault="00D77AFA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0BFC" w:rsidRPr="0064032D" w14:paraId="1211231C" w14:textId="77777777" w:rsidTr="007175DD">
        <w:tc>
          <w:tcPr>
            <w:tcW w:w="4536" w:type="dxa"/>
          </w:tcPr>
          <w:p w14:paraId="674EE6F2" w14:textId="0128A45A" w:rsidR="00D90BFC" w:rsidRPr="00052BB7" w:rsidRDefault="00D90BFC" w:rsidP="00D90B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Living arrangements</w:t>
            </w:r>
            <w:r w:rsidRPr="001378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(at age 16)</w:t>
            </w:r>
          </w:p>
        </w:tc>
        <w:tc>
          <w:tcPr>
            <w:tcW w:w="1134" w:type="dxa"/>
          </w:tcPr>
          <w:p w14:paraId="58FEB245" w14:textId="77777777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3E09F189" w14:textId="77777777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1E83E0E6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457A003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0A25F5D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20316F8B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2390EB9C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9AB776C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0BFC" w:rsidRPr="0064032D" w14:paraId="795E0A2E" w14:textId="77777777" w:rsidTr="007175DD">
        <w:tc>
          <w:tcPr>
            <w:tcW w:w="4536" w:type="dxa"/>
          </w:tcPr>
          <w:p w14:paraId="2A85F51A" w14:textId="4655F7F8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8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Both parents in the same household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(ref.)</w:t>
            </w:r>
          </w:p>
        </w:tc>
        <w:tc>
          <w:tcPr>
            <w:tcW w:w="1134" w:type="dxa"/>
          </w:tcPr>
          <w:p w14:paraId="7018ABFA" w14:textId="2C2C5A87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7D8A853C" w14:textId="6E818B09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6" w:type="dxa"/>
          </w:tcPr>
          <w:p w14:paraId="462652E5" w14:textId="7ABFC895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7" w:type="dxa"/>
          </w:tcPr>
          <w:p w14:paraId="4746FE06" w14:textId="2A7F071F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</w:tcPr>
          <w:p w14:paraId="098BF610" w14:textId="66410800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596B7B09" w14:textId="67DCDCBC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5" w:type="dxa"/>
          </w:tcPr>
          <w:p w14:paraId="0B5BDD18" w14:textId="1F0D185A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8" w:type="dxa"/>
          </w:tcPr>
          <w:p w14:paraId="5E3D8682" w14:textId="546BF86E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D90BFC" w:rsidRPr="0064032D" w14:paraId="68940A66" w14:textId="77777777" w:rsidTr="007175DD">
        <w:tc>
          <w:tcPr>
            <w:tcW w:w="4536" w:type="dxa"/>
          </w:tcPr>
          <w:p w14:paraId="0BE04BEF" w14:textId="6B16AE4C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8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Shared residence</w:t>
            </w:r>
          </w:p>
        </w:tc>
        <w:tc>
          <w:tcPr>
            <w:tcW w:w="1134" w:type="dxa"/>
          </w:tcPr>
          <w:p w14:paraId="36CDB73D" w14:textId="0A0A813C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488" w:type="dxa"/>
          </w:tcPr>
          <w:p w14:paraId="0CFB6778" w14:textId="436BCAF9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-0.025, 0.030</w:t>
            </w:r>
          </w:p>
        </w:tc>
        <w:tc>
          <w:tcPr>
            <w:tcW w:w="1206" w:type="dxa"/>
          </w:tcPr>
          <w:p w14:paraId="23BD24F0" w14:textId="67F91C4F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1417" w:type="dxa"/>
          </w:tcPr>
          <w:p w14:paraId="2A3EC376" w14:textId="1AEF57E2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-0.001, 0.058</w:t>
            </w:r>
          </w:p>
        </w:tc>
        <w:tc>
          <w:tcPr>
            <w:tcW w:w="1134" w:type="dxa"/>
          </w:tcPr>
          <w:p w14:paraId="44DD4927" w14:textId="4BC6DECE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0.035</w:t>
            </w:r>
          </w:p>
        </w:tc>
        <w:tc>
          <w:tcPr>
            <w:tcW w:w="1488" w:type="dxa"/>
          </w:tcPr>
          <w:p w14:paraId="784C3B5A" w14:textId="11E9DE5E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-0.012, 0.082</w:t>
            </w:r>
          </w:p>
        </w:tc>
        <w:tc>
          <w:tcPr>
            <w:tcW w:w="1205" w:type="dxa"/>
          </w:tcPr>
          <w:p w14:paraId="1F8DD1E6" w14:textId="0EFB0225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1418" w:type="dxa"/>
          </w:tcPr>
          <w:p w14:paraId="1EBA351B" w14:textId="74445F3B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-0.025, 0.072</w:t>
            </w:r>
          </w:p>
        </w:tc>
      </w:tr>
      <w:tr w:rsidR="00D90BFC" w:rsidRPr="0064032D" w14:paraId="78CB6461" w14:textId="77777777" w:rsidTr="007175DD">
        <w:tc>
          <w:tcPr>
            <w:tcW w:w="4536" w:type="dxa"/>
          </w:tcPr>
          <w:p w14:paraId="0929802B" w14:textId="60298534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4786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Lives with one parent</w:t>
            </w:r>
          </w:p>
        </w:tc>
        <w:tc>
          <w:tcPr>
            <w:tcW w:w="1134" w:type="dxa"/>
          </w:tcPr>
          <w:p w14:paraId="18269C68" w14:textId="157D0198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0.047*</w:t>
            </w:r>
          </w:p>
        </w:tc>
        <w:tc>
          <w:tcPr>
            <w:tcW w:w="1488" w:type="dxa"/>
          </w:tcPr>
          <w:p w14:paraId="1C4B10C2" w14:textId="0163BC52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0.010, 0.084</w:t>
            </w:r>
          </w:p>
        </w:tc>
        <w:tc>
          <w:tcPr>
            <w:tcW w:w="1206" w:type="dxa"/>
          </w:tcPr>
          <w:p w14:paraId="06CEA731" w14:textId="297FFB7F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0.027</w:t>
            </w:r>
          </w:p>
        </w:tc>
        <w:tc>
          <w:tcPr>
            <w:tcW w:w="1417" w:type="dxa"/>
          </w:tcPr>
          <w:p w14:paraId="40F0A591" w14:textId="69FFC81D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-0.017, 0.071</w:t>
            </w:r>
          </w:p>
        </w:tc>
        <w:tc>
          <w:tcPr>
            <w:tcW w:w="1134" w:type="dxa"/>
          </w:tcPr>
          <w:p w14:paraId="6B0C904D" w14:textId="4A57B1FE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1488" w:type="dxa"/>
          </w:tcPr>
          <w:p w14:paraId="5C08D800" w14:textId="13CF94EC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-0.015, 0.078</w:t>
            </w:r>
          </w:p>
        </w:tc>
        <w:tc>
          <w:tcPr>
            <w:tcW w:w="1205" w:type="dxa"/>
          </w:tcPr>
          <w:p w14:paraId="5A5365EB" w14:textId="50FE9CEF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0.124***</w:t>
            </w:r>
          </w:p>
        </w:tc>
        <w:tc>
          <w:tcPr>
            <w:tcW w:w="1418" w:type="dxa"/>
          </w:tcPr>
          <w:p w14:paraId="4C79D41E" w14:textId="259742FC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0.062, 0.186</w:t>
            </w:r>
          </w:p>
        </w:tc>
      </w:tr>
      <w:tr w:rsidR="00D90BFC" w:rsidRPr="0064032D" w14:paraId="6833E89F" w14:textId="77777777" w:rsidTr="007175DD">
        <w:tc>
          <w:tcPr>
            <w:tcW w:w="4536" w:type="dxa"/>
          </w:tcPr>
          <w:p w14:paraId="3AC131FC" w14:textId="33E815CD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1134" w:type="dxa"/>
          </w:tcPr>
          <w:p w14:paraId="20A75808" w14:textId="1FDC1C39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0.207***</w:t>
            </w:r>
          </w:p>
        </w:tc>
        <w:tc>
          <w:tcPr>
            <w:tcW w:w="1488" w:type="dxa"/>
          </w:tcPr>
          <w:p w14:paraId="4EE8E952" w14:textId="00A4E290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0.103, 0.311</w:t>
            </w:r>
          </w:p>
        </w:tc>
        <w:tc>
          <w:tcPr>
            <w:tcW w:w="1206" w:type="dxa"/>
          </w:tcPr>
          <w:p w14:paraId="584BD464" w14:textId="6547C9F8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0.157**</w:t>
            </w:r>
          </w:p>
        </w:tc>
        <w:tc>
          <w:tcPr>
            <w:tcW w:w="1417" w:type="dxa"/>
          </w:tcPr>
          <w:p w14:paraId="701FE5DA" w14:textId="6503BEF8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0.064, 0.249</w:t>
            </w:r>
          </w:p>
        </w:tc>
        <w:tc>
          <w:tcPr>
            <w:tcW w:w="1134" w:type="dxa"/>
          </w:tcPr>
          <w:p w14:paraId="12C1E11F" w14:textId="785D07E2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0.128</w:t>
            </w:r>
          </w:p>
        </w:tc>
        <w:tc>
          <w:tcPr>
            <w:tcW w:w="1488" w:type="dxa"/>
          </w:tcPr>
          <w:p w14:paraId="32E61EBB" w14:textId="4BF3F803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-0.010, 0.267</w:t>
            </w:r>
          </w:p>
        </w:tc>
        <w:tc>
          <w:tcPr>
            <w:tcW w:w="1205" w:type="dxa"/>
          </w:tcPr>
          <w:p w14:paraId="4135B5D0" w14:textId="3C2E9C00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-0.087</w:t>
            </w:r>
          </w:p>
        </w:tc>
        <w:tc>
          <w:tcPr>
            <w:tcW w:w="1418" w:type="dxa"/>
          </w:tcPr>
          <w:p w14:paraId="448CCA26" w14:textId="7D4BF878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-0.189, 0.015</w:t>
            </w:r>
          </w:p>
        </w:tc>
      </w:tr>
      <w:tr w:rsidR="00D90BFC" w:rsidRPr="0064032D" w14:paraId="1CF58045" w14:textId="77777777" w:rsidTr="007175DD">
        <w:tc>
          <w:tcPr>
            <w:tcW w:w="4536" w:type="dxa"/>
          </w:tcPr>
          <w:p w14:paraId="35A3B782" w14:textId="77777777" w:rsidR="00D90BFC" w:rsidRPr="00052BB7" w:rsidRDefault="00D90BFC" w:rsidP="00D90B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4C3D00C" w14:textId="77777777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471135E6" w14:textId="77777777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7A4D94B7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0D4F1A5C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EB2E1DD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1F8F95BB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626FF47C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C0312CF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0BFC" w:rsidRPr="0064032D" w14:paraId="472D95B8" w14:textId="77777777" w:rsidTr="007175DD">
        <w:tc>
          <w:tcPr>
            <w:tcW w:w="4536" w:type="dxa"/>
          </w:tcPr>
          <w:p w14:paraId="4FFF320F" w14:textId="18577362" w:rsidR="00D90BFC" w:rsidRPr="00052BB7" w:rsidRDefault="00864959" w:rsidP="00D90BF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Psychiatric conditions</w:t>
            </w:r>
            <w:r w:rsidRPr="001378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(at or before age 16)</w:t>
            </w:r>
          </w:p>
        </w:tc>
        <w:tc>
          <w:tcPr>
            <w:tcW w:w="1134" w:type="dxa"/>
          </w:tcPr>
          <w:p w14:paraId="0C3044F1" w14:textId="77777777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32D17CB6" w14:textId="77777777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6" w:type="dxa"/>
          </w:tcPr>
          <w:p w14:paraId="29AA1D92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7E3D4081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EE0863C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88" w:type="dxa"/>
          </w:tcPr>
          <w:p w14:paraId="568A5887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5" w:type="dxa"/>
          </w:tcPr>
          <w:p w14:paraId="14731DBE" w14:textId="7777777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F48CEAD" w14:textId="77777777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0BFC" w:rsidRPr="0064032D" w14:paraId="450FD8CA" w14:textId="77777777" w:rsidTr="007175DD">
        <w:tc>
          <w:tcPr>
            <w:tcW w:w="4536" w:type="dxa"/>
          </w:tcPr>
          <w:p w14:paraId="72EB4408" w14:textId="097AB5AC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(ref.)</w:t>
            </w:r>
          </w:p>
        </w:tc>
        <w:tc>
          <w:tcPr>
            <w:tcW w:w="1134" w:type="dxa"/>
          </w:tcPr>
          <w:p w14:paraId="469DE60F" w14:textId="536CED85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328FB0BB" w14:textId="145B13FD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6" w:type="dxa"/>
          </w:tcPr>
          <w:p w14:paraId="4D7BC342" w14:textId="051A85F7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7" w:type="dxa"/>
          </w:tcPr>
          <w:p w14:paraId="1FFEA634" w14:textId="6591F8EB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</w:tcPr>
          <w:p w14:paraId="073AC999" w14:textId="2C07454F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88" w:type="dxa"/>
          </w:tcPr>
          <w:p w14:paraId="7554A89A" w14:textId="2DFABDCB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205" w:type="dxa"/>
          </w:tcPr>
          <w:p w14:paraId="4BD51AB9" w14:textId="074FE346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</w:tc>
        <w:tc>
          <w:tcPr>
            <w:tcW w:w="1418" w:type="dxa"/>
          </w:tcPr>
          <w:p w14:paraId="496F11EF" w14:textId="1ECEB5B2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</w:tr>
      <w:tr w:rsidR="00D90BFC" w:rsidRPr="0064032D" w14:paraId="7CF5A3FE" w14:textId="77777777" w:rsidTr="007175DD">
        <w:tc>
          <w:tcPr>
            <w:tcW w:w="4536" w:type="dxa"/>
          </w:tcPr>
          <w:p w14:paraId="5479E92D" w14:textId="439849CC" w:rsidR="00D90BFC" w:rsidRPr="00052BB7" w:rsidRDefault="00D90BFC" w:rsidP="00D90BFC">
            <w:pPr>
              <w:ind w:left="17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403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</w:tcPr>
          <w:p w14:paraId="63F3583C" w14:textId="67B16B17" w:rsidR="00D90BFC" w:rsidRPr="00052BB7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0.075***</w:t>
            </w:r>
          </w:p>
        </w:tc>
        <w:tc>
          <w:tcPr>
            <w:tcW w:w="1488" w:type="dxa"/>
          </w:tcPr>
          <w:p w14:paraId="098CDD6D" w14:textId="5B826549" w:rsidR="00D90BFC" w:rsidRPr="00052BB7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0.033, 0.116</w:t>
            </w:r>
          </w:p>
        </w:tc>
        <w:tc>
          <w:tcPr>
            <w:tcW w:w="1206" w:type="dxa"/>
          </w:tcPr>
          <w:p w14:paraId="7C175A16" w14:textId="1BE4A5CB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0.099***</w:t>
            </w:r>
          </w:p>
        </w:tc>
        <w:tc>
          <w:tcPr>
            <w:tcW w:w="1417" w:type="dxa"/>
          </w:tcPr>
          <w:p w14:paraId="26E806BD" w14:textId="39DF1879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0.048, 0.149</w:t>
            </w:r>
          </w:p>
        </w:tc>
        <w:tc>
          <w:tcPr>
            <w:tcW w:w="1134" w:type="dxa"/>
          </w:tcPr>
          <w:p w14:paraId="2E57472B" w14:textId="6CF703CE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0.122***</w:t>
            </w:r>
          </w:p>
        </w:tc>
        <w:tc>
          <w:tcPr>
            <w:tcW w:w="1488" w:type="dxa"/>
          </w:tcPr>
          <w:p w14:paraId="65521389" w14:textId="4CFF6741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0.070, 0.174</w:t>
            </w:r>
          </w:p>
        </w:tc>
        <w:tc>
          <w:tcPr>
            <w:tcW w:w="1205" w:type="dxa"/>
          </w:tcPr>
          <w:p w14:paraId="18C46396" w14:textId="11859294" w:rsidR="00D90BFC" w:rsidRDefault="00D90BFC" w:rsidP="007175DD">
            <w:pPr>
              <w:ind w:left="11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0.135***</w:t>
            </w:r>
          </w:p>
        </w:tc>
        <w:tc>
          <w:tcPr>
            <w:tcW w:w="1418" w:type="dxa"/>
          </w:tcPr>
          <w:p w14:paraId="412D2BC9" w14:textId="4FF4D28C" w:rsidR="00D90BFC" w:rsidRDefault="00D90BFC" w:rsidP="007175D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0.072, 0.198</w:t>
            </w:r>
          </w:p>
        </w:tc>
      </w:tr>
    </w:tbl>
    <w:p w14:paraId="6886F856" w14:textId="77777777" w:rsidR="004E68C2" w:rsidRDefault="001365CB" w:rsidP="001365CB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4032D">
        <w:rPr>
          <w:rFonts w:ascii="Times New Roman" w:hAnsi="Times New Roman" w:cs="Times New Roman"/>
          <w:sz w:val="20"/>
          <w:szCs w:val="20"/>
          <w:lang w:val="en-GB"/>
        </w:rPr>
        <w:t>***p&lt;0.001 **p&lt;0.01</w:t>
      </w:r>
      <w:r w:rsidRPr="006211D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1CFB4D0" w14:textId="77777777" w:rsidR="00857285" w:rsidRDefault="00EC5573" w:rsidP="00A21E5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a</w:t>
      </w:r>
      <w:proofErr w:type="spellEnd"/>
      <w:r w:rsidR="00BF24D8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Excluding </w:t>
      </w:r>
      <w:r>
        <w:rPr>
          <w:rFonts w:ascii="Times New Roman" w:hAnsi="Times New Roman" w:cs="Times New Roman"/>
          <w:sz w:val="20"/>
          <w:szCs w:val="20"/>
          <w:lang w:val="en-GB"/>
        </w:rPr>
        <w:t>7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 students who were the only members of their class, </w:t>
      </w:r>
      <w:r w:rsidR="00857285" w:rsidRPr="00857285">
        <w:rPr>
          <w:rFonts w:ascii="Times New Roman" w:hAnsi="Times New Roman" w:cs="Times New Roman"/>
          <w:sz w:val="20"/>
          <w:szCs w:val="20"/>
          <w:lang w:val="en-GB"/>
        </w:rPr>
        <w:t>in order to estimate school fixed effects.</w:t>
      </w:r>
    </w:p>
    <w:p w14:paraId="48F33C89" w14:textId="77777777" w:rsidR="00857285" w:rsidRDefault="00A21E54" w:rsidP="00CC0CF1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b</w:t>
      </w:r>
      <w:r w:rsidR="00BF24D8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Excluding </w:t>
      </w:r>
      <w:r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 students who were the only members of their class, </w:t>
      </w:r>
      <w:r w:rsidR="00857285" w:rsidRPr="00857285">
        <w:rPr>
          <w:rFonts w:ascii="Times New Roman" w:hAnsi="Times New Roman" w:cs="Times New Roman"/>
          <w:sz w:val="20"/>
          <w:szCs w:val="20"/>
          <w:lang w:val="en-GB"/>
        </w:rPr>
        <w:t>in order to estimate school fixed effects.</w:t>
      </w:r>
    </w:p>
    <w:p w14:paraId="366D2DAB" w14:textId="06B48515" w:rsidR="00857285" w:rsidRDefault="00BF24D8" w:rsidP="00CC0CF1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en-GB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c 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Excluding </w:t>
      </w:r>
      <w:r>
        <w:rPr>
          <w:rFonts w:ascii="Times New Roman" w:hAnsi="Times New Roman" w:cs="Times New Roman"/>
          <w:sz w:val="20"/>
          <w:szCs w:val="20"/>
          <w:lang w:val="en-GB"/>
        </w:rPr>
        <w:t>9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 students who were the only members of their class, </w:t>
      </w:r>
      <w:r w:rsidR="00857285" w:rsidRPr="00857285">
        <w:rPr>
          <w:rFonts w:ascii="Times New Roman" w:hAnsi="Times New Roman" w:cs="Times New Roman"/>
          <w:sz w:val="20"/>
          <w:szCs w:val="20"/>
          <w:lang w:val="en-GB"/>
        </w:rPr>
        <w:t>in order to estimate school fixed effects.</w:t>
      </w:r>
    </w:p>
    <w:p w14:paraId="0F069989" w14:textId="110FA74D" w:rsidR="00CC0CF1" w:rsidRPr="00BF24D8" w:rsidRDefault="00CC0CF1" w:rsidP="00A21E54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  <w:sectPr w:rsidR="00CC0CF1" w:rsidRPr="00BF24D8" w:rsidSect="007270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d 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Excluding </w:t>
      </w:r>
      <w:r>
        <w:rPr>
          <w:rFonts w:ascii="Times New Roman" w:hAnsi="Times New Roman" w:cs="Times New Roman"/>
          <w:sz w:val="20"/>
          <w:szCs w:val="20"/>
          <w:lang w:val="en-GB"/>
        </w:rPr>
        <w:t>14</w:t>
      </w:r>
      <w:r w:rsidRPr="00EC5573">
        <w:rPr>
          <w:rFonts w:ascii="Times New Roman" w:hAnsi="Times New Roman" w:cs="Times New Roman"/>
          <w:sz w:val="20"/>
          <w:szCs w:val="20"/>
          <w:lang w:val="en-GB"/>
        </w:rPr>
        <w:t xml:space="preserve"> students who were the only members of their class, </w:t>
      </w:r>
      <w:r w:rsidR="00857285" w:rsidRPr="00857285">
        <w:rPr>
          <w:rFonts w:ascii="Times New Roman" w:hAnsi="Times New Roman" w:cs="Times New Roman"/>
          <w:sz w:val="20"/>
          <w:szCs w:val="20"/>
          <w:lang w:val="en-GB"/>
        </w:rPr>
        <w:t>in order to estimate school fixed effects.</w:t>
      </w:r>
    </w:p>
    <w:p w14:paraId="472EE3F5" w14:textId="77777777" w:rsidR="00FA3A96" w:rsidRDefault="00C12616" w:rsidP="001365CB">
      <w:pPr>
        <w:spacing w:after="0"/>
        <w:rPr>
          <w:noProof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Figure </w:t>
      </w:r>
      <w:r w:rsidR="00562B44">
        <w:rPr>
          <w:rFonts w:ascii="Times New Roman" w:hAnsi="Times New Roman" w:cs="Times New Roman"/>
          <w:lang w:val="en-US"/>
        </w:rPr>
        <w:t>S</w:t>
      </w:r>
      <w:r w:rsidR="00141E7E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. </w:t>
      </w:r>
      <w:r w:rsidR="00D8361E">
        <w:rPr>
          <w:rFonts w:ascii="Times New Roman" w:hAnsi="Times New Roman" w:cs="Times New Roman"/>
          <w:lang w:val="en-US"/>
        </w:rPr>
        <w:t>Predicted</w:t>
      </w:r>
      <w:r w:rsidR="00562B44" w:rsidRPr="00B41072">
        <w:rPr>
          <w:rFonts w:ascii="Times New Roman" w:hAnsi="Times New Roman" w:cs="Times New Roman"/>
          <w:lang w:val="en-GB"/>
        </w:rPr>
        <w:t xml:space="preserve"> </w:t>
      </w:r>
      <w:r w:rsidR="00562B44">
        <w:rPr>
          <w:rFonts w:ascii="Times New Roman" w:hAnsi="Times New Roman" w:cs="Times New Roman"/>
          <w:lang w:val="en-GB"/>
        </w:rPr>
        <w:t>p</w:t>
      </w:r>
      <w:r w:rsidR="00562B44" w:rsidRPr="00B41072">
        <w:rPr>
          <w:rFonts w:ascii="Times New Roman" w:hAnsi="Times New Roman" w:cs="Times New Roman"/>
          <w:lang w:val="en-GB"/>
        </w:rPr>
        <w:t>robabilities</w:t>
      </w:r>
      <w:r w:rsidR="00FA3A96">
        <w:rPr>
          <w:rFonts w:ascii="Times New Roman" w:hAnsi="Times New Roman" w:cs="Times New Roman"/>
          <w:lang w:val="en-GB"/>
        </w:rPr>
        <w:t xml:space="preserve"> (in percentages)</w:t>
      </w:r>
      <w:r w:rsidR="00D8361E">
        <w:rPr>
          <w:rFonts w:ascii="Times New Roman" w:hAnsi="Times New Roman" w:cs="Times New Roman"/>
          <w:lang w:val="en-GB"/>
        </w:rPr>
        <w:t xml:space="preserve"> and</w:t>
      </w:r>
      <w:r w:rsidR="00FA3A96">
        <w:rPr>
          <w:rFonts w:ascii="Times New Roman" w:hAnsi="Times New Roman" w:cs="Times New Roman"/>
          <w:lang w:val="en-GB"/>
        </w:rPr>
        <w:t xml:space="preserve"> observed</w:t>
      </w:r>
      <w:r w:rsidR="00D8361E">
        <w:rPr>
          <w:rFonts w:ascii="Times New Roman" w:hAnsi="Times New Roman" w:cs="Times New Roman"/>
          <w:lang w:val="en-GB"/>
        </w:rPr>
        <w:t xml:space="preserve"> prevalence </w:t>
      </w:r>
      <w:r w:rsidR="00562B44" w:rsidRPr="00B41072">
        <w:rPr>
          <w:rFonts w:ascii="Times New Roman" w:hAnsi="Times New Roman" w:cs="Times New Roman"/>
          <w:lang w:val="en-GB"/>
        </w:rPr>
        <w:t xml:space="preserve">of </w:t>
      </w:r>
      <w:r w:rsidR="00562B44">
        <w:rPr>
          <w:rFonts w:ascii="Times New Roman" w:hAnsi="Times New Roman" w:cs="Times New Roman"/>
          <w:lang w:val="en-GB"/>
        </w:rPr>
        <w:t>ine</w:t>
      </w:r>
      <w:r w:rsidR="00562B44" w:rsidRPr="00B41072">
        <w:rPr>
          <w:rFonts w:ascii="Times New Roman" w:hAnsi="Times New Roman" w:cs="Times New Roman"/>
          <w:lang w:val="en-GB"/>
        </w:rPr>
        <w:t xml:space="preserve">ligibility for </w:t>
      </w:r>
      <w:r w:rsidR="00562B44">
        <w:rPr>
          <w:rFonts w:ascii="Times New Roman" w:hAnsi="Times New Roman" w:cs="Times New Roman"/>
          <w:lang w:val="en-GB"/>
        </w:rPr>
        <w:t>u</w:t>
      </w:r>
      <w:r w:rsidR="00562B44" w:rsidRPr="00B41072">
        <w:rPr>
          <w:rFonts w:ascii="Times New Roman" w:hAnsi="Times New Roman" w:cs="Times New Roman"/>
          <w:lang w:val="en-GB"/>
        </w:rPr>
        <w:t xml:space="preserve">pper </w:t>
      </w:r>
      <w:r w:rsidR="00562B44">
        <w:rPr>
          <w:rFonts w:ascii="Times New Roman" w:hAnsi="Times New Roman" w:cs="Times New Roman"/>
          <w:lang w:val="en-GB"/>
        </w:rPr>
        <w:t>s</w:t>
      </w:r>
      <w:r w:rsidR="00562B44" w:rsidRPr="00B41072">
        <w:rPr>
          <w:rFonts w:ascii="Times New Roman" w:hAnsi="Times New Roman" w:cs="Times New Roman"/>
          <w:lang w:val="en-GB"/>
        </w:rPr>
        <w:t>econdary</w:t>
      </w:r>
      <w:r w:rsidR="00562B44">
        <w:rPr>
          <w:rFonts w:ascii="Times New Roman" w:hAnsi="Times New Roman" w:cs="Times New Roman"/>
          <w:lang w:val="en-GB"/>
        </w:rPr>
        <w:t xml:space="preserve"> s</w:t>
      </w:r>
      <w:r w:rsidR="00562B44" w:rsidRPr="00B41072">
        <w:rPr>
          <w:rFonts w:ascii="Times New Roman" w:hAnsi="Times New Roman" w:cs="Times New Roman"/>
          <w:lang w:val="en-GB"/>
        </w:rPr>
        <w:t>chool</w:t>
      </w:r>
      <w:r w:rsidR="00562B44">
        <w:rPr>
          <w:rFonts w:ascii="Times New Roman" w:hAnsi="Times New Roman" w:cs="Times New Roman"/>
          <w:lang w:val="en-GB"/>
        </w:rPr>
        <w:t xml:space="preserve"> </w:t>
      </w:r>
      <w:r w:rsidR="003E1C27">
        <w:rPr>
          <w:rFonts w:ascii="Times New Roman" w:hAnsi="Times New Roman" w:cs="Times New Roman"/>
          <w:lang w:val="en-GB"/>
        </w:rPr>
        <w:t>at age 16</w:t>
      </w:r>
      <w:r w:rsidR="00FA3A96">
        <w:rPr>
          <w:rFonts w:ascii="Times New Roman" w:hAnsi="Times New Roman" w:cs="Times New Roman"/>
          <w:lang w:val="en-GB"/>
        </w:rPr>
        <w:t>,</w:t>
      </w:r>
      <w:r w:rsidR="003E1C27">
        <w:rPr>
          <w:rFonts w:ascii="Times New Roman" w:hAnsi="Times New Roman" w:cs="Times New Roman"/>
          <w:lang w:val="en-GB"/>
        </w:rPr>
        <w:t xml:space="preserve"> </w:t>
      </w:r>
      <w:r w:rsidR="00562B44" w:rsidRPr="00B41072">
        <w:rPr>
          <w:rFonts w:ascii="Times New Roman" w:hAnsi="Times New Roman" w:cs="Times New Roman"/>
          <w:lang w:val="en-GB"/>
        </w:rPr>
        <w:t xml:space="preserve">by </w:t>
      </w:r>
      <w:r w:rsidR="00562B44">
        <w:rPr>
          <w:rFonts w:ascii="Times New Roman" w:hAnsi="Times New Roman" w:cs="Times New Roman"/>
          <w:lang w:val="en-GB"/>
        </w:rPr>
        <w:t>level</w:t>
      </w:r>
      <w:r w:rsidR="00562B44" w:rsidRPr="00B41072">
        <w:rPr>
          <w:rFonts w:ascii="Times New Roman" w:hAnsi="Times New Roman" w:cs="Times New Roman"/>
          <w:lang w:val="en-GB"/>
        </w:rPr>
        <w:t xml:space="preserve"> of </w:t>
      </w:r>
      <w:r w:rsidR="00562B44">
        <w:rPr>
          <w:rFonts w:ascii="Times New Roman" w:hAnsi="Times New Roman" w:cs="Times New Roman"/>
          <w:lang w:val="en-GB"/>
        </w:rPr>
        <w:t>p</w:t>
      </w:r>
      <w:r w:rsidR="00562B44" w:rsidRPr="00B41072">
        <w:rPr>
          <w:rFonts w:ascii="Times New Roman" w:hAnsi="Times New Roman" w:cs="Times New Roman"/>
          <w:lang w:val="en-GB"/>
        </w:rPr>
        <w:t xml:space="preserve">sychosomatic </w:t>
      </w:r>
      <w:r w:rsidR="00562B44">
        <w:rPr>
          <w:rFonts w:ascii="Times New Roman" w:hAnsi="Times New Roman" w:cs="Times New Roman"/>
          <w:lang w:val="en-GB"/>
        </w:rPr>
        <w:t>c</w:t>
      </w:r>
      <w:r w:rsidR="00562B44" w:rsidRPr="00B41072">
        <w:rPr>
          <w:rFonts w:ascii="Times New Roman" w:hAnsi="Times New Roman" w:cs="Times New Roman"/>
          <w:lang w:val="en-GB"/>
        </w:rPr>
        <w:t>omplaint</w:t>
      </w:r>
      <w:r w:rsidR="00562B44">
        <w:rPr>
          <w:rFonts w:ascii="Times New Roman" w:hAnsi="Times New Roman" w:cs="Times New Roman"/>
          <w:lang w:val="en-GB"/>
        </w:rPr>
        <w:t>s for females</w:t>
      </w:r>
      <w:r w:rsidR="00FA3A96">
        <w:rPr>
          <w:rFonts w:ascii="Times New Roman" w:hAnsi="Times New Roman" w:cs="Times New Roman"/>
          <w:lang w:val="en-GB"/>
        </w:rPr>
        <w:t xml:space="preserve"> (n = 2,699)</w:t>
      </w:r>
      <w:r w:rsidR="00562B44">
        <w:rPr>
          <w:rFonts w:ascii="Times New Roman" w:hAnsi="Times New Roman" w:cs="Times New Roman"/>
          <w:lang w:val="en-GB"/>
        </w:rPr>
        <w:t xml:space="preserve"> and males</w:t>
      </w:r>
      <w:r w:rsidR="00FA3A96">
        <w:rPr>
          <w:rFonts w:ascii="Times New Roman" w:hAnsi="Times New Roman" w:cs="Times New Roman"/>
          <w:lang w:val="en-GB"/>
        </w:rPr>
        <w:t xml:space="preserve"> (n = 2,630)</w:t>
      </w:r>
      <w:r w:rsidR="00562B44">
        <w:rPr>
          <w:rFonts w:ascii="Times New Roman" w:hAnsi="Times New Roman" w:cs="Times New Roman"/>
          <w:lang w:val="en-GB"/>
        </w:rPr>
        <w:t>, respectively.</w:t>
      </w:r>
      <w:r w:rsidR="00562B44" w:rsidRPr="004520E6">
        <w:rPr>
          <w:noProof/>
        </w:rPr>
        <w:t xml:space="preserve"> </w:t>
      </w:r>
    </w:p>
    <w:p w14:paraId="374D9C86" w14:textId="2509B1A2" w:rsidR="004E68C2" w:rsidRDefault="00FA3A96" w:rsidP="001365CB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  <w:sectPr w:rsidR="004E68C2" w:rsidSect="004E68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60DA7B9" wp14:editId="24D46303">
            <wp:extent cx="5824800" cy="3600000"/>
            <wp:effectExtent l="0" t="0" r="5080" b="63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9DC2D36A-3E49-4B51-9256-D380EA9786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85FD6">
        <w:rPr>
          <w:noProof/>
        </w:rPr>
        <w:t xml:space="preserve"> </w:t>
      </w:r>
    </w:p>
    <w:p w14:paraId="2C17CEB3" w14:textId="446393D2" w:rsidR="002C2030" w:rsidRDefault="00562B44" w:rsidP="0086351C">
      <w:pPr>
        <w:spacing w:after="0"/>
        <w:rPr>
          <w:noProof/>
        </w:rPr>
      </w:pPr>
      <w:r>
        <w:rPr>
          <w:rFonts w:ascii="Times New Roman" w:hAnsi="Times New Roman" w:cs="Times New Roman"/>
          <w:lang w:val="en-GB"/>
        </w:rPr>
        <w:lastRenderedPageBreak/>
        <w:t>Figure S</w:t>
      </w:r>
      <w:r w:rsidR="00141E7E">
        <w:rPr>
          <w:rFonts w:ascii="Times New Roman" w:hAnsi="Times New Roman" w:cs="Times New Roman"/>
          <w:lang w:val="en-GB"/>
        </w:rPr>
        <w:t>3</w:t>
      </w:r>
      <w:r w:rsidRPr="0064032D">
        <w:rPr>
          <w:rFonts w:ascii="Times New Roman" w:hAnsi="Times New Roman" w:cs="Times New Roman"/>
          <w:lang w:val="en-GB"/>
        </w:rPr>
        <w:t xml:space="preserve">. </w:t>
      </w:r>
      <w:r w:rsidR="00BE21EE">
        <w:rPr>
          <w:rFonts w:ascii="Times New Roman" w:hAnsi="Times New Roman" w:cs="Times New Roman"/>
          <w:lang w:val="en-GB"/>
        </w:rPr>
        <w:t>Predicted</w:t>
      </w:r>
      <w:r w:rsidRPr="00B41072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</w:t>
      </w:r>
      <w:r w:rsidRPr="00B41072">
        <w:rPr>
          <w:rFonts w:ascii="Times New Roman" w:hAnsi="Times New Roman" w:cs="Times New Roman"/>
          <w:lang w:val="en-GB"/>
        </w:rPr>
        <w:t>robabilities</w:t>
      </w:r>
      <w:r w:rsidR="00E77CA0">
        <w:rPr>
          <w:rFonts w:ascii="Times New Roman" w:hAnsi="Times New Roman" w:cs="Times New Roman"/>
          <w:lang w:val="en-GB"/>
        </w:rPr>
        <w:t xml:space="preserve"> (in percentages)</w:t>
      </w:r>
      <w:r w:rsidRPr="00B41072">
        <w:rPr>
          <w:rFonts w:ascii="Times New Roman" w:hAnsi="Times New Roman" w:cs="Times New Roman"/>
          <w:lang w:val="en-GB"/>
        </w:rPr>
        <w:t xml:space="preserve"> </w:t>
      </w:r>
      <w:r w:rsidR="00BE21EE">
        <w:rPr>
          <w:rFonts w:ascii="Times New Roman" w:hAnsi="Times New Roman" w:cs="Times New Roman"/>
          <w:lang w:val="en-GB"/>
        </w:rPr>
        <w:t xml:space="preserve">and </w:t>
      </w:r>
      <w:r w:rsidR="00E77CA0">
        <w:rPr>
          <w:rFonts w:ascii="Times New Roman" w:hAnsi="Times New Roman" w:cs="Times New Roman"/>
          <w:lang w:val="en-GB"/>
        </w:rPr>
        <w:t xml:space="preserve">observed </w:t>
      </w:r>
      <w:r w:rsidR="00BE21EE">
        <w:rPr>
          <w:rFonts w:ascii="Times New Roman" w:hAnsi="Times New Roman" w:cs="Times New Roman"/>
          <w:lang w:val="en-GB"/>
        </w:rPr>
        <w:t xml:space="preserve">prevalence </w:t>
      </w:r>
      <w:r w:rsidRPr="00B41072">
        <w:rPr>
          <w:rFonts w:ascii="Times New Roman" w:hAnsi="Times New Roman" w:cs="Times New Roman"/>
          <w:lang w:val="en-GB"/>
        </w:rPr>
        <w:t xml:space="preserve">of </w:t>
      </w:r>
      <w:r>
        <w:rPr>
          <w:rFonts w:ascii="Times New Roman" w:hAnsi="Times New Roman" w:cs="Times New Roman"/>
          <w:lang w:val="en-GB"/>
        </w:rPr>
        <w:t>n</w:t>
      </w:r>
      <w:r w:rsidRPr="00B41072">
        <w:rPr>
          <w:rFonts w:ascii="Times New Roman" w:hAnsi="Times New Roman" w:cs="Times New Roman"/>
          <w:lang w:val="en-GB"/>
        </w:rPr>
        <w:t>on-</w:t>
      </w:r>
      <w:r>
        <w:rPr>
          <w:rFonts w:ascii="Times New Roman" w:hAnsi="Times New Roman" w:cs="Times New Roman"/>
          <w:lang w:val="en-GB"/>
        </w:rPr>
        <w:t>graduation from</w:t>
      </w:r>
      <w:r w:rsidRPr="00B41072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u</w:t>
      </w:r>
      <w:r w:rsidRPr="00B41072">
        <w:rPr>
          <w:rFonts w:ascii="Times New Roman" w:hAnsi="Times New Roman" w:cs="Times New Roman"/>
          <w:lang w:val="en-GB"/>
        </w:rPr>
        <w:t xml:space="preserve">pper </w:t>
      </w:r>
      <w:r>
        <w:rPr>
          <w:rFonts w:ascii="Times New Roman" w:hAnsi="Times New Roman" w:cs="Times New Roman"/>
          <w:lang w:val="en-GB"/>
        </w:rPr>
        <w:t>s</w:t>
      </w:r>
      <w:r w:rsidRPr="00B41072">
        <w:rPr>
          <w:rFonts w:ascii="Times New Roman" w:hAnsi="Times New Roman" w:cs="Times New Roman"/>
          <w:lang w:val="en-GB"/>
        </w:rPr>
        <w:t>econdary</w:t>
      </w:r>
      <w:r>
        <w:rPr>
          <w:rFonts w:ascii="Times New Roman" w:hAnsi="Times New Roman" w:cs="Times New Roman"/>
          <w:lang w:val="en-GB"/>
        </w:rPr>
        <w:t xml:space="preserve"> school</w:t>
      </w:r>
      <w:r w:rsidR="003E1C27">
        <w:rPr>
          <w:rFonts w:ascii="Times New Roman" w:hAnsi="Times New Roman" w:cs="Times New Roman"/>
          <w:lang w:val="en-GB"/>
        </w:rPr>
        <w:t xml:space="preserve"> by age 20</w:t>
      </w:r>
      <w:r w:rsidR="00E77CA0">
        <w:rPr>
          <w:rFonts w:ascii="Times New Roman" w:hAnsi="Times New Roman" w:cs="Times New Roman"/>
          <w:lang w:val="en-GB"/>
        </w:rPr>
        <w:t>,</w:t>
      </w:r>
      <w:r w:rsidRPr="00B41072">
        <w:rPr>
          <w:rFonts w:ascii="Times New Roman" w:hAnsi="Times New Roman" w:cs="Times New Roman"/>
          <w:lang w:val="en-GB"/>
        </w:rPr>
        <w:t xml:space="preserve"> by </w:t>
      </w:r>
      <w:r>
        <w:rPr>
          <w:rFonts w:ascii="Times New Roman" w:hAnsi="Times New Roman" w:cs="Times New Roman"/>
          <w:lang w:val="en-GB"/>
        </w:rPr>
        <w:t>level</w:t>
      </w:r>
      <w:r w:rsidRPr="00B41072">
        <w:rPr>
          <w:rFonts w:ascii="Times New Roman" w:hAnsi="Times New Roman" w:cs="Times New Roman"/>
          <w:lang w:val="en-GB"/>
        </w:rPr>
        <w:t xml:space="preserve"> of </w:t>
      </w:r>
      <w:r>
        <w:rPr>
          <w:rFonts w:ascii="Times New Roman" w:hAnsi="Times New Roman" w:cs="Times New Roman"/>
          <w:lang w:val="en-GB"/>
        </w:rPr>
        <w:t>p</w:t>
      </w:r>
      <w:r w:rsidRPr="00B41072">
        <w:rPr>
          <w:rFonts w:ascii="Times New Roman" w:hAnsi="Times New Roman" w:cs="Times New Roman"/>
          <w:lang w:val="en-GB"/>
        </w:rPr>
        <w:t xml:space="preserve">sychosomatic </w:t>
      </w:r>
      <w:r>
        <w:rPr>
          <w:rFonts w:ascii="Times New Roman" w:hAnsi="Times New Roman" w:cs="Times New Roman"/>
          <w:lang w:val="en-GB"/>
        </w:rPr>
        <w:t>c</w:t>
      </w:r>
      <w:r w:rsidRPr="00B41072">
        <w:rPr>
          <w:rFonts w:ascii="Times New Roman" w:hAnsi="Times New Roman" w:cs="Times New Roman"/>
          <w:lang w:val="en-GB"/>
        </w:rPr>
        <w:t>omplaint</w:t>
      </w:r>
      <w:r>
        <w:rPr>
          <w:rFonts w:ascii="Times New Roman" w:hAnsi="Times New Roman" w:cs="Times New Roman"/>
          <w:lang w:val="en-GB"/>
        </w:rPr>
        <w:t>s for females</w:t>
      </w:r>
      <w:r w:rsidR="00E77CA0">
        <w:rPr>
          <w:rFonts w:ascii="Times New Roman" w:hAnsi="Times New Roman" w:cs="Times New Roman"/>
          <w:lang w:val="en-GB"/>
        </w:rPr>
        <w:t xml:space="preserve"> (n = 2,458)</w:t>
      </w:r>
      <w:r>
        <w:rPr>
          <w:rFonts w:ascii="Times New Roman" w:hAnsi="Times New Roman" w:cs="Times New Roman"/>
          <w:lang w:val="en-GB"/>
        </w:rPr>
        <w:t xml:space="preserve"> and males</w:t>
      </w:r>
      <w:r w:rsidR="00E77CA0">
        <w:rPr>
          <w:rFonts w:ascii="Times New Roman" w:hAnsi="Times New Roman" w:cs="Times New Roman"/>
          <w:lang w:val="en-GB"/>
        </w:rPr>
        <w:t xml:space="preserve"> (n = 2,329)</w:t>
      </w:r>
      <w:r>
        <w:rPr>
          <w:rFonts w:ascii="Times New Roman" w:hAnsi="Times New Roman" w:cs="Times New Roman"/>
          <w:lang w:val="en-GB"/>
        </w:rPr>
        <w:t>, respectively.</w:t>
      </w:r>
      <w:r w:rsidRPr="00F630AA">
        <w:rPr>
          <w:noProof/>
        </w:rPr>
        <w:t xml:space="preserve"> </w:t>
      </w:r>
      <w:r w:rsidR="00C64935">
        <w:rPr>
          <w:noProof/>
        </w:rPr>
        <w:drawing>
          <wp:inline distT="0" distB="0" distL="0" distR="0" wp14:anchorId="3B2AC857" wp14:editId="2262A291">
            <wp:extent cx="5731510" cy="3542513"/>
            <wp:effectExtent l="0" t="0" r="2540" b="127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E0A81267-BD1B-4059-8E2A-FC51DCC4C0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2C2030" w:rsidSect="00543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E356" w14:textId="77777777" w:rsidR="00CC5F10" w:rsidRDefault="00CC5F10" w:rsidP="0021511D">
      <w:pPr>
        <w:spacing w:after="0" w:line="240" w:lineRule="auto"/>
      </w:pPr>
      <w:r>
        <w:separator/>
      </w:r>
    </w:p>
  </w:endnote>
  <w:endnote w:type="continuationSeparator" w:id="0">
    <w:p w14:paraId="50D1F52A" w14:textId="77777777" w:rsidR="00CC5F10" w:rsidRDefault="00CC5F10" w:rsidP="0021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11134482"/>
      <w:docPartObj>
        <w:docPartGallery w:val="Page Numbers (Bottom of Page)"/>
        <w:docPartUnique/>
      </w:docPartObj>
    </w:sdtPr>
    <w:sdtEndPr/>
    <w:sdtContent>
      <w:p w14:paraId="35CCD6D8" w14:textId="77777777" w:rsidR="000D343A" w:rsidRPr="0021511D" w:rsidRDefault="000D343A">
        <w:pPr>
          <w:pStyle w:val="Footer"/>
          <w:jc w:val="right"/>
          <w:rPr>
            <w:rFonts w:ascii="Times New Roman" w:hAnsi="Times New Roman" w:cs="Times New Roman"/>
          </w:rPr>
        </w:pPr>
        <w:r w:rsidRPr="0021511D">
          <w:rPr>
            <w:rFonts w:ascii="Times New Roman" w:hAnsi="Times New Roman" w:cs="Times New Roman"/>
          </w:rPr>
          <w:fldChar w:fldCharType="begin"/>
        </w:r>
        <w:r w:rsidRPr="0021511D">
          <w:rPr>
            <w:rFonts w:ascii="Times New Roman" w:hAnsi="Times New Roman" w:cs="Times New Roman"/>
          </w:rPr>
          <w:instrText>PAGE   \* MERGEFORMAT</w:instrText>
        </w:r>
        <w:r w:rsidRPr="0021511D">
          <w:rPr>
            <w:rFonts w:ascii="Times New Roman" w:hAnsi="Times New Roman" w:cs="Times New Roman"/>
          </w:rPr>
          <w:fldChar w:fldCharType="separate"/>
        </w:r>
        <w:r w:rsidRPr="0021511D">
          <w:rPr>
            <w:rFonts w:ascii="Times New Roman" w:hAnsi="Times New Roman" w:cs="Times New Roman"/>
          </w:rPr>
          <w:t>2</w:t>
        </w:r>
        <w:r w:rsidRPr="0021511D">
          <w:rPr>
            <w:rFonts w:ascii="Times New Roman" w:hAnsi="Times New Roman" w:cs="Times New Roman"/>
          </w:rPr>
          <w:fldChar w:fldCharType="end"/>
        </w:r>
      </w:p>
    </w:sdtContent>
  </w:sdt>
  <w:p w14:paraId="0E5AF8A2" w14:textId="77777777" w:rsidR="000D343A" w:rsidRPr="0021511D" w:rsidRDefault="000D343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6A01" w14:textId="77777777" w:rsidR="00CC5F10" w:rsidRDefault="00CC5F10" w:rsidP="0021511D">
      <w:pPr>
        <w:spacing w:after="0" w:line="240" w:lineRule="auto"/>
      </w:pPr>
      <w:r>
        <w:separator/>
      </w:r>
    </w:p>
  </w:footnote>
  <w:footnote w:type="continuationSeparator" w:id="0">
    <w:p w14:paraId="3DAEAD11" w14:textId="77777777" w:rsidR="00CC5F10" w:rsidRDefault="00CC5F10" w:rsidP="0021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BA9"/>
    <w:multiLevelType w:val="hybridMultilevel"/>
    <w:tmpl w:val="08D896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2899"/>
    <w:multiLevelType w:val="hybridMultilevel"/>
    <w:tmpl w:val="794CBF80"/>
    <w:lvl w:ilvl="0" w:tplc="14FEC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1A6B"/>
    <w:multiLevelType w:val="hybridMultilevel"/>
    <w:tmpl w:val="7730CA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5D7"/>
    <w:multiLevelType w:val="hybridMultilevel"/>
    <w:tmpl w:val="A09E67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2812"/>
    <w:multiLevelType w:val="hybridMultilevel"/>
    <w:tmpl w:val="D99E1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00E5"/>
    <w:multiLevelType w:val="hybridMultilevel"/>
    <w:tmpl w:val="1DBC17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27FBC"/>
    <w:multiLevelType w:val="hybridMultilevel"/>
    <w:tmpl w:val="520C1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04CF"/>
    <w:multiLevelType w:val="hybridMultilevel"/>
    <w:tmpl w:val="41CC8A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C452F"/>
    <w:multiLevelType w:val="hybridMultilevel"/>
    <w:tmpl w:val="AC0AADE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2E2BEC"/>
    <w:multiLevelType w:val="hybridMultilevel"/>
    <w:tmpl w:val="7D84A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7247"/>
    <w:multiLevelType w:val="hybridMultilevel"/>
    <w:tmpl w:val="319EF2F8"/>
    <w:lvl w:ilvl="0" w:tplc="ADB2F12C">
      <w:start w:val="1"/>
      <w:numFmt w:val="decimal"/>
      <w:lvlText w:val="%1."/>
      <w:lvlJc w:val="left"/>
      <w:pPr>
        <w:ind w:left="360" w:hanging="360"/>
      </w:pPr>
      <w:rPr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C40B1"/>
    <w:multiLevelType w:val="hybridMultilevel"/>
    <w:tmpl w:val="FFDA1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5692F"/>
    <w:multiLevelType w:val="hybridMultilevel"/>
    <w:tmpl w:val="86306ED6"/>
    <w:lvl w:ilvl="0" w:tplc="A62A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5701"/>
    <w:multiLevelType w:val="hybridMultilevel"/>
    <w:tmpl w:val="CD5CD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C7FB4"/>
    <w:multiLevelType w:val="hybridMultilevel"/>
    <w:tmpl w:val="DD9674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C5"/>
    <w:rsid w:val="000007C9"/>
    <w:rsid w:val="0000460B"/>
    <w:rsid w:val="00006049"/>
    <w:rsid w:val="0001163D"/>
    <w:rsid w:val="00012615"/>
    <w:rsid w:val="000137A2"/>
    <w:rsid w:val="000138D1"/>
    <w:rsid w:val="000155C7"/>
    <w:rsid w:val="00016805"/>
    <w:rsid w:val="000170FE"/>
    <w:rsid w:val="00017352"/>
    <w:rsid w:val="00023740"/>
    <w:rsid w:val="00024119"/>
    <w:rsid w:val="00024892"/>
    <w:rsid w:val="00024B9A"/>
    <w:rsid w:val="00024BE1"/>
    <w:rsid w:val="0002503C"/>
    <w:rsid w:val="00025EEA"/>
    <w:rsid w:val="000261F4"/>
    <w:rsid w:val="000269C8"/>
    <w:rsid w:val="00027137"/>
    <w:rsid w:val="00032EA4"/>
    <w:rsid w:val="00032FD9"/>
    <w:rsid w:val="0003441F"/>
    <w:rsid w:val="00034568"/>
    <w:rsid w:val="00035877"/>
    <w:rsid w:val="00040AB2"/>
    <w:rsid w:val="00040F95"/>
    <w:rsid w:val="0004225A"/>
    <w:rsid w:val="00042611"/>
    <w:rsid w:val="00043379"/>
    <w:rsid w:val="00052BB7"/>
    <w:rsid w:val="0005471E"/>
    <w:rsid w:val="0005587F"/>
    <w:rsid w:val="00055B38"/>
    <w:rsid w:val="0005618C"/>
    <w:rsid w:val="000570D6"/>
    <w:rsid w:val="000571A3"/>
    <w:rsid w:val="000572DD"/>
    <w:rsid w:val="000604FB"/>
    <w:rsid w:val="0006055D"/>
    <w:rsid w:val="00060BCB"/>
    <w:rsid w:val="00061163"/>
    <w:rsid w:val="00062E41"/>
    <w:rsid w:val="00062E92"/>
    <w:rsid w:val="0006427B"/>
    <w:rsid w:val="00064DA9"/>
    <w:rsid w:val="00065DD5"/>
    <w:rsid w:val="00071287"/>
    <w:rsid w:val="00072A7C"/>
    <w:rsid w:val="00076B16"/>
    <w:rsid w:val="00077BFB"/>
    <w:rsid w:val="00080FE6"/>
    <w:rsid w:val="00081ECE"/>
    <w:rsid w:val="0008437C"/>
    <w:rsid w:val="00084B98"/>
    <w:rsid w:val="00087D85"/>
    <w:rsid w:val="000904CA"/>
    <w:rsid w:val="00090A35"/>
    <w:rsid w:val="00090BA5"/>
    <w:rsid w:val="000919C8"/>
    <w:rsid w:val="000948F0"/>
    <w:rsid w:val="00094F7D"/>
    <w:rsid w:val="00096852"/>
    <w:rsid w:val="00096F26"/>
    <w:rsid w:val="000A0275"/>
    <w:rsid w:val="000A1381"/>
    <w:rsid w:val="000A1893"/>
    <w:rsid w:val="000A2068"/>
    <w:rsid w:val="000A47E0"/>
    <w:rsid w:val="000A5BE4"/>
    <w:rsid w:val="000A7F54"/>
    <w:rsid w:val="000B1454"/>
    <w:rsid w:val="000C027C"/>
    <w:rsid w:val="000C1424"/>
    <w:rsid w:val="000C32E8"/>
    <w:rsid w:val="000C3BD1"/>
    <w:rsid w:val="000C41A4"/>
    <w:rsid w:val="000C5529"/>
    <w:rsid w:val="000C7B4E"/>
    <w:rsid w:val="000D009D"/>
    <w:rsid w:val="000D24D3"/>
    <w:rsid w:val="000D2F38"/>
    <w:rsid w:val="000D343A"/>
    <w:rsid w:val="000D4175"/>
    <w:rsid w:val="000D58B0"/>
    <w:rsid w:val="000D703D"/>
    <w:rsid w:val="000D758E"/>
    <w:rsid w:val="000D787F"/>
    <w:rsid w:val="000E2BBB"/>
    <w:rsid w:val="000E2CE1"/>
    <w:rsid w:val="000E34DB"/>
    <w:rsid w:val="000E3C7E"/>
    <w:rsid w:val="000E4EDF"/>
    <w:rsid w:val="000E7080"/>
    <w:rsid w:val="000F01D0"/>
    <w:rsid w:val="000F3A18"/>
    <w:rsid w:val="000F4348"/>
    <w:rsid w:val="000F5456"/>
    <w:rsid w:val="000F67E9"/>
    <w:rsid w:val="000F7037"/>
    <w:rsid w:val="00100B2A"/>
    <w:rsid w:val="00100E33"/>
    <w:rsid w:val="00101871"/>
    <w:rsid w:val="00105294"/>
    <w:rsid w:val="0010555D"/>
    <w:rsid w:val="00105606"/>
    <w:rsid w:val="001065FE"/>
    <w:rsid w:val="00106D70"/>
    <w:rsid w:val="001121F2"/>
    <w:rsid w:val="00114CC4"/>
    <w:rsid w:val="001171FA"/>
    <w:rsid w:val="00120077"/>
    <w:rsid w:val="00120A31"/>
    <w:rsid w:val="001239E0"/>
    <w:rsid w:val="00124917"/>
    <w:rsid w:val="001318BF"/>
    <w:rsid w:val="0013494A"/>
    <w:rsid w:val="001365CB"/>
    <w:rsid w:val="001378A3"/>
    <w:rsid w:val="001414D6"/>
    <w:rsid w:val="00141E7E"/>
    <w:rsid w:val="0014252D"/>
    <w:rsid w:val="00143757"/>
    <w:rsid w:val="00145AB2"/>
    <w:rsid w:val="001470F3"/>
    <w:rsid w:val="00147E05"/>
    <w:rsid w:val="001501C0"/>
    <w:rsid w:val="00150E0F"/>
    <w:rsid w:val="00151E75"/>
    <w:rsid w:val="001525B3"/>
    <w:rsid w:val="001538EA"/>
    <w:rsid w:val="00157852"/>
    <w:rsid w:val="00161E08"/>
    <w:rsid w:val="00162243"/>
    <w:rsid w:val="001643DB"/>
    <w:rsid w:val="00165265"/>
    <w:rsid w:val="001667F9"/>
    <w:rsid w:val="0016767C"/>
    <w:rsid w:val="00170803"/>
    <w:rsid w:val="00170D61"/>
    <w:rsid w:val="00173A59"/>
    <w:rsid w:val="00173E18"/>
    <w:rsid w:val="0017458F"/>
    <w:rsid w:val="001806C1"/>
    <w:rsid w:val="00180F0F"/>
    <w:rsid w:val="00181070"/>
    <w:rsid w:val="001812C6"/>
    <w:rsid w:val="00181ED8"/>
    <w:rsid w:val="001822DF"/>
    <w:rsid w:val="0018258C"/>
    <w:rsid w:val="00183033"/>
    <w:rsid w:val="001832D8"/>
    <w:rsid w:val="00183B1C"/>
    <w:rsid w:val="001872EB"/>
    <w:rsid w:val="00191DB9"/>
    <w:rsid w:val="00193E09"/>
    <w:rsid w:val="00194240"/>
    <w:rsid w:val="00194FE4"/>
    <w:rsid w:val="001A2A4B"/>
    <w:rsid w:val="001A366D"/>
    <w:rsid w:val="001A49F5"/>
    <w:rsid w:val="001A4DA2"/>
    <w:rsid w:val="001B353F"/>
    <w:rsid w:val="001B3A6B"/>
    <w:rsid w:val="001B50FE"/>
    <w:rsid w:val="001B633A"/>
    <w:rsid w:val="001C115B"/>
    <w:rsid w:val="001C14F1"/>
    <w:rsid w:val="001C24BE"/>
    <w:rsid w:val="001C4824"/>
    <w:rsid w:val="001C542F"/>
    <w:rsid w:val="001D0CA6"/>
    <w:rsid w:val="001D1639"/>
    <w:rsid w:val="001D1C55"/>
    <w:rsid w:val="001D53F0"/>
    <w:rsid w:val="001D6520"/>
    <w:rsid w:val="001E0938"/>
    <w:rsid w:val="001E0A54"/>
    <w:rsid w:val="001E0B7E"/>
    <w:rsid w:val="001E267A"/>
    <w:rsid w:val="001E4A16"/>
    <w:rsid w:val="001E4E5C"/>
    <w:rsid w:val="001E5EFD"/>
    <w:rsid w:val="001E731C"/>
    <w:rsid w:val="001F0D90"/>
    <w:rsid w:val="001F1C25"/>
    <w:rsid w:val="001F40D3"/>
    <w:rsid w:val="001F51DA"/>
    <w:rsid w:val="001F5AA8"/>
    <w:rsid w:val="001F692F"/>
    <w:rsid w:val="001F6AD0"/>
    <w:rsid w:val="001F7A79"/>
    <w:rsid w:val="001F7C82"/>
    <w:rsid w:val="002002EF"/>
    <w:rsid w:val="00200BD0"/>
    <w:rsid w:val="0020179E"/>
    <w:rsid w:val="0020534C"/>
    <w:rsid w:val="00206735"/>
    <w:rsid w:val="002070B8"/>
    <w:rsid w:val="00210092"/>
    <w:rsid w:val="002120BC"/>
    <w:rsid w:val="00212554"/>
    <w:rsid w:val="00212E9A"/>
    <w:rsid w:val="0021511D"/>
    <w:rsid w:val="0021594C"/>
    <w:rsid w:val="00215D83"/>
    <w:rsid w:val="002162F1"/>
    <w:rsid w:val="00216836"/>
    <w:rsid w:val="00216BB7"/>
    <w:rsid w:val="0021719D"/>
    <w:rsid w:val="0021725B"/>
    <w:rsid w:val="0021798C"/>
    <w:rsid w:val="00220FFA"/>
    <w:rsid w:val="002215C1"/>
    <w:rsid w:val="0022238D"/>
    <w:rsid w:val="00222864"/>
    <w:rsid w:val="0022358E"/>
    <w:rsid w:val="00223E9B"/>
    <w:rsid w:val="002259AE"/>
    <w:rsid w:val="002260BE"/>
    <w:rsid w:val="002319DC"/>
    <w:rsid w:val="002338CC"/>
    <w:rsid w:val="002338E4"/>
    <w:rsid w:val="00234FB9"/>
    <w:rsid w:val="002353DF"/>
    <w:rsid w:val="00236D2D"/>
    <w:rsid w:val="00240AB1"/>
    <w:rsid w:val="00242337"/>
    <w:rsid w:val="00246B94"/>
    <w:rsid w:val="002470C1"/>
    <w:rsid w:val="002471F5"/>
    <w:rsid w:val="00247929"/>
    <w:rsid w:val="00250135"/>
    <w:rsid w:val="00256442"/>
    <w:rsid w:val="00257A94"/>
    <w:rsid w:val="00260102"/>
    <w:rsid w:val="00260A2C"/>
    <w:rsid w:val="002611D0"/>
    <w:rsid w:val="00262036"/>
    <w:rsid w:val="00262286"/>
    <w:rsid w:val="0026238E"/>
    <w:rsid w:val="00263647"/>
    <w:rsid w:val="0026414A"/>
    <w:rsid w:val="002642BC"/>
    <w:rsid w:val="0026702F"/>
    <w:rsid w:val="00267B12"/>
    <w:rsid w:val="00270266"/>
    <w:rsid w:val="0027366C"/>
    <w:rsid w:val="00273D09"/>
    <w:rsid w:val="00275919"/>
    <w:rsid w:val="00275A85"/>
    <w:rsid w:val="00284374"/>
    <w:rsid w:val="0028546F"/>
    <w:rsid w:val="00287F4F"/>
    <w:rsid w:val="00292317"/>
    <w:rsid w:val="002923C9"/>
    <w:rsid w:val="00294316"/>
    <w:rsid w:val="00295050"/>
    <w:rsid w:val="00295B18"/>
    <w:rsid w:val="002A0455"/>
    <w:rsid w:val="002A3058"/>
    <w:rsid w:val="002A6A0B"/>
    <w:rsid w:val="002A6E0C"/>
    <w:rsid w:val="002B0BFA"/>
    <w:rsid w:val="002B1610"/>
    <w:rsid w:val="002B1770"/>
    <w:rsid w:val="002B38FF"/>
    <w:rsid w:val="002B3D35"/>
    <w:rsid w:val="002B414C"/>
    <w:rsid w:val="002C0414"/>
    <w:rsid w:val="002C188F"/>
    <w:rsid w:val="002C2030"/>
    <w:rsid w:val="002C3011"/>
    <w:rsid w:val="002C3097"/>
    <w:rsid w:val="002C3A34"/>
    <w:rsid w:val="002C3B46"/>
    <w:rsid w:val="002C40E4"/>
    <w:rsid w:val="002C52B8"/>
    <w:rsid w:val="002C5830"/>
    <w:rsid w:val="002C5A41"/>
    <w:rsid w:val="002C65F7"/>
    <w:rsid w:val="002D0F4A"/>
    <w:rsid w:val="002D1B54"/>
    <w:rsid w:val="002D3D3C"/>
    <w:rsid w:val="002D4112"/>
    <w:rsid w:val="002D4E5D"/>
    <w:rsid w:val="002D572D"/>
    <w:rsid w:val="002D5DB3"/>
    <w:rsid w:val="002D7341"/>
    <w:rsid w:val="002D7C1C"/>
    <w:rsid w:val="002E1A70"/>
    <w:rsid w:val="002E39FD"/>
    <w:rsid w:val="002E3DC8"/>
    <w:rsid w:val="002E47E6"/>
    <w:rsid w:val="002E56DA"/>
    <w:rsid w:val="002E6C2D"/>
    <w:rsid w:val="002E76A6"/>
    <w:rsid w:val="002E7A50"/>
    <w:rsid w:val="002F14A0"/>
    <w:rsid w:val="002F1CB1"/>
    <w:rsid w:val="002F3E94"/>
    <w:rsid w:val="002F599E"/>
    <w:rsid w:val="002F6587"/>
    <w:rsid w:val="00300575"/>
    <w:rsid w:val="003013E4"/>
    <w:rsid w:val="00302B47"/>
    <w:rsid w:val="00303C1E"/>
    <w:rsid w:val="00303E8D"/>
    <w:rsid w:val="00305396"/>
    <w:rsid w:val="00306F92"/>
    <w:rsid w:val="0030723B"/>
    <w:rsid w:val="0030737D"/>
    <w:rsid w:val="00307C3C"/>
    <w:rsid w:val="00310247"/>
    <w:rsid w:val="0031088E"/>
    <w:rsid w:val="003136A5"/>
    <w:rsid w:val="0031408E"/>
    <w:rsid w:val="00316651"/>
    <w:rsid w:val="003169D8"/>
    <w:rsid w:val="0032276C"/>
    <w:rsid w:val="00323236"/>
    <w:rsid w:val="00323D83"/>
    <w:rsid w:val="00325299"/>
    <w:rsid w:val="00326820"/>
    <w:rsid w:val="00327B00"/>
    <w:rsid w:val="00330C60"/>
    <w:rsid w:val="0033526F"/>
    <w:rsid w:val="00336E5D"/>
    <w:rsid w:val="00341423"/>
    <w:rsid w:val="003429D8"/>
    <w:rsid w:val="0034351E"/>
    <w:rsid w:val="00344D52"/>
    <w:rsid w:val="003469FA"/>
    <w:rsid w:val="00347747"/>
    <w:rsid w:val="00350DBE"/>
    <w:rsid w:val="00350EB7"/>
    <w:rsid w:val="00354CB5"/>
    <w:rsid w:val="00354D53"/>
    <w:rsid w:val="003566EF"/>
    <w:rsid w:val="00356CCC"/>
    <w:rsid w:val="00360A54"/>
    <w:rsid w:val="00361A6C"/>
    <w:rsid w:val="00361FAC"/>
    <w:rsid w:val="003641FA"/>
    <w:rsid w:val="00364714"/>
    <w:rsid w:val="00365EFB"/>
    <w:rsid w:val="0036680B"/>
    <w:rsid w:val="00367025"/>
    <w:rsid w:val="003719F8"/>
    <w:rsid w:val="00373295"/>
    <w:rsid w:val="003733C5"/>
    <w:rsid w:val="00373617"/>
    <w:rsid w:val="003779CB"/>
    <w:rsid w:val="003802CD"/>
    <w:rsid w:val="00381A28"/>
    <w:rsid w:val="00381EBA"/>
    <w:rsid w:val="00382C80"/>
    <w:rsid w:val="003838E9"/>
    <w:rsid w:val="00384827"/>
    <w:rsid w:val="00385295"/>
    <w:rsid w:val="00385FD6"/>
    <w:rsid w:val="00387ACA"/>
    <w:rsid w:val="00391477"/>
    <w:rsid w:val="003920C5"/>
    <w:rsid w:val="00394AB7"/>
    <w:rsid w:val="00394CA7"/>
    <w:rsid w:val="003956F8"/>
    <w:rsid w:val="003A08A8"/>
    <w:rsid w:val="003A18F0"/>
    <w:rsid w:val="003A2A33"/>
    <w:rsid w:val="003A2AFF"/>
    <w:rsid w:val="003A3BB2"/>
    <w:rsid w:val="003A3E5A"/>
    <w:rsid w:val="003A406C"/>
    <w:rsid w:val="003A7462"/>
    <w:rsid w:val="003B1122"/>
    <w:rsid w:val="003B1300"/>
    <w:rsid w:val="003B3494"/>
    <w:rsid w:val="003B3D3D"/>
    <w:rsid w:val="003B6E78"/>
    <w:rsid w:val="003B75FF"/>
    <w:rsid w:val="003C3A4C"/>
    <w:rsid w:val="003C3CB2"/>
    <w:rsid w:val="003C41F2"/>
    <w:rsid w:val="003C440F"/>
    <w:rsid w:val="003C4A78"/>
    <w:rsid w:val="003D0B35"/>
    <w:rsid w:val="003D0FBC"/>
    <w:rsid w:val="003D24DA"/>
    <w:rsid w:val="003D3A30"/>
    <w:rsid w:val="003D6B1C"/>
    <w:rsid w:val="003E0367"/>
    <w:rsid w:val="003E177D"/>
    <w:rsid w:val="003E1C27"/>
    <w:rsid w:val="003E2DA7"/>
    <w:rsid w:val="003E3184"/>
    <w:rsid w:val="003E436A"/>
    <w:rsid w:val="003F0E7F"/>
    <w:rsid w:val="003F1BB4"/>
    <w:rsid w:val="003F21D6"/>
    <w:rsid w:val="003F2F20"/>
    <w:rsid w:val="003F33D8"/>
    <w:rsid w:val="003F36F6"/>
    <w:rsid w:val="003F3CF7"/>
    <w:rsid w:val="003F4C56"/>
    <w:rsid w:val="003F5AB9"/>
    <w:rsid w:val="003F6D8F"/>
    <w:rsid w:val="003F7590"/>
    <w:rsid w:val="003F7E72"/>
    <w:rsid w:val="00401633"/>
    <w:rsid w:val="004042BC"/>
    <w:rsid w:val="0040617E"/>
    <w:rsid w:val="00406383"/>
    <w:rsid w:val="00410860"/>
    <w:rsid w:val="0041284F"/>
    <w:rsid w:val="004173F4"/>
    <w:rsid w:val="00422C44"/>
    <w:rsid w:val="004230ED"/>
    <w:rsid w:val="004234C8"/>
    <w:rsid w:val="00423F74"/>
    <w:rsid w:val="00427FAF"/>
    <w:rsid w:val="00433413"/>
    <w:rsid w:val="00433461"/>
    <w:rsid w:val="00433B6D"/>
    <w:rsid w:val="00442DFF"/>
    <w:rsid w:val="004435B8"/>
    <w:rsid w:val="0044511C"/>
    <w:rsid w:val="00450CA2"/>
    <w:rsid w:val="00451F62"/>
    <w:rsid w:val="004520E6"/>
    <w:rsid w:val="004523E4"/>
    <w:rsid w:val="00452BC6"/>
    <w:rsid w:val="00452D3F"/>
    <w:rsid w:val="00453D96"/>
    <w:rsid w:val="004551F3"/>
    <w:rsid w:val="00461638"/>
    <w:rsid w:val="00461705"/>
    <w:rsid w:val="004702C5"/>
    <w:rsid w:val="004720DC"/>
    <w:rsid w:val="00472661"/>
    <w:rsid w:val="00472740"/>
    <w:rsid w:val="00477211"/>
    <w:rsid w:val="00477248"/>
    <w:rsid w:val="00480F7B"/>
    <w:rsid w:val="0048306A"/>
    <w:rsid w:val="004844A4"/>
    <w:rsid w:val="00487B94"/>
    <w:rsid w:val="0049067B"/>
    <w:rsid w:val="00490B34"/>
    <w:rsid w:val="004930DC"/>
    <w:rsid w:val="00493F97"/>
    <w:rsid w:val="00494725"/>
    <w:rsid w:val="004953D5"/>
    <w:rsid w:val="00495590"/>
    <w:rsid w:val="00495A80"/>
    <w:rsid w:val="00496191"/>
    <w:rsid w:val="004A0726"/>
    <w:rsid w:val="004A4377"/>
    <w:rsid w:val="004A487A"/>
    <w:rsid w:val="004A7121"/>
    <w:rsid w:val="004A7BF6"/>
    <w:rsid w:val="004B0BB5"/>
    <w:rsid w:val="004B11EA"/>
    <w:rsid w:val="004B1E32"/>
    <w:rsid w:val="004B4345"/>
    <w:rsid w:val="004B697C"/>
    <w:rsid w:val="004B6CD4"/>
    <w:rsid w:val="004B7258"/>
    <w:rsid w:val="004B74D2"/>
    <w:rsid w:val="004C01D5"/>
    <w:rsid w:val="004C087A"/>
    <w:rsid w:val="004C16B8"/>
    <w:rsid w:val="004D281D"/>
    <w:rsid w:val="004E507C"/>
    <w:rsid w:val="004E68C2"/>
    <w:rsid w:val="004F0055"/>
    <w:rsid w:val="004F04FF"/>
    <w:rsid w:val="004F05C0"/>
    <w:rsid w:val="004F129D"/>
    <w:rsid w:val="004F13A3"/>
    <w:rsid w:val="004F2279"/>
    <w:rsid w:val="004F384E"/>
    <w:rsid w:val="004F5FCB"/>
    <w:rsid w:val="00502C90"/>
    <w:rsid w:val="0050323E"/>
    <w:rsid w:val="00507D3C"/>
    <w:rsid w:val="00514A18"/>
    <w:rsid w:val="00514CCD"/>
    <w:rsid w:val="00515DAA"/>
    <w:rsid w:val="00515E62"/>
    <w:rsid w:val="005161C4"/>
    <w:rsid w:val="00517079"/>
    <w:rsid w:val="00521324"/>
    <w:rsid w:val="005214DF"/>
    <w:rsid w:val="0052183F"/>
    <w:rsid w:val="005226F3"/>
    <w:rsid w:val="00524726"/>
    <w:rsid w:val="00525E3D"/>
    <w:rsid w:val="005278F3"/>
    <w:rsid w:val="00530D35"/>
    <w:rsid w:val="0054116C"/>
    <w:rsid w:val="00541365"/>
    <w:rsid w:val="0054136E"/>
    <w:rsid w:val="00541D59"/>
    <w:rsid w:val="005430F0"/>
    <w:rsid w:val="005435F3"/>
    <w:rsid w:val="00543FD0"/>
    <w:rsid w:val="0054579B"/>
    <w:rsid w:val="00545AD8"/>
    <w:rsid w:val="005528B8"/>
    <w:rsid w:val="00555E30"/>
    <w:rsid w:val="00555EA0"/>
    <w:rsid w:val="00561B18"/>
    <w:rsid w:val="00562B44"/>
    <w:rsid w:val="00562BF8"/>
    <w:rsid w:val="00562DDC"/>
    <w:rsid w:val="00562EC9"/>
    <w:rsid w:val="00562F73"/>
    <w:rsid w:val="00563869"/>
    <w:rsid w:val="00563D01"/>
    <w:rsid w:val="00567ADB"/>
    <w:rsid w:val="00567B04"/>
    <w:rsid w:val="005802E2"/>
    <w:rsid w:val="005807C9"/>
    <w:rsid w:val="00580999"/>
    <w:rsid w:val="00580E09"/>
    <w:rsid w:val="005810B9"/>
    <w:rsid w:val="005829EB"/>
    <w:rsid w:val="00582AC4"/>
    <w:rsid w:val="00583A31"/>
    <w:rsid w:val="005844E0"/>
    <w:rsid w:val="00584C73"/>
    <w:rsid w:val="00586CFD"/>
    <w:rsid w:val="00587382"/>
    <w:rsid w:val="0059175E"/>
    <w:rsid w:val="00591EB0"/>
    <w:rsid w:val="005936B2"/>
    <w:rsid w:val="005952B9"/>
    <w:rsid w:val="00595344"/>
    <w:rsid w:val="00596093"/>
    <w:rsid w:val="005966AB"/>
    <w:rsid w:val="0059798F"/>
    <w:rsid w:val="005A1BD1"/>
    <w:rsid w:val="005A1DD0"/>
    <w:rsid w:val="005A2113"/>
    <w:rsid w:val="005A5A6E"/>
    <w:rsid w:val="005A6EE3"/>
    <w:rsid w:val="005B23CE"/>
    <w:rsid w:val="005B5C7E"/>
    <w:rsid w:val="005B5FF4"/>
    <w:rsid w:val="005B7D71"/>
    <w:rsid w:val="005C0E68"/>
    <w:rsid w:val="005C1223"/>
    <w:rsid w:val="005C35AE"/>
    <w:rsid w:val="005C4732"/>
    <w:rsid w:val="005C5684"/>
    <w:rsid w:val="005C7654"/>
    <w:rsid w:val="005C7686"/>
    <w:rsid w:val="005D065E"/>
    <w:rsid w:val="005D0EB1"/>
    <w:rsid w:val="005D2471"/>
    <w:rsid w:val="005D3B0C"/>
    <w:rsid w:val="005D756A"/>
    <w:rsid w:val="005E033F"/>
    <w:rsid w:val="005E1878"/>
    <w:rsid w:val="005E1B97"/>
    <w:rsid w:val="005E2C26"/>
    <w:rsid w:val="005E3D4C"/>
    <w:rsid w:val="005E50D0"/>
    <w:rsid w:val="005E6611"/>
    <w:rsid w:val="005F0567"/>
    <w:rsid w:val="005F13F4"/>
    <w:rsid w:val="005F2E68"/>
    <w:rsid w:val="005F36A8"/>
    <w:rsid w:val="005F4304"/>
    <w:rsid w:val="005F63CE"/>
    <w:rsid w:val="00601A02"/>
    <w:rsid w:val="0060323F"/>
    <w:rsid w:val="00603CFF"/>
    <w:rsid w:val="006044B0"/>
    <w:rsid w:val="00605102"/>
    <w:rsid w:val="00605738"/>
    <w:rsid w:val="00607702"/>
    <w:rsid w:val="00607D0B"/>
    <w:rsid w:val="0061010A"/>
    <w:rsid w:val="00610933"/>
    <w:rsid w:val="0061537B"/>
    <w:rsid w:val="00616134"/>
    <w:rsid w:val="006165BF"/>
    <w:rsid w:val="006210EA"/>
    <w:rsid w:val="006211D8"/>
    <w:rsid w:val="006218DD"/>
    <w:rsid w:val="00625D10"/>
    <w:rsid w:val="006260DE"/>
    <w:rsid w:val="006261BD"/>
    <w:rsid w:val="00626B19"/>
    <w:rsid w:val="00626D66"/>
    <w:rsid w:val="00627344"/>
    <w:rsid w:val="00627BAA"/>
    <w:rsid w:val="00627F13"/>
    <w:rsid w:val="00630423"/>
    <w:rsid w:val="006313A6"/>
    <w:rsid w:val="00634951"/>
    <w:rsid w:val="006372B3"/>
    <w:rsid w:val="0064032D"/>
    <w:rsid w:val="00642AFA"/>
    <w:rsid w:val="00643146"/>
    <w:rsid w:val="006449EA"/>
    <w:rsid w:val="006452AC"/>
    <w:rsid w:val="00646694"/>
    <w:rsid w:val="00646ED3"/>
    <w:rsid w:val="006476CC"/>
    <w:rsid w:val="00647FEC"/>
    <w:rsid w:val="006533D6"/>
    <w:rsid w:val="00654575"/>
    <w:rsid w:val="00654A36"/>
    <w:rsid w:val="00656784"/>
    <w:rsid w:val="00657FEF"/>
    <w:rsid w:val="00661096"/>
    <w:rsid w:val="006619E9"/>
    <w:rsid w:val="006627F1"/>
    <w:rsid w:val="0066468D"/>
    <w:rsid w:val="00664DCC"/>
    <w:rsid w:val="00665094"/>
    <w:rsid w:val="00666420"/>
    <w:rsid w:val="00666E58"/>
    <w:rsid w:val="00674DFF"/>
    <w:rsid w:val="00675690"/>
    <w:rsid w:val="00675C46"/>
    <w:rsid w:val="00675E97"/>
    <w:rsid w:val="00676BBE"/>
    <w:rsid w:val="00677D3E"/>
    <w:rsid w:val="00682889"/>
    <w:rsid w:val="0068465C"/>
    <w:rsid w:val="00684701"/>
    <w:rsid w:val="00684739"/>
    <w:rsid w:val="00685A65"/>
    <w:rsid w:val="00685EA6"/>
    <w:rsid w:val="00691404"/>
    <w:rsid w:val="00693FD3"/>
    <w:rsid w:val="006953E2"/>
    <w:rsid w:val="00696EB8"/>
    <w:rsid w:val="00697DA7"/>
    <w:rsid w:val="006A044F"/>
    <w:rsid w:val="006A0515"/>
    <w:rsid w:val="006A05D3"/>
    <w:rsid w:val="006A24C7"/>
    <w:rsid w:val="006A3975"/>
    <w:rsid w:val="006A52F4"/>
    <w:rsid w:val="006B146C"/>
    <w:rsid w:val="006B1917"/>
    <w:rsid w:val="006B2973"/>
    <w:rsid w:val="006B2ED0"/>
    <w:rsid w:val="006B3448"/>
    <w:rsid w:val="006B7EDA"/>
    <w:rsid w:val="006C1DFF"/>
    <w:rsid w:val="006C6112"/>
    <w:rsid w:val="006C734F"/>
    <w:rsid w:val="006D0B65"/>
    <w:rsid w:val="006D66B3"/>
    <w:rsid w:val="006E0A2E"/>
    <w:rsid w:val="006E3A3E"/>
    <w:rsid w:val="006E5829"/>
    <w:rsid w:val="006E769C"/>
    <w:rsid w:val="006F1866"/>
    <w:rsid w:val="006F3CEF"/>
    <w:rsid w:val="006F43B3"/>
    <w:rsid w:val="006F50DD"/>
    <w:rsid w:val="006F5A43"/>
    <w:rsid w:val="00700FB2"/>
    <w:rsid w:val="0070112C"/>
    <w:rsid w:val="00701B76"/>
    <w:rsid w:val="00705FE1"/>
    <w:rsid w:val="00707328"/>
    <w:rsid w:val="007106D6"/>
    <w:rsid w:val="00712EBC"/>
    <w:rsid w:val="00713E4C"/>
    <w:rsid w:val="00715D0E"/>
    <w:rsid w:val="0071710A"/>
    <w:rsid w:val="007175DD"/>
    <w:rsid w:val="00720DC7"/>
    <w:rsid w:val="007220E0"/>
    <w:rsid w:val="007258B8"/>
    <w:rsid w:val="007270D3"/>
    <w:rsid w:val="00727F8F"/>
    <w:rsid w:val="0073031C"/>
    <w:rsid w:val="00731F6E"/>
    <w:rsid w:val="00731F98"/>
    <w:rsid w:val="00731FE1"/>
    <w:rsid w:val="00733D50"/>
    <w:rsid w:val="00735260"/>
    <w:rsid w:val="007356B2"/>
    <w:rsid w:val="0073718A"/>
    <w:rsid w:val="007378C7"/>
    <w:rsid w:val="00740386"/>
    <w:rsid w:val="00740E5F"/>
    <w:rsid w:val="0074347B"/>
    <w:rsid w:val="00746D89"/>
    <w:rsid w:val="007500A2"/>
    <w:rsid w:val="007519A0"/>
    <w:rsid w:val="0075435B"/>
    <w:rsid w:val="00755E6B"/>
    <w:rsid w:val="007561D9"/>
    <w:rsid w:val="00761EAD"/>
    <w:rsid w:val="00765249"/>
    <w:rsid w:val="00766701"/>
    <w:rsid w:val="00767430"/>
    <w:rsid w:val="00770E8E"/>
    <w:rsid w:val="00771FD2"/>
    <w:rsid w:val="007720F4"/>
    <w:rsid w:val="0077230C"/>
    <w:rsid w:val="007760BF"/>
    <w:rsid w:val="00776D81"/>
    <w:rsid w:val="007806CE"/>
    <w:rsid w:val="00780FE1"/>
    <w:rsid w:val="007819E1"/>
    <w:rsid w:val="0079166D"/>
    <w:rsid w:val="0079189D"/>
    <w:rsid w:val="00792638"/>
    <w:rsid w:val="00793087"/>
    <w:rsid w:val="007937C4"/>
    <w:rsid w:val="007949C2"/>
    <w:rsid w:val="007973EA"/>
    <w:rsid w:val="007A2B14"/>
    <w:rsid w:val="007A7064"/>
    <w:rsid w:val="007B0A93"/>
    <w:rsid w:val="007B0B3C"/>
    <w:rsid w:val="007B0B73"/>
    <w:rsid w:val="007B0E4D"/>
    <w:rsid w:val="007B1EB1"/>
    <w:rsid w:val="007B34CE"/>
    <w:rsid w:val="007B4093"/>
    <w:rsid w:val="007B45F2"/>
    <w:rsid w:val="007B5A71"/>
    <w:rsid w:val="007B5E48"/>
    <w:rsid w:val="007B5EB3"/>
    <w:rsid w:val="007B6A00"/>
    <w:rsid w:val="007B7466"/>
    <w:rsid w:val="007C13C2"/>
    <w:rsid w:val="007C1D82"/>
    <w:rsid w:val="007C2C50"/>
    <w:rsid w:val="007C4795"/>
    <w:rsid w:val="007C5360"/>
    <w:rsid w:val="007C6915"/>
    <w:rsid w:val="007D03BD"/>
    <w:rsid w:val="007D08BF"/>
    <w:rsid w:val="007D2273"/>
    <w:rsid w:val="007D4643"/>
    <w:rsid w:val="007E1645"/>
    <w:rsid w:val="007E206D"/>
    <w:rsid w:val="007E3257"/>
    <w:rsid w:val="007E3A65"/>
    <w:rsid w:val="007E455E"/>
    <w:rsid w:val="007E591C"/>
    <w:rsid w:val="007E5B42"/>
    <w:rsid w:val="007E5C65"/>
    <w:rsid w:val="007E61CF"/>
    <w:rsid w:val="007F025D"/>
    <w:rsid w:val="007F2D11"/>
    <w:rsid w:val="007F320C"/>
    <w:rsid w:val="007F467A"/>
    <w:rsid w:val="007F6CE5"/>
    <w:rsid w:val="007F72A0"/>
    <w:rsid w:val="00801AA8"/>
    <w:rsid w:val="00801BC3"/>
    <w:rsid w:val="008044D5"/>
    <w:rsid w:val="00805719"/>
    <w:rsid w:val="008125C9"/>
    <w:rsid w:val="008128CE"/>
    <w:rsid w:val="00813558"/>
    <w:rsid w:val="00814F7F"/>
    <w:rsid w:val="00816858"/>
    <w:rsid w:val="008171FB"/>
    <w:rsid w:val="00817A5B"/>
    <w:rsid w:val="00820D95"/>
    <w:rsid w:val="00823612"/>
    <w:rsid w:val="00825334"/>
    <w:rsid w:val="00830699"/>
    <w:rsid w:val="00831421"/>
    <w:rsid w:val="00837BE8"/>
    <w:rsid w:val="008402FD"/>
    <w:rsid w:val="008410EE"/>
    <w:rsid w:val="00845A68"/>
    <w:rsid w:val="00850AB9"/>
    <w:rsid w:val="008531D6"/>
    <w:rsid w:val="00854C70"/>
    <w:rsid w:val="00856EDE"/>
    <w:rsid w:val="00857285"/>
    <w:rsid w:val="008578A4"/>
    <w:rsid w:val="0086351C"/>
    <w:rsid w:val="00864959"/>
    <w:rsid w:val="00864A25"/>
    <w:rsid w:val="00866535"/>
    <w:rsid w:val="00866E80"/>
    <w:rsid w:val="00867D9F"/>
    <w:rsid w:val="008722C0"/>
    <w:rsid w:val="00874650"/>
    <w:rsid w:val="008766C0"/>
    <w:rsid w:val="008768FA"/>
    <w:rsid w:val="00881CE3"/>
    <w:rsid w:val="00881F16"/>
    <w:rsid w:val="00881FE3"/>
    <w:rsid w:val="008828D8"/>
    <w:rsid w:val="008865EE"/>
    <w:rsid w:val="00887A88"/>
    <w:rsid w:val="00887B95"/>
    <w:rsid w:val="00891814"/>
    <w:rsid w:val="00894435"/>
    <w:rsid w:val="00896C1C"/>
    <w:rsid w:val="008A1FA7"/>
    <w:rsid w:val="008A2577"/>
    <w:rsid w:val="008A2A7E"/>
    <w:rsid w:val="008A5136"/>
    <w:rsid w:val="008A789F"/>
    <w:rsid w:val="008B06DA"/>
    <w:rsid w:val="008B0AE7"/>
    <w:rsid w:val="008B18A5"/>
    <w:rsid w:val="008B203F"/>
    <w:rsid w:val="008B227A"/>
    <w:rsid w:val="008B4CF0"/>
    <w:rsid w:val="008B51FE"/>
    <w:rsid w:val="008B6A08"/>
    <w:rsid w:val="008B7CF7"/>
    <w:rsid w:val="008C138C"/>
    <w:rsid w:val="008C2B53"/>
    <w:rsid w:val="008C3187"/>
    <w:rsid w:val="008C387C"/>
    <w:rsid w:val="008C422C"/>
    <w:rsid w:val="008C43C0"/>
    <w:rsid w:val="008C45E7"/>
    <w:rsid w:val="008C6EF7"/>
    <w:rsid w:val="008C7D72"/>
    <w:rsid w:val="008D0877"/>
    <w:rsid w:val="008D567D"/>
    <w:rsid w:val="008D61DD"/>
    <w:rsid w:val="008D6BDE"/>
    <w:rsid w:val="008E3C93"/>
    <w:rsid w:val="008E7700"/>
    <w:rsid w:val="008F1A20"/>
    <w:rsid w:val="008F3561"/>
    <w:rsid w:val="008F4891"/>
    <w:rsid w:val="008F5CCE"/>
    <w:rsid w:val="008F620E"/>
    <w:rsid w:val="008F75DC"/>
    <w:rsid w:val="009001C7"/>
    <w:rsid w:val="0090025C"/>
    <w:rsid w:val="00900428"/>
    <w:rsid w:val="00902C17"/>
    <w:rsid w:val="00903A1B"/>
    <w:rsid w:val="00905D83"/>
    <w:rsid w:val="009067FD"/>
    <w:rsid w:val="00906D2F"/>
    <w:rsid w:val="00912F13"/>
    <w:rsid w:val="00914BBF"/>
    <w:rsid w:val="00915D51"/>
    <w:rsid w:val="00923C32"/>
    <w:rsid w:val="00924D97"/>
    <w:rsid w:val="00924DA9"/>
    <w:rsid w:val="00927223"/>
    <w:rsid w:val="00931C9D"/>
    <w:rsid w:val="00933139"/>
    <w:rsid w:val="009340BE"/>
    <w:rsid w:val="00937214"/>
    <w:rsid w:val="00937751"/>
    <w:rsid w:val="00940B24"/>
    <w:rsid w:val="00940B41"/>
    <w:rsid w:val="00940DB6"/>
    <w:rsid w:val="009426FB"/>
    <w:rsid w:val="00944615"/>
    <w:rsid w:val="00945C86"/>
    <w:rsid w:val="009509B4"/>
    <w:rsid w:val="00950F4C"/>
    <w:rsid w:val="00951DFF"/>
    <w:rsid w:val="009605BB"/>
    <w:rsid w:val="00962A9A"/>
    <w:rsid w:val="009634DA"/>
    <w:rsid w:val="009676B0"/>
    <w:rsid w:val="009708C9"/>
    <w:rsid w:val="009718E5"/>
    <w:rsid w:val="00973A0D"/>
    <w:rsid w:val="00973F11"/>
    <w:rsid w:val="00974C1E"/>
    <w:rsid w:val="0097638C"/>
    <w:rsid w:val="00980021"/>
    <w:rsid w:val="00980026"/>
    <w:rsid w:val="009820C6"/>
    <w:rsid w:val="0098241A"/>
    <w:rsid w:val="00982497"/>
    <w:rsid w:val="00990E32"/>
    <w:rsid w:val="00991D59"/>
    <w:rsid w:val="00993651"/>
    <w:rsid w:val="0099450E"/>
    <w:rsid w:val="00995280"/>
    <w:rsid w:val="00995467"/>
    <w:rsid w:val="00996D91"/>
    <w:rsid w:val="00996E9E"/>
    <w:rsid w:val="00997279"/>
    <w:rsid w:val="009A475C"/>
    <w:rsid w:val="009A6C32"/>
    <w:rsid w:val="009A6C72"/>
    <w:rsid w:val="009A7649"/>
    <w:rsid w:val="009B003C"/>
    <w:rsid w:val="009B0051"/>
    <w:rsid w:val="009B143E"/>
    <w:rsid w:val="009B16D8"/>
    <w:rsid w:val="009B403C"/>
    <w:rsid w:val="009B4E4D"/>
    <w:rsid w:val="009B4EDC"/>
    <w:rsid w:val="009B63B6"/>
    <w:rsid w:val="009B6A74"/>
    <w:rsid w:val="009B6AF0"/>
    <w:rsid w:val="009B7073"/>
    <w:rsid w:val="009C0E9F"/>
    <w:rsid w:val="009C3BEA"/>
    <w:rsid w:val="009C3E8E"/>
    <w:rsid w:val="009C4A3F"/>
    <w:rsid w:val="009C62E8"/>
    <w:rsid w:val="009C6C95"/>
    <w:rsid w:val="009C7C13"/>
    <w:rsid w:val="009D153B"/>
    <w:rsid w:val="009D2259"/>
    <w:rsid w:val="009D26C4"/>
    <w:rsid w:val="009D3120"/>
    <w:rsid w:val="009D3AB7"/>
    <w:rsid w:val="009D5397"/>
    <w:rsid w:val="009D76FB"/>
    <w:rsid w:val="009E010C"/>
    <w:rsid w:val="009E2167"/>
    <w:rsid w:val="009E3A8B"/>
    <w:rsid w:val="009E4395"/>
    <w:rsid w:val="009E4483"/>
    <w:rsid w:val="009F2D8D"/>
    <w:rsid w:val="009F38FA"/>
    <w:rsid w:val="009F40F1"/>
    <w:rsid w:val="009F520A"/>
    <w:rsid w:val="009F68BC"/>
    <w:rsid w:val="00A036AE"/>
    <w:rsid w:val="00A0397B"/>
    <w:rsid w:val="00A03A04"/>
    <w:rsid w:val="00A03DC6"/>
    <w:rsid w:val="00A04D07"/>
    <w:rsid w:val="00A101F9"/>
    <w:rsid w:val="00A1023D"/>
    <w:rsid w:val="00A10DF4"/>
    <w:rsid w:val="00A12519"/>
    <w:rsid w:val="00A168E5"/>
    <w:rsid w:val="00A16DB4"/>
    <w:rsid w:val="00A179FB"/>
    <w:rsid w:val="00A21E54"/>
    <w:rsid w:val="00A23688"/>
    <w:rsid w:val="00A23BA0"/>
    <w:rsid w:val="00A24DCF"/>
    <w:rsid w:val="00A24EB1"/>
    <w:rsid w:val="00A25F11"/>
    <w:rsid w:val="00A25F29"/>
    <w:rsid w:val="00A26514"/>
    <w:rsid w:val="00A32AA1"/>
    <w:rsid w:val="00A3358A"/>
    <w:rsid w:val="00A35E00"/>
    <w:rsid w:val="00A3617D"/>
    <w:rsid w:val="00A361F8"/>
    <w:rsid w:val="00A371D9"/>
    <w:rsid w:val="00A408EC"/>
    <w:rsid w:val="00A4428D"/>
    <w:rsid w:val="00A465BB"/>
    <w:rsid w:val="00A52502"/>
    <w:rsid w:val="00A53436"/>
    <w:rsid w:val="00A53FE8"/>
    <w:rsid w:val="00A54693"/>
    <w:rsid w:val="00A550BF"/>
    <w:rsid w:val="00A5591B"/>
    <w:rsid w:val="00A56099"/>
    <w:rsid w:val="00A56B90"/>
    <w:rsid w:val="00A575E3"/>
    <w:rsid w:val="00A57647"/>
    <w:rsid w:val="00A60693"/>
    <w:rsid w:val="00A616A3"/>
    <w:rsid w:val="00A61CAF"/>
    <w:rsid w:val="00A61F5C"/>
    <w:rsid w:val="00A660E1"/>
    <w:rsid w:val="00A7125C"/>
    <w:rsid w:val="00A71F5F"/>
    <w:rsid w:val="00A756B1"/>
    <w:rsid w:val="00A76912"/>
    <w:rsid w:val="00A76A4B"/>
    <w:rsid w:val="00A81337"/>
    <w:rsid w:val="00A82650"/>
    <w:rsid w:val="00A8308A"/>
    <w:rsid w:val="00A85506"/>
    <w:rsid w:val="00A860EA"/>
    <w:rsid w:val="00A86413"/>
    <w:rsid w:val="00A91679"/>
    <w:rsid w:val="00A9279C"/>
    <w:rsid w:val="00A93730"/>
    <w:rsid w:val="00A937E1"/>
    <w:rsid w:val="00A93DAA"/>
    <w:rsid w:val="00A93F5F"/>
    <w:rsid w:val="00A95B1E"/>
    <w:rsid w:val="00A96087"/>
    <w:rsid w:val="00A960AA"/>
    <w:rsid w:val="00A96CA9"/>
    <w:rsid w:val="00A97900"/>
    <w:rsid w:val="00AA0761"/>
    <w:rsid w:val="00AA083E"/>
    <w:rsid w:val="00AA0FAE"/>
    <w:rsid w:val="00AA1241"/>
    <w:rsid w:val="00AA326A"/>
    <w:rsid w:val="00AA3292"/>
    <w:rsid w:val="00AA4314"/>
    <w:rsid w:val="00AA50DD"/>
    <w:rsid w:val="00AA5E81"/>
    <w:rsid w:val="00AB6483"/>
    <w:rsid w:val="00AC05DC"/>
    <w:rsid w:val="00AC0AF1"/>
    <w:rsid w:val="00AC17FA"/>
    <w:rsid w:val="00AC2CA4"/>
    <w:rsid w:val="00AC31FC"/>
    <w:rsid w:val="00AC3920"/>
    <w:rsid w:val="00AC42EF"/>
    <w:rsid w:val="00AC543E"/>
    <w:rsid w:val="00AC5F1E"/>
    <w:rsid w:val="00AC6E3A"/>
    <w:rsid w:val="00AD1A48"/>
    <w:rsid w:val="00AD1BD3"/>
    <w:rsid w:val="00AD552C"/>
    <w:rsid w:val="00AD5904"/>
    <w:rsid w:val="00AD7BFD"/>
    <w:rsid w:val="00AE09CD"/>
    <w:rsid w:val="00AE1E8C"/>
    <w:rsid w:val="00AE20B9"/>
    <w:rsid w:val="00AE3DA1"/>
    <w:rsid w:val="00AF4636"/>
    <w:rsid w:val="00AF4795"/>
    <w:rsid w:val="00AF4F87"/>
    <w:rsid w:val="00AF5E15"/>
    <w:rsid w:val="00AF79C0"/>
    <w:rsid w:val="00B011A3"/>
    <w:rsid w:val="00B04F18"/>
    <w:rsid w:val="00B06E7A"/>
    <w:rsid w:val="00B07C20"/>
    <w:rsid w:val="00B112E5"/>
    <w:rsid w:val="00B11C88"/>
    <w:rsid w:val="00B159A3"/>
    <w:rsid w:val="00B16A99"/>
    <w:rsid w:val="00B207A9"/>
    <w:rsid w:val="00B20E48"/>
    <w:rsid w:val="00B21445"/>
    <w:rsid w:val="00B222BB"/>
    <w:rsid w:val="00B2232A"/>
    <w:rsid w:val="00B2348C"/>
    <w:rsid w:val="00B23AEE"/>
    <w:rsid w:val="00B23DFE"/>
    <w:rsid w:val="00B24730"/>
    <w:rsid w:val="00B277E1"/>
    <w:rsid w:val="00B27F6D"/>
    <w:rsid w:val="00B316AA"/>
    <w:rsid w:val="00B328D8"/>
    <w:rsid w:val="00B34BA6"/>
    <w:rsid w:val="00B34EF5"/>
    <w:rsid w:val="00B364E4"/>
    <w:rsid w:val="00B372DC"/>
    <w:rsid w:val="00B37539"/>
    <w:rsid w:val="00B37D0B"/>
    <w:rsid w:val="00B402A1"/>
    <w:rsid w:val="00B409B0"/>
    <w:rsid w:val="00B41072"/>
    <w:rsid w:val="00B414BC"/>
    <w:rsid w:val="00B438D4"/>
    <w:rsid w:val="00B44DA9"/>
    <w:rsid w:val="00B478EE"/>
    <w:rsid w:val="00B47E9D"/>
    <w:rsid w:val="00B502C5"/>
    <w:rsid w:val="00B50D4E"/>
    <w:rsid w:val="00B50DEF"/>
    <w:rsid w:val="00B512BD"/>
    <w:rsid w:val="00B51717"/>
    <w:rsid w:val="00B52A16"/>
    <w:rsid w:val="00B54354"/>
    <w:rsid w:val="00B569CA"/>
    <w:rsid w:val="00B60506"/>
    <w:rsid w:val="00B60EC4"/>
    <w:rsid w:val="00B62430"/>
    <w:rsid w:val="00B6362C"/>
    <w:rsid w:val="00B72EAB"/>
    <w:rsid w:val="00B80F9E"/>
    <w:rsid w:val="00B876B9"/>
    <w:rsid w:val="00B87D20"/>
    <w:rsid w:val="00B90115"/>
    <w:rsid w:val="00B90C44"/>
    <w:rsid w:val="00B91D55"/>
    <w:rsid w:val="00B922BB"/>
    <w:rsid w:val="00B92E66"/>
    <w:rsid w:val="00B9346B"/>
    <w:rsid w:val="00B95BC7"/>
    <w:rsid w:val="00B96B48"/>
    <w:rsid w:val="00BA0FC3"/>
    <w:rsid w:val="00BA2985"/>
    <w:rsid w:val="00BA5D5B"/>
    <w:rsid w:val="00BA7196"/>
    <w:rsid w:val="00BA7B67"/>
    <w:rsid w:val="00BB0E8D"/>
    <w:rsid w:val="00BB3190"/>
    <w:rsid w:val="00BB5592"/>
    <w:rsid w:val="00BB7FBC"/>
    <w:rsid w:val="00BC0036"/>
    <w:rsid w:val="00BC0D5E"/>
    <w:rsid w:val="00BC31D5"/>
    <w:rsid w:val="00BC384D"/>
    <w:rsid w:val="00BC3A4E"/>
    <w:rsid w:val="00BC3B23"/>
    <w:rsid w:val="00BC3B74"/>
    <w:rsid w:val="00BC4807"/>
    <w:rsid w:val="00BC5019"/>
    <w:rsid w:val="00BC765C"/>
    <w:rsid w:val="00BD0B0E"/>
    <w:rsid w:val="00BD1044"/>
    <w:rsid w:val="00BD3655"/>
    <w:rsid w:val="00BD4F03"/>
    <w:rsid w:val="00BD5DBD"/>
    <w:rsid w:val="00BD709C"/>
    <w:rsid w:val="00BD7899"/>
    <w:rsid w:val="00BD7B99"/>
    <w:rsid w:val="00BE00C0"/>
    <w:rsid w:val="00BE09BE"/>
    <w:rsid w:val="00BE21EE"/>
    <w:rsid w:val="00BE3E00"/>
    <w:rsid w:val="00BE68BE"/>
    <w:rsid w:val="00BE6C90"/>
    <w:rsid w:val="00BE70A0"/>
    <w:rsid w:val="00BF24D8"/>
    <w:rsid w:val="00BF2D7E"/>
    <w:rsid w:val="00BF30A0"/>
    <w:rsid w:val="00BF3AC1"/>
    <w:rsid w:val="00BF5595"/>
    <w:rsid w:val="00BF66F3"/>
    <w:rsid w:val="00BF745C"/>
    <w:rsid w:val="00C019AC"/>
    <w:rsid w:val="00C05688"/>
    <w:rsid w:val="00C0615E"/>
    <w:rsid w:val="00C06358"/>
    <w:rsid w:val="00C075F4"/>
    <w:rsid w:val="00C117BA"/>
    <w:rsid w:val="00C11DE1"/>
    <w:rsid w:val="00C12616"/>
    <w:rsid w:val="00C1486D"/>
    <w:rsid w:val="00C1652F"/>
    <w:rsid w:val="00C17B0B"/>
    <w:rsid w:val="00C20E95"/>
    <w:rsid w:val="00C22A71"/>
    <w:rsid w:val="00C23245"/>
    <w:rsid w:val="00C23532"/>
    <w:rsid w:val="00C23FC9"/>
    <w:rsid w:val="00C247D7"/>
    <w:rsid w:val="00C24B65"/>
    <w:rsid w:val="00C24F24"/>
    <w:rsid w:val="00C263D2"/>
    <w:rsid w:val="00C27028"/>
    <w:rsid w:val="00C27C2F"/>
    <w:rsid w:val="00C3165F"/>
    <w:rsid w:val="00C31B20"/>
    <w:rsid w:val="00C31DF6"/>
    <w:rsid w:val="00C324FF"/>
    <w:rsid w:val="00C32D65"/>
    <w:rsid w:val="00C33415"/>
    <w:rsid w:val="00C336BB"/>
    <w:rsid w:val="00C37269"/>
    <w:rsid w:val="00C3758C"/>
    <w:rsid w:val="00C40C26"/>
    <w:rsid w:val="00C41101"/>
    <w:rsid w:val="00C44CE1"/>
    <w:rsid w:val="00C45C3F"/>
    <w:rsid w:val="00C45FB7"/>
    <w:rsid w:val="00C508FE"/>
    <w:rsid w:val="00C519A9"/>
    <w:rsid w:val="00C51C40"/>
    <w:rsid w:val="00C52349"/>
    <w:rsid w:val="00C53DFF"/>
    <w:rsid w:val="00C53EBD"/>
    <w:rsid w:val="00C5415A"/>
    <w:rsid w:val="00C545D7"/>
    <w:rsid w:val="00C55B34"/>
    <w:rsid w:val="00C55C35"/>
    <w:rsid w:val="00C562D8"/>
    <w:rsid w:val="00C56925"/>
    <w:rsid w:val="00C56C83"/>
    <w:rsid w:val="00C56DDC"/>
    <w:rsid w:val="00C5739C"/>
    <w:rsid w:val="00C61DD2"/>
    <w:rsid w:val="00C64935"/>
    <w:rsid w:val="00C64DFC"/>
    <w:rsid w:val="00C70814"/>
    <w:rsid w:val="00C70D07"/>
    <w:rsid w:val="00C728C9"/>
    <w:rsid w:val="00C72C9B"/>
    <w:rsid w:val="00C732F9"/>
    <w:rsid w:val="00C7333D"/>
    <w:rsid w:val="00C738C7"/>
    <w:rsid w:val="00C741A0"/>
    <w:rsid w:val="00C7582B"/>
    <w:rsid w:val="00C75A4D"/>
    <w:rsid w:val="00C76BE1"/>
    <w:rsid w:val="00C80F7D"/>
    <w:rsid w:val="00C82026"/>
    <w:rsid w:val="00C840E4"/>
    <w:rsid w:val="00C84DB4"/>
    <w:rsid w:val="00C8679B"/>
    <w:rsid w:val="00C874B1"/>
    <w:rsid w:val="00C901B8"/>
    <w:rsid w:val="00C933EA"/>
    <w:rsid w:val="00C938DC"/>
    <w:rsid w:val="00C93C8E"/>
    <w:rsid w:val="00C9540B"/>
    <w:rsid w:val="00CA2AA9"/>
    <w:rsid w:val="00CA3A69"/>
    <w:rsid w:val="00CA6F12"/>
    <w:rsid w:val="00CA70AD"/>
    <w:rsid w:val="00CA7FA3"/>
    <w:rsid w:val="00CB14C0"/>
    <w:rsid w:val="00CB21C1"/>
    <w:rsid w:val="00CB2298"/>
    <w:rsid w:val="00CB347B"/>
    <w:rsid w:val="00CB4342"/>
    <w:rsid w:val="00CB45CE"/>
    <w:rsid w:val="00CB6CAE"/>
    <w:rsid w:val="00CC08C5"/>
    <w:rsid w:val="00CC0CF1"/>
    <w:rsid w:val="00CC1BFC"/>
    <w:rsid w:val="00CC23CF"/>
    <w:rsid w:val="00CC404E"/>
    <w:rsid w:val="00CC4086"/>
    <w:rsid w:val="00CC4A73"/>
    <w:rsid w:val="00CC5F10"/>
    <w:rsid w:val="00CC64E8"/>
    <w:rsid w:val="00CD01DD"/>
    <w:rsid w:val="00CD26CE"/>
    <w:rsid w:val="00CD393E"/>
    <w:rsid w:val="00CD5A0E"/>
    <w:rsid w:val="00CD5C1A"/>
    <w:rsid w:val="00CD627D"/>
    <w:rsid w:val="00CE052E"/>
    <w:rsid w:val="00CE17A6"/>
    <w:rsid w:val="00CE2FE6"/>
    <w:rsid w:val="00CE3230"/>
    <w:rsid w:val="00CF0FCF"/>
    <w:rsid w:val="00CF3878"/>
    <w:rsid w:val="00CF3BF3"/>
    <w:rsid w:val="00CF66C1"/>
    <w:rsid w:val="00D004B2"/>
    <w:rsid w:val="00D00F85"/>
    <w:rsid w:val="00D0112A"/>
    <w:rsid w:val="00D017FF"/>
    <w:rsid w:val="00D027FD"/>
    <w:rsid w:val="00D03873"/>
    <w:rsid w:val="00D04443"/>
    <w:rsid w:val="00D0664F"/>
    <w:rsid w:val="00D105EC"/>
    <w:rsid w:val="00D10A78"/>
    <w:rsid w:val="00D117D6"/>
    <w:rsid w:val="00D130E8"/>
    <w:rsid w:val="00D13319"/>
    <w:rsid w:val="00D13DA6"/>
    <w:rsid w:val="00D1500B"/>
    <w:rsid w:val="00D15322"/>
    <w:rsid w:val="00D15351"/>
    <w:rsid w:val="00D15988"/>
    <w:rsid w:val="00D22F66"/>
    <w:rsid w:val="00D2482D"/>
    <w:rsid w:val="00D26511"/>
    <w:rsid w:val="00D26A52"/>
    <w:rsid w:val="00D27BA1"/>
    <w:rsid w:val="00D27D7E"/>
    <w:rsid w:val="00D329BA"/>
    <w:rsid w:val="00D33A4B"/>
    <w:rsid w:val="00D35D8F"/>
    <w:rsid w:val="00D36774"/>
    <w:rsid w:val="00D40334"/>
    <w:rsid w:val="00D40D2C"/>
    <w:rsid w:val="00D4271C"/>
    <w:rsid w:val="00D4368B"/>
    <w:rsid w:val="00D4589F"/>
    <w:rsid w:val="00D45A32"/>
    <w:rsid w:val="00D469B0"/>
    <w:rsid w:val="00D47869"/>
    <w:rsid w:val="00D52A94"/>
    <w:rsid w:val="00D539C7"/>
    <w:rsid w:val="00D5447B"/>
    <w:rsid w:val="00D55081"/>
    <w:rsid w:val="00D608CB"/>
    <w:rsid w:val="00D6282A"/>
    <w:rsid w:val="00D63B1F"/>
    <w:rsid w:val="00D653C3"/>
    <w:rsid w:val="00D67227"/>
    <w:rsid w:val="00D700C4"/>
    <w:rsid w:val="00D72D40"/>
    <w:rsid w:val="00D73454"/>
    <w:rsid w:val="00D73C4D"/>
    <w:rsid w:val="00D74312"/>
    <w:rsid w:val="00D74647"/>
    <w:rsid w:val="00D749FE"/>
    <w:rsid w:val="00D74AA1"/>
    <w:rsid w:val="00D74B6F"/>
    <w:rsid w:val="00D7564D"/>
    <w:rsid w:val="00D75B34"/>
    <w:rsid w:val="00D77AFA"/>
    <w:rsid w:val="00D77BBB"/>
    <w:rsid w:val="00D8026C"/>
    <w:rsid w:val="00D81BEB"/>
    <w:rsid w:val="00D83156"/>
    <w:rsid w:val="00D8361E"/>
    <w:rsid w:val="00D84D34"/>
    <w:rsid w:val="00D85A8B"/>
    <w:rsid w:val="00D85F7E"/>
    <w:rsid w:val="00D873CD"/>
    <w:rsid w:val="00D90BFC"/>
    <w:rsid w:val="00D90CC3"/>
    <w:rsid w:val="00D90E43"/>
    <w:rsid w:val="00D92F06"/>
    <w:rsid w:val="00DA3490"/>
    <w:rsid w:val="00DA530F"/>
    <w:rsid w:val="00DB071D"/>
    <w:rsid w:val="00DB19FD"/>
    <w:rsid w:val="00DB2936"/>
    <w:rsid w:val="00DB5C15"/>
    <w:rsid w:val="00DB5F97"/>
    <w:rsid w:val="00DB6506"/>
    <w:rsid w:val="00DB69B7"/>
    <w:rsid w:val="00DC0046"/>
    <w:rsid w:val="00DC2F3B"/>
    <w:rsid w:val="00DC43D2"/>
    <w:rsid w:val="00DC777B"/>
    <w:rsid w:val="00DD2D96"/>
    <w:rsid w:val="00DD64AB"/>
    <w:rsid w:val="00DD76B2"/>
    <w:rsid w:val="00DD7F38"/>
    <w:rsid w:val="00DE069E"/>
    <w:rsid w:val="00DE13C9"/>
    <w:rsid w:val="00DE2F55"/>
    <w:rsid w:val="00DE622B"/>
    <w:rsid w:val="00DE6780"/>
    <w:rsid w:val="00DE6EEC"/>
    <w:rsid w:val="00DF02BB"/>
    <w:rsid w:val="00DF0F39"/>
    <w:rsid w:val="00DF15DE"/>
    <w:rsid w:val="00DF1CF2"/>
    <w:rsid w:val="00DF6886"/>
    <w:rsid w:val="00E004C4"/>
    <w:rsid w:val="00E00D50"/>
    <w:rsid w:val="00E00E8D"/>
    <w:rsid w:val="00E01366"/>
    <w:rsid w:val="00E01FEF"/>
    <w:rsid w:val="00E038A9"/>
    <w:rsid w:val="00E03EB6"/>
    <w:rsid w:val="00E042C9"/>
    <w:rsid w:val="00E05749"/>
    <w:rsid w:val="00E05778"/>
    <w:rsid w:val="00E075B2"/>
    <w:rsid w:val="00E07C3C"/>
    <w:rsid w:val="00E07FE8"/>
    <w:rsid w:val="00E10131"/>
    <w:rsid w:val="00E10FF8"/>
    <w:rsid w:val="00E13646"/>
    <w:rsid w:val="00E155A5"/>
    <w:rsid w:val="00E1564B"/>
    <w:rsid w:val="00E16C84"/>
    <w:rsid w:val="00E17B23"/>
    <w:rsid w:val="00E209B2"/>
    <w:rsid w:val="00E20C05"/>
    <w:rsid w:val="00E22CFE"/>
    <w:rsid w:val="00E22D27"/>
    <w:rsid w:val="00E22E6B"/>
    <w:rsid w:val="00E23CBB"/>
    <w:rsid w:val="00E23D20"/>
    <w:rsid w:val="00E23FB2"/>
    <w:rsid w:val="00E24B22"/>
    <w:rsid w:val="00E255A6"/>
    <w:rsid w:val="00E269AA"/>
    <w:rsid w:val="00E26F30"/>
    <w:rsid w:val="00E2717B"/>
    <w:rsid w:val="00E301F0"/>
    <w:rsid w:val="00E33025"/>
    <w:rsid w:val="00E33A47"/>
    <w:rsid w:val="00E348CF"/>
    <w:rsid w:val="00E34ADA"/>
    <w:rsid w:val="00E35719"/>
    <w:rsid w:val="00E35C21"/>
    <w:rsid w:val="00E3781A"/>
    <w:rsid w:val="00E37912"/>
    <w:rsid w:val="00E379E3"/>
    <w:rsid w:val="00E40C3D"/>
    <w:rsid w:val="00E40C4F"/>
    <w:rsid w:val="00E42F4D"/>
    <w:rsid w:val="00E43683"/>
    <w:rsid w:val="00E439C4"/>
    <w:rsid w:val="00E46184"/>
    <w:rsid w:val="00E50E1D"/>
    <w:rsid w:val="00E5150B"/>
    <w:rsid w:val="00E51FAF"/>
    <w:rsid w:val="00E53813"/>
    <w:rsid w:val="00E53838"/>
    <w:rsid w:val="00E5417E"/>
    <w:rsid w:val="00E54256"/>
    <w:rsid w:val="00E54338"/>
    <w:rsid w:val="00E57C98"/>
    <w:rsid w:val="00E6141B"/>
    <w:rsid w:val="00E61BBE"/>
    <w:rsid w:val="00E61C46"/>
    <w:rsid w:val="00E63504"/>
    <w:rsid w:val="00E642BD"/>
    <w:rsid w:val="00E64632"/>
    <w:rsid w:val="00E667FF"/>
    <w:rsid w:val="00E713D1"/>
    <w:rsid w:val="00E715B6"/>
    <w:rsid w:val="00E72F36"/>
    <w:rsid w:val="00E74871"/>
    <w:rsid w:val="00E74D13"/>
    <w:rsid w:val="00E76651"/>
    <w:rsid w:val="00E77CA0"/>
    <w:rsid w:val="00E77CF0"/>
    <w:rsid w:val="00E80766"/>
    <w:rsid w:val="00E8124B"/>
    <w:rsid w:val="00E82ECE"/>
    <w:rsid w:val="00E86A68"/>
    <w:rsid w:val="00E87FE6"/>
    <w:rsid w:val="00E903D4"/>
    <w:rsid w:val="00E907FD"/>
    <w:rsid w:val="00E9095F"/>
    <w:rsid w:val="00E90E96"/>
    <w:rsid w:val="00E91108"/>
    <w:rsid w:val="00E921AD"/>
    <w:rsid w:val="00E9408C"/>
    <w:rsid w:val="00E953C7"/>
    <w:rsid w:val="00E9652A"/>
    <w:rsid w:val="00E965A9"/>
    <w:rsid w:val="00E96FBE"/>
    <w:rsid w:val="00E97C2C"/>
    <w:rsid w:val="00E97E7A"/>
    <w:rsid w:val="00EA04F0"/>
    <w:rsid w:val="00EA07A4"/>
    <w:rsid w:val="00EA1875"/>
    <w:rsid w:val="00EA4372"/>
    <w:rsid w:val="00EA6A49"/>
    <w:rsid w:val="00EA6FB4"/>
    <w:rsid w:val="00EA7AC6"/>
    <w:rsid w:val="00EB3429"/>
    <w:rsid w:val="00EB3470"/>
    <w:rsid w:val="00EB47E1"/>
    <w:rsid w:val="00EB4D1C"/>
    <w:rsid w:val="00EB59AE"/>
    <w:rsid w:val="00EB7F2C"/>
    <w:rsid w:val="00EC048B"/>
    <w:rsid w:val="00EC0760"/>
    <w:rsid w:val="00EC0F14"/>
    <w:rsid w:val="00EC1197"/>
    <w:rsid w:val="00EC1C25"/>
    <w:rsid w:val="00EC31A6"/>
    <w:rsid w:val="00EC4964"/>
    <w:rsid w:val="00EC5573"/>
    <w:rsid w:val="00EC6455"/>
    <w:rsid w:val="00ED0838"/>
    <w:rsid w:val="00ED11AA"/>
    <w:rsid w:val="00ED170A"/>
    <w:rsid w:val="00ED3D17"/>
    <w:rsid w:val="00ED4DE0"/>
    <w:rsid w:val="00ED7CCA"/>
    <w:rsid w:val="00EE2B95"/>
    <w:rsid w:val="00EE64D2"/>
    <w:rsid w:val="00EE6D4B"/>
    <w:rsid w:val="00EF2D6F"/>
    <w:rsid w:val="00EF30FD"/>
    <w:rsid w:val="00EF67F8"/>
    <w:rsid w:val="00F01673"/>
    <w:rsid w:val="00F02C5B"/>
    <w:rsid w:val="00F03BCB"/>
    <w:rsid w:val="00F04586"/>
    <w:rsid w:val="00F068D0"/>
    <w:rsid w:val="00F06A67"/>
    <w:rsid w:val="00F1018F"/>
    <w:rsid w:val="00F12AF0"/>
    <w:rsid w:val="00F14985"/>
    <w:rsid w:val="00F15CBC"/>
    <w:rsid w:val="00F15DFE"/>
    <w:rsid w:val="00F20394"/>
    <w:rsid w:val="00F209D5"/>
    <w:rsid w:val="00F21102"/>
    <w:rsid w:val="00F2206E"/>
    <w:rsid w:val="00F23118"/>
    <w:rsid w:val="00F232A7"/>
    <w:rsid w:val="00F24314"/>
    <w:rsid w:val="00F2588D"/>
    <w:rsid w:val="00F30887"/>
    <w:rsid w:val="00F315C8"/>
    <w:rsid w:val="00F3281D"/>
    <w:rsid w:val="00F33509"/>
    <w:rsid w:val="00F335D6"/>
    <w:rsid w:val="00F3425A"/>
    <w:rsid w:val="00F34E23"/>
    <w:rsid w:val="00F359DF"/>
    <w:rsid w:val="00F375BC"/>
    <w:rsid w:val="00F37DD0"/>
    <w:rsid w:val="00F42592"/>
    <w:rsid w:val="00F435A5"/>
    <w:rsid w:val="00F450F1"/>
    <w:rsid w:val="00F45332"/>
    <w:rsid w:val="00F45D5D"/>
    <w:rsid w:val="00F4742E"/>
    <w:rsid w:val="00F47B16"/>
    <w:rsid w:val="00F5259D"/>
    <w:rsid w:val="00F53538"/>
    <w:rsid w:val="00F54B57"/>
    <w:rsid w:val="00F55009"/>
    <w:rsid w:val="00F55136"/>
    <w:rsid w:val="00F551F4"/>
    <w:rsid w:val="00F56610"/>
    <w:rsid w:val="00F56712"/>
    <w:rsid w:val="00F5682E"/>
    <w:rsid w:val="00F6039D"/>
    <w:rsid w:val="00F61180"/>
    <w:rsid w:val="00F630AA"/>
    <w:rsid w:val="00F64E29"/>
    <w:rsid w:val="00F661CB"/>
    <w:rsid w:val="00F73F77"/>
    <w:rsid w:val="00F74CC0"/>
    <w:rsid w:val="00F7500E"/>
    <w:rsid w:val="00F80B35"/>
    <w:rsid w:val="00F80FC4"/>
    <w:rsid w:val="00F81103"/>
    <w:rsid w:val="00F8214A"/>
    <w:rsid w:val="00F8339D"/>
    <w:rsid w:val="00F8341E"/>
    <w:rsid w:val="00F87662"/>
    <w:rsid w:val="00F90701"/>
    <w:rsid w:val="00F936E1"/>
    <w:rsid w:val="00F95232"/>
    <w:rsid w:val="00F97336"/>
    <w:rsid w:val="00FA04BD"/>
    <w:rsid w:val="00FA25D9"/>
    <w:rsid w:val="00FA3A96"/>
    <w:rsid w:val="00FA4783"/>
    <w:rsid w:val="00FA5940"/>
    <w:rsid w:val="00FA634A"/>
    <w:rsid w:val="00FA7435"/>
    <w:rsid w:val="00FA7A7E"/>
    <w:rsid w:val="00FA7B4C"/>
    <w:rsid w:val="00FA7D25"/>
    <w:rsid w:val="00FB0118"/>
    <w:rsid w:val="00FB1F84"/>
    <w:rsid w:val="00FB7B6A"/>
    <w:rsid w:val="00FC21A1"/>
    <w:rsid w:val="00FC27DB"/>
    <w:rsid w:val="00FC3577"/>
    <w:rsid w:val="00FC3B06"/>
    <w:rsid w:val="00FC480A"/>
    <w:rsid w:val="00FC5518"/>
    <w:rsid w:val="00FC570F"/>
    <w:rsid w:val="00FC5BB0"/>
    <w:rsid w:val="00FC7CCA"/>
    <w:rsid w:val="00FD00E8"/>
    <w:rsid w:val="00FD2F42"/>
    <w:rsid w:val="00FD3006"/>
    <w:rsid w:val="00FD331B"/>
    <w:rsid w:val="00FD349A"/>
    <w:rsid w:val="00FD4264"/>
    <w:rsid w:val="00FD4BC3"/>
    <w:rsid w:val="00FD5A43"/>
    <w:rsid w:val="00FE11AE"/>
    <w:rsid w:val="00FE1C98"/>
    <w:rsid w:val="00FE209E"/>
    <w:rsid w:val="00FE2CFC"/>
    <w:rsid w:val="00FE49DB"/>
    <w:rsid w:val="00FE5CBA"/>
    <w:rsid w:val="00FF01D0"/>
    <w:rsid w:val="00FF2A3E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AFBD9"/>
  <w15:chartTrackingRefBased/>
  <w15:docId w15:val="{D049EC76-5C0D-4977-A252-CA6249B3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7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U Formaterad"/>
    <w:basedOn w:val="TableNormal"/>
    <w:uiPriority w:val="39"/>
    <w:rsid w:val="0039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1D"/>
  </w:style>
  <w:style w:type="paragraph" w:styleId="Footer">
    <w:name w:val="footer"/>
    <w:basedOn w:val="Normal"/>
    <w:link w:val="FooterChar"/>
    <w:uiPriority w:val="99"/>
    <w:unhideWhenUsed/>
    <w:rsid w:val="00215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1D"/>
  </w:style>
  <w:style w:type="paragraph" w:styleId="BodyText">
    <w:name w:val="Body Text"/>
    <w:basedOn w:val="Normal"/>
    <w:link w:val="BodyTextChar"/>
    <w:uiPriority w:val="1"/>
    <w:qFormat/>
    <w:rsid w:val="00D0664F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0664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5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4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6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9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02E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155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02C5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B502C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91108"/>
    <w:rPr>
      <w:b/>
      <w:bCs/>
    </w:rPr>
  </w:style>
  <w:style w:type="character" w:customStyle="1" w:styleId="anchor-text">
    <w:name w:val="anchor-text"/>
    <w:basedOn w:val="DefaultParagraphFont"/>
    <w:rsid w:val="00B50DEF"/>
  </w:style>
  <w:style w:type="paragraph" w:styleId="Bibliography">
    <w:name w:val="Bibliography"/>
    <w:basedOn w:val="Normal"/>
    <w:next w:val="Normal"/>
    <w:uiPriority w:val="37"/>
    <w:unhideWhenUsed/>
    <w:rsid w:val="0075435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7F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LineNumber">
    <w:name w:val="line number"/>
    <w:basedOn w:val="DefaultParagraphFont"/>
    <w:uiPriority w:val="99"/>
    <w:semiHidden/>
    <w:unhideWhenUsed/>
    <w:rsid w:val="00FC570F"/>
  </w:style>
  <w:style w:type="character" w:customStyle="1" w:styleId="Heading3Char">
    <w:name w:val="Heading 3 Char"/>
    <w:basedOn w:val="DefaultParagraphFont"/>
    <w:link w:val="Heading3"/>
    <w:uiPriority w:val="9"/>
    <w:rsid w:val="00AF79C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n.su.se\dfs\home\j\o\jowa0814\Jobb\Doktorand\Study%201\Registervariabler\Nya%20grafer_Stapl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n.su.se\dfs\home\j\o\jowa0814\Jobb\Doktorand\Study%201\Registervariabler\Margins,%20eligilibt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n.su.se\dfs\home\j\o\jowa0814\Jobb\Doktorand\Study%201\Registervariabler\Margins,%20eligilibt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Sheet2!$G$6</c:f>
              <c:strCache>
                <c:ptCount val="1"/>
                <c:pt idx="0">
                  <c:v>Total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Sheet2!$F$7:$F$19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cat>
          <c:val>
            <c:numRef>
              <c:f>Sheet2!$G$7:$G$19</c:f>
              <c:numCache>
                <c:formatCode>0.0</c:formatCode>
                <c:ptCount val="13"/>
                <c:pt idx="0">
                  <c:v>8.1</c:v>
                </c:pt>
                <c:pt idx="1">
                  <c:v>12.4</c:v>
                </c:pt>
                <c:pt idx="2">
                  <c:v>13.28</c:v>
                </c:pt>
                <c:pt idx="3">
                  <c:v>14.1</c:v>
                </c:pt>
                <c:pt idx="4">
                  <c:v>12.34</c:v>
                </c:pt>
                <c:pt idx="5">
                  <c:v>10.8</c:v>
                </c:pt>
                <c:pt idx="6">
                  <c:v>8.42</c:v>
                </c:pt>
                <c:pt idx="7">
                  <c:v>7.4</c:v>
                </c:pt>
                <c:pt idx="8">
                  <c:v>5.4</c:v>
                </c:pt>
                <c:pt idx="9">
                  <c:v>3.8</c:v>
                </c:pt>
                <c:pt idx="10">
                  <c:v>2.48</c:v>
                </c:pt>
                <c:pt idx="11">
                  <c:v>1.1499999999999999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CE-43C0-965E-53A9F94E8DD1}"/>
            </c:ext>
          </c:extLst>
        </c:ser>
        <c:ser>
          <c:idx val="1"/>
          <c:order val="1"/>
          <c:tx>
            <c:strRef>
              <c:f>Sheet2!$H$6</c:f>
              <c:strCache>
                <c:ptCount val="1"/>
                <c:pt idx="0">
                  <c:v>Females 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Sheet2!$F$7:$F$19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cat>
          <c:val>
            <c:numRef>
              <c:f>Sheet2!$H$7:$H$19</c:f>
              <c:numCache>
                <c:formatCode>0.0</c:formatCode>
                <c:ptCount val="13"/>
                <c:pt idx="0">
                  <c:v>3.9</c:v>
                </c:pt>
                <c:pt idx="1">
                  <c:v>8.2899999999999991</c:v>
                </c:pt>
                <c:pt idx="2">
                  <c:v>11.1</c:v>
                </c:pt>
                <c:pt idx="3">
                  <c:v>12.6</c:v>
                </c:pt>
                <c:pt idx="4">
                  <c:v>12.8</c:v>
                </c:pt>
                <c:pt idx="5">
                  <c:v>12.2</c:v>
                </c:pt>
                <c:pt idx="6">
                  <c:v>9.57</c:v>
                </c:pt>
                <c:pt idx="7">
                  <c:v>9.8699999999999992</c:v>
                </c:pt>
                <c:pt idx="8">
                  <c:v>7.4</c:v>
                </c:pt>
                <c:pt idx="9">
                  <c:v>5.9</c:v>
                </c:pt>
                <c:pt idx="10">
                  <c:v>3.84</c:v>
                </c:pt>
                <c:pt idx="11">
                  <c:v>1.9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CE-43C0-965E-53A9F94E8DD1}"/>
            </c:ext>
          </c:extLst>
        </c:ser>
        <c:ser>
          <c:idx val="2"/>
          <c:order val="2"/>
          <c:tx>
            <c:strRef>
              <c:f>Sheet2!$I$6</c:f>
              <c:strCache>
                <c:ptCount val="1"/>
                <c:pt idx="0">
                  <c:v>Males (%)</c:v>
                </c:pt>
              </c:strCache>
            </c:strRef>
          </c:tx>
          <c:spPr>
            <a:ln w="28575" cap="rnd">
              <a:solidFill>
                <a:schemeClr val="accent4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Sheet2!$F$7:$F$19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</c:numCache>
            </c:numRef>
          </c:cat>
          <c:val>
            <c:numRef>
              <c:f>Sheet2!$I$7:$I$19</c:f>
              <c:numCache>
                <c:formatCode>0.0</c:formatCode>
                <c:ptCount val="13"/>
                <c:pt idx="0">
                  <c:v>12.4</c:v>
                </c:pt>
                <c:pt idx="1">
                  <c:v>16.600000000000001</c:v>
                </c:pt>
                <c:pt idx="2">
                  <c:v>15.5</c:v>
                </c:pt>
                <c:pt idx="3">
                  <c:v>15.8</c:v>
                </c:pt>
                <c:pt idx="4">
                  <c:v>11.73</c:v>
                </c:pt>
                <c:pt idx="5">
                  <c:v>9.39</c:v>
                </c:pt>
                <c:pt idx="6">
                  <c:v>7.1</c:v>
                </c:pt>
                <c:pt idx="7">
                  <c:v>4.7</c:v>
                </c:pt>
                <c:pt idx="8">
                  <c:v>3.25</c:v>
                </c:pt>
                <c:pt idx="9">
                  <c:v>1.72</c:v>
                </c:pt>
                <c:pt idx="10">
                  <c:v>1.06</c:v>
                </c:pt>
                <c:pt idx="11">
                  <c:v>0.47</c:v>
                </c:pt>
                <c:pt idx="12">
                  <c:v>0.27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CE-43C0-965E-53A9F94E8D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7821776"/>
        <c:axId val="1397820528"/>
      </c:lineChart>
      <c:catAx>
        <c:axId val="139782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7820528"/>
        <c:crosses val="autoZero"/>
        <c:auto val="1"/>
        <c:lblAlgn val="ctr"/>
        <c:lblOffset val="100"/>
        <c:noMultiLvlLbl val="0"/>
      </c:catAx>
      <c:valAx>
        <c:axId val="139782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7821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Sheet1!$C$97:$C$98</c:f>
              <c:strCache>
                <c:ptCount val="2"/>
                <c:pt idx="0">
                  <c:v>Females</c:v>
                </c:pt>
                <c:pt idx="1">
                  <c:v>Fully adjusted model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Sheet1!$B$99:$B$123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Sheet1!$C$99:$C$123</c:f>
              <c:numCache>
                <c:formatCode>General</c:formatCode>
                <c:ptCount val="25"/>
                <c:pt idx="0">
                  <c:v>5.18506</c:v>
                </c:pt>
                <c:pt idx="1">
                  <c:v>5.5517950000000003</c:v>
                </c:pt>
                <c:pt idx="2">
                  <c:v>5.9185299999999996</c:v>
                </c:pt>
                <c:pt idx="3">
                  <c:v>6.2852649999999999</c:v>
                </c:pt>
                <c:pt idx="4">
                  <c:v>6.6520000000000001</c:v>
                </c:pt>
                <c:pt idx="5">
                  <c:v>7.0187350000000004</c:v>
                </c:pt>
                <c:pt idx="6">
                  <c:v>7.3854699999999998</c:v>
                </c:pt>
                <c:pt idx="7">
                  <c:v>7.752205</c:v>
                </c:pt>
                <c:pt idx="8">
                  <c:v>8.1189400000000003</c:v>
                </c:pt>
                <c:pt idx="9">
                  <c:v>8.4856750000000005</c:v>
                </c:pt>
                <c:pt idx="10">
                  <c:v>8.8524100000000008</c:v>
                </c:pt>
                <c:pt idx="11">
                  <c:v>9.2191449999999993</c:v>
                </c:pt>
                <c:pt idx="12">
                  <c:v>9.5858799999999995</c:v>
                </c:pt>
                <c:pt idx="13">
                  <c:v>9.9526149999999998</c:v>
                </c:pt>
                <c:pt idx="14">
                  <c:v>10.31935</c:v>
                </c:pt>
                <c:pt idx="15">
                  <c:v>10.686085</c:v>
                </c:pt>
                <c:pt idx="16">
                  <c:v>11.052820000000001</c:v>
                </c:pt>
                <c:pt idx="17">
                  <c:v>11.419555000000001</c:v>
                </c:pt>
                <c:pt idx="18">
                  <c:v>11.786289999999999</c:v>
                </c:pt>
                <c:pt idx="19">
                  <c:v>12.153025</c:v>
                </c:pt>
                <c:pt idx="20">
                  <c:v>12.51976</c:v>
                </c:pt>
                <c:pt idx="21">
                  <c:v>12.886495</c:v>
                </c:pt>
                <c:pt idx="22">
                  <c:v>13.25323</c:v>
                </c:pt>
                <c:pt idx="23">
                  <c:v>13.619965000000001</c:v>
                </c:pt>
                <c:pt idx="24">
                  <c:v>13.986700000000001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4D-4F57-AA53-EEFBF934A7DD}"/>
            </c:ext>
          </c:extLst>
        </c:ser>
        <c:ser>
          <c:idx val="2"/>
          <c:order val="2"/>
          <c:tx>
            <c:strRef>
              <c:f>Sheet1!$E$97:$E$98</c:f>
              <c:strCache>
                <c:ptCount val="2"/>
                <c:pt idx="0">
                  <c:v>Males</c:v>
                </c:pt>
                <c:pt idx="1">
                  <c:v>Fully adjusted model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Sheet1!$B$99:$B$123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Sheet1!$E$99:$E$123</c:f>
              <c:numCache>
                <c:formatCode>General</c:formatCode>
                <c:ptCount val="25"/>
                <c:pt idx="0">
                  <c:v>8.4443000000000001</c:v>
                </c:pt>
                <c:pt idx="1">
                  <c:v>8.8532550000000008</c:v>
                </c:pt>
                <c:pt idx="2">
                  <c:v>9.2622099999999996</c:v>
                </c:pt>
                <c:pt idx="3">
                  <c:v>9.6711650000000002</c:v>
                </c:pt>
                <c:pt idx="4">
                  <c:v>10.080120000000001</c:v>
                </c:pt>
                <c:pt idx="5">
                  <c:v>10.489075</c:v>
                </c:pt>
                <c:pt idx="6">
                  <c:v>10.89803</c:v>
                </c:pt>
                <c:pt idx="7">
                  <c:v>11.306984999999999</c:v>
                </c:pt>
                <c:pt idx="8">
                  <c:v>11.71594</c:v>
                </c:pt>
                <c:pt idx="9">
                  <c:v>12.124895</c:v>
                </c:pt>
                <c:pt idx="10">
                  <c:v>12.533849999999999</c:v>
                </c:pt>
                <c:pt idx="11">
                  <c:v>12.942805</c:v>
                </c:pt>
                <c:pt idx="12">
                  <c:v>13.351760000000001</c:v>
                </c:pt>
                <c:pt idx="13">
                  <c:v>13.760714999999999</c:v>
                </c:pt>
                <c:pt idx="14">
                  <c:v>14.16967</c:v>
                </c:pt>
                <c:pt idx="15">
                  <c:v>14.578625000000001</c:v>
                </c:pt>
                <c:pt idx="16">
                  <c:v>14.987579999999999</c:v>
                </c:pt>
                <c:pt idx="17">
                  <c:v>15.396535</c:v>
                </c:pt>
                <c:pt idx="18">
                  <c:v>15.805490000000001</c:v>
                </c:pt>
                <c:pt idx="19">
                  <c:v>16.21444</c:v>
                </c:pt>
                <c:pt idx="20">
                  <c:v>16.623390000000001</c:v>
                </c:pt>
                <c:pt idx="21">
                  <c:v>17.032344999999999</c:v>
                </c:pt>
                <c:pt idx="22">
                  <c:v>17.441299999999998</c:v>
                </c:pt>
                <c:pt idx="23">
                  <c:v>17.850255000000001</c:v>
                </c:pt>
                <c:pt idx="24">
                  <c:v>18.259209999999999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4D-4F57-AA53-EEFBF934A7DD}"/>
            </c:ext>
          </c:extLst>
        </c:ser>
        <c:ser>
          <c:idx val="1"/>
          <c:order val="1"/>
          <c:tx>
            <c:strRef>
              <c:f>Sheet1!$D$97:$D$98</c:f>
              <c:strCache>
                <c:ptCount val="2"/>
                <c:pt idx="0">
                  <c:v>Females</c:v>
                </c:pt>
                <c:pt idx="1">
                  <c:v>Prevalence (moving average)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Sheet1!$B$99:$B$123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Sheet1!$D$99:$D$123</c:f>
              <c:numCache>
                <c:formatCode>0.000</c:formatCode>
                <c:ptCount val="25"/>
                <c:pt idx="1">
                  <c:v>5.52</c:v>
                </c:pt>
                <c:pt idx="2" formatCode="General">
                  <c:v>5.6150000000000002</c:v>
                </c:pt>
                <c:pt idx="3" formatCode="General">
                  <c:v>5.71</c:v>
                </c:pt>
                <c:pt idx="4" formatCode="General">
                  <c:v>6.29</c:v>
                </c:pt>
                <c:pt idx="5" formatCode="General">
                  <c:v>6.87</c:v>
                </c:pt>
                <c:pt idx="6" formatCode="General">
                  <c:v>6.7824999999999998</c:v>
                </c:pt>
                <c:pt idx="7" formatCode="General">
                  <c:v>6.6949999999999994</c:v>
                </c:pt>
                <c:pt idx="8" formatCode="General">
                  <c:v>7.3599999999999994</c:v>
                </c:pt>
                <c:pt idx="9" formatCode="General">
                  <c:v>8.0250000000000004</c:v>
                </c:pt>
                <c:pt idx="10" formatCode="General">
                  <c:v>8.0075000000000003</c:v>
                </c:pt>
                <c:pt idx="11" formatCode="General">
                  <c:v>7.99</c:v>
                </c:pt>
                <c:pt idx="12" formatCode="General">
                  <c:v>8.61</c:v>
                </c:pt>
                <c:pt idx="13" formatCode="General">
                  <c:v>9.2299999999999986</c:v>
                </c:pt>
                <c:pt idx="14" formatCode="General">
                  <c:v>10.574999999999999</c:v>
                </c:pt>
                <c:pt idx="15" formatCode="General">
                  <c:v>11.92</c:v>
                </c:pt>
                <c:pt idx="16" formatCode="General">
                  <c:v>12.225</c:v>
                </c:pt>
                <c:pt idx="17" formatCode="General">
                  <c:v>12.53</c:v>
                </c:pt>
                <c:pt idx="18" formatCode="General">
                  <c:v>13.6325</c:v>
                </c:pt>
                <c:pt idx="19" formatCode="General">
                  <c:v>14.735000000000001</c:v>
                </c:pt>
                <c:pt idx="20" formatCode="General">
                  <c:v>17.455000000000002</c:v>
                </c:pt>
                <c:pt idx="21" formatCode="General">
                  <c:v>20.175000000000001</c:v>
                </c:pt>
                <c:pt idx="22" formatCode="General">
                  <c:v>17.754999999999999</c:v>
                </c:pt>
                <c:pt idx="23" formatCode="General">
                  <c:v>15.334999999999999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4D-4F57-AA53-EEFBF934A7DD}"/>
            </c:ext>
          </c:extLst>
        </c:ser>
        <c:ser>
          <c:idx val="3"/>
          <c:order val="3"/>
          <c:tx>
            <c:strRef>
              <c:f>Sheet1!$F$97:$F$98</c:f>
              <c:strCache>
                <c:ptCount val="2"/>
                <c:pt idx="0">
                  <c:v>Males</c:v>
                </c:pt>
                <c:pt idx="1">
                  <c:v>Prevalence (moving average)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Sheet1!$B$99:$B$123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Sheet1!$F$99:$F$123</c:f>
              <c:numCache>
                <c:formatCode>General</c:formatCode>
                <c:ptCount val="25"/>
                <c:pt idx="1">
                  <c:v>8.5050000000000008</c:v>
                </c:pt>
                <c:pt idx="2">
                  <c:v>9.1150000000000002</c:v>
                </c:pt>
                <c:pt idx="3">
                  <c:v>9.7249999999999996</c:v>
                </c:pt>
                <c:pt idx="4">
                  <c:v>9.7750000000000004</c:v>
                </c:pt>
                <c:pt idx="5">
                  <c:v>9.8250000000000011</c:v>
                </c:pt>
                <c:pt idx="6">
                  <c:v>9.8175000000000008</c:v>
                </c:pt>
                <c:pt idx="7">
                  <c:v>9.81</c:v>
                </c:pt>
                <c:pt idx="8">
                  <c:v>10.66</c:v>
                </c:pt>
                <c:pt idx="9">
                  <c:v>11.51</c:v>
                </c:pt>
                <c:pt idx="10">
                  <c:v>11.824999999999999</c:v>
                </c:pt>
                <c:pt idx="11">
                  <c:v>12.139999999999999</c:v>
                </c:pt>
                <c:pt idx="12">
                  <c:v>13.727500000000001</c:v>
                </c:pt>
                <c:pt idx="13">
                  <c:v>15.315000000000001</c:v>
                </c:pt>
                <c:pt idx="14">
                  <c:v>18.942500000000003</c:v>
                </c:pt>
                <c:pt idx="15">
                  <c:v>22.57</c:v>
                </c:pt>
                <c:pt idx="16">
                  <c:v>21.302500000000002</c:v>
                </c:pt>
                <c:pt idx="17">
                  <c:v>20.035</c:v>
                </c:pt>
                <c:pt idx="18">
                  <c:v>17.815000000000001</c:v>
                </c:pt>
                <c:pt idx="19">
                  <c:v>15.595000000000001</c:v>
                </c:pt>
                <c:pt idx="20">
                  <c:v>18.512499999999999</c:v>
                </c:pt>
                <c:pt idx="21">
                  <c:v>21.43</c:v>
                </c:pt>
                <c:pt idx="22">
                  <c:v>31.25</c:v>
                </c:pt>
                <c:pt idx="23">
                  <c:v>41.07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44D-4F57-AA53-EEFBF934A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4209039"/>
        <c:axId val="344209871"/>
      </c:lineChart>
      <c:catAx>
        <c:axId val="344209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209871"/>
        <c:crosses val="autoZero"/>
        <c:auto val="1"/>
        <c:lblAlgn val="ctr"/>
        <c:lblOffset val="100"/>
        <c:noMultiLvlLbl val="0"/>
      </c:catAx>
      <c:valAx>
        <c:axId val="344209871"/>
        <c:scaling>
          <c:orientation val="minMax"/>
          <c:max val="4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4209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Sheet1!$C$129:$C$130</c:f>
              <c:strCache>
                <c:ptCount val="2"/>
                <c:pt idx="0">
                  <c:v>Females</c:v>
                </c:pt>
                <c:pt idx="1">
                  <c:v>Fully adjusted model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Sheet1!$B$131:$B$155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Sheet1!$C$131:$C$155</c:f>
              <c:numCache>
                <c:formatCode>General</c:formatCode>
                <c:ptCount val="25"/>
                <c:pt idx="0">
                  <c:v>9.5631199999999996</c:v>
                </c:pt>
                <c:pt idx="1">
                  <c:v>10.259855</c:v>
                </c:pt>
                <c:pt idx="2">
                  <c:v>10.95659</c:v>
                </c:pt>
                <c:pt idx="3">
                  <c:v>11.653325000000001</c:v>
                </c:pt>
                <c:pt idx="4">
                  <c:v>12.350059999999999</c:v>
                </c:pt>
                <c:pt idx="5">
                  <c:v>13.046794999999999</c:v>
                </c:pt>
                <c:pt idx="6">
                  <c:v>13.74353</c:v>
                </c:pt>
                <c:pt idx="7">
                  <c:v>14.440265</c:v>
                </c:pt>
                <c:pt idx="8">
                  <c:v>15.137</c:v>
                </c:pt>
                <c:pt idx="9">
                  <c:v>15.833735000000001</c:v>
                </c:pt>
                <c:pt idx="10">
                  <c:v>16.530470000000001</c:v>
                </c:pt>
                <c:pt idx="11">
                  <c:v>17.227205000000001</c:v>
                </c:pt>
                <c:pt idx="12">
                  <c:v>17.923940000000002</c:v>
                </c:pt>
                <c:pt idx="13">
                  <c:v>18.620674999999999</c:v>
                </c:pt>
                <c:pt idx="14">
                  <c:v>19.317409999999999</c:v>
                </c:pt>
                <c:pt idx="15">
                  <c:v>20.014144999999999</c:v>
                </c:pt>
                <c:pt idx="16">
                  <c:v>20.71088</c:v>
                </c:pt>
                <c:pt idx="17">
                  <c:v>21.407615</c:v>
                </c:pt>
                <c:pt idx="18">
                  <c:v>22.10435</c:v>
                </c:pt>
                <c:pt idx="19">
                  <c:v>22.801085</c:v>
                </c:pt>
                <c:pt idx="20">
                  <c:v>23.497820000000001</c:v>
                </c:pt>
                <c:pt idx="21">
                  <c:v>24.194555000000001</c:v>
                </c:pt>
                <c:pt idx="22">
                  <c:v>24.891290000000001</c:v>
                </c:pt>
                <c:pt idx="23">
                  <c:v>25.58803</c:v>
                </c:pt>
                <c:pt idx="24">
                  <c:v>26.284770000000002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4A-4006-B189-3A022C881690}"/>
            </c:ext>
          </c:extLst>
        </c:ser>
        <c:ser>
          <c:idx val="2"/>
          <c:order val="2"/>
          <c:tx>
            <c:strRef>
              <c:f>Sheet1!$E$129:$E$130</c:f>
              <c:strCache>
                <c:ptCount val="2"/>
                <c:pt idx="0">
                  <c:v>Males</c:v>
                </c:pt>
                <c:pt idx="1">
                  <c:v>Fully adjusted model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Sheet1!$B$131:$B$155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Sheet1!$E$131:$E$155</c:f>
              <c:numCache>
                <c:formatCode>General</c:formatCode>
                <c:ptCount val="25"/>
                <c:pt idx="0">
                  <c:v>13.85993</c:v>
                </c:pt>
                <c:pt idx="1">
                  <c:v>14.535880000000001</c:v>
                </c:pt>
                <c:pt idx="2">
                  <c:v>15.211830000000001</c:v>
                </c:pt>
                <c:pt idx="3">
                  <c:v>15.887779999999999</c:v>
                </c:pt>
                <c:pt idx="4">
                  <c:v>16.56373</c:v>
                </c:pt>
                <c:pt idx="5">
                  <c:v>17.239674999999998</c:v>
                </c:pt>
                <c:pt idx="6">
                  <c:v>17.915620000000001</c:v>
                </c:pt>
                <c:pt idx="7">
                  <c:v>18.591570000000001</c:v>
                </c:pt>
                <c:pt idx="8">
                  <c:v>19.267520000000001</c:v>
                </c:pt>
                <c:pt idx="9">
                  <c:v>19.943470000000001</c:v>
                </c:pt>
                <c:pt idx="10">
                  <c:v>20.619420000000002</c:v>
                </c:pt>
                <c:pt idx="11">
                  <c:v>21.295365</c:v>
                </c:pt>
                <c:pt idx="12">
                  <c:v>21.971309999999999</c:v>
                </c:pt>
                <c:pt idx="13">
                  <c:v>22.647259999999999</c:v>
                </c:pt>
                <c:pt idx="14">
                  <c:v>23.32321</c:v>
                </c:pt>
                <c:pt idx="15">
                  <c:v>23.999154999999998</c:v>
                </c:pt>
                <c:pt idx="16">
                  <c:v>24.6751</c:v>
                </c:pt>
                <c:pt idx="17">
                  <c:v>25.351050000000001</c:v>
                </c:pt>
                <c:pt idx="18">
                  <c:v>26.027000000000001</c:v>
                </c:pt>
                <c:pt idx="19">
                  <c:v>26.702950000000001</c:v>
                </c:pt>
                <c:pt idx="20">
                  <c:v>27.378900000000002</c:v>
                </c:pt>
                <c:pt idx="21">
                  <c:v>28.054845</c:v>
                </c:pt>
                <c:pt idx="22">
                  <c:v>28.730789999999999</c:v>
                </c:pt>
                <c:pt idx="23">
                  <c:v>29.406739999999999</c:v>
                </c:pt>
                <c:pt idx="24">
                  <c:v>30.082689999999999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4A-4006-B189-3A022C881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3182543"/>
        <c:axId val="1817682463"/>
      </c:lineChart>
      <c:lineChart>
        <c:grouping val="standard"/>
        <c:varyColors val="0"/>
        <c:ser>
          <c:idx val="1"/>
          <c:order val="1"/>
          <c:tx>
            <c:strRef>
              <c:f>Sheet1!$D$129:$D$130</c:f>
              <c:strCache>
                <c:ptCount val="2"/>
                <c:pt idx="0">
                  <c:v>Females</c:v>
                </c:pt>
                <c:pt idx="1">
                  <c:v>Prevalence (moving average)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Sheet1!$B$131:$B$155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Sheet1!$D$131:$D$155</c:f>
              <c:numCache>
                <c:formatCode>General</c:formatCode>
                <c:ptCount val="25"/>
                <c:pt idx="1">
                  <c:v>9.8149999999999995</c:v>
                </c:pt>
                <c:pt idx="2">
                  <c:v>11.35</c:v>
                </c:pt>
                <c:pt idx="3">
                  <c:v>12.885</c:v>
                </c:pt>
                <c:pt idx="4">
                  <c:v>12.4275</c:v>
                </c:pt>
                <c:pt idx="5">
                  <c:v>11.97</c:v>
                </c:pt>
                <c:pt idx="6">
                  <c:v>11.83</c:v>
                </c:pt>
                <c:pt idx="7">
                  <c:v>11.69</c:v>
                </c:pt>
                <c:pt idx="8">
                  <c:v>12.95</c:v>
                </c:pt>
                <c:pt idx="9">
                  <c:v>14.21</c:v>
                </c:pt>
                <c:pt idx="10">
                  <c:v>15.6975</c:v>
                </c:pt>
                <c:pt idx="11">
                  <c:v>17.184999999999999</c:v>
                </c:pt>
                <c:pt idx="12">
                  <c:v>18.727499999999999</c:v>
                </c:pt>
                <c:pt idx="13">
                  <c:v>20.27</c:v>
                </c:pt>
                <c:pt idx="14">
                  <c:v>21.27</c:v>
                </c:pt>
                <c:pt idx="15">
                  <c:v>22.27</c:v>
                </c:pt>
                <c:pt idx="16">
                  <c:v>22.36</c:v>
                </c:pt>
                <c:pt idx="17">
                  <c:v>22.45</c:v>
                </c:pt>
                <c:pt idx="18">
                  <c:v>24.557499999999997</c:v>
                </c:pt>
                <c:pt idx="19">
                  <c:v>26.664999999999999</c:v>
                </c:pt>
                <c:pt idx="20">
                  <c:v>29.642499999999998</c:v>
                </c:pt>
                <c:pt idx="21">
                  <c:v>32.619999999999997</c:v>
                </c:pt>
                <c:pt idx="22">
                  <c:v>28.434999999999999</c:v>
                </c:pt>
                <c:pt idx="23">
                  <c:v>24.25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4A-4006-B189-3A022C881690}"/>
            </c:ext>
          </c:extLst>
        </c:ser>
        <c:ser>
          <c:idx val="3"/>
          <c:order val="3"/>
          <c:tx>
            <c:strRef>
              <c:f>Sheet1!$F$129:$F$130</c:f>
              <c:strCache>
                <c:ptCount val="2"/>
                <c:pt idx="0">
                  <c:v>Males</c:v>
                </c:pt>
                <c:pt idx="1">
                  <c:v>Prevalence (moving average)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Sheet1!$B$131:$B$155</c:f>
              <c:numCache>
                <c:formatCode>General</c:formatCode>
                <c:ptCount val="25"/>
                <c:pt idx="0">
                  <c:v>0</c:v>
                </c:pt>
                <c:pt idx="2">
                  <c:v>1</c:v>
                </c:pt>
                <c:pt idx="4">
                  <c:v>2</c:v>
                </c:pt>
                <c:pt idx="6">
                  <c:v>3</c:v>
                </c:pt>
                <c:pt idx="8">
                  <c:v>4</c:v>
                </c:pt>
                <c:pt idx="10">
                  <c:v>5</c:v>
                </c:pt>
                <c:pt idx="12">
                  <c:v>6</c:v>
                </c:pt>
                <c:pt idx="14">
                  <c:v>7</c:v>
                </c:pt>
                <c:pt idx="16">
                  <c:v>8</c:v>
                </c:pt>
                <c:pt idx="18">
                  <c:v>9</c:v>
                </c:pt>
                <c:pt idx="20">
                  <c:v>10</c:v>
                </c:pt>
                <c:pt idx="22">
                  <c:v>11</c:v>
                </c:pt>
                <c:pt idx="24">
                  <c:v>12</c:v>
                </c:pt>
              </c:numCache>
            </c:numRef>
          </c:cat>
          <c:val>
            <c:numRef>
              <c:f>Sheet1!$F$131:$F$155</c:f>
              <c:numCache>
                <c:formatCode>General</c:formatCode>
                <c:ptCount val="25"/>
                <c:pt idx="1">
                  <c:v>15.17</c:v>
                </c:pt>
                <c:pt idx="2">
                  <c:v>14.827500000000001</c:v>
                </c:pt>
                <c:pt idx="3">
                  <c:v>14.484999999999999</c:v>
                </c:pt>
                <c:pt idx="4">
                  <c:v>14.824999999999999</c:v>
                </c:pt>
                <c:pt idx="5">
                  <c:v>15.164999999999999</c:v>
                </c:pt>
                <c:pt idx="6">
                  <c:v>16.372499999999999</c:v>
                </c:pt>
                <c:pt idx="7">
                  <c:v>17.579999999999998</c:v>
                </c:pt>
                <c:pt idx="8">
                  <c:v>18.064999999999998</c:v>
                </c:pt>
                <c:pt idx="9">
                  <c:v>18.55</c:v>
                </c:pt>
                <c:pt idx="10">
                  <c:v>20.052500000000002</c:v>
                </c:pt>
                <c:pt idx="11">
                  <c:v>21.555</c:v>
                </c:pt>
                <c:pt idx="12">
                  <c:v>24.0975</c:v>
                </c:pt>
                <c:pt idx="13">
                  <c:v>26.64</c:v>
                </c:pt>
                <c:pt idx="14">
                  <c:v>29.952500000000001</c:v>
                </c:pt>
                <c:pt idx="15">
                  <c:v>33.265000000000001</c:v>
                </c:pt>
                <c:pt idx="16">
                  <c:v>31.282499999999999</c:v>
                </c:pt>
                <c:pt idx="17">
                  <c:v>29.3</c:v>
                </c:pt>
                <c:pt idx="18">
                  <c:v>28.47</c:v>
                </c:pt>
                <c:pt idx="19">
                  <c:v>27.64</c:v>
                </c:pt>
                <c:pt idx="20">
                  <c:v>28.07</c:v>
                </c:pt>
                <c:pt idx="21">
                  <c:v>28.5</c:v>
                </c:pt>
                <c:pt idx="22">
                  <c:v>19.805</c:v>
                </c:pt>
                <c:pt idx="23">
                  <c:v>11.11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4A-4006-B189-3A022C881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7021007"/>
        <c:axId val="1177020591"/>
      </c:lineChart>
      <c:catAx>
        <c:axId val="2083182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7682463"/>
        <c:crosses val="autoZero"/>
        <c:auto val="1"/>
        <c:lblAlgn val="ctr"/>
        <c:lblOffset val="100"/>
        <c:noMultiLvlLbl val="0"/>
      </c:catAx>
      <c:valAx>
        <c:axId val="1817682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3182543"/>
        <c:crosses val="autoZero"/>
        <c:crossBetween val="between"/>
      </c:valAx>
      <c:valAx>
        <c:axId val="1177020591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177021007"/>
        <c:crosses val="max"/>
        <c:crossBetween val="between"/>
      </c:valAx>
      <c:catAx>
        <c:axId val="117702100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7702059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3616-2832-4D0D-B814-A5AB636D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Brolin Låftman</dc:creator>
  <cp:keywords/>
  <dc:description/>
  <cp:lastModifiedBy>Joakim Wahlström</cp:lastModifiedBy>
  <cp:revision>28</cp:revision>
  <dcterms:created xsi:type="dcterms:W3CDTF">2025-10-28T10:00:00Z</dcterms:created>
  <dcterms:modified xsi:type="dcterms:W3CDTF">2025-10-31T13:20:00Z</dcterms:modified>
</cp:coreProperties>
</file>