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20DB75">
      <w:pPr>
        <w:numPr>
          <w:ilvl w:val="0"/>
          <w:numId w:val="1"/>
        </w:numPr>
        <w:ind w:firstLine="480"/>
      </w:pPr>
      <w:r>
        <w:rPr>
          <w:rFonts w:hint="eastAsia"/>
        </w:rPr>
        <w:t>Compared with traditional continuous and pulsed welding, controllable regulation of energy and distribution can effectively reduce heat input. Under the condition that the total power value and average power remain unchanged, a process with increased molten depth and reduced porosity rate can be obtained.</w:t>
      </w:r>
    </w:p>
    <w:p w14:paraId="1E8FCECE">
      <w:pPr>
        <w:ind w:firstLine="480"/>
      </w:pPr>
      <w:r>
        <w:rPr>
          <w:rFonts w:hint="eastAsia"/>
        </w:rPr>
        <w:t>2. Combining two energy elements at 1050 W and 690 W effectively reduces heat input. Compared with a constant energy element of 870 W, the maximum temperatures are reduced by 6.1 ℃ and 39.3 ℃, respectively.</w:t>
      </w:r>
    </w:p>
    <w:p w14:paraId="0DFD6A44">
      <w:pPr>
        <w:ind w:firstLine="480"/>
        <w:rPr>
          <w:rFonts w:hint="eastAsia"/>
        </w:rPr>
      </w:pPr>
      <w:r>
        <w:rPr>
          <w:rFonts w:hint="eastAsia"/>
        </w:rPr>
        <w:t>3. Regardless of using two variable energy sizes, one large and one small, to form a combination. Still, a combination of three different power levels - one large, one medium, and one small - is formed. It is a combination of one large, one medium, and one small change in power while doubling the pulse frequency. All three of these can effectively reduce porosity. The porosity is lowest for the combinations of 900 W, 870 W, 840 W and 870 W, 540 W, 330 W, with a reduction of approximately 12.77 %. Under the latter combination, the minimum molten depth still exceeds 38.67 μm, making it the optimal parameter set.</w:t>
      </w:r>
    </w:p>
    <w:p w14:paraId="10A6986A">
      <w:pPr>
        <w:ind w:firstLine="480"/>
      </w:pPr>
      <w:r>
        <w:rPr>
          <w:rFonts w:hint="eastAsia"/>
          <w:lang w:val="en-US" w:eastAsia="zh-CN"/>
        </w:rPr>
        <w:t>4.</w:t>
      </w:r>
      <w:r>
        <w:rPr>
          <w:rFonts w:hint="eastAsia"/>
        </w:rPr>
        <w:t>By controlling different energy levels at various points, the fluidity of the molten pool is enhanced, and its stability is improved</w:t>
      </w:r>
      <w:r>
        <w:rPr>
          <w:rFonts w:hint="eastAsia"/>
          <w:lang w:val="en-US" w:eastAsia="zh-CN"/>
        </w:rPr>
        <w:t xml:space="preserve">, </w:t>
      </w:r>
      <w:r>
        <w:rPr>
          <w:rFonts w:hint="eastAsia"/>
        </w:rPr>
        <w:t>which is conducive to the overflow of pores. This also results in a fuller upper surface of the weld seam and better penetration on the reverse side.</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6922B6"/>
    <w:multiLevelType w:val="singleLevel"/>
    <w:tmpl w:val="146922B6"/>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86BC6"/>
    <w:rsid w:val="35E238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kinsoku w:val="0"/>
      <w:spacing w:line="400" w:lineRule="exact"/>
      <w:ind w:firstLine="200" w:firstLineChars="200"/>
      <w:jc w:val="both"/>
    </w:pPr>
    <w:rPr>
      <w:rFonts w:ascii="Times New Roman" w:hAnsi="Times New Roman" w:eastAsia="宋体" w:cstheme="minorBidi"/>
      <w:kern w:val="2"/>
      <w:sz w:val="24"/>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236</Words>
  <Characters>1200</Characters>
  <Lines>0</Lines>
  <Paragraphs>0</Paragraphs>
  <TotalTime>0</TotalTime>
  <ScaleCrop>false</ScaleCrop>
  <LinksUpToDate>false</LinksUpToDate>
  <CharactersWithSpaces>1431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2025-04-29T08:30:00Z</dcterms:created>
  <dc:creator>hp</dc:creator>
  <cp:lastModifiedBy>^¹²²¹</cp:lastModifiedBy>
  <dcterms:modified xsi:type="dcterms:W3CDTF">2025-04-29T11:27:21Z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eyJoZGlkIjoiYjgwNDAwNTBiMzIyZGZlYmRmODRlMWVkZmM5MzlhYTgiLCJ1c2VySWQiOiIxNDI4MTM3MjcxIn0=</vt:lpwstr>
  </property>
  <property fmtid="{D5CDD505-2E9C-101B-9397-08002B2CF9AE}" pid="4" name="ICV">
    <vt:lpwstr>F5FFFCB33A28404FB30FCEEC5E775497_12</vt:lpwstr>
  </property>
</Properties>
</file>