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B251" w14:textId="4A952708" w:rsidR="00714C6C" w:rsidRPr="00FD1387" w:rsidRDefault="00714C6C" w:rsidP="00D61926">
      <w:pPr>
        <w:spacing w:before="100" w:after="100" w:line="360" w:lineRule="auto"/>
        <w:ind w:left="102" w:right="102"/>
        <w:jc w:val="center"/>
        <w:outlineLvl w:val="1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bookmarkStart w:id="0" w:name="_Hlk151625487"/>
      <w:bookmarkStart w:id="1" w:name="_Hlk153529420"/>
      <w:r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Table </w:t>
      </w:r>
      <w:r w:rsidR="00892765">
        <w:rPr>
          <w:rFonts w:ascii="Times New Roman" w:eastAsia="宋体" w:hAnsi="Times New Roman" w:cs="Times New Roman"/>
          <w:b/>
          <w:bCs/>
          <w:color w:val="000000"/>
          <w:szCs w:val="21"/>
        </w:rPr>
        <w:t>4</w:t>
      </w:r>
      <w:r w:rsidR="00356AAF"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 </w:t>
      </w:r>
      <w:r w:rsidRPr="00FD13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Result of GO and KEGG Enrichment Analysis for </w:t>
      </w:r>
      <w:r w:rsidR="007F3A8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MCODE</w:t>
      </w:r>
      <w:r w:rsidR="007F3A8E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 </w:t>
      </w:r>
      <w:r w:rsidR="004A068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S</w:t>
      </w:r>
      <w:r w:rsidR="007F3A8E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ubnetwork</w:t>
      </w:r>
      <w:r w:rsidR="004A0687">
        <w:rPr>
          <w:rFonts w:ascii="Times New Roman" w:eastAsia="宋体" w:hAnsi="Times New Roman" w:cs="Times New Roman"/>
          <w:b/>
          <w:bCs/>
          <w:color w:val="000000"/>
          <w:szCs w:val="21"/>
        </w:rPr>
        <w:t xml:space="preserve"> </w:t>
      </w:r>
      <w:r w:rsidR="004A0687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Genes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417"/>
        <w:gridCol w:w="5436"/>
        <w:gridCol w:w="1204"/>
        <w:gridCol w:w="1204"/>
        <w:gridCol w:w="1084"/>
        <w:gridCol w:w="1084"/>
        <w:gridCol w:w="1084"/>
      </w:tblGrid>
      <w:tr w:rsidR="00356AAF" w:rsidRPr="00FD1387" w14:paraId="22C9D847" w14:textId="77777777" w:rsidTr="00393763">
        <w:trPr>
          <w:trHeight w:val="56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0108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ONTOLOGY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7E990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ID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E201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Description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45E5A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GeneRatio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9093A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BgRatio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3A559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pvalue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B38C6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p.adjust</w:t>
            </w:r>
            <w:proofErr w:type="spellEnd"/>
            <w:proofErr w:type="gramEnd"/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DF4ED" w14:textId="77777777" w:rsidR="00356AAF" w:rsidRPr="00FD1387" w:rsidRDefault="00356AAF" w:rsidP="005156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1387">
              <w:rPr>
                <w:rFonts w:ascii="Times New Roman" w:eastAsia="宋体" w:hAnsi="Times New Roman" w:cs="Times New Roman"/>
                <w:color w:val="000000"/>
                <w:szCs w:val="21"/>
              </w:rPr>
              <w:t>qvalue</w:t>
            </w:r>
            <w:proofErr w:type="spellEnd"/>
          </w:p>
        </w:tc>
      </w:tr>
      <w:tr w:rsidR="007F3A8E" w:rsidRPr="00E04B66" w14:paraId="221E186E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AEDC4" w14:textId="3069648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471A" w14:textId="22DC9A2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GO:0035066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4948E" w14:textId="63C743B2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positive regulation of histone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B27A" w14:textId="477E2D3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B035" w14:textId="645AFAC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30/18614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E2CF" w14:textId="3F7E75B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5.25E-05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D4EC" w14:textId="2323509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5.25E-05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44A5" w14:textId="286034F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6.60E-03</w:t>
            </w:r>
          </w:p>
        </w:tc>
      </w:tr>
      <w:tr w:rsidR="007F3A8E" w:rsidRPr="00E04B66" w14:paraId="1621C8AF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E70F" w14:textId="65FE321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2602" w14:textId="08C1BD8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GO:2000758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E270" w14:textId="39DCDC0E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positive regulation of peptidyl-lysine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8FA4" w14:textId="497E6ED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862E" w14:textId="443B1281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36/18614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795C" w14:textId="5BF2850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7.59E-05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B8EF" w14:textId="2647262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7.59E-05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5BB3" w14:textId="2DDCDCF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6.60E-03</w:t>
            </w:r>
          </w:p>
        </w:tc>
      </w:tr>
      <w:tr w:rsidR="007F3A8E" w:rsidRPr="00E04B66" w14:paraId="624AC592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8F35" w14:textId="76F992C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AF7B" w14:textId="55AFF94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GO:1901985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E99D" w14:textId="7F87962B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positive regulation of protein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DD09" w14:textId="79B69D8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9A88" w14:textId="42D9DBF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47/18614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1B69" w14:textId="490465C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1.30E-04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7A57" w14:textId="4A4D5B3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1.30E-04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245D" w14:textId="4DB46B5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6.60E-03</w:t>
            </w:r>
          </w:p>
        </w:tc>
      </w:tr>
      <w:tr w:rsidR="007F3A8E" w:rsidRPr="00E04B66" w14:paraId="4FEE6A1A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5E4F" w14:textId="2CD6F9A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E898" w14:textId="3A6D52E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GO:0035065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7FEA3" w14:textId="61C6B468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regulation of histone acetylation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90F4" w14:textId="754119B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9D08" w14:textId="5B7C654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53/18614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252E" w14:textId="633E806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1.66E-04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376B" w14:textId="50B03BA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1.66E-04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D851" w14:textId="3260CBB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6.60E-03</w:t>
            </w:r>
          </w:p>
        </w:tc>
      </w:tr>
      <w:tr w:rsidR="007F3A8E" w:rsidRPr="00E04B66" w14:paraId="0D2BF40C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36A6" w14:textId="540100B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BP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318E" w14:textId="1072351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GO:0072132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F7B8" w14:textId="252AD9C3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mesenchyme morphogenesis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30D3C" w14:textId="6F4E176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83E6" w14:textId="4001865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57/18614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E4E0" w14:textId="7EE57A6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1.92E-04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2271" w14:textId="42458A8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1.92E-04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2450" w14:textId="1891313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6.60E-03</w:t>
            </w:r>
          </w:p>
        </w:tc>
      </w:tr>
      <w:tr w:rsidR="007F3A8E" w:rsidRPr="00E04B66" w14:paraId="0BC2274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21CF" w14:textId="21295E6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FDE7" w14:textId="5505957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GO:0031674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82D9" w14:textId="69929E56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I band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A975" w14:textId="4FA80FD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9B331" w14:textId="74F5A4F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141/19518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0F6E" w14:textId="52F5F73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1.06E-03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C461" w14:textId="0491851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1.06E-03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99C7" w14:textId="0E71D1D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1.47E-02</w:t>
            </w:r>
          </w:p>
        </w:tc>
      </w:tr>
      <w:tr w:rsidR="007F3A8E" w:rsidRPr="00E04B66" w14:paraId="2763C243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D3A4" w14:textId="67E5BDB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164B" w14:textId="161A05FA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GO:0030017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FB50" w14:textId="3C194859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sarcomere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EB27" w14:textId="6781EF9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0EC2" w14:textId="70007E8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213/19518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0F47" w14:textId="5FB6ABE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2.40E-03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8F8BA" w14:textId="3643733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2.40E-03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BA8F" w14:textId="4105F60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1.47E-02</w:t>
            </w:r>
          </w:p>
        </w:tc>
      </w:tr>
      <w:tr w:rsidR="007F3A8E" w:rsidRPr="00E04B66" w14:paraId="64C4CF07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54AA" w14:textId="270CD7C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CCCF" w14:textId="00A1CE2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GO:0030016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ECE1" w14:textId="39482650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myofibril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138BF" w14:textId="3945B3C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DC64" w14:textId="28E0C2C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233/19518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BC79" w14:textId="042B978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2.86E-03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C4720" w14:textId="25938DF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2.86E-03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4FF2" w14:textId="095C2A0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1.47E-02</w:t>
            </w:r>
          </w:p>
        </w:tc>
      </w:tr>
      <w:tr w:rsidR="007F3A8E" w:rsidRPr="00E04B66" w14:paraId="7D9FFC6F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730C2" w14:textId="4FE9691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6DEC" w14:textId="32E2373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GO:0043292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3E2DB" w14:textId="747A0D63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contractile fiber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C986" w14:textId="57DFDC4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C49C" w14:textId="417D5A1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243/19518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97F3" w14:textId="0265FFC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3.11E-03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01BE" w14:textId="27F2573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3.11E-03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C644" w14:textId="303BA4C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1.47E-02</w:t>
            </w:r>
          </w:p>
        </w:tc>
      </w:tr>
      <w:tr w:rsidR="007F3A8E" w:rsidRPr="00E04B66" w14:paraId="63DFDB44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43771" w14:textId="2A64213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CC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D37A" w14:textId="4603CC8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GO:0031430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B8AD" w14:textId="3B87FBEB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 band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9805" w14:textId="061B5E2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C320" w14:textId="6EB59E1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20/19518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44CA" w14:textId="43C5890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7.15E-03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F2FD" w14:textId="40089D1D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7.15E-03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CC8B" w14:textId="431F474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2.37E-02</w:t>
            </w:r>
          </w:p>
        </w:tc>
      </w:tr>
      <w:tr w:rsidR="007F3A8E" w:rsidRPr="00E04B66" w14:paraId="11D983B0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9B0" w14:textId="508C4E9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63AF" w14:textId="4857D89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GO:0005212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02D1B" w14:textId="0F011584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structural constituent of eye lens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3A74" w14:textId="063908A3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3F37" w14:textId="72A8623A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23/18369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2155" w14:textId="1AABBDC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8.73E-03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9990" w14:textId="0043833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8.73E-03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0180" w14:textId="01E6B69D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6.56E-02</w:t>
            </w:r>
          </w:p>
        </w:tc>
      </w:tr>
      <w:tr w:rsidR="007F3A8E" w:rsidRPr="00E04B66" w14:paraId="6F27F4B2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DB7E6" w14:textId="74B607C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DEE7" w14:textId="06A4DFF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GO:0000146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106B" w14:textId="5E1FCF29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microfilament motor activity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C42C" w14:textId="1883F47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83A9" w14:textId="3BA2978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36/18369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9C4C" w14:textId="0A9889C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1.36E-02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E866" w14:textId="6D6BCE7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1.36E-02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7442" w14:textId="1CA6384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6.56E-02</w:t>
            </w:r>
          </w:p>
        </w:tc>
      </w:tr>
      <w:tr w:rsidR="007F3A8E" w:rsidRPr="00E04B66" w14:paraId="19F8118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4001" w14:textId="60D5669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6392" w14:textId="12512A8D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GO:0030020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9F98" w14:textId="1E6970ED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extracellular matrix structural constituent conferring tensile strength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75F8" w14:textId="70EA0ECA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6636" w14:textId="4AA7AD1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41/18369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0B86" w14:textId="50DF637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1.55E-02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C85B" w14:textId="2535AD2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1.55E-02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1923" w14:textId="219A837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6.56E-02</w:t>
            </w:r>
          </w:p>
        </w:tc>
      </w:tr>
      <w:tr w:rsidR="007F3A8E" w:rsidRPr="00E04B66" w14:paraId="11D62949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562A0" w14:textId="46ACC91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7443" w14:textId="7CC7D54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GO:0070888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9E38B" w14:textId="38435321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E-box binding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FD9F" w14:textId="63F9946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AA74" w14:textId="532D5D01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48/18369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2158" w14:textId="0B96274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1.82E-02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1AD0" w14:textId="57C900B1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1.82E-02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8258" w14:textId="264DEA44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6.56E-02</w:t>
            </w:r>
          </w:p>
        </w:tc>
      </w:tr>
      <w:tr w:rsidR="007F3A8E" w:rsidRPr="00E04B66" w14:paraId="19CFDFFC" w14:textId="77777777" w:rsidTr="004C4D6F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0126" w14:textId="075F020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MF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D263" w14:textId="13ED4E27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GO:0030374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11A05" w14:textId="3B4F89E8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nuclear receptor coactivator activity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02DE5" w14:textId="0DC569C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A299" w14:textId="4ECE296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55/18369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C3E4" w14:textId="03177A1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2.08E-02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EC26A" w14:textId="4983034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2.08E-02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54C60" w14:textId="438B842B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6.56E-02</w:t>
            </w:r>
          </w:p>
        </w:tc>
      </w:tr>
      <w:tr w:rsidR="007F3A8E" w:rsidRPr="00E04B66" w14:paraId="62F99859" w14:textId="77777777" w:rsidTr="007F3A8E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899B" w14:textId="5480752F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KEGG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EEF4" w14:textId="5FDD6F69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hsa04213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D2D8" w14:textId="460E5FDD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Longevity regulating pathway - multiple species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77E4" w14:textId="49B8C68D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545A" w14:textId="06BD0A11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61/8661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B12D" w14:textId="056263A0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4.15E-02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D2D5" w14:textId="250B07A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4.15E-02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F3CC" w14:textId="790A4ECA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1.39E-01</w:t>
            </w:r>
          </w:p>
        </w:tc>
      </w:tr>
      <w:tr w:rsidR="007F3A8E" w:rsidRPr="00E04B66" w14:paraId="0C2F7090" w14:textId="77777777" w:rsidTr="007F3A8E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673DD" w14:textId="3C0BC3B8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KEGG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79D7B" w14:textId="4BFCEC22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hsa04920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15A5E" w14:textId="1025D8B2" w:rsidR="007F3A8E" w:rsidRPr="007F3A8E" w:rsidRDefault="007F3A8E" w:rsidP="007F3A8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Adipocytokine signaling pathway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48417" w14:textId="166FD305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1/6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C2F" w14:textId="0AB13D9E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70/8661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37B25" w14:textId="1DE5DE6C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4.75E-02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80CA3" w14:textId="11DDB9E6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4.75E-02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9AD05" w14:textId="3E31E291" w:rsidR="007F3A8E" w:rsidRPr="007F3A8E" w:rsidRDefault="007F3A8E" w:rsidP="007F3A8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F3A8E">
              <w:rPr>
                <w:rFonts w:ascii="Times New Roman" w:hAnsi="Times New Roman" w:cs="Times New Roman"/>
                <w:color w:val="000000"/>
                <w:szCs w:val="21"/>
              </w:rPr>
              <w:t>1.39E-01</w:t>
            </w:r>
          </w:p>
        </w:tc>
      </w:tr>
    </w:tbl>
    <w:p w14:paraId="68D37994" w14:textId="1C5AFF81" w:rsidR="00F80BCE" w:rsidRPr="00FD1387" w:rsidRDefault="00714C6C" w:rsidP="00D61926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FD1387">
        <w:rPr>
          <w:rFonts w:ascii="Times New Roman" w:eastAsia="宋体" w:hAnsi="Times New Roman" w:cs="Times New Roman"/>
          <w:szCs w:val="21"/>
        </w:rPr>
        <w:t>GO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Gene Ontology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BP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Biological Process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CC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Cellular Component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MF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Molecular Function</w:t>
      </w:r>
      <w:r w:rsidR="00641A51" w:rsidRPr="00FD1387">
        <w:rPr>
          <w:rFonts w:ascii="Times New Roman" w:eastAsia="宋体" w:hAnsi="Times New Roman" w:cs="Times New Roman"/>
          <w:szCs w:val="21"/>
        </w:rPr>
        <w:t>；</w:t>
      </w:r>
      <w:r w:rsidRPr="00FD1387">
        <w:rPr>
          <w:rFonts w:ascii="Times New Roman" w:eastAsia="宋体" w:hAnsi="Times New Roman" w:cs="Times New Roman"/>
          <w:szCs w:val="21"/>
        </w:rPr>
        <w:t>KEGG</w:t>
      </w:r>
      <w:r w:rsidR="00641A51" w:rsidRPr="00FD1387">
        <w:rPr>
          <w:rFonts w:ascii="Times New Roman" w:eastAsia="宋体" w:hAnsi="Times New Roman" w:cs="Times New Roman"/>
          <w:szCs w:val="21"/>
        </w:rPr>
        <w:t>，</w:t>
      </w:r>
      <w:r w:rsidRPr="00FD1387">
        <w:rPr>
          <w:rFonts w:ascii="Times New Roman" w:eastAsia="宋体" w:hAnsi="Times New Roman" w:cs="Times New Roman"/>
          <w:szCs w:val="21"/>
        </w:rPr>
        <w:t>Kyoto Encyclopedia of Genes and Genomes</w:t>
      </w:r>
      <w:bookmarkEnd w:id="0"/>
      <w:r w:rsidR="00356AAF" w:rsidRPr="00FD1387">
        <w:rPr>
          <w:rFonts w:ascii="Times New Roman" w:eastAsia="宋体" w:hAnsi="Times New Roman" w:cs="Times New Roman"/>
          <w:szCs w:val="21"/>
        </w:rPr>
        <w:t>。</w:t>
      </w:r>
      <w:bookmarkEnd w:id="1"/>
    </w:p>
    <w:sectPr w:rsidR="00F80BCE" w:rsidRPr="00FD1387" w:rsidSect="0005454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76D7" w14:textId="77777777" w:rsidR="00E25AD6" w:rsidRDefault="00E25AD6" w:rsidP="005D2FB2">
      <w:r>
        <w:separator/>
      </w:r>
    </w:p>
  </w:endnote>
  <w:endnote w:type="continuationSeparator" w:id="0">
    <w:p w14:paraId="2ED59598" w14:textId="77777777" w:rsidR="00E25AD6" w:rsidRDefault="00E25AD6" w:rsidP="005D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02E3" w14:textId="77777777" w:rsidR="00E25AD6" w:rsidRDefault="00E25AD6" w:rsidP="005D2FB2">
      <w:r>
        <w:separator/>
      </w:r>
    </w:p>
  </w:footnote>
  <w:footnote w:type="continuationSeparator" w:id="0">
    <w:p w14:paraId="3EB31625" w14:textId="77777777" w:rsidR="00E25AD6" w:rsidRDefault="00E25AD6" w:rsidP="005D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0"/>
    <w:rsid w:val="00011CB4"/>
    <w:rsid w:val="00012B0F"/>
    <w:rsid w:val="00054545"/>
    <w:rsid w:val="0005740F"/>
    <w:rsid w:val="000D6563"/>
    <w:rsid w:val="000E5BDB"/>
    <w:rsid w:val="000E6D2B"/>
    <w:rsid w:val="001245F5"/>
    <w:rsid w:val="001A25D3"/>
    <w:rsid w:val="001E2548"/>
    <w:rsid w:val="00214CB9"/>
    <w:rsid w:val="00291642"/>
    <w:rsid w:val="002B3247"/>
    <w:rsid w:val="002B4FB9"/>
    <w:rsid w:val="002F03DC"/>
    <w:rsid w:val="002F1AC1"/>
    <w:rsid w:val="003112B5"/>
    <w:rsid w:val="00337BEA"/>
    <w:rsid w:val="00356AAF"/>
    <w:rsid w:val="00373E39"/>
    <w:rsid w:val="00393763"/>
    <w:rsid w:val="00431014"/>
    <w:rsid w:val="00434CA2"/>
    <w:rsid w:val="00462DFC"/>
    <w:rsid w:val="004A0687"/>
    <w:rsid w:val="004A44F6"/>
    <w:rsid w:val="004C3D4B"/>
    <w:rsid w:val="004D1408"/>
    <w:rsid w:val="005432F3"/>
    <w:rsid w:val="00564067"/>
    <w:rsid w:val="005839C1"/>
    <w:rsid w:val="005839CE"/>
    <w:rsid w:val="005C292B"/>
    <w:rsid w:val="005D2E26"/>
    <w:rsid w:val="005D2FB2"/>
    <w:rsid w:val="005F1C56"/>
    <w:rsid w:val="00605332"/>
    <w:rsid w:val="00641A51"/>
    <w:rsid w:val="006C7261"/>
    <w:rsid w:val="006E51B0"/>
    <w:rsid w:val="00714C6C"/>
    <w:rsid w:val="007B2332"/>
    <w:rsid w:val="007D1325"/>
    <w:rsid w:val="007F3A8E"/>
    <w:rsid w:val="00830027"/>
    <w:rsid w:val="008800F9"/>
    <w:rsid w:val="00891EB3"/>
    <w:rsid w:val="00892765"/>
    <w:rsid w:val="008C2CFA"/>
    <w:rsid w:val="008C3E67"/>
    <w:rsid w:val="009726F1"/>
    <w:rsid w:val="009A0AD4"/>
    <w:rsid w:val="00A17D75"/>
    <w:rsid w:val="00A73371"/>
    <w:rsid w:val="00A76D11"/>
    <w:rsid w:val="00AB2CCF"/>
    <w:rsid w:val="00B02B7A"/>
    <w:rsid w:val="00B5172C"/>
    <w:rsid w:val="00B92267"/>
    <w:rsid w:val="00BB628F"/>
    <w:rsid w:val="00CB4ED0"/>
    <w:rsid w:val="00CD04A0"/>
    <w:rsid w:val="00D17933"/>
    <w:rsid w:val="00D250CA"/>
    <w:rsid w:val="00D61926"/>
    <w:rsid w:val="00E04B66"/>
    <w:rsid w:val="00E21EB8"/>
    <w:rsid w:val="00E25AD6"/>
    <w:rsid w:val="00E4316A"/>
    <w:rsid w:val="00E503A6"/>
    <w:rsid w:val="00E80FDE"/>
    <w:rsid w:val="00EB6190"/>
    <w:rsid w:val="00EB6CC0"/>
    <w:rsid w:val="00ED1186"/>
    <w:rsid w:val="00F0683B"/>
    <w:rsid w:val="00F55305"/>
    <w:rsid w:val="00F6702F"/>
    <w:rsid w:val="00F75C64"/>
    <w:rsid w:val="00F80BCE"/>
    <w:rsid w:val="00FA23A8"/>
    <w:rsid w:val="00FB1CB0"/>
    <w:rsid w:val="00FD1387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3BB4"/>
  <w15:chartTrackingRefBased/>
  <w15:docId w15:val="{50231E24-88B4-4B01-AD0E-56EE0BB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FB2"/>
    <w:rPr>
      <w:sz w:val="18"/>
      <w:szCs w:val="18"/>
    </w:rPr>
  </w:style>
  <w:style w:type="paragraph" w:styleId="a7">
    <w:name w:val="annotation text"/>
    <w:basedOn w:val="a"/>
    <w:link w:val="a8"/>
    <w:qFormat/>
    <w:rsid w:val="00564067"/>
    <w:pPr>
      <w:jc w:val="left"/>
    </w:pPr>
    <w:rPr>
      <w:szCs w:val="24"/>
    </w:rPr>
  </w:style>
  <w:style w:type="character" w:customStyle="1" w:styleId="a8">
    <w:name w:val="批注文字 字符"/>
    <w:basedOn w:val="a0"/>
    <w:link w:val="a7"/>
    <w:qFormat/>
    <w:rsid w:val="00564067"/>
    <w:rPr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852E-3ED2-4AF1-9B28-BFD1DBD2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艾宜岑</dc:creator>
  <cp:keywords/>
  <dc:description/>
  <cp:lastModifiedBy>黄博成</cp:lastModifiedBy>
  <cp:revision>19</cp:revision>
  <dcterms:created xsi:type="dcterms:W3CDTF">2023-11-22T07:06:00Z</dcterms:created>
  <dcterms:modified xsi:type="dcterms:W3CDTF">2024-03-12T06:32:00Z</dcterms:modified>
</cp:coreProperties>
</file>