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11B" w:rsidRPr="00F51DC8" w:rsidRDefault="00B2511B" w:rsidP="00B2511B">
      <w:pPr>
        <w:pStyle w:val="Heading1"/>
        <w:rPr>
          <w:rFonts w:ascii="Times New Roman" w:hAnsi="Times New Roman" w:cs="Times New Roman"/>
          <w:b/>
          <w:bCs/>
          <w:color w:val="auto"/>
          <w:lang w:val="en-US"/>
        </w:rPr>
      </w:pPr>
      <w:r w:rsidRPr="00F51DC8">
        <w:rPr>
          <w:rFonts w:ascii="Times New Roman" w:hAnsi="Times New Roman" w:cs="Times New Roman"/>
          <w:b/>
          <w:bCs/>
          <w:color w:val="auto"/>
          <w:lang w:val="en-US"/>
        </w:rPr>
        <w:t>APPENDIX</w:t>
      </w:r>
    </w:p>
    <w:p w:rsidR="00B2511B" w:rsidRPr="00F51DC8" w:rsidRDefault="00B2511B" w:rsidP="00B2511B">
      <w:pPr>
        <w:rPr>
          <w:lang w:val="en-US"/>
        </w:rPr>
      </w:pPr>
    </w:p>
    <w:tbl>
      <w:tblPr>
        <w:tblW w:w="9485" w:type="dxa"/>
        <w:tblLook w:val="0420" w:firstRow="1" w:lastRow="0" w:firstColumn="0" w:lastColumn="0" w:noHBand="0" w:noVBand="1"/>
      </w:tblPr>
      <w:tblGrid>
        <w:gridCol w:w="4395"/>
        <w:gridCol w:w="2433"/>
        <w:gridCol w:w="2657"/>
      </w:tblGrid>
      <w:tr w:rsidR="00B2511B" w:rsidRPr="002C1F4C" w:rsidTr="00513522">
        <w:trPr>
          <w:trHeight w:val="397"/>
        </w:trPr>
        <w:tc>
          <w:tcPr>
            <w:tcW w:w="9485" w:type="dxa"/>
            <w:gridSpan w:val="3"/>
            <w:tcBorders>
              <w:bottom w:val="single" w:sz="2" w:space="0" w:color="auto"/>
            </w:tcBorders>
            <w:vAlign w:val="center"/>
          </w:tcPr>
          <w:p w:rsidR="00B2511B" w:rsidRPr="00F51DC8" w:rsidRDefault="00B2511B" w:rsidP="00513522">
            <w:pPr>
              <w:rPr>
                <w:b/>
                <w:sz w:val="22"/>
                <w:szCs w:val="22"/>
                <w:lang w:val="en-US"/>
              </w:rPr>
            </w:pPr>
          </w:p>
          <w:p w:rsidR="00B2511B" w:rsidRPr="00F51DC8" w:rsidRDefault="00B2511B" w:rsidP="00513522">
            <w:pPr>
              <w:rPr>
                <w:b/>
                <w:sz w:val="22"/>
                <w:szCs w:val="22"/>
                <w:lang w:val="en-US"/>
              </w:rPr>
            </w:pPr>
            <w:r w:rsidRPr="00F51DC8">
              <w:rPr>
                <w:b/>
                <w:sz w:val="22"/>
                <w:szCs w:val="22"/>
                <w:lang w:val="en-US"/>
              </w:rPr>
              <w:t>Table A1: Descriptive characteristics of patients who received physical therapy after knee or hip replacement surgery (2018)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top w:val="single" w:sz="2" w:space="0" w:color="auto"/>
              <w:bottom w:val="single" w:sz="2" w:space="0" w:color="auto"/>
            </w:tcBorders>
            <w:vAlign w:val="center"/>
            <w:hideMark/>
          </w:tcPr>
          <w:p w:rsidR="00B2511B" w:rsidRPr="00F51DC8" w:rsidRDefault="00B2511B" w:rsidP="00513522">
            <w:pPr>
              <w:rPr>
                <w:b/>
                <w:sz w:val="22"/>
                <w:szCs w:val="22"/>
                <w:lang w:val="en-US"/>
              </w:rPr>
            </w:pPr>
            <w:r w:rsidRPr="00F51DC8">
              <w:rPr>
                <w:b/>
                <w:sz w:val="22"/>
                <w:szCs w:val="22"/>
                <w:lang w:val="en-US"/>
              </w:rPr>
              <w:t>Characteristic</w:t>
            </w:r>
          </w:p>
        </w:tc>
        <w:tc>
          <w:tcPr>
            <w:tcW w:w="2433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B2511B" w:rsidRPr="00F51DC8" w:rsidRDefault="00B2511B" w:rsidP="00513522">
            <w:pPr>
              <w:rPr>
                <w:b/>
                <w:sz w:val="22"/>
                <w:szCs w:val="22"/>
                <w:lang w:val="en-US"/>
              </w:rPr>
            </w:pPr>
            <w:r w:rsidRPr="00F51DC8">
              <w:rPr>
                <w:b/>
                <w:sz w:val="22"/>
                <w:szCs w:val="22"/>
                <w:lang w:val="en-US"/>
              </w:rPr>
              <w:t xml:space="preserve">TKA </w:t>
            </w:r>
            <w:r w:rsidRPr="00F51DC8">
              <w:rPr>
                <w:b/>
                <w:i/>
                <w:iCs/>
                <w:sz w:val="22"/>
                <w:szCs w:val="22"/>
                <w:lang w:val="en-US"/>
              </w:rPr>
              <w:t>(n=4,226)</w:t>
            </w:r>
          </w:p>
        </w:tc>
        <w:tc>
          <w:tcPr>
            <w:tcW w:w="265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B2511B" w:rsidRPr="00F51DC8" w:rsidRDefault="00B2511B" w:rsidP="00513522">
            <w:pPr>
              <w:rPr>
                <w:b/>
                <w:sz w:val="22"/>
                <w:szCs w:val="22"/>
                <w:lang w:val="en-US"/>
              </w:rPr>
            </w:pPr>
            <w:r w:rsidRPr="00F51DC8">
              <w:rPr>
                <w:b/>
                <w:sz w:val="22"/>
                <w:szCs w:val="22"/>
                <w:lang w:val="en-US"/>
              </w:rPr>
              <w:t xml:space="preserve">THA </w:t>
            </w:r>
            <w:r w:rsidRPr="00F51DC8">
              <w:rPr>
                <w:b/>
                <w:i/>
                <w:iCs/>
                <w:sz w:val="22"/>
                <w:szCs w:val="22"/>
                <w:lang w:val="en-US"/>
              </w:rPr>
              <w:t>(n=4,013)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Mean number of post-discharge PT sessions (SD)</w:t>
            </w:r>
          </w:p>
        </w:tc>
        <w:tc>
          <w:tcPr>
            <w:tcW w:w="2433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20.37 (11.11)</w:t>
            </w:r>
          </w:p>
        </w:tc>
        <w:tc>
          <w:tcPr>
            <w:tcW w:w="2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16.42 (10.05)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Predisposing factors</w:t>
            </w:r>
          </w:p>
        </w:tc>
        <w:tc>
          <w:tcPr>
            <w:tcW w:w="24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SES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Low 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13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Below average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8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Average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24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Above average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27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28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High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25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27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b/>
                <w:bCs/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Enabling factors</w:t>
            </w:r>
          </w:p>
        </w:tc>
        <w:tc>
          <w:tcPr>
            <w:tcW w:w="24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Supplementary insurance %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96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98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b/>
                <w:bCs/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Need factors</w:t>
            </w:r>
          </w:p>
        </w:tc>
        <w:tc>
          <w:tcPr>
            <w:tcW w:w="24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6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Received pre-operative PT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51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Received pre-operative homecare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8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Received non-TJA related PT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39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42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Diabetes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13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Insulin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3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numPr>
                <w:ilvl w:val="0"/>
                <w:numId w:val="1"/>
              </w:numPr>
              <w:spacing w:after="160" w:line="259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Other glucose-lowering drugs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10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COPD %</w:t>
            </w:r>
          </w:p>
        </w:tc>
        <w:tc>
          <w:tcPr>
            <w:tcW w:w="2433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2657" w:type="dxa"/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15</w:t>
            </w:r>
          </w:p>
        </w:tc>
      </w:tr>
      <w:tr w:rsidR="00B2511B" w:rsidRPr="00F51DC8" w:rsidTr="00513522">
        <w:trPr>
          <w:trHeight w:val="39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Cardiovascular disease %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66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62</w:t>
            </w:r>
          </w:p>
        </w:tc>
      </w:tr>
    </w:tbl>
    <w:p w:rsidR="00B2511B" w:rsidRPr="00F51DC8" w:rsidRDefault="00B2511B" w:rsidP="00B2511B">
      <w:pPr>
        <w:spacing w:line="360" w:lineRule="auto"/>
        <w:rPr>
          <w:sz w:val="20"/>
          <w:szCs w:val="20"/>
          <w:lang w:val="en-US"/>
        </w:rPr>
      </w:pPr>
      <w:r w:rsidRPr="00F51DC8">
        <w:rPr>
          <w:sz w:val="20"/>
          <w:szCs w:val="20"/>
          <w:lang w:val="en-US"/>
        </w:rPr>
        <w:t>Abbreviations: SD, standard deviation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PT, physical therapy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TKA, total knee arthroplasty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THA, total hip arthroplasty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TJA, total joint arthroplasty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SES, socioeconomic status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COPD, chronic obstructive pulmonary disease.</w:t>
      </w:r>
      <w:r w:rsidRPr="00F51DC8">
        <w:rPr>
          <w:sz w:val="20"/>
          <w:szCs w:val="20"/>
          <w:lang w:val="en-US"/>
        </w:rPr>
        <w:br w:type="page"/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6"/>
        <w:gridCol w:w="1464"/>
        <w:gridCol w:w="2040"/>
      </w:tblGrid>
      <w:tr w:rsidR="00B2511B" w:rsidRPr="002C1F4C" w:rsidTr="00513522">
        <w:trPr>
          <w:trHeight w:val="397"/>
          <w:tblHeader/>
          <w:jc w:val="center"/>
        </w:trPr>
        <w:tc>
          <w:tcPr>
            <w:tcW w:w="5000" w:type="pct"/>
            <w:gridSpan w:val="3"/>
            <w:tcBorders>
              <w:bottom w:val="single" w:sz="2" w:space="0" w:color="auto"/>
            </w:tcBorders>
            <w:vAlign w:val="center"/>
          </w:tcPr>
          <w:p w:rsidR="00B2511B" w:rsidRPr="00F51DC8" w:rsidRDefault="00B2511B" w:rsidP="00513522">
            <w:pPr>
              <w:pBdr>
                <w:between w:val="single" w:sz="4" w:space="1" w:color="auto"/>
              </w:pBdr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lastRenderedPageBreak/>
              <w:t>Table A2: Multilevel linear model predicting PT use after TKA surgery (2018)</w:t>
            </w:r>
          </w:p>
        </w:tc>
      </w:tr>
      <w:tr w:rsidR="00B2511B" w:rsidRPr="00F51DC8" w:rsidTr="00513522">
        <w:trPr>
          <w:trHeight w:val="397"/>
          <w:tblHeader/>
          <w:jc w:val="center"/>
        </w:trPr>
        <w:tc>
          <w:tcPr>
            <w:tcW w:w="3128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82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  <w:r w:rsidRPr="00F51DC8">
              <w:rPr>
                <w:b/>
                <w:sz w:val="22"/>
                <w:szCs w:val="22"/>
                <w:lang w:val="en-US"/>
              </w:rPr>
              <w:t>β</w:t>
            </w:r>
          </w:p>
        </w:tc>
        <w:tc>
          <w:tcPr>
            <w:tcW w:w="109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SE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Predisposing factors</w:t>
            </w:r>
          </w:p>
        </w:tc>
        <w:tc>
          <w:tcPr>
            <w:tcW w:w="782" w:type="pct"/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090" w:type="pct"/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SES </w:t>
            </w:r>
            <w:r w:rsidRPr="00F51DC8">
              <w:rPr>
                <w:sz w:val="22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-0.41*</w:t>
            </w:r>
          </w:p>
        </w:tc>
        <w:tc>
          <w:tcPr>
            <w:tcW w:w="109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0.129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Enabling factors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0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Supplementary insurance (yes)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6.74**</w:t>
            </w:r>
          </w:p>
        </w:tc>
        <w:tc>
          <w:tcPr>
            <w:tcW w:w="109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0.875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Need factors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0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Number of pre-operative homecare hours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-0.07*</w:t>
            </w:r>
          </w:p>
        </w:tc>
        <w:tc>
          <w:tcPr>
            <w:tcW w:w="1090" w:type="pct"/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0.033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Number of pre-operative PT sessions</w:t>
            </w:r>
          </w:p>
        </w:tc>
        <w:tc>
          <w:tcPr>
            <w:tcW w:w="782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0.21**</w:t>
            </w:r>
          </w:p>
        </w:tc>
        <w:tc>
          <w:tcPr>
            <w:tcW w:w="1090" w:type="pct"/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0.026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Number of non-TJA PT sessions in prior year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0.19**</w:t>
            </w:r>
          </w:p>
        </w:tc>
        <w:tc>
          <w:tcPr>
            <w:tcW w:w="109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0.027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Constant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13.36**</w:t>
            </w:r>
          </w:p>
        </w:tc>
        <w:tc>
          <w:tcPr>
            <w:tcW w:w="10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0.945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28" w:type="pct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-2 log likelihood</w:t>
            </w:r>
          </w:p>
        </w:tc>
        <w:tc>
          <w:tcPr>
            <w:tcW w:w="1872" w:type="pct"/>
            <w:gridSpan w:val="2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32,012.8</w:t>
            </w:r>
          </w:p>
        </w:tc>
      </w:tr>
    </w:tbl>
    <w:p w:rsidR="00B2511B" w:rsidRPr="00F51DC8" w:rsidRDefault="00B2511B" w:rsidP="00B2511B">
      <w:pPr>
        <w:spacing w:line="360" w:lineRule="auto"/>
        <w:rPr>
          <w:sz w:val="20"/>
          <w:szCs w:val="20"/>
          <w:lang w:val="en-US"/>
        </w:rPr>
      </w:pPr>
      <w:r w:rsidRPr="00F51DC8">
        <w:rPr>
          <w:sz w:val="20"/>
          <w:szCs w:val="20"/>
          <w:lang w:val="en-US"/>
        </w:rPr>
        <w:t>*p&lt;0.05, **p&lt;0.001</w:t>
      </w:r>
    </w:p>
    <w:p w:rsidR="00B2511B" w:rsidRPr="00F51DC8" w:rsidRDefault="00B2511B" w:rsidP="00B2511B">
      <w:pPr>
        <w:spacing w:line="360" w:lineRule="auto"/>
        <w:rPr>
          <w:sz w:val="20"/>
          <w:szCs w:val="20"/>
          <w:lang w:val="en-US"/>
        </w:rPr>
      </w:pPr>
      <w:r w:rsidRPr="00F51DC8">
        <w:rPr>
          <w:sz w:val="20"/>
          <w:szCs w:val="20"/>
          <w:vertAlign w:val="superscript"/>
          <w:lang w:val="en-US"/>
        </w:rPr>
        <w:t>†</w:t>
      </w:r>
      <w:r w:rsidRPr="00F51DC8">
        <w:rPr>
          <w:sz w:val="20"/>
          <w:szCs w:val="20"/>
          <w:lang w:val="en-US"/>
        </w:rPr>
        <w:t xml:space="preserve"> higher score means lower socioeconomic status</w:t>
      </w:r>
    </w:p>
    <w:p w:rsidR="00B2511B" w:rsidRPr="00F51DC8" w:rsidRDefault="00B2511B" w:rsidP="00B2511B">
      <w:pPr>
        <w:spacing w:line="360" w:lineRule="auto"/>
        <w:rPr>
          <w:sz w:val="20"/>
          <w:szCs w:val="20"/>
          <w:lang w:val="en-US"/>
        </w:rPr>
      </w:pPr>
      <w:r w:rsidRPr="00F51DC8">
        <w:rPr>
          <w:sz w:val="20"/>
          <w:szCs w:val="20"/>
          <w:lang w:val="en-US"/>
        </w:rPr>
        <w:t>Abbreviations: SE, standard error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PT, physical therapy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TKA, total knee arthroplasty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TJA, total joint arthroplasty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SES, socioeconomic status.</w:t>
      </w:r>
    </w:p>
    <w:p w:rsidR="00B2511B" w:rsidRPr="00F51DC8" w:rsidRDefault="00B2511B" w:rsidP="00B2511B">
      <w:pPr>
        <w:spacing w:line="360" w:lineRule="auto"/>
        <w:rPr>
          <w:sz w:val="22"/>
          <w:szCs w:val="22"/>
          <w:lang w:val="en-US"/>
        </w:rPr>
      </w:pPr>
    </w:p>
    <w:p w:rsidR="00B2511B" w:rsidRPr="00F51DC8" w:rsidRDefault="00B2511B" w:rsidP="00B2511B">
      <w:pPr>
        <w:spacing w:line="360" w:lineRule="auto"/>
        <w:rPr>
          <w:sz w:val="22"/>
          <w:szCs w:val="22"/>
          <w:lang w:val="en-US"/>
        </w:rPr>
      </w:pPr>
    </w:p>
    <w:p w:rsidR="00B2511B" w:rsidRPr="00F51DC8" w:rsidRDefault="00B2511B" w:rsidP="00B2511B">
      <w:pPr>
        <w:spacing w:line="360" w:lineRule="auto"/>
        <w:rPr>
          <w:sz w:val="22"/>
          <w:szCs w:val="22"/>
          <w:lang w:val="en-US"/>
        </w:rPr>
      </w:pPr>
    </w:p>
    <w:tbl>
      <w:tblPr>
        <w:tblW w:w="5004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9"/>
        <w:gridCol w:w="1439"/>
        <w:gridCol w:w="2049"/>
      </w:tblGrid>
      <w:tr w:rsidR="00B2511B" w:rsidRPr="002C1F4C" w:rsidTr="00513522">
        <w:trPr>
          <w:trHeight w:val="397"/>
          <w:tblHeader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Table A3: Multilevel linear model predicting PT use after THA surgery (2018)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b/>
                <w:sz w:val="22"/>
                <w:szCs w:val="22"/>
                <w:lang w:val="en-US"/>
              </w:rPr>
              <w:t>β</w:t>
            </w: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SE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Enabling factors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0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Supplementary insurance (yes)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4.39**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0.982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  <w:r w:rsidRPr="00F51DC8">
              <w:rPr>
                <w:b/>
                <w:bCs/>
                <w:sz w:val="22"/>
                <w:szCs w:val="22"/>
                <w:lang w:val="en-US"/>
              </w:rPr>
              <w:t>Need factors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0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Diabetes: Insulin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2.36*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0.868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Number of pre-operative PT sessions</w:t>
            </w:r>
          </w:p>
        </w:tc>
        <w:tc>
          <w:tcPr>
            <w:tcW w:w="768" w:type="pct"/>
            <w:shd w:val="clear" w:color="auto" w:fill="auto"/>
            <w:noWrap/>
            <w:vAlign w:val="center"/>
            <w:hideMark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0.18**</w:t>
            </w:r>
          </w:p>
        </w:tc>
        <w:tc>
          <w:tcPr>
            <w:tcW w:w="1094" w:type="pct"/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0.023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Number of non-TJA PT sessions in prior year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0.23**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0.024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Constant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10.15**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0.997</w:t>
            </w:r>
          </w:p>
        </w:tc>
      </w:tr>
      <w:tr w:rsidR="00B2511B" w:rsidRPr="00F51DC8" w:rsidTr="00513522">
        <w:trPr>
          <w:trHeight w:val="397"/>
          <w:jc w:val="center"/>
        </w:trPr>
        <w:tc>
          <w:tcPr>
            <w:tcW w:w="31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 xml:space="preserve"> -2 log likelihood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F51DC8">
              <w:rPr>
                <w:sz w:val="22"/>
                <w:szCs w:val="22"/>
                <w:lang w:val="en-US"/>
              </w:rPr>
              <w:t>29,008.9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2511B" w:rsidRPr="00F51DC8" w:rsidRDefault="00B2511B" w:rsidP="00513522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</w:tr>
    </w:tbl>
    <w:p w:rsidR="00B2511B" w:rsidRPr="00F51DC8" w:rsidRDefault="00B2511B" w:rsidP="00B2511B">
      <w:pPr>
        <w:spacing w:line="360" w:lineRule="auto"/>
        <w:rPr>
          <w:sz w:val="20"/>
          <w:szCs w:val="20"/>
          <w:lang w:val="en-US"/>
        </w:rPr>
      </w:pPr>
      <w:r w:rsidRPr="00F51DC8">
        <w:rPr>
          <w:sz w:val="20"/>
          <w:szCs w:val="20"/>
          <w:lang w:val="en-US"/>
        </w:rPr>
        <w:t>*p&lt;0.05, **p&lt;0.001</w:t>
      </w:r>
    </w:p>
    <w:p w:rsidR="00B2511B" w:rsidRPr="00F51DC8" w:rsidRDefault="00B2511B" w:rsidP="00B2511B">
      <w:pPr>
        <w:spacing w:line="360" w:lineRule="auto"/>
        <w:rPr>
          <w:sz w:val="20"/>
          <w:szCs w:val="20"/>
          <w:lang w:val="en-US"/>
        </w:rPr>
      </w:pPr>
      <w:r w:rsidRPr="00F51DC8">
        <w:rPr>
          <w:sz w:val="20"/>
          <w:szCs w:val="20"/>
          <w:lang w:val="en-US"/>
        </w:rPr>
        <w:t>Abbreviations: SE, standard error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PT, physical therapy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THA, total hip arthroplasty</w:t>
      </w:r>
      <w:r>
        <w:rPr>
          <w:sz w:val="20"/>
          <w:szCs w:val="20"/>
          <w:lang w:val="en-US"/>
        </w:rPr>
        <w:t>,</w:t>
      </w:r>
      <w:r w:rsidRPr="00F51DC8">
        <w:rPr>
          <w:sz w:val="20"/>
          <w:szCs w:val="20"/>
          <w:lang w:val="en-US"/>
        </w:rPr>
        <w:t xml:space="preserve"> TJA, total joint arthroplasty.</w:t>
      </w:r>
      <w:r w:rsidRPr="00F51DC8">
        <w:rPr>
          <w:sz w:val="20"/>
          <w:szCs w:val="20"/>
          <w:lang w:val="en-US"/>
        </w:rPr>
        <w:fldChar w:fldCharType="begin"/>
      </w:r>
      <w:r w:rsidRPr="00F51DC8">
        <w:rPr>
          <w:sz w:val="20"/>
          <w:szCs w:val="20"/>
          <w:lang w:val="en-US"/>
        </w:rPr>
        <w:instrText xml:space="preserve"> ADDIN </w:instrText>
      </w:r>
      <w:r w:rsidRPr="00F51DC8">
        <w:rPr>
          <w:sz w:val="20"/>
          <w:szCs w:val="20"/>
          <w:lang w:val="en-US"/>
        </w:rPr>
        <w:fldChar w:fldCharType="end"/>
      </w:r>
    </w:p>
    <w:p w:rsidR="00B2511B" w:rsidRPr="00F51DC8" w:rsidRDefault="00B2511B" w:rsidP="00B2511B">
      <w:pPr>
        <w:spacing w:after="160" w:line="480" w:lineRule="auto"/>
        <w:rPr>
          <w:rFonts w:eastAsiaTheme="minorHAnsi"/>
          <w:sz w:val="22"/>
          <w:szCs w:val="22"/>
          <w:lang w:val="en-US" w:eastAsia="en-US"/>
        </w:rPr>
      </w:pPr>
    </w:p>
    <w:p w:rsidR="00000F57" w:rsidRDefault="00B2511B">
      <w:r>
        <w:lastRenderedPageBreak/>
        <w:t>S</w:t>
      </w:r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6003A"/>
    <w:multiLevelType w:val="hybridMultilevel"/>
    <w:tmpl w:val="52DC5D36"/>
    <w:lvl w:ilvl="0" w:tplc="4FCA5348">
      <w:start w:val="979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11B"/>
    <w:rsid w:val="0007695B"/>
    <w:rsid w:val="005615C6"/>
    <w:rsid w:val="007D4061"/>
    <w:rsid w:val="008B4EED"/>
    <w:rsid w:val="00B2511B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A4A9E"/>
  <w15:chartTrackingRefBased/>
  <w15:docId w15:val="{8C21424C-174F-46FB-A7B0-63718F081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51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511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1748</Characters>
  <Application>Microsoft Office Word</Application>
  <DocSecurity>0</DocSecurity>
  <Lines>14</Lines>
  <Paragraphs>4</Paragraphs>
  <ScaleCrop>false</ScaleCrop>
  <Company>Springer Nature IT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2021-08-20T05:22:00Z</dcterms:created>
  <dcterms:modified xsi:type="dcterms:W3CDTF">2021-08-20T05:22:00Z</dcterms:modified>
</cp:coreProperties>
</file>