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E4110" w14:textId="77777777" w:rsidR="003355CF" w:rsidRPr="002B5E4F" w:rsidRDefault="003355CF" w:rsidP="003355CF">
      <w:pPr>
        <w:pStyle w:val="Heading1"/>
        <w:tabs>
          <w:tab w:val="left" w:pos="2725"/>
        </w:tabs>
        <w:spacing w:after="240" w:line="480" w:lineRule="auto"/>
        <w:jc w:val="center"/>
        <w:rPr>
          <w:rFonts w:ascii="Helvetica" w:hAnsi="Helvetica" w:cstheme="minorHAnsi"/>
          <w:b/>
          <w:bCs/>
          <w:color w:val="000000" w:themeColor="text1"/>
          <w:lang w:val="en-GB"/>
        </w:rPr>
      </w:pPr>
      <w:r w:rsidRPr="002B5E4F">
        <w:rPr>
          <w:rFonts w:ascii="Helvetica" w:hAnsi="Helvetica" w:cstheme="minorHAnsi"/>
          <w:b/>
          <w:bCs/>
          <w:color w:val="000000" w:themeColor="text1"/>
          <w:lang w:val="en-GB"/>
        </w:rPr>
        <w:t>Supplementary Materials</w:t>
      </w:r>
    </w:p>
    <w:p w14:paraId="7AF2C7E5" w14:textId="77777777" w:rsidR="003355CF" w:rsidRPr="002B5E4F" w:rsidRDefault="003355CF" w:rsidP="003355CF">
      <w:pPr>
        <w:pStyle w:val="Heading2"/>
        <w:rPr>
          <w:rFonts w:ascii="Helvetica" w:hAnsi="Helvetica" w:cstheme="minorHAnsi"/>
          <w:b/>
          <w:bCs/>
          <w:color w:val="000000" w:themeColor="text1"/>
          <w:sz w:val="28"/>
          <w:szCs w:val="28"/>
          <w:lang w:val="en-GB"/>
        </w:rPr>
      </w:pPr>
      <w:r w:rsidRPr="002B5E4F">
        <w:rPr>
          <w:rFonts w:ascii="Helvetica" w:hAnsi="Helvetica" w:cstheme="minorHAnsi"/>
          <w:b/>
          <w:bCs/>
          <w:color w:val="000000" w:themeColor="text1"/>
          <w:sz w:val="28"/>
          <w:szCs w:val="28"/>
          <w:lang w:val="en-GB"/>
        </w:rPr>
        <w:t xml:space="preserve">Supplementary Materials 1 </w:t>
      </w:r>
    </w:p>
    <w:p w14:paraId="4EEB882A" w14:textId="77777777" w:rsidR="003355CF" w:rsidRPr="002B5E4F" w:rsidRDefault="003355CF" w:rsidP="003355CF">
      <w:pPr>
        <w:rPr>
          <w:rFonts w:ascii="Helvetica" w:hAnsi="Helvetica" w:cstheme="minorHAnsi"/>
          <w:color w:val="000000" w:themeColor="text1"/>
          <w:lang w:val="en-GB"/>
        </w:rPr>
      </w:pPr>
    </w:p>
    <w:p w14:paraId="3CD3835B" w14:textId="77777777" w:rsidR="003355CF" w:rsidRPr="002B5E4F" w:rsidRDefault="003355CF" w:rsidP="003355CF">
      <w:pPr>
        <w:rPr>
          <w:rFonts w:ascii="Helvetica" w:hAnsi="Helvetica" w:cstheme="minorHAnsi"/>
          <w:color w:val="000000" w:themeColor="text1"/>
          <w:sz w:val="22"/>
          <w:szCs w:val="22"/>
          <w:lang w:val="en-GB"/>
        </w:rPr>
      </w:pPr>
    </w:p>
    <w:p w14:paraId="19631A92" w14:textId="39123698" w:rsidR="003355CF" w:rsidRPr="002B5E4F" w:rsidRDefault="002B5E4F" w:rsidP="003355CF">
      <w:pPr>
        <w:rPr>
          <w:rFonts w:ascii="Helvetica" w:hAnsi="Helvetica" w:cstheme="minorHAnsi"/>
          <w:color w:val="000000" w:themeColor="text1"/>
          <w:sz w:val="22"/>
          <w:szCs w:val="22"/>
          <w:lang w:val="en-GB"/>
        </w:rPr>
      </w:pPr>
      <w:r>
        <w:rPr>
          <w:rFonts w:ascii="Helvetica" w:hAnsi="Helvetica" w:cstheme="minorHAnsi"/>
          <w:noProof/>
          <w:color w:val="000000" w:themeColor="text1"/>
          <w:sz w:val="22"/>
          <w:szCs w:val="22"/>
          <w:lang w:val="en-GB"/>
          <w14:ligatures w14:val="standardContextual"/>
        </w:rPr>
        <w:drawing>
          <wp:inline distT="0" distB="0" distL="0" distR="0" wp14:anchorId="0AC54714" wp14:editId="56B1246E">
            <wp:extent cx="5731510" cy="5015230"/>
            <wp:effectExtent l="0" t="0" r="0" b="1270"/>
            <wp:docPr id="184123164" name="Picture 2" descr="A group of graphs showing different types of chemical elem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23164" name="Picture 2" descr="A group of graphs showing different types of chemical element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F04B8" w14:textId="77777777" w:rsidR="003355CF" w:rsidRPr="002B5E4F" w:rsidRDefault="003355CF" w:rsidP="003355CF">
      <w:pPr>
        <w:rPr>
          <w:rFonts w:ascii="Helvetica" w:hAnsi="Helvetica" w:cstheme="minorHAnsi"/>
          <w:color w:val="000000" w:themeColor="text1"/>
          <w:sz w:val="22"/>
          <w:szCs w:val="22"/>
          <w:lang w:val="en-GB"/>
        </w:rPr>
      </w:pPr>
    </w:p>
    <w:p w14:paraId="1764CABB" w14:textId="7E6C5D90" w:rsidR="003355CF" w:rsidRPr="002B5E4F" w:rsidRDefault="003355CF" w:rsidP="003355CF">
      <w:pPr>
        <w:pStyle w:val="Caption"/>
        <w:spacing w:line="480" w:lineRule="auto"/>
        <w:jc w:val="both"/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</w:pPr>
      <w:r w:rsidRPr="002B5E4F">
        <w:rPr>
          <w:rFonts w:ascii="Helvetica" w:hAnsi="Helvetica" w:cs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Figure 1.1. </w:t>
      </w:r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>pH-dependent charge speciation of calcium, magnesium, sul</w:t>
      </w:r>
      <w:r w:rsidR="008D24BC"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>ph</w:t>
      </w:r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>ate and phosphorus</w:t>
      </w:r>
      <w:r w:rsidR="00D03228"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 xml:space="preserve"> in ultrapure water (ionic strength = 0) at 25 </w:t>
      </w:r>
      <w:proofErr w:type="spellStart"/>
      <w:r w:rsidR="00D03228"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  <w:vertAlign w:val="superscript"/>
        </w:rPr>
        <w:t>o</w:t>
      </w:r>
      <w:r w:rsidR="00D03228"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>C</w:t>
      </w:r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>.</w:t>
      </w:r>
      <w:proofErr w:type="spellEnd"/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 xml:space="preserve"> Changes in ionic forms and net charge across the pH range demonstrate their role in buffering capacity and provide the charge coefficients used in </w:t>
      </w:r>
      <w:r w:rsidRPr="002B5E4F">
        <w:rPr>
          <w:rFonts w:ascii="Helvetica" w:hAnsi="Helvetica" w:cstheme="minorHAnsi"/>
          <w:b/>
          <w:bCs/>
          <w:i w:val="0"/>
          <w:iCs w:val="0"/>
          <w:color w:val="000000" w:themeColor="text1"/>
          <w:sz w:val="24"/>
          <w:szCs w:val="24"/>
        </w:rPr>
        <w:t>Equation 4 (Main Text: Method - Carbon Sequestration Potential)</w:t>
      </w:r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>.</w:t>
      </w:r>
    </w:p>
    <w:p w14:paraId="10C23124" w14:textId="77777777" w:rsidR="003355CF" w:rsidRPr="002B5E4F" w:rsidRDefault="003355CF" w:rsidP="003355CF">
      <w:pPr>
        <w:rPr>
          <w:rFonts w:ascii="Helvetica" w:hAnsi="Helvetica" w:cstheme="minorHAnsi"/>
          <w:color w:val="000000" w:themeColor="text1"/>
          <w:sz w:val="22"/>
          <w:szCs w:val="22"/>
          <w:lang w:val="en-GB"/>
        </w:rPr>
      </w:pPr>
    </w:p>
    <w:p w14:paraId="04E3F751" w14:textId="77777777" w:rsidR="003355CF" w:rsidRPr="002B5E4F" w:rsidRDefault="003355CF" w:rsidP="003355CF">
      <w:pPr>
        <w:rPr>
          <w:rFonts w:ascii="Helvetica" w:hAnsi="Helvetica" w:cstheme="minorHAnsi"/>
          <w:color w:val="000000" w:themeColor="text1"/>
          <w:sz w:val="22"/>
          <w:szCs w:val="22"/>
          <w:lang w:val="en-GB"/>
        </w:rPr>
      </w:pPr>
    </w:p>
    <w:p w14:paraId="38938B9C" w14:textId="77777777" w:rsidR="003355CF" w:rsidRPr="002B5E4F" w:rsidRDefault="003355CF" w:rsidP="003355CF">
      <w:pPr>
        <w:rPr>
          <w:rFonts w:ascii="Helvetica" w:hAnsi="Helvetica" w:cstheme="minorHAnsi"/>
          <w:color w:val="000000" w:themeColor="text1"/>
          <w:sz w:val="22"/>
          <w:szCs w:val="22"/>
          <w:lang w:val="en-GB"/>
        </w:rPr>
      </w:pPr>
    </w:p>
    <w:p w14:paraId="0F5FA775" w14:textId="77777777" w:rsidR="003355CF" w:rsidRPr="002B5E4F" w:rsidRDefault="003355CF" w:rsidP="003355CF">
      <w:pPr>
        <w:pStyle w:val="Heading2"/>
        <w:rPr>
          <w:rFonts w:ascii="Helvetica" w:hAnsi="Helvetica" w:cstheme="minorHAnsi"/>
          <w:b/>
          <w:bCs/>
          <w:color w:val="000000" w:themeColor="text1"/>
          <w:sz w:val="28"/>
          <w:szCs w:val="28"/>
          <w:lang w:val="en-GB"/>
        </w:rPr>
      </w:pPr>
      <w:r w:rsidRPr="002B5E4F">
        <w:rPr>
          <w:rFonts w:ascii="Helvetica" w:hAnsi="Helvetica" w:cstheme="minorHAnsi"/>
          <w:b/>
          <w:bCs/>
          <w:color w:val="000000" w:themeColor="text1"/>
          <w:sz w:val="28"/>
          <w:szCs w:val="28"/>
          <w:lang w:val="en-GB"/>
        </w:rPr>
        <w:t>Supplementary Materials 2</w:t>
      </w:r>
    </w:p>
    <w:p w14:paraId="63A7E76D" w14:textId="77777777" w:rsidR="003355CF" w:rsidRPr="002B5E4F" w:rsidRDefault="003355CF" w:rsidP="003355CF">
      <w:pPr>
        <w:rPr>
          <w:rFonts w:ascii="Helvetica" w:hAnsi="Helvetica" w:cstheme="minorHAnsi"/>
          <w:color w:val="000000" w:themeColor="text1"/>
          <w:sz w:val="22"/>
          <w:szCs w:val="22"/>
          <w:lang w:val="en-GB"/>
        </w:rPr>
      </w:pPr>
    </w:p>
    <w:p w14:paraId="3B663C15" w14:textId="62A27DDE" w:rsidR="003355CF" w:rsidRPr="002B5E4F" w:rsidRDefault="002B5E4F" w:rsidP="003355CF">
      <w:pPr>
        <w:spacing w:line="480" w:lineRule="auto"/>
        <w:jc w:val="center"/>
        <w:rPr>
          <w:rFonts w:ascii="Helvetica" w:hAnsi="Helvetica" w:cstheme="minorHAnsi"/>
          <w:noProof/>
          <w:color w:val="000000" w:themeColor="text1"/>
          <w:lang w:val="en-GB"/>
        </w:rPr>
      </w:pPr>
      <w:r>
        <w:rPr>
          <w:rFonts w:ascii="Helvetica" w:hAnsi="Helvetica" w:cstheme="minorHAnsi"/>
          <w:noProof/>
          <w:color w:val="000000" w:themeColor="text1"/>
          <w:lang w:val="en-GB"/>
          <w14:ligatures w14:val="standardContextual"/>
        </w:rPr>
        <w:drawing>
          <wp:inline distT="0" distB="0" distL="0" distR="0" wp14:anchorId="0EC398A6" wp14:editId="52D87FF1">
            <wp:extent cx="5731510" cy="5731510"/>
            <wp:effectExtent l="0" t="0" r="0" b="0"/>
            <wp:docPr id="1106502808" name="Picture 3" descr="A graph of a number of hou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502808" name="Picture 3" descr="A graph of a number of hour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BB24A" w14:textId="4915C7FA" w:rsidR="003355CF" w:rsidRPr="002B5E4F" w:rsidRDefault="003355CF" w:rsidP="003355CF">
      <w:pPr>
        <w:pStyle w:val="Caption"/>
        <w:spacing w:line="360" w:lineRule="auto"/>
        <w:jc w:val="both"/>
        <w:rPr>
          <w:rFonts w:ascii="Helvetica" w:hAnsi="Helvetica"/>
          <w:lang w:val="en-GB"/>
        </w:rPr>
      </w:pPr>
      <w:r w:rsidRPr="002B5E4F">
        <w:rPr>
          <w:rFonts w:ascii="Helvetica" w:hAnsi="Helvetica" w:cstheme="minorHAnsi"/>
          <w:b/>
          <w:bCs/>
          <w:i w:val="0"/>
          <w:iCs w:val="0"/>
          <w:color w:val="000000" w:themeColor="text1"/>
          <w:sz w:val="24"/>
          <w:szCs w:val="24"/>
        </w:rPr>
        <w:t>Figure 2.1.</w:t>
      </w:r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r w:rsidRPr="002B5E4F">
        <w:rPr>
          <w:rFonts w:ascii="Helvetica" w:hAnsi="Helvetica" w:cstheme="minorHAnsi"/>
          <w:i w:val="0"/>
          <w:iCs w:val="0"/>
          <w:noProof/>
          <w:color w:val="000000" w:themeColor="text1"/>
          <w:sz w:val="24"/>
          <w:szCs w:val="24"/>
          <w:lang w:val="en-GB"/>
        </w:rPr>
        <w:t>CO</w:t>
      </w:r>
      <w:r w:rsidRPr="002B5E4F">
        <w:rPr>
          <w:rFonts w:ascii="Helvetica" w:hAnsi="Helvetica" w:cstheme="minorHAnsi"/>
          <w:i w:val="0"/>
          <w:iCs w:val="0"/>
          <w:noProof/>
          <w:color w:val="000000" w:themeColor="text1"/>
          <w:sz w:val="24"/>
          <w:szCs w:val="24"/>
          <w:vertAlign w:val="subscript"/>
          <w:lang w:val="en-GB"/>
        </w:rPr>
        <w:t>2</w:t>
      </w:r>
      <w:r w:rsidRPr="002B5E4F">
        <w:rPr>
          <w:rFonts w:ascii="Helvetica" w:hAnsi="Helvetica" w:cstheme="minorHAnsi"/>
          <w:i w:val="0"/>
          <w:iCs w:val="0"/>
          <w:noProof/>
          <w:color w:val="000000" w:themeColor="text1"/>
          <w:sz w:val="24"/>
          <w:szCs w:val="24"/>
          <w:lang w:val="en-GB"/>
        </w:rPr>
        <w:t xml:space="preserve"> sequestration rates measured at cumulative time intervals (0-1, 0-4, 0-8, 0-12, and 0-24 hours) for </w:t>
      </w:r>
      <w:r w:rsidR="000606CA" w:rsidRPr="002B5E4F">
        <w:rPr>
          <w:rFonts w:ascii="Helvetica" w:hAnsi="Helvetica" w:cstheme="minorHAnsi"/>
          <w:i w:val="0"/>
          <w:iCs w:val="0"/>
          <w:noProof/>
          <w:color w:val="000000" w:themeColor="text1"/>
          <w:sz w:val="24"/>
          <w:szCs w:val="24"/>
          <w:lang w:val="en-GB"/>
        </w:rPr>
        <w:t xml:space="preserve">ultrapure water </w:t>
      </w:r>
      <w:r w:rsidRPr="002B5E4F">
        <w:rPr>
          <w:rFonts w:ascii="Helvetica" w:hAnsi="Helvetica" w:cstheme="minorHAnsi"/>
          <w:i w:val="0"/>
          <w:iCs w:val="0"/>
          <w:noProof/>
          <w:color w:val="000000" w:themeColor="text1"/>
          <w:sz w:val="24"/>
          <w:szCs w:val="24"/>
          <w:lang w:val="en-GB"/>
        </w:rPr>
        <w:t>(MQ) and natural seawater (NSW) setups. Rates are shown as bar charts illustrating the gradual decline in capture efficiency over extended reaction times from the gas phase.</w:t>
      </w:r>
      <w:r w:rsidR="00EF6F9B" w:rsidRPr="002B5E4F">
        <w:rPr>
          <w:rFonts w:ascii="Helvetica" w:hAnsi="Helvetica"/>
        </w:rPr>
        <w:t xml:space="preserve"> </w:t>
      </w:r>
      <w:r w:rsidR="00EF6F9B" w:rsidRPr="002B5E4F">
        <w:rPr>
          <w:rFonts w:ascii="Helvetica" w:hAnsi="Helvetica" w:cstheme="minorHAnsi"/>
          <w:i w:val="0"/>
          <w:iCs w:val="0"/>
          <w:noProof/>
          <w:color w:val="000000" w:themeColor="text1"/>
          <w:sz w:val="24"/>
          <w:szCs w:val="24"/>
          <w:lang w:val="en-GB"/>
        </w:rPr>
        <w:t>An additional sampling point at 8 h was included in the ultrapure water setup based on preliminary observations, to provide intermediate measurements between 4 h and 12 h.</w:t>
      </w:r>
    </w:p>
    <w:p w14:paraId="2D93B7B8" w14:textId="77777777" w:rsidR="003355CF" w:rsidRPr="002B5E4F" w:rsidRDefault="003355CF" w:rsidP="003355CF">
      <w:pPr>
        <w:rPr>
          <w:rFonts w:ascii="Helvetica" w:hAnsi="Helvetica"/>
          <w:lang w:val="en-GB"/>
        </w:rPr>
      </w:pPr>
    </w:p>
    <w:p w14:paraId="14B09C82" w14:textId="77777777" w:rsidR="003355CF" w:rsidRPr="002B5E4F" w:rsidRDefault="003355CF" w:rsidP="003355CF">
      <w:pPr>
        <w:jc w:val="both"/>
        <w:rPr>
          <w:rFonts w:ascii="Helvetica" w:hAnsi="Helvetica" w:cstheme="minorHAnsi"/>
          <w:color w:val="000000" w:themeColor="text1"/>
          <w:lang w:val="en-GB"/>
        </w:rPr>
      </w:pPr>
    </w:p>
    <w:p w14:paraId="1E578CDC" w14:textId="5A96FE7C" w:rsidR="003355CF" w:rsidRPr="002B5E4F" w:rsidRDefault="003355CF" w:rsidP="003355CF">
      <w:pPr>
        <w:rPr>
          <w:rFonts w:ascii="Helvetica" w:hAnsi="Helvetica" w:cstheme="minorHAnsi"/>
          <w:color w:val="000000" w:themeColor="text1"/>
          <w:lang w:val="en-GB"/>
        </w:rPr>
      </w:pPr>
    </w:p>
    <w:p w14:paraId="1FC39CE8" w14:textId="77777777" w:rsidR="003355CF" w:rsidRPr="002B5E4F" w:rsidRDefault="003355CF" w:rsidP="003355CF">
      <w:pPr>
        <w:pStyle w:val="Heading2"/>
        <w:rPr>
          <w:rFonts w:ascii="Helvetica" w:hAnsi="Helvetica" w:cstheme="minorHAnsi"/>
          <w:b/>
          <w:bCs/>
          <w:color w:val="000000" w:themeColor="text1"/>
          <w:sz w:val="28"/>
          <w:szCs w:val="28"/>
          <w:lang w:val="en-GB"/>
        </w:rPr>
      </w:pPr>
      <w:r w:rsidRPr="002B5E4F">
        <w:rPr>
          <w:rFonts w:ascii="Helvetica" w:hAnsi="Helvetica" w:cstheme="minorHAnsi"/>
          <w:b/>
          <w:bCs/>
          <w:color w:val="000000" w:themeColor="text1"/>
          <w:sz w:val="28"/>
          <w:szCs w:val="28"/>
          <w:lang w:val="en-GB"/>
        </w:rPr>
        <w:lastRenderedPageBreak/>
        <w:t>Supplementary Materials 3</w:t>
      </w:r>
    </w:p>
    <w:p w14:paraId="2E67209D" w14:textId="77777777" w:rsidR="003355CF" w:rsidRPr="002B5E4F" w:rsidRDefault="003355CF" w:rsidP="003355CF">
      <w:pPr>
        <w:rPr>
          <w:rFonts w:ascii="Helvetica" w:hAnsi="Helvetica" w:cstheme="minorHAnsi"/>
          <w:color w:val="000000" w:themeColor="text1"/>
          <w:lang w:val="en-GB"/>
        </w:rPr>
      </w:pPr>
    </w:p>
    <w:p w14:paraId="455AE095" w14:textId="77777777" w:rsidR="003355CF" w:rsidRPr="002B5E4F" w:rsidRDefault="003355CF" w:rsidP="003355CF">
      <w:pPr>
        <w:spacing w:after="480" w:line="480" w:lineRule="auto"/>
        <w:jc w:val="both"/>
        <w:rPr>
          <w:rFonts w:ascii="Helvetica" w:hAnsi="Helvetica" w:cstheme="minorHAnsi"/>
          <w:noProof/>
          <w:color w:val="000000" w:themeColor="text1"/>
          <w:lang w:val="en-GB"/>
        </w:rPr>
      </w:pPr>
    </w:p>
    <w:p w14:paraId="4A667AC9" w14:textId="2B2B13FE" w:rsidR="003355CF" w:rsidRPr="002B5E4F" w:rsidRDefault="002B5E4F" w:rsidP="003355CF">
      <w:pPr>
        <w:spacing w:after="480" w:line="480" w:lineRule="auto"/>
        <w:jc w:val="both"/>
        <w:rPr>
          <w:rFonts w:ascii="Helvetica" w:hAnsi="Helvetica" w:cstheme="minorHAnsi"/>
          <w:noProof/>
          <w:color w:val="000000" w:themeColor="text1"/>
          <w:lang w:val="en-GB"/>
        </w:rPr>
      </w:pPr>
      <w:r>
        <w:rPr>
          <w:rFonts w:ascii="Helvetica" w:hAnsi="Helvetica" w:cstheme="minorHAnsi"/>
          <w:noProof/>
          <w:color w:val="000000" w:themeColor="text1"/>
          <w:lang w:val="en-GB"/>
          <w14:ligatures w14:val="standardContextual"/>
        </w:rPr>
        <w:drawing>
          <wp:inline distT="0" distB="0" distL="0" distR="0" wp14:anchorId="2EAAAF05" wp14:editId="7FF41BB9">
            <wp:extent cx="5731510" cy="4776470"/>
            <wp:effectExtent l="0" t="0" r="0" b="0"/>
            <wp:docPr id="1600780407" name="Picture 4" descr="A graph of different types of g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780407" name="Picture 4" descr="A graph of different types of ga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155DF" w14:textId="6E02F419" w:rsidR="003355CF" w:rsidRPr="002B5E4F" w:rsidRDefault="003355CF" w:rsidP="003355CF">
      <w:pPr>
        <w:pStyle w:val="Caption"/>
        <w:spacing w:line="480" w:lineRule="auto"/>
        <w:jc w:val="both"/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  <w:lang w:val="en-GB"/>
        </w:rPr>
      </w:pPr>
      <w:r w:rsidRPr="002B5E4F">
        <w:rPr>
          <w:rFonts w:ascii="Helvetica" w:hAnsi="Helvetica" w:cs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Figure 3.1. </w:t>
      </w:r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  <w:lang w:val="en-GB"/>
        </w:rPr>
        <w:t>CO</w:t>
      </w:r>
      <w:r w:rsidR="00755F9B"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  <w:vertAlign w:val="subscript"/>
          <w:lang w:val="en-GB"/>
        </w:rPr>
        <w:t>2</w:t>
      </w:r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  <w:lang w:val="en-GB"/>
        </w:rPr>
        <w:t xml:space="preserve"> sequestration budget</w:t>
      </w:r>
      <w:r w:rsidR="00755F9B"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  <w:lang w:val="en-GB"/>
        </w:rPr>
        <w:t>:</w:t>
      </w:r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  <w:lang w:val="en-GB"/>
        </w:rPr>
        <w:t xml:space="preserve"> CO</w:t>
      </w:r>
      <w:r w:rsidR="00B94D25"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  <w:vertAlign w:val="subscript"/>
          <w:lang w:val="en-GB"/>
        </w:rPr>
        <w:t>2</w:t>
      </w:r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  <w:lang w:val="en-GB"/>
        </w:rPr>
        <w:t xml:space="preserve"> loss from the gas phase (uptake) and corresponding CO</w:t>
      </w:r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  <w:vertAlign w:val="subscript"/>
          <w:lang w:val="en-GB"/>
        </w:rPr>
        <w:t>2</w:t>
      </w:r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  <w:lang w:val="en-GB"/>
        </w:rPr>
        <w:t xml:space="preserve"> gain in the solid and liquid phases (sequestration), illustrating the partitioning of sequestered carbon across phases during the experiment. </w:t>
      </w:r>
    </w:p>
    <w:p w14:paraId="74C83894" w14:textId="77777777" w:rsidR="003355CF" w:rsidRPr="002B5E4F" w:rsidRDefault="003355CF" w:rsidP="003355CF">
      <w:pPr>
        <w:rPr>
          <w:rFonts w:ascii="Helvetica" w:hAnsi="Helvetica" w:cstheme="minorHAnsi"/>
          <w:color w:val="000000" w:themeColor="text1"/>
          <w:sz w:val="22"/>
          <w:szCs w:val="22"/>
          <w:lang w:val="en-GB"/>
        </w:rPr>
      </w:pPr>
      <w:r w:rsidRPr="002B5E4F">
        <w:rPr>
          <w:rFonts w:ascii="Helvetica" w:hAnsi="Helvetica" w:cstheme="minorHAnsi"/>
          <w:color w:val="000000" w:themeColor="text1"/>
          <w:sz w:val="22"/>
          <w:szCs w:val="22"/>
          <w:lang w:val="en-GB"/>
        </w:rPr>
        <w:br w:type="page"/>
      </w:r>
    </w:p>
    <w:p w14:paraId="402F8D89" w14:textId="77777777" w:rsidR="003355CF" w:rsidRPr="002B5E4F" w:rsidRDefault="003355CF" w:rsidP="003355CF">
      <w:pPr>
        <w:pStyle w:val="Heading2"/>
        <w:rPr>
          <w:rFonts w:ascii="Helvetica" w:hAnsi="Helvetica" w:cstheme="minorHAnsi"/>
          <w:b/>
          <w:bCs/>
          <w:color w:val="000000" w:themeColor="text1"/>
          <w:sz w:val="28"/>
          <w:szCs w:val="28"/>
          <w:lang w:val="en-GB"/>
        </w:rPr>
      </w:pPr>
      <w:r w:rsidRPr="002B5E4F">
        <w:rPr>
          <w:rFonts w:ascii="Helvetica" w:hAnsi="Helvetica" w:cstheme="minorHAnsi"/>
          <w:b/>
          <w:bCs/>
          <w:color w:val="000000" w:themeColor="text1"/>
          <w:sz w:val="28"/>
          <w:szCs w:val="28"/>
          <w:lang w:val="en-GB"/>
        </w:rPr>
        <w:lastRenderedPageBreak/>
        <w:t>Supplementary Materials 4</w:t>
      </w:r>
    </w:p>
    <w:p w14:paraId="7B559FB3" w14:textId="77777777" w:rsidR="003355CF" w:rsidRPr="002B5E4F" w:rsidRDefault="003355CF" w:rsidP="003355CF">
      <w:pPr>
        <w:rPr>
          <w:rFonts w:ascii="Helvetica" w:hAnsi="Helvetica" w:cstheme="minorHAnsi"/>
          <w:color w:val="000000" w:themeColor="text1"/>
          <w:sz w:val="22"/>
          <w:szCs w:val="22"/>
          <w:lang w:val="en-GB"/>
        </w:rPr>
      </w:pPr>
    </w:p>
    <w:p w14:paraId="1EDC9B8D" w14:textId="77777777" w:rsidR="003355CF" w:rsidRPr="002B5E4F" w:rsidRDefault="003355CF" w:rsidP="003355CF">
      <w:pPr>
        <w:rPr>
          <w:rFonts w:ascii="Helvetica" w:hAnsi="Helvetica" w:cstheme="minorHAnsi"/>
          <w:color w:val="000000" w:themeColor="text1"/>
          <w:sz w:val="22"/>
          <w:szCs w:val="22"/>
          <w:lang w:val="en-GB"/>
        </w:rPr>
      </w:pPr>
    </w:p>
    <w:p w14:paraId="10483DED" w14:textId="50E151A7" w:rsidR="003355CF" w:rsidRPr="002B5E4F" w:rsidRDefault="002B5E4F" w:rsidP="003355CF">
      <w:pPr>
        <w:rPr>
          <w:rFonts w:ascii="Helvetica" w:hAnsi="Helvetica" w:cstheme="minorHAnsi"/>
          <w:color w:val="000000" w:themeColor="text1"/>
          <w:sz w:val="22"/>
          <w:szCs w:val="22"/>
          <w:lang w:val="en-GB"/>
        </w:rPr>
      </w:pPr>
      <w:r>
        <w:rPr>
          <w:rFonts w:ascii="Helvetica" w:hAnsi="Helvetica" w:cstheme="minorHAnsi"/>
          <w:noProof/>
          <w:color w:val="000000" w:themeColor="text1"/>
          <w:sz w:val="22"/>
          <w:szCs w:val="22"/>
          <w:lang w:val="en-GB"/>
          <w14:ligatures w14:val="standardContextual"/>
        </w:rPr>
        <w:drawing>
          <wp:inline distT="0" distB="0" distL="0" distR="0" wp14:anchorId="6F065286" wp14:editId="2A0E4184">
            <wp:extent cx="5486400" cy="5486400"/>
            <wp:effectExtent l="0" t="0" r="0" b="0"/>
            <wp:docPr id="47722048" name="Picture 5" descr="A graph of a number of salin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22048" name="Picture 5" descr="A graph of a number of salinity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C6E70" w14:textId="77777777" w:rsidR="003355CF" w:rsidRPr="002B5E4F" w:rsidRDefault="003355CF" w:rsidP="003355CF">
      <w:pPr>
        <w:rPr>
          <w:rFonts w:ascii="Helvetica" w:hAnsi="Helvetica" w:cstheme="minorHAnsi"/>
          <w:color w:val="000000" w:themeColor="text1"/>
          <w:sz w:val="22"/>
          <w:szCs w:val="22"/>
          <w:lang w:val="en-GB"/>
        </w:rPr>
      </w:pPr>
    </w:p>
    <w:p w14:paraId="46A58126" w14:textId="77777777" w:rsidR="003355CF" w:rsidRPr="002B5E4F" w:rsidRDefault="003355CF" w:rsidP="003355CF">
      <w:pPr>
        <w:rPr>
          <w:rFonts w:ascii="Helvetica" w:hAnsi="Helvetica" w:cstheme="minorHAnsi"/>
          <w:color w:val="000000" w:themeColor="text1"/>
          <w:sz w:val="22"/>
          <w:szCs w:val="22"/>
          <w:lang w:val="en-GB"/>
        </w:rPr>
      </w:pPr>
    </w:p>
    <w:p w14:paraId="56586D10" w14:textId="77777777" w:rsidR="003355CF" w:rsidRPr="002B5E4F" w:rsidRDefault="003355CF" w:rsidP="003355CF">
      <w:pPr>
        <w:rPr>
          <w:rFonts w:ascii="Helvetica" w:hAnsi="Helvetica" w:cstheme="minorHAnsi"/>
          <w:color w:val="000000" w:themeColor="text1"/>
          <w:sz w:val="22"/>
          <w:szCs w:val="22"/>
          <w:lang w:val="en-GB"/>
        </w:rPr>
      </w:pPr>
    </w:p>
    <w:p w14:paraId="195CEBFC" w14:textId="77777777" w:rsidR="003355CF" w:rsidRPr="002B5E4F" w:rsidRDefault="003355CF" w:rsidP="003355CF">
      <w:pPr>
        <w:rPr>
          <w:rFonts w:ascii="Helvetica" w:hAnsi="Helvetica" w:cstheme="minorHAnsi"/>
          <w:color w:val="000000" w:themeColor="text1"/>
          <w:sz w:val="22"/>
          <w:szCs w:val="22"/>
          <w:lang w:val="en-GB"/>
        </w:rPr>
      </w:pPr>
    </w:p>
    <w:p w14:paraId="1CD5EEFA" w14:textId="77777777" w:rsidR="003355CF" w:rsidRPr="002B5E4F" w:rsidRDefault="003355CF" w:rsidP="003355CF">
      <w:pPr>
        <w:rPr>
          <w:rFonts w:ascii="Helvetica" w:hAnsi="Helvetica" w:cstheme="minorHAnsi"/>
          <w:color w:val="000000" w:themeColor="text1"/>
          <w:sz w:val="22"/>
          <w:szCs w:val="22"/>
          <w:lang w:val="en-GB"/>
        </w:rPr>
      </w:pPr>
    </w:p>
    <w:p w14:paraId="563DAAC9" w14:textId="696F69C0" w:rsidR="003355CF" w:rsidRPr="002B5E4F" w:rsidRDefault="003355CF" w:rsidP="003355CF">
      <w:pPr>
        <w:pStyle w:val="Caption"/>
        <w:spacing w:line="480" w:lineRule="auto"/>
        <w:jc w:val="both"/>
        <w:rPr>
          <w:rFonts w:ascii="Helvetica" w:hAnsi="Helvetica" w:cstheme="minorBidi"/>
          <w:i w:val="0"/>
          <w:iCs w:val="0"/>
          <w:color w:val="000000" w:themeColor="text1"/>
          <w:sz w:val="24"/>
          <w:szCs w:val="24"/>
          <w:lang w:val="en-GB"/>
        </w:rPr>
      </w:pPr>
      <w:r w:rsidRPr="002B5E4F">
        <w:rPr>
          <w:rFonts w:ascii="Helvetica" w:hAnsi="Helvetica" w:cstheme="minorBidi"/>
          <w:b/>
          <w:bCs/>
          <w:i w:val="0"/>
          <w:iCs w:val="0"/>
          <w:color w:val="000000" w:themeColor="text1"/>
          <w:sz w:val="24"/>
          <w:szCs w:val="24"/>
        </w:rPr>
        <w:t xml:space="preserve">Figure 4.1. </w:t>
      </w:r>
      <w:r w:rsidRPr="002B5E4F">
        <w:rPr>
          <w:rFonts w:ascii="Helvetica" w:hAnsi="Helvetica" w:cstheme="minorBidi"/>
          <w:i w:val="0"/>
          <w:iCs w:val="0"/>
          <w:color w:val="000000" w:themeColor="text1"/>
          <w:sz w:val="24"/>
          <w:szCs w:val="24"/>
          <w:lang w:val="en-GB"/>
        </w:rPr>
        <w:t xml:space="preserve">Pseudo-homogenised precipitation index derived from temperature (T = 25 </w:t>
      </w:r>
      <w:proofErr w:type="spellStart"/>
      <w:r w:rsidRPr="002B5E4F">
        <w:rPr>
          <w:rFonts w:ascii="Helvetica" w:hAnsi="Helvetica" w:cstheme="minorBidi"/>
          <w:i w:val="0"/>
          <w:iCs w:val="0"/>
          <w:color w:val="000000" w:themeColor="text1"/>
          <w:sz w:val="24"/>
          <w:szCs w:val="24"/>
          <w:vertAlign w:val="superscript"/>
          <w:lang w:val="en-GB"/>
        </w:rPr>
        <w:t>o</w:t>
      </w:r>
      <w:r w:rsidRPr="002B5E4F">
        <w:rPr>
          <w:rFonts w:ascii="Helvetica" w:hAnsi="Helvetica" w:cstheme="minorBidi"/>
          <w:i w:val="0"/>
          <w:iCs w:val="0"/>
          <w:color w:val="000000" w:themeColor="text1"/>
          <w:sz w:val="24"/>
          <w:szCs w:val="24"/>
          <w:lang w:val="en-GB"/>
        </w:rPr>
        <w:t>C</w:t>
      </w:r>
      <w:proofErr w:type="spellEnd"/>
      <w:r w:rsidRPr="002B5E4F">
        <w:rPr>
          <w:rFonts w:ascii="Helvetica" w:hAnsi="Helvetica" w:cstheme="minorBidi"/>
          <w:i w:val="0"/>
          <w:iCs w:val="0"/>
          <w:color w:val="000000" w:themeColor="text1"/>
          <w:sz w:val="24"/>
          <w:szCs w:val="24"/>
          <w:lang w:val="en-GB"/>
        </w:rPr>
        <w:t>), pressure (P = at atmospheric pressure), and absolute salinity (SA)</w:t>
      </w:r>
      <w:r w:rsidRPr="002B5E4F">
        <w:rPr>
          <w:rFonts w:ascii="Helvetica" w:hAnsi="Helvetica" w:cstheme="minorBidi"/>
          <w:i w:val="0"/>
          <w:iCs w:val="0"/>
          <w:color w:val="000000" w:themeColor="text1"/>
          <w:sz w:val="24"/>
          <w:szCs w:val="24"/>
          <w:lang w:val="en-GB"/>
        </w:rPr>
        <w:fldChar w:fldCharType="begin"/>
      </w:r>
      <w:r w:rsidRPr="002B5E4F">
        <w:rPr>
          <w:rFonts w:ascii="Helvetica" w:hAnsi="Helvetica" w:cstheme="minorBidi"/>
          <w:i w:val="0"/>
          <w:iCs w:val="0"/>
          <w:color w:val="000000" w:themeColor="text1"/>
          <w:sz w:val="24"/>
          <w:szCs w:val="24"/>
          <w:lang w:val="en-GB"/>
        </w:rPr>
        <w:instrText xml:space="preserve"> ADDIN EN.CITE &lt;EndNote&gt;&lt;Cite&gt;&lt;Author&gt;Marion&lt;/Author&gt;&lt;Year&gt;2009&lt;/Year&gt;&lt;RecNum&gt;139&lt;/RecNum&gt;&lt;DisplayText&gt;(Marion et al., 2009)&lt;/DisplayText&gt;&lt;record&gt;&lt;rec-number&gt;139&lt;/rec-number&gt;&lt;foreign-keys&gt;&lt;key app="EN" db-id="xt2pt9de5vwezmesvf35f00sadzed2vf0ewz" timestamp="1755020021"&gt;139&lt;/key&gt;&lt;/foreign-keys&gt;&lt;ref-type name="Journal Article"&gt;17&lt;/ref-type&gt;&lt;contributors&gt;&lt;authors&gt;&lt;author&gt;Marion, G. M.&lt;/author&gt;&lt;author&gt;Millero, F. J.&lt;/author&gt;&lt;author&gt;Feistel, R.&lt;/author&gt;&lt;/authors&gt;&lt;/contributors&gt;&lt;titles&gt;&lt;title&gt;Precipitation of solid phase calcium carbonates and their effect on application of seawater &amp;lt;i&amp;gt;S&amp;lt;sub&amp;gt;A&amp;lt;/sub&amp;gt;&amp;lt;/i&amp;gt;&amp;amp;ndash;&amp;lt;i&amp;gt;T&amp;lt;/i&amp;gt;&amp;amp;ndash;&amp;lt;i&amp;gt;P&amp;lt;/i&amp;gt; models&lt;/title&gt;&lt;secondary-title&gt;Ocean Sci.&lt;/secondary-title&gt;&lt;/titles&gt;&lt;periodical&gt;&lt;full-title&gt;Ocean Sci.&lt;/full-title&gt;&lt;/periodical&gt;&lt;pages&gt;285-291&lt;/pages&gt;&lt;volume&gt;5&lt;/volume&gt;&lt;number&gt;3&lt;/number&gt;&lt;dates&gt;&lt;year&gt;2009&lt;/year&gt;&lt;/dates&gt;&lt;publisher&gt;Copernicus Publications&lt;/publisher&gt;&lt;isbn&gt;1812-0792&lt;/isbn&gt;&lt;urls&gt;&lt;related-urls&gt;&lt;url&gt;https://os.copernicus.org/articles/5/285/2009/&lt;/url&gt;&lt;/related-urls&gt;&lt;/urls&gt;&lt;electronic-resource-num&gt;10.5194/os-5-285-2009&lt;/electronic-resource-num&gt;&lt;/record&gt;&lt;/Cite&gt;&lt;/EndNote&gt;</w:instrText>
      </w:r>
      <w:r w:rsidRPr="002B5E4F">
        <w:rPr>
          <w:rFonts w:ascii="Helvetica" w:hAnsi="Helvetica" w:cstheme="minorBidi"/>
          <w:i w:val="0"/>
          <w:iCs w:val="0"/>
          <w:color w:val="000000" w:themeColor="text1"/>
          <w:sz w:val="24"/>
          <w:szCs w:val="24"/>
          <w:lang w:val="en-GB"/>
        </w:rPr>
        <w:fldChar w:fldCharType="separate"/>
      </w:r>
      <w:r w:rsidRPr="002B5E4F">
        <w:rPr>
          <w:rFonts w:ascii="Helvetica" w:hAnsi="Helvetica" w:cstheme="minorBidi"/>
          <w:i w:val="0"/>
          <w:iCs w:val="0"/>
          <w:noProof/>
          <w:color w:val="000000" w:themeColor="text1"/>
          <w:sz w:val="24"/>
          <w:szCs w:val="24"/>
          <w:lang w:val="en-GB"/>
        </w:rPr>
        <w:t>(Marion et al., 2009)</w:t>
      </w:r>
      <w:r w:rsidRPr="002B5E4F">
        <w:rPr>
          <w:rFonts w:ascii="Helvetica" w:hAnsi="Helvetica" w:cstheme="minorBidi"/>
          <w:i w:val="0"/>
          <w:iCs w:val="0"/>
          <w:color w:val="000000" w:themeColor="text1"/>
          <w:sz w:val="24"/>
          <w:szCs w:val="24"/>
          <w:lang w:val="en-GB"/>
        </w:rPr>
        <w:fldChar w:fldCharType="end"/>
      </w:r>
      <w:r w:rsidRPr="002B5E4F">
        <w:rPr>
          <w:rFonts w:ascii="Helvetica" w:hAnsi="Helvetica" w:cstheme="minorBidi"/>
          <w:i w:val="0"/>
          <w:iCs w:val="0"/>
          <w:color w:val="000000" w:themeColor="text1"/>
          <w:sz w:val="24"/>
          <w:szCs w:val="24"/>
          <w:lang w:val="en-GB"/>
        </w:rPr>
        <w:t xml:space="preserve">. Absolute salinity was calculated from electrical conductivity (EC) using the Practical Salinity Scale 1978 </w:t>
      </w:r>
      <w:r w:rsidRPr="002B5E4F">
        <w:rPr>
          <w:rFonts w:ascii="Helvetica" w:hAnsi="Helvetica" w:cstheme="minorBidi"/>
          <w:i w:val="0"/>
          <w:iCs w:val="0"/>
          <w:color w:val="000000" w:themeColor="text1"/>
          <w:sz w:val="24"/>
          <w:szCs w:val="24"/>
          <w:lang w:val="en-GB"/>
        </w:rPr>
        <w:fldChar w:fldCharType="begin"/>
      </w:r>
      <w:r w:rsidRPr="002B5E4F">
        <w:rPr>
          <w:rFonts w:ascii="Helvetica" w:hAnsi="Helvetica" w:cstheme="minorBidi"/>
          <w:i w:val="0"/>
          <w:iCs w:val="0"/>
          <w:color w:val="000000" w:themeColor="text1"/>
          <w:sz w:val="24"/>
          <w:szCs w:val="24"/>
          <w:lang w:val="en-GB"/>
        </w:rPr>
        <w:instrText xml:space="preserve"> ADDIN EN.CITE &lt;EndNote&gt;&lt;Cite&gt;&lt;Author&gt;Lewis&lt;/Author&gt;&lt;Year&gt;1981&lt;/Year&gt;&lt;RecNum&gt;138&lt;/RecNum&gt;&lt;DisplayText&gt;(Lewis &amp;amp; Perkin, 1981)&lt;/DisplayText&gt;&lt;record&gt;&lt;rec-number&gt;138&lt;/rec-number&gt;&lt;foreign-keys&gt;&lt;key app="EN" db-id="xt2pt9de5vwezmesvf35f00sadzed2vf0ewz" timestamp="1755019712"&gt;138&lt;/key&gt;&lt;/foreign-keys&gt;&lt;ref-type name="Journal Article"&gt;17&lt;/ref-type&gt;&lt;contributors&gt;&lt;authors&gt;&lt;author&gt;Lewis, E. L.&lt;/author&gt;&lt;author&gt;Perkin, R. G.&lt;/author&gt;&lt;/authors&gt;&lt;/contributors&gt;&lt;titles&gt;&lt;title&gt;The practical salinity scale 1978: conversion of existing data&lt;/title&gt;&lt;secondary-title&gt;Deep Sea Research Part A. Oceanographic Research Papers&lt;/secondary-title&gt;&lt;/titles&gt;&lt;periodical&gt;&lt;full-title&gt;Deep Sea Research Part A. Oceanographic Research Papers&lt;/full-title&gt;&lt;/periodical&gt;&lt;pages&gt;307-328&lt;/pages&gt;&lt;volume&gt;28&lt;/volume&gt;&lt;number&gt;4&lt;/number&gt;&lt;dates&gt;&lt;year&gt;1981&lt;/year&gt;&lt;pub-dates&gt;&lt;date&gt;1981/04/01/&lt;/date&gt;&lt;/pub-dates&gt;&lt;/dates&gt;&lt;isbn&gt;0198-0149&lt;/isbn&gt;&lt;urls&gt;&lt;related-urls&gt;&lt;url&gt;https://www.sciencedirect.com/science/article/pii/0198014981900029&lt;/url&gt;&lt;/related-urls&gt;&lt;/urls&gt;&lt;electronic-resource-num&gt;https://doi.org/10.1016/0198-0149(81)90002-9&lt;/electronic-resource-num&gt;&lt;/record&gt;&lt;/Cite&gt;&lt;/EndNote&gt;</w:instrText>
      </w:r>
      <w:r w:rsidRPr="002B5E4F">
        <w:rPr>
          <w:rFonts w:ascii="Helvetica" w:hAnsi="Helvetica" w:cstheme="minorBidi"/>
          <w:i w:val="0"/>
          <w:iCs w:val="0"/>
          <w:color w:val="000000" w:themeColor="text1"/>
          <w:sz w:val="24"/>
          <w:szCs w:val="24"/>
          <w:lang w:val="en-GB"/>
        </w:rPr>
        <w:fldChar w:fldCharType="separate"/>
      </w:r>
      <w:r w:rsidRPr="002B5E4F">
        <w:rPr>
          <w:rFonts w:ascii="Helvetica" w:hAnsi="Helvetica" w:cstheme="minorBidi"/>
          <w:i w:val="0"/>
          <w:iCs w:val="0"/>
          <w:noProof/>
          <w:color w:val="000000" w:themeColor="text1"/>
          <w:sz w:val="24"/>
          <w:szCs w:val="24"/>
          <w:lang w:val="en-GB"/>
        </w:rPr>
        <w:t>(Lewis &amp; Perkin, 1981)</w:t>
      </w:r>
      <w:r w:rsidRPr="002B5E4F">
        <w:rPr>
          <w:rFonts w:ascii="Helvetica" w:hAnsi="Helvetica" w:cstheme="minorBidi"/>
          <w:i w:val="0"/>
          <w:iCs w:val="0"/>
          <w:color w:val="000000" w:themeColor="text1"/>
          <w:sz w:val="24"/>
          <w:szCs w:val="24"/>
          <w:lang w:val="en-GB"/>
        </w:rPr>
        <w:fldChar w:fldCharType="end"/>
      </w:r>
      <w:r w:rsidRPr="002B5E4F">
        <w:rPr>
          <w:rFonts w:ascii="Helvetica" w:hAnsi="Helvetica" w:cstheme="minorBidi"/>
          <w:i w:val="0"/>
          <w:iCs w:val="0"/>
          <w:color w:val="000000" w:themeColor="text1"/>
          <w:sz w:val="24"/>
          <w:szCs w:val="24"/>
          <w:lang w:val="en-GB"/>
        </w:rPr>
        <w:t>.</w:t>
      </w:r>
      <w:r w:rsidR="00F15B30" w:rsidRPr="002B5E4F">
        <w:rPr>
          <w:rFonts w:ascii="Helvetica" w:hAnsi="Helvetica" w:cstheme="minorBidi"/>
          <w:i w:val="0"/>
          <w:iCs w:val="0"/>
          <w:color w:val="000000" w:themeColor="text1"/>
          <w:sz w:val="24"/>
          <w:szCs w:val="24"/>
          <w:lang w:val="en-GB"/>
        </w:rPr>
        <w:t xml:space="preserve"> </w:t>
      </w:r>
      <w:r w:rsidR="00B06924" w:rsidRPr="002B5E4F">
        <w:rPr>
          <w:rFonts w:ascii="Helvetica" w:hAnsi="Helvetica" w:cstheme="minorBidi"/>
          <w:i w:val="0"/>
          <w:iCs w:val="0"/>
          <w:color w:val="000000" w:themeColor="text1"/>
          <w:sz w:val="24"/>
          <w:szCs w:val="24"/>
          <w:lang w:val="en-GB"/>
        </w:rPr>
        <w:t>Reported values represent the average after the experimental period (t &gt; 0).</w:t>
      </w:r>
    </w:p>
    <w:p w14:paraId="225278CF" w14:textId="67E02BE6" w:rsidR="00020D79" w:rsidRPr="002B5E4F" w:rsidRDefault="002B5E4F" w:rsidP="00020D79">
      <w:pPr>
        <w:spacing w:line="480" w:lineRule="auto"/>
        <w:rPr>
          <w:rFonts w:ascii="Helvetica" w:hAnsi="Helvetica" w:cstheme="minorHAnsi"/>
          <w:lang w:val="en-GB"/>
        </w:rPr>
      </w:pPr>
      <w:r>
        <w:rPr>
          <w:rFonts w:ascii="Helvetica" w:hAnsi="Helvetica" w:cstheme="minorHAnsi"/>
          <w:noProof/>
          <w:lang w:val="en-GB"/>
          <w14:ligatures w14:val="standardContextual"/>
        </w:rPr>
        <w:lastRenderedPageBreak/>
        <w:drawing>
          <wp:inline distT="0" distB="0" distL="0" distR="0" wp14:anchorId="1E00F7AA" wp14:editId="7914B26F">
            <wp:extent cx="5731510" cy="3439160"/>
            <wp:effectExtent l="0" t="0" r="0" b="2540"/>
            <wp:docPr id="1402466960" name="Picture 6" descr="A comparison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466960" name="Picture 6" descr="A comparison of a graph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16488" w14:textId="68809900" w:rsidR="00020D79" w:rsidRPr="002B5E4F" w:rsidRDefault="00020D79" w:rsidP="00020D79">
      <w:pPr>
        <w:spacing w:line="480" w:lineRule="auto"/>
        <w:jc w:val="both"/>
        <w:rPr>
          <w:rFonts w:ascii="Helvetica" w:hAnsi="Helvetica" w:cstheme="minorHAnsi"/>
          <w:b/>
          <w:bCs/>
          <w:lang w:val="en-GB"/>
        </w:rPr>
      </w:pPr>
      <w:r w:rsidRPr="002B5E4F">
        <w:rPr>
          <w:rFonts w:ascii="Helvetica" w:hAnsi="Helvetica" w:cstheme="minorBidi"/>
          <w:b/>
          <w:bCs/>
          <w:color w:val="000000" w:themeColor="text1"/>
        </w:rPr>
        <w:t xml:space="preserve">Figure 4.2 </w:t>
      </w:r>
      <w:r w:rsidRPr="002B5E4F">
        <w:rPr>
          <w:rFonts w:ascii="Helvetica" w:hAnsi="Helvetica" w:cstheme="minorHAnsi"/>
          <w:lang w:val="en-GB"/>
        </w:rPr>
        <w:t>Saturation index of CaCO</w:t>
      </w:r>
      <w:r w:rsidRPr="002B5E4F">
        <w:rPr>
          <w:rFonts w:ascii="Helvetica" w:hAnsi="Helvetica" w:cstheme="minorHAnsi"/>
          <w:vertAlign w:val="subscript"/>
          <w:lang w:val="en-GB"/>
        </w:rPr>
        <w:t>3</w:t>
      </w:r>
      <w:r w:rsidRPr="002B5E4F">
        <w:rPr>
          <w:rFonts w:ascii="Helvetica" w:hAnsi="Helvetica" w:cstheme="minorHAnsi"/>
          <w:lang w:val="en-GB"/>
        </w:rPr>
        <w:t xml:space="preserve"> mineral phases during the experiment (0–24 h) in (A) ultrapure water and (B) natural seawater setups. The bold line represents the pseudo-homogenised precipitation index calculated from temperature (T), pressure (P), and absolute salinity (S</w:t>
      </w:r>
      <w:r w:rsidRPr="002B5E4F">
        <w:rPr>
          <w:rFonts w:ascii="Helvetica" w:hAnsi="Helvetica" w:cstheme="minorHAnsi"/>
          <w:vertAlign w:val="subscript"/>
          <w:lang w:val="en-GB"/>
        </w:rPr>
        <w:t>A</w:t>
      </w:r>
      <w:r w:rsidRPr="002B5E4F">
        <w:rPr>
          <w:rFonts w:ascii="Helvetica" w:hAnsi="Helvetica" w:cstheme="minorHAnsi"/>
          <w:lang w:val="en-GB"/>
        </w:rPr>
        <w:t>)</w:t>
      </w:r>
      <w:r w:rsidR="00B95882">
        <w:rPr>
          <w:rFonts w:ascii="Helvetica" w:hAnsi="Helvetica" w:cstheme="minorHAnsi"/>
          <w:lang w:val="en-GB"/>
        </w:rPr>
        <w:t xml:space="preserve"> </w:t>
      </w:r>
      <w:r w:rsidRPr="002B5E4F">
        <w:rPr>
          <w:rFonts w:ascii="Helvetica" w:hAnsi="Helvetica" w:cstheme="minorHAnsi"/>
          <w:lang w:val="en-GB"/>
        </w:rPr>
        <w:t>(</w:t>
      </w:r>
      <w:r w:rsidRPr="002B5E4F">
        <w:rPr>
          <w:rFonts w:ascii="Helvetica" w:hAnsi="Helvetica" w:cstheme="minorHAnsi"/>
          <w:b/>
          <w:bCs/>
          <w:lang w:val="en-GB"/>
        </w:rPr>
        <w:t>Supplementary Material 4</w:t>
      </w:r>
      <w:r w:rsidR="00B95882">
        <w:rPr>
          <w:rFonts w:ascii="Helvetica" w:hAnsi="Helvetica" w:cstheme="minorHAnsi"/>
          <w:lang w:val="en-GB"/>
        </w:rPr>
        <w:t>;</w:t>
      </w:r>
      <w:r w:rsidRPr="002B5E4F">
        <w:rPr>
          <w:rFonts w:ascii="Helvetica" w:hAnsi="Helvetica" w:cstheme="minorHAnsi"/>
          <w:lang w:val="en-GB"/>
        </w:rPr>
        <w:t xml:space="preserve"> </w:t>
      </w:r>
      <w:r w:rsidRPr="002B5E4F">
        <w:rPr>
          <w:rFonts w:ascii="Helvetica" w:hAnsi="Helvetica" w:cstheme="minorHAnsi"/>
          <w:b/>
          <w:bCs/>
          <w:lang w:val="en-GB"/>
        </w:rPr>
        <w:fldChar w:fldCharType="begin"/>
      </w:r>
      <w:r w:rsidRPr="002B5E4F">
        <w:rPr>
          <w:rFonts w:ascii="Helvetica" w:hAnsi="Helvetica" w:cstheme="minorHAnsi"/>
          <w:b/>
          <w:bCs/>
          <w:lang w:val="en-GB"/>
        </w:rPr>
        <w:instrText xml:space="preserve"> ADDIN EN.CITE &lt;EndNote&gt;&lt;Cite AuthorYear="1"&gt;&lt;Author&gt;Marion&lt;/Author&gt;&lt;Year&gt;2009&lt;/Year&gt;&lt;RecNum&gt;139&lt;/RecNum&gt;&lt;DisplayText&gt;Marion et al. (2009)&lt;/DisplayText&gt;&lt;record&gt;&lt;rec-number&gt;139&lt;/rec-number&gt;&lt;foreign-keys&gt;&lt;key app="EN" db-id="xt2pt9de5vwezmesvf35f00sadzed2vf0ewz" timestamp="1755020021"&gt;139&lt;/key&gt;&lt;/foreign-keys&gt;&lt;ref-type name="Journal Article"&gt;17&lt;/ref-type&gt;&lt;contributors&gt;&lt;authors&gt;&lt;author&gt;Marion, G. M.&lt;/author&gt;&lt;author&gt;Millero, F. J.&lt;/author&gt;&lt;author&gt;Feistel, R.&lt;/author&gt;&lt;/authors&gt;&lt;/contributors&gt;&lt;titles&gt;&lt;title&gt;Precipitation of solid phase calcium carbonates and their effect on application of seawater &amp;lt;i&amp;gt;S&amp;lt;sub&amp;gt;A&amp;lt;/sub&amp;gt;&amp;lt;/i&amp;gt;&amp;amp;ndash;&amp;lt;i&amp;gt;T&amp;lt;/i&amp;gt;&amp;amp;ndash;&amp;lt;i&amp;gt;P&amp;lt;/i&amp;gt; models&lt;/title&gt;&lt;secondary-title&gt;Ocean Sci.&lt;/secondary-title&gt;&lt;/titles&gt;&lt;periodical&gt;&lt;full-title&gt;Ocean Sci.&lt;/full-title&gt;&lt;/periodical&gt;&lt;pages&gt;285-291&lt;/pages&gt;&lt;volume&gt;5&lt;/volume&gt;&lt;number&gt;3&lt;/number&gt;&lt;dates&gt;&lt;year&gt;2009&lt;/year&gt;&lt;/dates&gt;&lt;publisher&gt;Copernicus Publications&lt;/publisher&gt;&lt;isbn&gt;1812-0792&lt;/isbn&gt;&lt;urls&gt;&lt;related-urls&gt;&lt;url&gt;https://os.copernicus.org/articles/5/285/2009/&lt;/url&gt;&lt;/related-urls&gt;&lt;/urls&gt;&lt;electronic-resource-num&gt;10.5194/os-5-285-2009&lt;/electronic-resource-num&gt;&lt;/record&gt;&lt;/Cite&gt;&lt;/EndNote&gt;</w:instrText>
      </w:r>
      <w:r w:rsidRPr="002B5E4F">
        <w:rPr>
          <w:rFonts w:ascii="Helvetica" w:hAnsi="Helvetica" w:cstheme="minorHAnsi"/>
          <w:b/>
          <w:bCs/>
          <w:lang w:val="en-GB"/>
        </w:rPr>
        <w:fldChar w:fldCharType="separate"/>
      </w:r>
      <w:r w:rsidRPr="002B5E4F">
        <w:rPr>
          <w:rFonts w:ascii="Helvetica" w:hAnsi="Helvetica" w:cstheme="minorHAnsi"/>
          <w:b/>
          <w:bCs/>
          <w:noProof/>
          <w:lang w:val="en-GB"/>
        </w:rPr>
        <w:t>Marion et al. (2009)</w:t>
      </w:r>
      <w:r w:rsidRPr="002B5E4F">
        <w:rPr>
          <w:rFonts w:ascii="Helvetica" w:hAnsi="Helvetica" w:cstheme="minorHAnsi"/>
          <w:b/>
          <w:bCs/>
          <w:lang w:val="en-GB"/>
        </w:rPr>
        <w:fldChar w:fldCharType="end"/>
      </w:r>
      <w:r w:rsidRPr="002B5E4F">
        <w:rPr>
          <w:rFonts w:ascii="Helvetica" w:hAnsi="Helvetica" w:cstheme="minorHAnsi"/>
          <w:lang w:val="en-GB"/>
        </w:rPr>
        <w:t xml:space="preserve"> and</w:t>
      </w:r>
      <w:r w:rsidRPr="002B5E4F">
        <w:rPr>
          <w:rFonts w:ascii="Helvetica" w:hAnsi="Helvetica" w:cstheme="minorHAnsi"/>
          <w:b/>
          <w:bCs/>
          <w:lang w:val="en-GB"/>
        </w:rPr>
        <w:t xml:space="preserve"> </w:t>
      </w:r>
      <w:r w:rsidRPr="002B5E4F">
        <w:rPr>
          <w:rFonts w:ascii="Helvetica" w:hAnsi="Helvetica" w:cstheme="minorHAnsi"/>
          <w:b/>
          <w:bCs/>
          <w:lang w:val="en-GB"/>
        </w:rPr>
        <w:fldChar w:fldCharType="begin"/>
      </w:r>
      <w:r w:rsidRPr="002B5E4F">
        <w:rPr>
          <w:rFonts w:ascii="Helvetica" w:hAnsi="Helvetica" w:cstheme="minorHAnsi"/>
          <w:b/>
          <w:bCs/>
          <w:lang w:val="en-GB"/>
        </w:rPr>
        <w:instrText xml:space="preserve"> ADDIN EN.CITE &lt;EndNote&gt;&lt;Cite AuthorYear="1"&gt;&lt;Author&gt;Lewis&lt;/Author&gt;&lt;Year&gt;1981&lt;/Year&gt;&lt;RecNum&gt;138&lt;/RecNum&gt;&lt;DisplayText&gt;Lewis and Perkin (1981)&lt;/DisplayText&gt;&lt;record&gt;&lt;rec-number&gt;138&lt;/rec-number&gt;&lt;foreign-keys&gt;&lt;key app="EN" db-id="xt2pt9de5vwezmesvf35f00sadzed2vf0ewz" timestamp="1755019712"&gt;138&lt;/key&gt;&lt;/foreign-keys&gt;&lt;ref-type name="Journal Article"&gt;17&lt;/ref-type&gt;&lt;contributors&gt;&lt;authors&gt;&lt;author&gt;Lewis, E. L.&lt;/author&gt;&lt;author&gt;Perkin, R. G.&lt;/author&gt;&lt;/authors&gt;&lt;/contributors&gt;&lt;titles&gt;&lt;title&gt;The practical salinity scale 1978: conversion of existing data&lt;/title&gt;&lt;secondary-title&gt;Deep Sea Research Part A. Oceanographic Research Papers&lt;/secondary-title&gt;&lt;/titles&gt;&lt;periodical&gt;&lt;full-title&gt;Deep Sea Research Part A. Oceanographic Research Papers&lt;/full-title&gt;&lt;/periodical&gt;&lt;pages&gt;307-328&lt;/pages&gt;&lt;volume&gt;28&lt;/volume&gt;&lt;number&gt;4&lt;/number&gt;&lt;dates&gt;&lt;year&gt;1981&lt;/year&gt;&lt;pub-dates&gt;&lt;date&gt;1981/04/01/&lt;/date&gt;&lt;/pub-dates&gt;&lt;/dates&gt;&lt;isbn&gt;0198-0149&lt;/isbn&gt;&lt;urls&gt;&lt;related-urls&gt;&lt;url&gt;https://www.sciencedirect.com/science/article/pii/0198014981900029&lt;/url&gt;&lt;/related-urls&gt;&lt;/urls&gt;&lt;electronic-resource-num&gt;https://doi.org/10.1016/0198-0149(81)90002-9&lt;/electronic-resource-num&gt;&lt;/record&gt;&lt;/Cite&gt;&lt;/EndNote&gt;</w:instrText>
      </w:r>
      <w:r w:rsidRPr="002B5E4F">
        <w:rPr>
          <w:rFonts w:ascii="Helvetica" w:hAnsi="Helvetica" w:cstheme="minorHAnsi"/>
          <w:b/>
          <w:bCs/>
          <w:lang w:val="en-GB"/>
        </w:rPr>
        <w:fldChar w:fldCharType="separate"/>
      </w:r>
      <w:r w:rsidRPr="002B5E4F">
        <w:rPr>
          <w:rFonts w:ascii="Helvetica" w:hAnsi="Helvetica" w:cstheme="minorHAnsi"/>
          <w:b/>
          <w:bCs/>
          <w:noProof/>
          <w:lang w:val="en-GB"/>
        </w:rPr>
        <w:t>Lewis and Perkin (1981)</w:t>
      </w:r>
      <w:r w:rsidRPr="002B5E4F">
        <w:rPr>
          <w:rFonts w:ascii="Helvetica" w:hAnsi="Helvetica" w:cstheme="minorHAnsi"/>
          <w:b/>
          <w:bCs/>
          <w:lang w:val="en-GB"/>
        </w:rPr>
        <w:fldChar w:fldCharType="end"/>
      </w:r>
      <w:r w:rsidR="00B95882">
        <w:rPr>
          <w:rFonts w:ascii="Helvetica" w:hAnsi="Helvetica" w:cstheme="minorHAnsi"/>
          <w:b/>
          <w:bCs/>
          <w:lang w:val="en-GB"/>
        </w:rPr>
        <w:t>).</w:t>
      </w:r>
    </w:p>
    <w:p w14:paraId="3B395A85" w14:textId="77777777" w:rsidR="00020D79" w:rsidRPr="002B5E4F" w:rsidRDefault="00020D79" w:rsidP="00020D79">
      <w:pPr>
        <w:rPr>
          <w:rFonts w:ascii="Helvetica" w:hAnsi="Helvetica"/>
          <w:lang w:val="en-GB"/>
        </w:rPr>
      </w:pPr>
    </w:p>
    <w:p w14:paraId="16CDC32E" w14:textId="77777777" w:rsidR="003355CF" w:rsidRPr="002B5E4F" w:rsidRDefault="003355CF" w:rsidP="003355CF">
      <w:pPr>
        <w:rPr>
          <w:rFonts w:ascii="Helvetica" w:hAnsi="Helvetica" w:cstheme="minorHAnsi"/>
          <w:color w:val="000000" w:themeColor="text1"/>
          <w:sz w:val="22"/>
          <w:szCs w:val="22"/>
          <w:lang w:val="en-GB"/>
        </w:rPr>
      </w:pPr>
    </w:p>
    <w:p w14:paraId="6EC56D3C" w14:textId="77777777" w:rsidR="003355CF" w:rsidRPr="002B5E4F" w:rsidRDefault="003355CF" w:rsidP="003355CF">
      <w:pPr>
        <w:rPr>
          <w:rFonts w:ascii="Helvetica" w:hAnsi="Helvetica" w:cstheme="minorHAnsi"/>
          <w:color w:val="000000" w:themeColor="text1"/>
          <w:sz w:val="22"/>
          <w:szCs w:val="22"/>
          <w:lang w:val="en-GB"/>
        </w:rPr>
      </w:pPr>
    </w:p>
    <w:p w14:paraId="31E385BC" w14:textId="61AB52BD" w:rsidR="00020D79" w:rsidRPr="002B5E4F" w:rsidRDefault="00020D79" w:rsidP="003355CF">
      <w:pPr>
        <w:rPr>
          <w:rFonts w:ascii="Helvetica" w:hAnsi="Helvetica" w:cstheme="minorHAnsi"/>
          <w:color w:val="000000" w:themeColor="text1"/>
          <w:sz w:val="22"/>
          <w:szCs w:val="22"/>
          <w:lang w:val="en-GB"/>
        </w:rPr>
      </w:pPr>
      <w:r w:rsidRPr="002B5E4F">
        <w:rPr>
          <w:rFonts w:ascii="Helvetica" w:hAnsi="Helvetica" w:cstheme="minorHAnsi"/>
          <w:color w:val="000000" w:themeColor="text1"/>
          <w:sz w:val="22"/>
          <w:szCs w:val="22"/>
          <w:lang w:val="en-GB"/>
        </w:rPr>
        <w:br w:type="page"/>
      </w:r>
    </w:p>
    <w:p w14:paraId="26FC9979" w14:textId="77777777" w:rsidR="003355CF" w:rsidRPr="002B5E4F" w:rsidRDefault="003355CF" w:rsidP="003355CF">
      <w:pPr>
        <w:pStyle w:val="Heading2"/>
        <w:rPr>
          <w:rFonts w:ascii="Helvetica" w:hAnsi="Helvetica" w:cstheme="minorHAnsi"/>
          <w:b/>
          <w:bCs/>
          <w:color w:val="000000" w:themeColor="text1"/>
          <w:lang w:val="en-GB"/>
        </w:rPr>
      </w:pPr>
      <w:r w:rsidRPr="002B5E4F">
        <w:rPr>
          <w:rFonts w:ascii="Helvetica" w:hAnsi="Helvetica" w:cstheme="minorHAnsi"/>
          <w:b/>
          <w:bCs/>
          <w:color w:val="000000" w:themeColor="text1"/>
          <w:lang w:val="en-GB"/>
        </w:rPr>
        <w:lastRenderedPageBreak/>
        <w:t>Supplementary Materials 5</w:t>
      </w:r>
    </w:p>
    <w:p w14:paraId="43988867" w14:textId="77777777" w:rsidR="003355CF" w:rsidRPr="002B5E4F" w:rsidRDefault="003355CF" w:rsidP="003355CF">
      <w:pPr>
        <w:rPr>
          <w:rFonts w:ascii="Helvetica" w:hAnsi="Helvetica" w:cstheme="minorHAnsi"/>
          <w:color w:val="000000" w:themeColor="text1"/>
          <w:sz w:val="22"/>
          <w:szCs w:val="22"/>
          <w:lang w:val="en-GB"/>
        </w:rPr>
      </w:pPr>
    </w:p>
    <w:p w14:paraId="2C46DADF" w14:textId="77777777" w:rsidR="003355CF" w:rsidRPr="002B5E4F" w:rsidRDefault="003355CF" w:rsidP="003355CF">
      <w:pPr>
        <w:rPr>
          <w:rFonts w:ascii="Helvetica" w:hAnsi="Helvetica"/>
        </w:rPr>
      </w:pPr>
    </w:p>
    <w:p w14:paraId="35475AC1" w14:textId="77777777" w:rsidR="003355CF" w:rsidRPr="002B5E4F" w:rsidRDefault="003355CF" w:rsidP="003355CF">
      <w:pPr>
        <w:rPr>
          <w:rFonts w:ascii="Helvetica" w:hAnsi="Helvetica"/>
        </w:rPr>
      </w:pPr>
    </w:p>
    <w:p w14:paraId="0D716B5E" w14:textId="49D8DD93" w:rsidR="003355CF" w:rsidRPr="002B5E4F" w:rsidRDefault="003355CF" w:rsidP="003355CF">
      <w:pPr>
        <w:pStyle w:val="Caption"/>
        <w:spacing w:line="480" w:lineRule="auto"/>
        <w:jc w:val="both"/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</w:pPr>
      <w:r w:rsidRPr="002B5E4F">
        <w:rPr>
          <w:rFonts w:ascii="Helvetica" w:hAnsi="Helvetica" w:cstheme="minorBidi"/>
          <w:b/>
          <w:bCs/>
          <w:i w:val="0"/>
          <w:iCs w:val="0"/>
          <w:color w:val="000000" w:themeColor="text1"/>
          <w:sz w:val="24"/>
          <w:szCs w:val="24"/>
        </w:rPr>
        <w:t xml:space="preserve">Table 5.1. </w:t>
      </w:r>
      <w:r w:rsidRPr="002B5E4F">
        <w:rPr>
          <w:rFonts w:ascii="Helvetica" w:hAnsi="Helvetica" w:cstheme="minorBidi"/>
          <w:i w:val="0"/>
          <w:iCs w:val="0"/>
          <w:color w:val="000000" w:themeColor="text1"/>
          <w:sz w:val="24"/>
          <w:szCs w:val="24"/>
        </w:rPr>
        <w:t xml:space="preserve"> </w:t>
      </w:r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 xml:space="preserve">Quantitative analysis of mineral phases in slag samples. The crystalline phases, e.g., silicates, carbonates, </w:t>
      </w:r>
      <w:r w:rsidR="00B95882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 xml:space="preserve">and </w:t>
      </w:r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>halides</w:t>
      </w:r>
      <w:r w:rsidR="00B95882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 xml:space="preserve">were quantified from the XRD diffractograms as shown in Figure 5.1, and the amorphous phase was estimated as the residual using an internal database and in-house software. NSW indicates the sample from the natural seawater setup, while MQ refers to the samples from the </w:t>
      </w:r>
      <w:r w:rsidR="004628BF"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>ultrap</w:t>
      </w:r>
      <w:r w:rsidR="000606CA"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>ure water</w:t>
      </w:r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 xml:space="preserve"> setups </w:t>
      </w:r>
      <w:r w:rsidR="00106C12"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>post experiment.</w:t>
      </w:r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 xml:space="preserve"> </w:t>
      </w:r>
    </w:p>
    <w:p w14:paraId="5330B30A" w14:textId="77777777" w:rsidR="003355CF" w:rsidRPr="002B5E4F" w:rsidRDefault="003355CF" w:rsidP="003355CF">
      <w:pPr>
        <w:rPr>
          <w:rFonts w:ascii="Helvetica" w:hAnsi="Helvetica"/>
        </w:rPr>
      </w:pPr>
    </w:p>
    <w:tbl>
      <w:tblPr>
        <w:tblW w:w="8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978"/>
        <w:gridCol w:w="1478"/>
        <w:gridCol w:w="1440"/>
        <w:gridCol w:w="1440"/>
      </w:tblGrid>
      <w:tr w:rsidR="00A61943" w:rsidRPr="002B5E4F" w14:paraId="2983E520" w14:textId="44197311" w:rsidTr="008023F7">
        <w:trPr>
          <w:trHeight w:val="640"/>
        </w:trPr>
        <w:tc>
          <w:tcPr>
            <w:tcW w:w="4187" w:type="dxa"/>
            <w:gridSpan w:val="2"/>
            <w:vAlign w:val="center"/>
            <w:hideMark/>
          </w:tcPr>
          <w:p w14:paraId="0E5161D3" w14:textId="77777777" w:rsidR="00A61943" w:rsidRPr="002B5E4F" w:rsidRDefault="00A61943" w:rsidP="00A61943">
            <w:pPr>
              <w:jc w:val="center"/>
              <w:rPr>
                <w:rFonts w:ascii="Helvetica" w:hAnsi="Helvetica"/>
                <w:b/>
                <w:bCs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b/>
                <w:bCs/>
                <w:color w:val="000000"/>
                <w:sz w:val="22"/>
                <w:szCs w:val="22"/>
              </w:rPr>
              <w:t>Mineral Phase</w:t>
            </w:r>
          </w:p>
        </w:tc>
        <w:tc>
          <w:tcPr>
            <w:tcW w:w="1478" w:type="dxa"/>
            <w:vAlign w:val="center"/>
            <w:hideMark/>
          </w:tcPr>
          <w:p w14:paraId="6322914D" w14:textId="77777777" w:rsidR="00A61943" w:rsidRPr="002B5E4F" w:rsidRDefault="00A61943" w:rsidP="00A61943">
            <w:pPr>
              <w:jc w:val="center"/>
              <w:rPr>
                <w:rFonts w:ascii="Helvetica" w:hAnsi="Helvetica"/>
                <w:b/>
                <w:bCs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b/>
                <w:bCs/>
                <w:color w:val="000000"/>
                <w:sz w:val="22"/>
                <w:szCs w:val="22"/>
              </w:rPr>
              <w:t>Steel Slag - Initial</w:t>
            </w:r>
          </w:p>
        </w:tc>
        <w:tc>
          <w:tcPr>
            <w:tcW w:w="1440" w:type="dxa"/>
            <w:vAlign w:val="center"/>
            <w:hideMark/>
          </w:tcPr>
          <w:p w14:paraId="1C3B499E" w14:textId="4FB7C298" w:rsidR="00A61943" w:rsidRPr="002B5E4F" w:rsidRDefault="00A61943" w:rsidP="00A61943">
            <w:pPr>
              <w:rPr>
                <w:rFonts w:ascii="Helvetica" w:hAnsi="Helvetica"/>
                <w:b/>
                <w:bCs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b/>
                <w:bCs/>
                <w:color w:val="000000"/>
                <w:sz w:val="22"/>
                <w:szCs w:val="22"/>
              </w:rPr>
              <w:t>Steel Slag - Post MQ</w:t>
            </w:r>
          </w:p>
        </w:tc>
        <w:tc>
          <w:tcPr>
            <w:tcW w:w="1440" w:type="dxa"/>
            <w:vAlign w:val="center"/>
          </w:tcPr>
          <w:p w14:paraId="1F6027EC" w14:textId="75C7063E" w:rsidR="00A61943" w:rsidRPr="002B5E4F" w:rsidRDefault="00A61943" w:rsidP="00A61943">
            <w:pPr>
              <w:rPr>
                <w:rFonts w:ascii="Helvetica" w:hAnsi="Helvetica"/>
                <w:b/>
                <w:bCs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b/>
                <w:bCs/>
                <w:color w:val="000000"/>
                <w:sz w:val="22"/>
                <w:szCs w:val="22"/>
              </w:rPr>
              <w:t>Steel Slag - Post NSW</w:t>
            </w:r>
          </w:p>
        </w:tc>
      </w:tr>
      <w:tr w:rsidR="00A61943" w:rsidRPr="002B5E4F" w14:paraId="30C6AB77" w14:textId="77777777" w:rsidTr="008023F7">
        <w:trPr>
          <w:trHeight w:val="300"/>
        </w:trPr>
        <w:tc>
          <w:tcPr>
            <w:tcW w:w="2209" w:type="dxa"/>
            <w:vMerge w:val="restart"/>
            <w:noWrap/>
            <w:vAlign w:val="bottom"/>
            <w:hideMark/>
          </w:tcPr>
          <w:p w14:paraId="43F9D557" w14:textId="77777777" w:rsidR="00A61943" w:rsidRPr="002B5E4F" w:rsidRDefault="00A61943" w:rsidP="00A61943">
            <w:pPr>
              <w:rPr>
                <w:rFonts w:ascii="Helvetica" w:hAnsi="Helvetica"/>
                <w:b/>
                <w:bCs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b/>
                <w:bCs/>
                <w:color w:val="000000"/>
                <w:sz w:val="22"/>
                <w:szCs w:val="22"/>
              </w:rPr>
              <w:t>Silicates</w:t>
            </w:r>
          </w:p>
          <w:p w14:paraId="627A46D7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 </w:t>
            </w:r>
          </w:p>
          <w:p w14:paraId="07FC96F4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 </w:t>
            </w:r>
          </w:p>
          <w:p w14:paraId="0037B0E3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 </w:t>
            </w:r>
          </w:p>
          <w:p w14:paraId="7389A850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 </w:t>
            </w:r>
          </w:p>
          <w:p w14:paraId="030AF995" w14:textId="77777777" w:rsidR="00A61943" w:rsidRPr="002B5E4F" w:rsidRDefault="00A61943" w:rsidP="00A61943">
            <w:pPr>
              <w:rPr>
                <w:rFonts w:ascii="Helvetica" w:hAnsi="Helvetica"/>
                <w:b/>
                <w:bCs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78" w:type="dxa"/>
            <w:noWrap/>
            <w:vAlign w:val="bottom"/>
            <w:hideMark/>
          </w:tcPr>
          <w:p w14:paraId="571575DC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Beta C2S (Larnite)</w:t>
            </w:r>
          </w:p>
        </w:tc>
        <w:tc>
          <w:tcPr>
            <w:tcW w:w="1478" w:type="dxa"/>
            <w:noWrap/>
            <w:vAlign w:val="bottom"/>
            <w:hideMark/>
          </w:tcPr>
          <w:p w14:paraId="6D57639F" w14:textId="77777777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4.3 ± 1.8</w:t>
            </w:r>
          </w:p>
        </w:tc>
        <w:tc>
          <w:tcPr>
            <w:tcW w:w="1440" w:type="dxa"/>
            <w:vAlign w:val="bottom"/>
          </w:tcPr>
          <w:p w14:paraId="2FBC75E0" w14:textId="6F475E59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440" w:type="dxa"/>
            <w:noWrap/>
            <w:vAlign w:val="bottom"/>
            <w:hideMark/>
          </w:tcPr>
          <w:p w14:paraId="255108AD" w14:textId="003FEEE5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1.9</w:t>
            </w:r>
          </w:p>
        </w:tc>
      </w:tr>
      <w:tr w:rsidR="00A61943" w:rsidRPr="002B5E4F" w14:paraId="321CD0DE" w14:textId="77777777" w:rsidTr="008023F7">
        <w:trPr>
          <w:trHeight w:val="300"/>
        </w:trPr>
        <w:tc>
          <w:tcPr>
            <w:tcW w:w="2209" w:type="dxa"/>
            <w:vMerge/>
            <w:noWrap/>
            <w:vAlign w:val="bottom"/>
            <w:hideMark/>
          </w:tcPr>
          <w:p w14:paraId="50ACCD2B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978" w:type="dxa"/>
            <w:noWrap/>
            <w:vAlign w:val="bottom"/>
            <w:hideMark/>
          </w:tcPr>
          <w:p w14:paraId="1047DBC4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Alpha C2S</w:t>
            </w:r>
          </w:p>
        </w:tc>
        <w:tc>
          <w:tcPr>
            <w:tcW w:w="1478" w:type="dxa"/>
            <w:noWrap/>
            <w:vAlign w:val="bottom"/>
            <w:hideMark/>
          </w:tcPr>
          <w:p w14:paraId="2FC6AC52" w14:textId="77777777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1.8 ± 0.6</w:t>
            </w:r>
          </w:p>
        </w:tc>
        <w:tc>
          <w:tcPr>
            <w:tcW w:w="1440" w:type="dxa"/>
            <w:vAlign w:val="bottom"/>
          </w:tcPr>
          <w:p w14:paraId="2E0BB491" w14:textId="1FFB76D8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1440" w:type="dxa"/>
            <w:noWrap/>
            <w:vAlign w:val="bottom"/>
            <w:hideMark/>
          </w:tcPr>
          <w:p w14:paraId="3007B0F7" w14:textId="52B61335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1.4</w:t>
            </w:r>
          </w:p>
        </w:tc>
      </w:tr>
      <w:tr w:rsidR="00A61943" w:rsidRPr="002B5E4F" w14:paraId="4414C24D" w14:textId="77777777" w:rsidTr="008023F7">
        <w:trPr>
          <w:trHeight w:val="300"/>
        </w:trPr>
        <w:tc>
          <w:tcPr>
            <w:tcW w:w="2209" w:type="dxa"/>
            <w:vMerge/>
            <w:noWrap/>
            <w:vAlign w:val="bottom"/>
            <w:hideMark/>
          </w:tcPr>
          <w:p w14:paraId="1685A606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978" w:type="dxa"/>
            <w:noWrap/>
            <w:vAlign w:val="bottom"/>
            <w:hideMark/>
          </w:tcPr>
          <w:p w14:paraId="203EF1B3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proofErr w:type="spellStart"/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Ellestadite</w:t>
            </w:r>
            <w:proofErr w:type="spellEnd"/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/Apatite</w:t>
            </w:r>
          </w:p>
        </w:tc>
        <w:tc>
          <w:tcPr>
            <w:tcW w:w="1478" w:type="dxa"/>
            <w:noWrap/>
            <w:vAlign w:val="bottom"/>
            <w:hideMark/>
          </w:tcPr>
          <w:p w14:paraId="29CB1860" w14:textId="77777777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0.8 ± 0.2</w:t>
            </w:r>
          </w:p>
        </w:tc>
        <w:tc>
          <w:tcPr>
            <w:tcW w:w="1440" w:type="dxa"/>
            <w:vAlign w:val="bottom"/>
          </w:tcPr>
          <w:p w14:paraId="56441F78" w14:textId="0D0AEF59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440" w:type="dxa"/>
            <w:noWrap/>
            <w:vAlign w:val="bottom"/>
            <w:hideMark/>
          </w:tcPr>
          <w:p w14:paraId="25CCFD0E" w14:textId="3628CCC3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1.5</w:t>
            </w:r>
          </w:p>
        </w:tc>
      </w:tr>
      <w:tr w:rsidR="00A61943" w:rsidRPr="002B5E4F" w14:paraId="7841ADD7" w14:textId="77777777" w:rsidTr="008023F7">
        <w:trPr>
          <w:trHeight w:val="300"/>
        </w:trPr>
        <w:tc>
          <w:tcPr>
            <w:tcW w:w="2209" w:type="dxa"/>
            <w:vMerge/>
            <w:noWrap/>
            <w:vAlign w:val="bottom"/>
            <w:hideMark/>
          </w:tcPr>
          <w:p w14:paraId="6B6ED0FF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978" w:type="dxa"/>
            <w:noWrap/>
            <w:vAlign w:val="bottom"/>
            <w:hideMark/>
          </w:tcPr>
          <w:p w14:paraId="1554BC5A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Hydrogarnet</w:t>
            </w:r>
          </w:p>
        </w:tc>
        <w:tc>
          <w:tcPr>
            <w:tcW w:w="1478" w:type="dxa"/>
            <w:noWrap/>
            <w:vAlign w:val="bottom"/>
            <w:hideMark/>
          </w:tcPr>
          <w:p w14:paraId="6ECA89F5" w14:textId="77777777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4.1 ± 0.8</w:t>
            </w:r>
          </w:p>
        </w:tc>
        <w:tc>
          <w:tcPr>
            <w:tcW w:w="1440" w:type="dxa"/>
            <w:vAlign w:val="bottom"/>
          </w:tcPr>
          <w:p w14:paraId="37FBA4D9" w14:textId="778CE99E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2.0</w:t>
            </w:r>
          </w:p>
        </w:tc>
        <w:tc>
          <w:tcPr>
            <w:tcW w:w="1440" w:type="dxa"/>
            <w:noWrap/>
            <w:vAlign w:val="bottom"/>
            <w:hideMark/>
          </w:tcPr>
          <w:p w14:paraId="13ECA34E" w14:textId="4DE07BD6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1.0</w:t>
            </w:r>
          </w:p>
        </w:tc>
      </w:tr>
      <w:tr w:rsidR="00A61943" w:rsidRPr="002B5E4F" w14:paraId="04AACDCB" w14:textId="77777777" w:rsidTr="008023F7">
        <w:trPr>
          <w:trHeight w:val="300"/>
        </w:trPr>
        <w:tc>
          <w:tcPr>
            <w:tcW w:w="2209" w:type="dxa"/>
            <w:vMerge/>
            <w:noWrap/>
            <w:vAlign w:val="bottom"/>
            <w:hideMark/>
          </w:tcPr>
          <w:p w14:paraId="0AB70E64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978" w:type="dxa"/>
            <w:noWrap/>
            <w:vAlign w:val="bottom"/>
            <w:hideMark/>
          </w:tcPr>
          <w:p w14:paraId="2BAFBA6B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Melilite group</w:t>
            </w:r>
          </w:p>
        </w:tc>
        <w:tc>
          <w:tcPr>
            <w:tcW w:w="1478" w:type="dxa"/>
            <w:noWrap/>
            <w:vAlign w:val="bottom"/>
            <w:hideMark/>
          </w:tcPr>
          <w:p w14:paraId="0F8F552B" w14:textId="403D617B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1</w:t>
            </w:r>
            <w:r w:rsidR="00F05BCE" w:rsidRPr="002B5E4F">
              <w:rPr>
                <w:rFonts w:ascii="Helvetica" w:hAnsi="Helvetica"/>
                <w:color w:val="000000"/>
                <w:sz w:val="22"/>
                <w:szCs w:val="22"/>
              </w:rPr>
              <w:t>.0</w:t>
            </w: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 xml:space="preserve"> ± 0.2</w:t>
            </w:r>
          </w:p>
        </w:tc>
        <w:tc>
          <w:tcPr>
            <w:tcW w:w="1440" w:type="dxa"/>
            <w:vAlign w:val="bottom"/>
          </w:tcPr>
          <w:p w14:paraId="3122B6E5" w14:textId="73EB4CC1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440" w:type="dxa"/>
            <w:noWrap/>
            <w:vAlign w:val="bottom"/>
            <w:hideMark/>
          </w:tcPr>
          <w:p w14:paraId="3E9F69CE" w14:textId="2781944B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0.6</w:t>
            </w:r>
          </w:p>
        </w:tc>
      </w:tr>
      <w:tr w:rsidR="00A61943" w:rsidRPr="002B5E4F" w14:paraId="0E5128F0" w14:textId="77777777" w:rsidTr="008023F7">
        <w:trPr>
          <w:trHeight w:val="300"/>
        </w:trPr>
        <w:tc>
          <w:tcPr>
            <w:tcW w:w="2209" w:type="dxa"/>
            <w:vMerge/>
            <w:noWrap/>
            <w:vAlign w:val="bottom"/>
            <w:hideMark/>
          </w:tcPr>
          <w:p w14:paraId="27A5A2F0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978" w:type="dxa"/>
            <w:noWrap/>
            <w:vAlign w:val="bottom"/>
            <w:hideMark/>
          </w:tcPr>
          <w:p w14:paraId="1868A1E3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Wollastonite</w:t>
            </w:r>
          </w:p>
        </w:tc>
        <w:tc>
          <w:tcPr>
            <w:tcW w:w="1478" w:type="dxa"/>
            <w:noWrap/>
            <w:vAlign w:val="bottom"/>
            <w:hideMark/>
          </w:tcPr>
          <w:p w14:paraId="01174CFF" w14:textId="4CDAA2B6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1.</w:t>
            </w:r>
            <w:r w:rsidR="00070EB6" w:rsidRPr="002B5E4F">
              <w:rPr>
                <w:rFonts w:ascii="Helvetica" w:hAnsi="Helvetica"/>
                <w:color w:val="000000"/>
                <w:sz w:val="22"/>
                <w:szCs w:val="22"/>
              </w:rPr>
              <w:t>6</w:t>
            </w: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 xml:space="preserve"> ± 1.</w:t>
            </w:r>
            <w:r w:rsidR="00070EB6" w:rsidRPr="002B5E4F">
              <w:rPr>
                <w:rFonts w:ascii="Helvetica" w:hAnsi="Helvetic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40" w:type="dxa"/>
            <w:vAlign w:val="bottom"/>
          </w:tcPr>
          <w:p w14:paraId="4038AE82" w14:textId="24EC79C8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40" w:type="dxa"/>
            <w:noWrap/>
            <w:vAlign w:val="bottom"/>
            <w:hideMark/>
          </w:tcPr>
          <w:p w14:paraId="4E3CD200" w14:textId="692B6117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-</w:t>
            </w:r>
          </w:p>
        </w:tc>
      </w:tr>
      <w:tr w:rsidR="00A61943" w:rsidRPr="002B5E4F" w14:paraId="231FF3EB" w14:textId="77777777" w:rsidTr="008023F7">
        <w:trPr>
          <w:trHeight w:val="300"/>
        </w:trPr>
        <w:tc>
          <w:tcPr>
            <w:tcW w:w="2209" w:type="dxa"/>
            <w:vMerge w:val="restart"/>
            <w:noWrap/>
            <w:vAlign w:val="bottom"/>
            <w:hideMark/>
          </w:tcPr>
          <w:p w14:paraId="5A9C37FB" w14:textId="77777777" w:rsidR="00A61943" w:rsidRPr="002B5E4F" w:rsidRDefault="00A61943" w:rsidP="00A61943">
            <w:pPr>
              <w:rPr>
                <w:rFonts w:ascii="Helvetica" w:hAnsi="Helvetica"/>
                <w:b/>
                <w:bCs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b/>
                <w:bCs/>
                <w:color w:val="000000"/>
                <w:sz w:val="22"/>
                <w:szCs w:val="22"/>
              </w:rPr>
              <w:t>Carbonates</w:t>
            </w:r>
          </w:p>
          <w:p w14:paraId="361C8C40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 </w:t>
            </w:r>
          </w:p>
          <w:p w14:paraId="003D3497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 </w:t>
            </w:r>
          </w:p>
          <w:p w14:paraId="47174751" w14:textId="77777777" w:rsidR="00A61943" w:rsidRPr="002B5E4F" w:rsidRDefault="00A61943" w:rsidP="00A61943">
            <w:pPr>
              <w:rPr>
                <w:rFonts w:ascii="Helvetica" w:hAnsi="Helvetica"/>
                <w:b/>
                <w:bCs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78" w:type="dxa"/>
            <w:noWrap/>
            <w:vAlign w:val="bottom"/>
            <w:hideMark/>
          </w:tcPr>
          <w:p w14:paraId="6317CCAF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Calcite</w:t>
            </w:r>
          </w:p>
        </w:tc>
        <w:tc>
          <w:tcPr>
            <w:tcW w:w="1478" w:type="dxa"/>
            <w:noWrap/>
            <w:vAlign w:val="bottom"/>
            <w:hideMark/>
          </w:tcPr>
          <w:p w14:paraId="23145122" w14:textId="77777777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7.6 ± 3.3</w:t>
            </w:r>
          </w:p>
        </w:tc>
        <w:tc>
          <w:tcPr>
            <w:tcW w:w="1440" w:type="dxa"/>
            <w:vAlign w:val="bottom"/>
          </w:tcPr>
          <w:p w14:paraId="21D26448" w14:textId="1F08B644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17.8</w:t>
            </w:r>
          </w:p>
        </w:tc>
        <w:tc>
          <w:tcPr>
            <w:tcW w:w="1440" w:type="dxa"/>
            <w:noWrap/>
            <w:vAlign w:val="bottom"/>
            <w:hideMark/>
          </w:tcPr>
          <w:p w14:paraId="118B2BE7" w14:textId="1920FE8F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24.3</w:t>
            </w:r>
          </w:p>
        </w:tc>
      </w:tr>
      <w:tr w:rsidR="00A61943" w:rsidRPr="002B5E4F" w14:paraId="068BD95F" w14:textId="77777777" w:rsidTr="008023F7">
        <w:trPr>
          <w:trHeight w:val="300"/>
        </w:trPr>
        <w:tc>
          <w:tcPr>
            <w:tcW w:w="2209" w:type="dxa"/>
            <w:vMerge/>
            <w:noWrap/>
            <w:vAlign w:val="bottom"/>
            <w:hideMark/>
          </w:tcPr>
          <w:p w14:paraId="1BDD3E4A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978" w:type="dxa"/>
            <w:noWrap/>
            <w:vAlign w:val="bottom"/>
            <w:hideMark/>
          </w:tcPr>
          <w:p w14:paraId="11AB4E0A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Aragonite</w:t>
            </w:r>
          </w:p>
        </w:tc>
        <w:tc>
          <w:tcPr>
            <w:tcW w:w="1478" w:type="dxa"/>
            <w:noWrap/>
            <w:vAlign w:val="bottom"/>
            <w:hideMark/>
          </w:tcPr>
          <w:p w14:paraId="73DD8F1A" w14:textId="456280AD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1.4 ± 0</w:t>
            </w:r>
            <w:r w:rsidR="0055471C" w:rsidRPr="002B5E4F">
              <w:rPr>
                <w:rFonts w:ascii="Helvetica" w:hAnsi="Helvetica"/>
                <w:color w:val="000000"/>
                <w:sz w:val="22"/>
                <w:szCs w:val="22"/>
              </w:rPr>
              <w:t>.1</w:t>
            </w:r>
          </w:p>
        </w:tc>
        <w:tc>
          <w:tcPr>
            <w:tcW w:w="1440" w:type="dxa"/>
            <w:vAlign w:val="bottom"/>
          </w:tcPr>
          <w:p w14:paraId="2A744431" w14:textId="2C45028E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40" w:type="dxa"/>
            <w:noWrap/>
            <w:vAlign w:val="bottom"/>
            <w:hideMark/>
          </w:tcPr>
          <w:p w14:paraId="2AE3F71D" w14:textId="30684037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0.7</w:t>
            </w:r>
          </w:p>
        </w:tc>
      </w:tr>
      <w:tr w:rsidR="00A61943" w:rsidRPr="002B5E4F" w14:paraId="7496CD61" w14:textId="77777777" w:rsidTr="008023F7">
        <w:trPr>
          <w:trHeight w:val="300"/>
        </w:trPr>
        <w:tc>
          <w:tcPr>
            <w:tcW w:w="2209" w:type="dxa"/>
            <w:vMerge/>
            <w:noWrap/>
            <w:vAlign w:val="bottom"/>
            <w:hideMark/>
          </w:tcPr>
          <w:p w14:paraId="3E1ED014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978" w:type="dxa"/>
            <w:noWrap/>
            <w:vAlign w:val="bottom"/>
            <w:hideMark/>
          </w:tcPr>
          <w:p w14:paraId="3F215C71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Ankerite</w:t>
            </w:r>
          </w:p>
        </w:tc>
        <w:tc>
          <w:tcPr>
            <w:tcW w:w="1478" w:type="dxa"/>
            <w:noWrap/>
            <w:vAlign w:val="bottom"/>
            <w:hideMark/>
          </w:tcPr>
          <w:p w14:paraId="7DE43855" w14:textId="77777777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40" w:type="dxa"/>
            <w:vAlign w:val="bottom"/>
          </w:tcPr>
          <w:p w14:paraId="63491477" w14:textId="6E7FCFBC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440" w:type="dxa"/>
            <w:noWrap/>
            <w:vAlign w:val="bottom"/>
            <w:hideMark/>
          </w:tcPr>
          <w:p w14:paraId="63D16EDC" w14:textId="690AED93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0.7</w:t>
            </w:r>
          </w:p>
        </w:tc>
      </w:tr>
      <w:tr w:rsidR="00A61943" w:rsidRPr="002B5E4F" w14:paraId="52DF1D3E" w14:textId="77777777" w:rsidTr="008023F7">
        <w:trPr>
          <w:trHeight w:val="300"/>
        </w:trPr>
        <w:tc>
          <w:tcPr>
            <w:tcW w:w="2209" w:type="dxa"/>
            <w:vMerge/>
            <w:noWrap/>
            <w:vAlign w:val="bottom"/>
            <w:hideMark/>
          </w:tcPr>
          <w:p w14:paraId="5851EBD0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978" w:type="dxa"/>
            <w:noWrap/>
            <w:vAlign w:val="bottom"/>
            <w:hideMark/>
          </w:tcPr>
          <w:p w14:paraId="59D061DA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Vaterite</w:t>
            </w:r>
          </w:p>
        </w:tc>
        <w:tc>
          <w:tcPr>
            <w:tcW w:w="1478" w:type="dxa"/>
            <w:noWrap/>
            <w:vAlign w:val="bottom"/>
            <w:hideMark/>
          </w:tcPr>
          <w:p w14:paraId="2A46D97D" w14:textId="77777777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1.9 ± 1.2</w:t>
            </w:r>
          </w:p>
        </w:tc>
        <w:tc>
          <w:tcPr>
            <w:tcW w:w="1440" w:type="dxa"/>
            <w:vAlign w:val="bottom"/>
          </w:tcPr>
          <w:p w14:paraId="523E0076" w14:textId="38514A72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40" w:type="dxa"/>
            <w:noWrap/>
            <w:vAlign w:val="bottom"/>
            <w:hideMark/>
          </w:tcPr>
          <w:p w14:paraId="0A7202B9" w14:textId="758A35C7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5.4</w:t>
            </w:r>
          </w:p>
        </w:tc>
      </w:tr>
      <w:tr w:rsidR="00A61943" w:rsidRPr="002B5E4F" w14:paraId="0BC06BE1" w14:textId="77777777" w:rsidTr="008023F7">
        <w:trPr>
          <w:trHeight w:val="300"/>
        </w:trPr>
        <w:tc>
          <w:tcPr>
            <w:tcW w:w="2209" w:type="dxa"/>
            <w:noWrap/>
            <w:vAlign w:val="bottom"/>
            <w:hideMark/>
          </w:tcPr>
          <w:p w14:paraId="5471A98A" w14:textId="77777777" w:rsidR="00A61943" w:rsidRPr="002B5E4F" w:rsidRDefault="00A61943" w:rsidP="00A61943">
            <w:pPr>
              <w:rPr>
                <w:rFonts w:ascii="Helvetica" w:hAnsi="Helvetica"/>
                <w:b/>
                <w:bCs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b/>
                <w:bCs/>
                <w:color w:val="000000"/>
                <w:sz w:val="22"/>
                <w:szCs w:val="22"/>
              </w:rPr>
              <w:t>Halides</w:t>
            </w:r>
          </w:p>
        </w:tc>
        <w:tc>
          <w:tcPr>
            <w:tcW w:w="1978" w:type="dxa"/>
            <w:noWrap/>
            <w:vAlign w:val="bottom"/>
            <w:hideMark/>
          </w:tcPr>
          <w:p w14:paraId="2782010E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NaCl</w:t>
            </w:r>
          </w:p>
        </w:tc>
        <w:tc>
          <w:tcPr>
            <w:tcW w:w="1478" w:type="dxa"/>
            <w:noWrap/>
            <w:vAlign w:val="bottom"/>
            <w:hideMark/>
          </w:tcPr>
          <w:p w14:paraId="416F3B78" w14:textId="77777777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40" w:type="dxa"/>
            <w:vAlign w:val="bottom"/>
          </w:tcPr>
          <w:p w14:paraId="45F0F2DC" w14:textId="21A1C784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1.8</w:t>
            </w:r>
          </w:p>
        </w:tc>
        <w:tc>
          <w:tcPr>
            <w:tcW w:w="1440" w:type="dxa"/>
            <w:noWrap/>
            <w:vAlign w:val="bottom"/>
            <w:hideMark/>
          </w:tcPr>
          <w:p w14:paraId="0DF85ACF" w14:textId="1EDAAB79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-</w:t>
            </w:r>
          </w:p>
        </w:tc>
      </w:tr>
      <w:tr w:rsidR="00A61943" w:rsidRPr="002B5E4F" w14:paraId="35E42406" w14:textId="77777777" w:rsidTr="008023F7">
        <w:trPr>
          <w:trHeight w:val="300"/>
        </w:trPr>
        <w:tc>
          <w:tcPr>
            <w:tcW w:w="2209" w:type="dxa"/>
            <w:vMerge w:val="restart"/>
            <w:noWrap/>
            <w:vAlign w:val="bottom"/>
            <w:hideMark/>
          </w:tcPr>
          <w:p w14:paraId="6FF73E73" w14:textId="77777777" w:rsidR="00A61943" w:rsidRPr="002B5E4F" w:rsidRDefault="00A61943" w:rsidP="00A61943">
            <w:pPr>
              <w:rPr>
                <w:rFonts w:ascii="Helvetica" w:hAnsi="Helvetica"/>
                <w:b/>
                <w:bCs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b/>
                <w:bCs/>
                <w:color w:val="000000"/>
                <w:sz w:val="22"/>
                <w:szCs w:val="22"/>
              </w:rPr>
              <w:t>Oxides/Hydroxides</w:t>
            </w:r>
          </w:p>
          <w:p w14:paraId="7B23A5F4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 </w:t>
            </w:r>
          </w:p>
          <w:p w14:paraId="21A27C4D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 </w:t>
            </w:r>
          </w:p>
          <w:p w14:paraId="718756C8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 </w:t>
            </w:r>
          </w:p>
          <w:p w14:paraId="70193B6D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 </w:t>
            </w:r>
          </w:p>
          <w:p w14:paraId="1309BFB5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 </w:t>
            </w:r>
          </w:p>
          <w:p w14:paraId="780C4703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 </w:t>
            </w:r>
          </w:p>
          <w:p w14:paraId="0A0D2A24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 </w:t>
            </w:r>
          </w:p>
          <w:p w14:paraId="361657B5" w14:textId="77777777" w:rsidR="00A61943" w:rsidRPr="002B5E4F" w:rsidRDefault="00A61943" w:rsidP="00A61943">
            <w:pPr>
              <w:rPr>
                <w:rFonts w:ascii="Helvetica" w:hAnsi="Helvetica"/>
                <w:b/>
                <w:bCs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78" w:type="dxa"/>
            <w:noWrap/>
            <w:vAlign w:val="bottom"/>
            <w:hideMark/>
          </w:tcPr>
          <w:p w14:paraId="122F902D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Spinel-type minerals</w:t>
            </w:r>
          </w:p>
        </w:tc>
        <w:tc>
          <w:tcPr>
            <w:tcW w:w="1478" w:type="dxa"/>
            <w:noWrap/>
            <w:vAlign w:val="bottom"/>
            <w:hideMark/>
          </w:tcPr>
          <w:p w14:paraId="45BAC485" w14:textId="77777777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0.9 ± 0.3</w:t>
            </w:r>
          </w:p>
        </w:tc>
        <w:tc>
          <w:tcPr>
            <w:tcW w:w="1440" w:type="dxa"/>
            <w:vAlign w:val="bottom"/>
          </w:tcPr>
          <w:p w14:paraId="4E92DB92" w14:textId="566FCD19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440" w:type="dxa"/>
            <w:noWrap/>
            <w:vAlign w:val="bottom"/>
            <w:hideMark/>
          </w:tcPr>
          <w:p w14:paraId="33E3669B" w14:textId="59132582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0.7</w:t>
            </w:r>
          </w:p>
        </w:tc>
      </w:tr>
      <w:tr w:rsidR="00A61943" w:rsidRPr="002B5E4F" w14:paraId="559E01E4" w14:textId="77777777" w:rsidTr="008023F7">
        <w:trPr>
          <w:trHeight w:val="300"/>
        </w:trPr>
        <w:tc>
          <w:tcPr>
            <w:tcW w:w="2209" w:type="dxa"/>
            <w:vMerge/>
            <w:noWrap/>
            <w:vAlign w:val="bottom"/>
            <w:hideMark/>
          </w:tcPr>
          <w:p w14:paraId="0C46BA3F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978" w:type="dxa"/>
            <w:noWrap/>
            <w:vAlign w:val="bottom"/>
            <w:hideMark/>
          </w:tcPr>
          <w:p w14:paraId="1063C1FB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proofErr w:type="spellStart"/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Wuestite</w:t>
            </w:r>
            <w:proofErr w:type="spellEnd"/>
          </w:p>
        </w:tc>
        <w:tc>
          <w:tcPr>
            <w:tcW w:w="1478" w:type="dxa"/>
            <w:noWrap/>
            <w:vAlign w:val="bottom"/>
            <w:hideMark/>
          </w:tcPr>
          <w:p w14:paraId="5E156B69" w14:textId="77777777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2 ± 0.6</w:t>
            </w:r>
          </w:p>
        </w:tc>
        <w:tc>
          <w:tcPr>
            <w:tcW w:w="1440" w:type="dxa"/>
            <w:vAlign w:val="bottom"/>
          </w:tcPr>
          <w:p w14:paraId="24CA4C7B" w14:textId="1A1C1020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2.5</w:t>
            </w:r>
          </w:p>
        </w:tc>
        <w:tc>
          <w:tcPr>
            <w:tcW w:w="1440" w:type="dxa"/>
            <w:noWrap/>
            <w:vAlign w:val="bottom"/>
            <w:hideMark/>
          </w:tcPr>
          <w:p w14:paraId="387402D9" w14:textId="48594C20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2.2</w:t>
            </w:r>
          </w:p>
        </w:tc>
      </w:tr>
      <w:tr w:rsidR="00A61943" w:rsidRPr="002B5E4F" w14:paraId="35070D8D" w14:textId="77777777" w:rsidTr="008023F7">
        <w:trPr>
          <w:trHeight w:val="300"/>
        </w:trPr>
        <w:tc>
          <w:tcPr>
            <w:tcW w:w="2209" w:type="dxa"/>
            <w:vMerge/>
            <w:noWrap/>
            <w:vAlign w:val="bottom"/>
            <w:hideMark/>
          </w:tcPr>
          <w:p w14:paraId="29BB7779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978" w:type="dxa"/>
            <w:noWrap/>
            <w:vAlign w:val="bottom"/>
            <w:hideMark/>
          </w:tcPr>
          <w:p w14:paraId="17E32929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proofErr w:type="spellStart"/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Nordstrandite</w:t>
            </w:r>
            <w:proofErr w:type="spellEnd"/>
          </w:p>
        </w:tc>
        <w:tc>
          <w:tcPr>
            <w:tcW w:w="1478" w:type="dxa"/>
            <w:noWrap/>
            <w:vAlign w:val="bottom"/>
            <w:hideMark/>
          </w:tcPr>
          <w:p w14:paraId="00AED953" w14:textId="77777777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1.6 ± 0.7</w:t>
            </w:r>
          </w:p>
        </w:tc>
        <w:tc>
          <w:tcPr>
            <w:tcW w:w="1440" w:type="dxa"/>
            <w:vAlign w:val="bottom"/>
          </w:tcPr>
          <w:p w14:paraId="6A864D17" w14:textId="41A35F83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440" w:type="dxa"/>
            <w:noWrap/>
            <w:vAlign w:val="bottom"/>
            <w:hideMark/>
          </w:tcPr>
          <w:p w14:paraId="324FA8AF" w14:textId="7F2C88BA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-</w:t>
            </w:r>
          </w:p>
        </w:tc>
      </w:tr>
      <w:tr w:rsidR="00A61943" w:rsidRPr="002B5E4F" w14:paraId="63DDF905" w14:textId="77777777" w:rsidTr="008023F7">
        <w:trPr>
          <w:trHeight w:val="300"/>
        </w:trPr>
        <w:tc>
          <w:tcPr>
            <w:tcW w:w="2209" w:type="dxa"/>
            <w:vMerge/>
            <w:noWrap/>
            <w:vAlign w:val="bottom"/>
            <w:hideMark/>
          </w:tcPr>
          <w:p w14:paraId="6A9FBB1A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978" w:type="dxa"/>
            <w:noWrap/>
            <w:vAlign w:val="bottom"/>
            <w:hideMark/>
          </w:tcPr>
          <w:p w14:paraId="0CD9CF55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Lime</w:t>
            </w:r>
          </w:p>
        </w:tc>
        <w:tc>
          <w:tcPr>
            <w:tcW w:w="1478" w:type="dxa"/>
            <w:noWrap/>
            <w:vAlign w:val="bottom"/>
            <w:hideMark/>
          </w:tcPr>
          <w:p w14:paraId="1AF39F29" w14:textId="77777777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0.6 ± 0.5</w:t>
            </w:r>
          </w:p>
        </w:tc>
        <w:tc>
          <w:tcPr>
            <w:tcW w:w="1440" w:type="dxa"/>
            <w:vAlign w:val="bottom"/>
          </w:tcPr>
          <w:p w14:paraId="61314C8B" w14:textId="3393EDCC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440" w:type="dxa"/>
            <w:noWrap/>
            <w:vAlign w:val="bottom"/>
            <w:hideMark/>
          </w:tcPr>
          <w:p w14:paraId="6737D472" w14:textId="2D3B90DD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0.3</w:t>
            </w:r>
          </w:p>
        </w:tc>
      </w:tr>
      <w:tr w:rsidR="00A61943" w:rsidRPr="002B5E4F" w14:paraId="7427657C" w14:textId="77777777" w:rsidTr="008023F7">
        <w:trPr>
          <w:trHeight w:val="300"/>
        </w:trPr>
        <w:tc>
          <w:tcPr>
            <w:tcW w:w="2209" w:type="dxa"/>
            <w:vMerge/>
            <w:noWrap/>
            <w:vAlign w:val="bottom"/>
            <w:hideMark/>
          </w:tcPr>
          <w:p w14:paraId="55A72C53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978" w:type="dxa"/>
            <w:noWrap/>
            <w:vAlign w:val="bottom"/>
            <w:hideMark/>
          </w:tcPr>
          <w:p w14:paraId="095C617E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Portlandite</w:t>
            </w:r>
          </w:p>
        </w:tc>
        <w:tc>
          <w:tcPr>
            <w:tcW w:w="1478" w:type="dxa"/>
            <w:noWrap/>
            <w:vAlign w:val="bottom"/>
            <w:hideMark/>
          </w:tcPr>
          <w:p w14:paraId="3814E37C" w14:textId="77777777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8.2 ± 4.7</w:t>
            </w:r>
          </w:p>
        </w:tc>
        <w:tc>
          <w:tcPr>
            <w:tcW w:w="1440" w:type="dxa"/>
            <w:vAlign w:val="bottom"/>
          </w:tcPr>
          <w:p w14:paraId="68A6B397" w14:textId="4D167058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440" w:type="dxa"/>
            <w:noWrap/>
            <w:vAlign w:val="bottom"/>
            <w:hideMark/>
          </w:tcPr>
          <w:p w14:paraId="6E6A03F9" w14:textId="71732030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0.4</w:t>
            </w:r>
          </w:p>
        </w:tc>
      </w:tr>
      <w:tr w:rsidR="00A61943" w:rsidRPr="002B5E4F" w14:paraId="23F98AA4" w14:textId="77777777" w:rsidTr="008023F7">
        <w:trPr>
          <w:trHeight w:val="300"/>
        </w:trPr>
        <w:tc>
          <w:tcPr>
            <w:tcW w:w="2209" w:type="dxa"/>
            <w:vMerge/>
            <w:noWrap/>
            <w:vAlign w:val="bottom"/>
            <w:hideMark/>
          </w:tcPr>
          <w:p w14:paraId="266D33D2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978" w:type="dxa"/>
            <w:noWrap/>
            <w:vAlign w:val="bottom"/>
            <w:hideMark/>
          </w:tcPr>
          <w:p w14:paraId="4669B6D0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Periclase</w:t>
            </w:r>
          </w:p>
        </w:tc>
        <w:tc>
          <w:tcPr>
            <w:tcW w:w="1478" w:type="dxa"/>
            <w:noWrap/>
            <w:vAlign w:val="bottom"/>
            <w:hideMark/>
          </w:tcPr>
          <w:p w14:paraId="609713E4" w14:textId="77777777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0.8 ± 0.2</w:t>
            </w:r>
          </w:p>
        </w:tc>
        <w:tc>
          <w:tcPr>
            <w:tcW w:w="1440" w:type="dxa"/>
            <w:vAlign w:val="bottom"/>
          </w:tcPr>
          <w:p w14:paraId="336D169F" w14:textId="70E0B383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440" w:type="dxa"/>
            <w:noWrap/>
            <w:vAlign w:val="bottom"/>
            <w:hideMark/>
          </w:tcPr>
          <w:p w14:paraId="038BC462" w14:textId="04D9D27F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0.4</w:t>
            </w:r>
          </w:p>
        </w:tc>
      </w:tr>
      <w:tr w:rsidR="00A61943" w:rsidRPr="002B5E4F" w14:paraId="17E26F90" w14:textId="77777777" w:rsidTr="008023F7">
        <w:trPr>
          <w:trHeight w:val="300"/>
        </w:trPr>
        <w:tc>
          <w:tcPr>
            <w:tcW w:w="2209" w:type="dxa"/>
            <w:vMerge/>
            <w:noWrap/>
            <w:vAlign w:val="bottom"/>
            <w:hideMark/>
          </w:tcPr>
          <w:p w14:paraId="37488168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978" w:type="dxa"/>
            <w:noWrap/>
            <w:vAlign w:val="bottom"/>
            <w:hideMark/>
          </w:tcPr>
          <w:p w14:paraId="739945B9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proofErr w:type="spellStart"/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Afm</w:t>
            </w:r>
            <w:proofErr w:type="spellEnd"/>
          </w:p>
        </w:tc>
        <w:tc>
          <w:tcPr>
            <w:tcW w:w="1478" w:type="dxa"/>
            <w:noWrap/>
            <w:vAlign w:val="bottom"/>
            <w:hideMark/>
          </w:tcPr>
          <w:p w14:paraId="5A14CD55" w14:textId="77777777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0.7 ± 0.3</w:t>
            </w:r>
          </w:p>
        </w:tc>
        <w:tc>
          <w:tcPr>
            <w:tcW w:w="1440" w:type="dxa"/>
            <w:vAlign w:val="bottom"/>
          </w:tcPr>
          <w:p w14:paraId="145707A3" w14:textId="775396BB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440" w:type="dxa"/>
            <w:noWrap/>
            <w:vAlign w:val="bottom"/>
            <w:hideMark/>
          </w:tcPr>
          <w:p w14:paraId="47A8200D" w14:textId="6CC31DB1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0.2</w:t>
            </w:r>
          </w:p>
        </w:tc>
      </w:tr>
      <w:tr w:rsidR="00A61943" w:rsidRPr="002B5E4F" w14:paraId="5B35885B" w14:textId="77777777" w:rsidTr="008023F7">
        <w:trPr>
          <w:trHeight w:val="300"/>
        </w:trPr>
        <w:tc>
          <w:tcPr>
            <w:tcW w:w="2209" w:type="dxa"/>
            <w:vMerge/>
            <w:noWrap/>
            <w:vAlign w:val="bottom"/>
            <w:hideMark/>
          </w:tcPr>
          <w:p w14:paraId="64DE9CCF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978" w:type="dxa"/>
            <w:noWrap/>
            <w:vAlign w:val="bottom"/>
            <w:hideMark/>
          </w:tcPr>
          <w:p w14:paraId="4B32A590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proofErr w:type="spellStart"/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Srebrodolskite</w:t>
            </w:r>
            <w:proofErr w:type="spellEnd"/>
          </w:p>
        </w:tc>
        <w:tc>
          <w:tcPr>
            <w:tcW w:w="1478" w:type="dxa"/>
            <w:noWrap/>
            <w:vAlign w:val="bottom"/>
            <w:hideMark/>
          </w:tcPr>
          <w:p w14:paraId="71066285" w14:textId="77777777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7.4 ± 1.7</w:t>
            </w:r>
          </w:p>
        </w:tc>
        <w:tc>
          <w:tcPr>
            <w:tcW w:w="1440" w:type="dxa"/>
            <w:vAlign w:val="bottom"/>
          </w:tcPr>
          <w:p w14:paraId="534C8858" w14:textId="5CCA8496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7.6</w:t>
            </w:r>
          </w:p>
        </w:tc>
        <w:tc>
          <w:tcPr>
            <w:tcW w:w="1440" w:type="dxa"/>
            <w:noWrap/>
            <w:vAlign w:val="bottom"/>
            <w:hideMark/>
          </w:tcPr>
          <w:p w14:paraId="6B8EAAA6" w14:textId="39036BD4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6.3</w:t>
            </w:r>
          </w:p>
        </w:tc>
      </w:tr>
      <w:tr w:rsidR="00A61943" w:rsidRPr="002B5E4F" w14:paraId="509FFAED" w14:textId="77777777" w:rsidTr="008023F7">
        <w:trPr>
          <w:trHeight w:val="300"/>
        </w:trPr>
        <w:tc>
          <w:tcPr>
            <w:tcW w:w="2209" w:type="dxa"/>
            <w:vMerge/>
            <w:noWrap/>
            <w:vAlign w:val="bottom"/>
            <w:hideMark/>
          </w:tcPr>
          <w:p w14:paraId="2FBCF409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</w:p>
        </w:tc>
        <w:tc>
          <w:tcPr>
            <w:tcW w:w="1978" w:type="dxa"/>
            <w:noWrap/>
            <w:vAlign w:val="bottom"/>
            <w:hideMark/>
          </w:tcPr>
          <w:p w14:paraId="7EEAC319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proofErr w:type="spellStart"/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Mayenite</w:t>
            </w:r>
            <w:proofErr w:type="spellEnd"/>
          </w:p>
        </w:tc>
        <w:tc>
          <w:tcPr>
            <w:tcW w:w="1478" w:type="dxa"/>
            <w:noWrap/>
            <w:vAlign w:val="bottom"/>
            <w:hideMark/>
          </w:tcPr>
          <w:p w14:paraId="0F4BA161" w14:textId="77777777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1.9 ± 0.3</w:t>
            </w:r>
          </w:p>
        </w:tc>
        <w:tc>
          <w:tcPr>
            <w:tcW w:w="1440" w:type="dxa"/>
            <w:vAlign w:val="bottom"/>
          </w:tcPr>
          <w:p w14:paraId="393FF327" w14:textId="604D43AF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40" w:type="dxa"/>
            <w:noWrap/>
            <w:vAlign w:val="bottom"/>
            <w:hideMark/>
          </w:tcPr>
          <w:p w14:paraId="745088E0" w14:textId="063BA545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0.7</w:t>
            </w:r>
          </w:p>
        </w:tc>
      </w:tr>
      <w:tr w:rsidR="00A61943" w:rsidRPr="002B5E4F" w14:paraId="583AAF8F" w14:textId="77777777" w:rsidTr="008023F7">
        <w:trPr>
          <w:trHeight w:val="300"/>
        </w:trPr>
        <w:tc>
          <w:tcPr>
            <w:tcW w:w="2209" w:type="dxa"/>
            <w:noWrap/>
            <w:vAlign w:val="bottom"/>
            <w:hideMark/>
          </w:tcPr>
          <w:p w14:paraId="15433B52" w14:textId="77777777" w:rsidR="00A61943" w:rsidRPr="002B5E4F" w:rsidRDefault="00A61943" w:rsidP="00A61943">
            <w:pPr>
              <w:rPr>
                <w:rFonts w:ascii="Helvetica" w:hAnsi="Helvetica"/>
                <w:b/>
                <w:bCs/>
                <w:color w:val="000000"/>
                <w:sz w:val="22"/>
                <w:szCs w:val="22"/>
              </w:rPr>
            </w:pPr>
            <w:bookmarkStart w:id="0" w:name="_Hlk209434327"/>
            <w:r w:rsidRPr="002B5E4F">
              <w:rPr>
                <w:rFonts w:ascii="Helvetica" w:hAnsi="Helvetica"/>
                <w:b/>
                <w:bCs/>
                <w:color w:val="000000"/>
                <w:sz w:val="22"/>
                <w:szCs w:val="22"/>
              </w:rPr>
              <w:t>Amorphous</w:t>
            </w:r>
          </w:p>
        </w:tc>
        <w:tc>
          <w:tcPr>
            <w:tcW w:w="1978" w:type="dxa"/>
            <w:noWrap/>
            <w:vAlign w:val="bottom"/>
            <w:hideMark/>
          </w:tcPr>
          <w:p w14:paraId="4F476FC9" w14:textId="77777777" w:rsidR="00A61943" w:rsidRPr="002B5E4F" w:rsidRDefault="00A61943" w:rsidP="00A61943">
            <w:pPr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Amorphous</w:t>
            </w:r>
          </w:p>
        </w:tc>
        <w:tc>
          <w:tcPr>
            <w:tcW w:w="1478" w:type="dxa"/>
            <w:noWrap/>
            <w:vAlign w:val="bottom"/>
            <w:hideMark/>
          </w:tcPr>
          <w:p w14:paraId="0298584D" w14:textId="77777777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53.2 ± 2.5</w:t>
            </w:r>
          </w:p>
        </w:tc>
        <w:tc>
          <w:tcPr>
            <w:tcW w:w="1440" w:type="dxa"/>
            <w:vAlign w:val="bottom"/>
          </w:tcPr>
          <w:p w14:paraId="0B36955C" w14:textId="6C467363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60.5</w:t>
            </w:r>
          </w:p>
        </w:tc>
        <w:tc>
          <w:tcPr>
            <w:tcW w:w="1440" w:type="dxa"/>
            <w:noWrap/>
            <w:vAlign w:val="bottom"/>
            <w:hideMark/>
          </w:tcPr>
          <w:p w14:paraId="36363276" w14:textId="7C740D7E" w:rsidR="00A61943" w:rsidRPr="002B5E4F" w:rsidRDefault="00A61943" w:rsidP="00A61943">
            <w:pPr>
              <w:jc w:val="right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2B5E4F">
              <w:rPr>
                <w:rFonts w:ascii="Helvetica" w:hAnsi="Helvetica"/>
                <w:color w:val="000000"/>
                <w:sz w:val="22"/>
                <w:szCs w:val="22"/>
              </w:rPr>
              <w:t>51.2</w:t>
            </w:r>
          </w:p>
        </w:tc>
      </w:tr>
    </w:tbl>
    <w:bookmarkEnd w:id="0"/>
    <w:p w14:paraId="7F1DB9EC" w14:textId="687896DF" w:rsidR="00CB09EE" w:rsidRPr="002B5E4F" w:rsidRDefault="00CB09EE" w:rsidP="00CB09EE">
      <w:pPr>
        <w:spacing w:after="480" w:line="480" w:lineRule="auto"/>
        <w:jc w:val="both"/>
        <w:rPr>
          <w:rFonts w:ascii="Helvetica" w:hAnsi="Helvetica" w:cstheme="minorHAnsi"/>
          <w:lang w:val="en-GB"/>
        </w:rPr>
      </w:pPr>
      <w:r w:rsidRPr="002B5E4F">
        <w:rPr>
          <w:rFonts w:ascii="Helvetica" w:hAnsi="Helvetica" w:cstheme="minorHAnsi"/>
          <w:lang w:val="en-GB"/>
        </w:rPr>
        <w:t>Note: Amorphous content was estimated from residual background in Rietveld refinement, representing poorly crystalline or non-crystalline phases.</w:t>
      </w:r>
    </w:p>
    <w:p w14:paraId="5E6DE0DB" w14:textId="77777777" w:rsidR="003355CF" w:rsidRPr="002B5E4F" w:rsidRDefault="003355CF" w:rsidP="003355CF">
      <w:pPr>
        <w:rPr>
          <w:rFonts w:ascii="Helvetica" w:hAnsi="Helvetica"/>
          <w:lang w:val="en-GB"/>
        </w:rPr>
      </w:pPr>
    </w:p>
    <w:p w14:paraId="2799F89F" w14:textId="77777777" w:rsidR="003355CF" w:rsidRPr="002B5E4F" w:rsidRDefault="003355CF" w:rsidP="003355CF">
      <w:pPr>
        <w:rPr>
          <w:rFonts w:ascii="Helvetica" w:hAnsi="Helvetica"/>
        </w:rPr>
      </w:pPr>
    </w:p>
    <w:p w14:paraId="58E3B1F8" w14:textId="11DEAB6C" w:rsidR="003355CF" w:rsidRPr="002B5E4F" w:rsidRDefault="003355CF" w:rsidP="003355CF">
      <w:pPr>
        <w:pStyle w:val="Caption"/>
        <w:spacing w:line="480" w:lineRule="auto"/>
        <w:jc w:val="both"/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</w:pPr>
      <w:r w:rsidRPr="002B5E4F">
        <w:rPr>
          <w:rFonts w:ascii="Helvetica" w:hAnsi="Helvetica" w:cstheme="minorBidi"/>
          <w:b/>
          <w:bCs/>
          <w:i w:val="0"/>
          <w:iCs w:val="0"/>
          <w:color w:val="000000" w:themeColor="text1"/>
          <w:sz w:val="24"/>
          <w:szCs w:val="24"/>
        </w:rPr>
        <w:t xml:space="preserve">Table 5.2. </w:t>
      </w:r>
      <w:r w:rsidRPr="002B5E4F">
        <w:rPr>
          <w:rFonts w:ascii="Helvetica" w:hAnsi="Helvetica" w:cstheme="minorBidi"/>
          <w:i w:val="0"/>
          <w:iCs w:val="0"/>
          <w:color w:val="000000" w:themeColor="text1"/>
          <w:sz w:val="24"/>
          <w:szCs w:val="24"/>
        </w:rPr>
        <w:t xml:space="preserve"> </w:t>
      </w:r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>Mineral formulae and calculated C contents, with XRD-derived C-</w:t>
      </w:r>
      <w:proofErr w:type="spellStart"/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>normalised</w:t>
      </w:r>
      <w:proofErr w:type="spellEnd"/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 xml:space="preserve"> abundances (%) for initial slag, </w:t>
      </w:r>
      <w:r w:rsidR="000606CA"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>MQ</w:t>
      </w:r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 xml:space="preserve">, and NSW experiments. Note: For ankerite, the formula is simplified to </w:t>
      </w:r>
      <w:proofErr w:type="spellStart"/>
      <w:proofErr w:type="gramStart"/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  <w:lang w:val="en-GB"/>
        </w:rPr>
        <w:t>CaMg</w:t>
      </w:r>
      <w:proofErr w:type="spellEnd"/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  <w:lang w:val="en-GB"/>
        </w:rPr>
        <w:t>(</w:t>
      </w:r>
      <w:proofErr w:type="gramEnd"/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  <w:lang w:val="en-GB"/>
        </w:rPr>
        <w:t>CO</w:t>
      </w:r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  <w:vertAlign w:val="subscript"/>
          <w:lang w:val="en-GB"/>
        </w:rPr>
        <w:t>3</w:t>
      </w:r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  <w:lang w:val="en-GB"/>
        </w:rPr>
        <w:t>)</w:t>
      </w:r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  <w:vertAlign w:val="subscript"/>
          <w:lang w:val="en-GB"/>
        </w:rPr>
        <w:t>2</w:t>
      </w:r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 xml:space="preserve"> (1:1 </w:t>
      </w:r>
      <w:proofErr w:type="spellStart"/>
      <w:proofErr w:type="gramStart"/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>Ca:Mg</w:t>
      </w:r>
      <w:proofErr w:type="spellEnd"/>
      <w:proofErr w:type="gramEnd"/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>, Fe excluded).</w:t>
      </w:r>
    </w:p>
    <w:p w14:paraId="322F5880" w14:textId="77777777" w:rsidR="003355CF" w:rsidRPr="002B5E4F" w:rsidRDefault="003355CF" w:rsidP="003355CF">
      <w:pPr>
        <w:rPr>
          <w:rFonts w:ascii="Helvetica" w:hAnsi="Helvetica"/>
        </w:rPr>
      </w:pPr>
    </w:p>
    <w:tbl>
      <w:tblPr>
        <w:tblW w:w="9355" w:type="dxa"/>
        <w:tblLook w:val="04A0" w:firstRow="1" w:lastRow="0" w:firstColumn="1" w:lastColumn="0" w:noHBand="0" w:noVBand="1"/>
      </w:tblPr>
      <w:tblGrid>
        <w:gridCol w:w="1165"/>
        <w:gridCol w:w="1328"/>
        <w:gridCol w:w="1080"/>
        <w:gridCol w:w="1260"/>
        <w:gridCol w:w="720"/>
        <w:gridCol w:w="720"/>
        <w:gridCol w:w="1170"/>
        <w:gridCol w:w="990"/>
        <w:gridCol w:w="990"/>
      </w:tblGrid>
      <w:tr w:rsidR="003355CF" w:rsidRPr="002B5E4F" w14:paraId="138EEF30" w14:textId="77777777" w:rsidTr="00B06924">
        <w:trPr>
          <w:trHeight w:val="300"/>
        </w:trPr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3056F" w14:textId="77777777" w:rsidR="003355CF" w:rsidRPr="002B5E4F" w:rsidRDefault="003355CF" w:rsidP="00B06924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  <w:t>Mineral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4527C" w14:textId="77777777" w:rsidR="003355CF" w:rsidRPr="002B5E4F" w:rsidRDefault="003355CF" w:rsidP="00B06924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  <w:t>Formula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D2CBE" w14:textId="77777777" w:rsidR="003355CF" w:rsidRPr="002B5E4F" w:rsidRDefault="003355CF" w:rsidP="00B06924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  <w:t>C content (</w:t>
            </w:r>
            <w:proofErr w:type="spellStart"/>
            <w:r w:rsidRPr="002B5E4F"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  <w:t>wt</w:t>
            </w:r>
            <w:proofErr w:type="spellEnd"/>
            <w:r w:rsidRPr="002B5E4F"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  <w:t>%)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A8317" w14:textId="77777777" w:rsidR="003355CF" w:rsidRPr="002B5E4F" w:rsidRDefault="003355CF" w:rsidP="00B06924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  <w:t>XRD-derived C fraction (%)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3CBD1" w14:textId="77777777" w:rsidR="003355CF" w:rsidRPr="002B5E4F" w:rsidRDefault="003355CF" w:rsidP="00B06924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  <w:t>PIC (%)</w:t>
            </w:r>
          </w:p>
        </w:tc>
      </w:tr>
      <w:tr w:rsidR="003355CF" w:rsidRPr="002B5E4F" w14:paraId="144F2498" w14:textId="77777777" w:rsidTr="00B06924">
        <w:trPr>
          <w:trHeight w:val="300"/>
        </w:trPr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ACB3E" w14:textId="77777777" w:rsidR="003355CF" w:rsidRPr="002B5E4F" w:rsidRDefault="003355CF" w:rsidP="00B06924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3FC51" w14:textId="77777777" w:rsidR="003355CF" w:rsidRPr="002B5E4F" w:rsidRDefault="003355CF" w:rsidP="00B06924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36D64" w14:textId="77777777" w:rsidR="003355CF" w:rsidRPr="002B5E4F" w:rsidRDefault="003355CF" w:rsidP="00B06924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8777C" w14:textId="77777777" w:rsidR="003355CF" w:rsidRPr="002B5E4F" w:rsidRDefault="003355CF" w:rsidP="00B06924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CA7EF" w14:textId="77777777" w:rsidR="003355CF" w:rsidRPr="002B5E4F" w:rsidRDefault="003355CF" w:rsidP="00B06924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  <w:t>MQ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37E80" w14:textId="77777777" w:rsidR="003355CF" w:rsidRPr="002B5E4F" w:rsidRDefault="003355CF" w:rsidP="00B06924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  <w:t>NSW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8C5F3" w14:textId="77777777" w:rsidR="003355CF" w:rsidRPr="002B5E4F" w:rsidRDefault="003355CF" w:rsidP="00B06924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EBFC3" w14:textId="77777777" w:rsidR="003355CF" w:rsidRPr="002B5E4F" w:rsidRDefault="003355CF" w:rsidP="00B06924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  <w:t>MQ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F766E" w14:textId="77777777" w:rsidR="003355CF" w:rsidRPr="002B5E4F" w:rsidRDefault="003355CF" w:rsidP="00B06924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  <w:t>NSW</w:t>
            </w:r>
          </w:p>
        </w:tc>
      </w:tr>
      <w:tr w:rsidR="003355CF" w:rsidRPr="002B5E4F" w14:paraId="11604CD4" w14:textId="77777777" w:rsidTr="00B06924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B8B66" w14:textId="77777777" w:rsidR="003355CF" w:rsidRPr="002B5E4F" w:rsidRDefault="003355CF" w:rsidP="00B06924">
            <w:pPr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Calcite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F9A06" w14:textId="77777777" w:rsidR="003355CF" w:rsidRPr="002B5E4F" w:rsidRDefault="003355CF" w:rsidP="00B06924">
            <w:pPr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CaCO</w:t>
            </w: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4CD71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A4C3A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0.91 ± 0.4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B47A8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2.14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8B1CE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2.92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noWrap/>
            <w:vAlign w:val="center"/>
            <w:hideMark/>
          </w:tcPr>
          <w:p w14:paraId="2EC9E109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noWrap/>
            <w:vAlign w:val="center"/>
            <w:hideMark/>
          </w:tcPr>
          <w:p w14:paraId="11CAEEC3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noWrap/>
            <w:vAlign w:val="center"/>
            <w:hideMark/>
          </w:tcPr>
          <w:p w14:paraId="3136762C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3355CF" w:rsidRPr="002B5E4F" w14:paraId="04E3355A" w14:textId="77777777" w:rsidTr="00B06924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02880" w14:textId="77777777" w:rsidR="003355CF" w:rsidRPr="002B5E4F" w:rsidRDefault="003355CF" w:rsidP="00B06924">
            <w:pPr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Aragonite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E74EB" w14:textId="77777777" w:rsidR="003355CF" w:rsidRPr="002B5E4F" w:rsidRDefault="003355CF" w:rsidP="00B06924">
            <w:pPr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CaCO</w:t>
            </w: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81A9D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1B833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0.17 ± 0.0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45B17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73DAD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noWrap/>
            <w:vAlign w:val="center"/>
            <w:hideMark/>
          </w:tcPr>
          <w:p w14:paraId="7985D1C9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noWrap/>
            <w:vAlign w:val="center"/>
            <w:hideMark/>
          </w:tcPr>
          <w:p w14:paraId="1DCE1837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noWrap/>
            <w:vAlign w:val="center"/>
            <w:hideMark/>
          </w:tcPr>
          <w:p w14:paraId="0683AF28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3355CF" w:rsidRPr="002B5E4F" w14:paraId="79B77465" w14:textId="77777777" w:rsidTr="00B06924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26A6E" w14:textId="77777777" w:rsidR="003355CF" w:rsidRPr="002B5E4F" w:rsidRDefault="003355CF" w:rsidP="00B06924">
            <w:pPr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Ankerite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9C24B" w14:textId="77777777" w:rsidR="003355CF" w:rsidRPr="002B5E4F" w:rsidRDefault="003355CF" w:rsidP="00B06924">
            <w:pPr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CaMg</w:t>
            </w:r>
            <w:proofErr w:type="spellEnd"/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(</w:t>
            </w:r>
            <w:proofErr w:type="gramEnd"/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CO</w:t>
            </w: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  <w:vertAlign w:val="subscript"/>
              </w:rPr>
              <w:t>3</w:t>
            </w: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)</w:t>
            </w: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FAA43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39F48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29049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5EF0D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noWrap/>
            <w:vAlign w:val="center"/>
            <w:hideMark/>
          </w:tcPr>
          <w:p w14:paraId="716097D7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noWrap/>
            <w:vAlign w:val="center"/>
            <w:hideMark/>
          </w:tcPr>
          <w:p w14:paraId="21AE164F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noWrap/>
            <w:vAlign w:val="center"/>
            <w:hideMark/>
          </w:tcPr>
          <w:p w14:paraId="2E9A8A46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3355CF" w:rsidRPr="002B5E4F" w14:paraId="694BD389" w14:textId="77777777" w:rsidTr="00B06924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94626" w14:textId="77777777" w:rsidR="003355CF" w:rsidRPr="002B5E4F" w:rsidRDefault="003355CF" w:rsidP="00B06924">
            <w:pPr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Vaterite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4D23C" w14:textId="77777777" w:rsidR="003355CF" w:rsidRPr="002B5E4F" w:rsidRDefault="003355CF" w:rsidP="00B06924">
            <w:pPr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CaCO</w:t>
            </w: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204A3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8CDEF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0.23 ± 0.14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1392B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7AFD50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noWrap/>
            <w:vAlign w:val="center"/>
            <w:hideMark/>
          </w:tcPr>
          <w:p w14:paraId="5D54C5F8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noWrap/>
            <w:vAlign w:val="center"/>
            <w:hideMark/>
          </w:tcPr>
          <w:p w14:paraId="183BA81E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noWrap/>
            <w:vAlign w:val="center"/>
            <w:hideMark/>
          </w:tcPr>
          <w:p w14:paraId="43AD4564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3355CF" w:rsidRPr="002B5E4F" w14:paraId="4EEF665E" w14:textId="77777777" w:rsidTr="00B06924">
        <w:trPr>
          <w:trHeight w:val="300"/>
        </w:trPr>
        <w:tc>
          <w:tcPr>
            <w:tcW w:w="3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F102E" w14:textId="77777777" w:rsidR="003355CF" w:rsidRPr="002B5E4F" w:rsidRDefault="003355CF" w:rsidP="00B06924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  <w:t>Total %C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C6D49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  <w:t>1.31 ± 0.42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94250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  <w:t>2.23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1EB20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  <w:t>3.74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620B7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  <w:t>1.18 ± 0.26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1CA26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  <w:t>2.3 ± 0.1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4DA16" w14:textId="77777777" w:rsidR="003355CF" w:rsidRPr="002B5E4F" w:rsidRDefault="003355CF" w:rsidP="00B06924">
            <w:pPr>
              <w:jc w:val="right"/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</w:pPr>
            <w:r w:rsidRPr="002B5E4F">
              <w:rPr>
                <w:rFonts w:ascii="Helvetica" w:hAnsi="Helvetica" w:cstheme="minorHAnsi"/>
                <w:b/>
                <w:bCs/>
                <w:color w:val="000000"/>
                <w:sz w:val="20"/>
                <w:szCs w:val="20"/>
              </w:rPr>
              <w:t>3.1 ± 0.6</w:t>
            </w:r>
          </w:p>
        </w:tc>
      </w:tr>
    </w:tbl>
    <w:p w14:paraId="5136FEF6" w14:textId="77777777" w:rsidR="003355CF" w:rsidRPr="002B5E4F" w:rsidRDefault="003355CF" w:rsidP="003355CF">
      <w:pPr>
        <w:rPr>
          <w:rFonts w:ascii="Helvetica" w:hAnsi="Helvetica"/>
        </w:rPr>
      </w:pPr>
    </w:p>
    <w:p w14:paraId="45E002E7" w14:textId="77777777" w:rsidR="003355CF" w:rsidRPr="002B5E4F" w:rsidRDefault="003355CF" w:rsidP="003355CF">
      <w:pPr>
        <w:rPr>
          <w:rFonts w:ascii="Helvetica" w:hAnsi="Helvetica"/>
        </w:rPr>
      </w:pPr>
    </w:p>
    <w:p w14:paraId="3DDC2219" w14:textId="4677C386" w:rsidR="003355CF" w:rsidRPr="002B5E4F" w:rsidRDefault="003355CF" w:rsidP="003355CF">
      <w:pPr>
        <w:pStyle w:val="Caption"/>
        <w:spacing w:line="480" w:lineRule="auto"/>
        <w:jc w:val="both"/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</w:pPr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 xml:space="preserve">The discrepancies between XRD-derived C fractions and EA are relatively small and fall within analytical uncertainty. The residual differences are likely due to sample heterogeneity and/or the carbonates </w:t>
      </w:r>
      <w:r w:rsidR="001F2901"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>precipitating</w:t>
      </w:r>
      <w:r w:rsidRPr="002B5E4F">
        <w:rPr>
          <w:rFonts w:ascii="Helvetica" w:hAnsi="Helvetica" w:cstheme="minorHAnsi"/>
          <w:i w:val="0"/>
          <w:iCs w:val="0"/>
          <w:color w:val="000000" w:themeColor="text1"/>
          <w:sz w:val="24"/>
          <w:szCs w:val="24"/>
        </w:rPr>
        <w:t xml:space="preserve"> in amorphous form, which cannot be identified and quantified precisely by XRD.</w:t>
      </w:r>
    </w:p>
    <w:p w14:paraId="4114EC2E" w14:textId="77777777" w:rsidR="003355CF" w:rsidRPr="002B5E4F" w:rsidRDefault="003355CF" w:rsidP="003355CF">
      <w:pPr>
        <w:rPr>
          <w:rFonts w:ascii="Helvetica" w:hAnsi="Helvetica"/>
        </w:rPr>
      </w:pPr>
    </w:p>
    <w:p w14:paraId="5AB5650B" w14:textId="77777777" w:rsidR="003355CF" w:rsidRPr="002B5E4F" w:rsidRDefault="003355CF" w:rsidP="003355CF">
      <w:pPr>
        <w:rPr>
          <w:rFonts w:ascii="Helvetica" w:hAnsi="Helvetica"/>
        </w:rPr>
      </w:pPr>
    </w:p>
    <w:p w14:paraId="69E732CD" w14:textId="594CC5DD" w:rsidR="00C8282D" w:rsidRPr="002B5E4F" w:rsidRDefault="00C8282D" w:rsidP="003355CF">
      <w:pPr>
        <w:rPr>
          <w:rFonts w:ascii="Helvetica" w:hAnsi="Helvetica"/>
        </w:rPr>
      </w:pPr>
    </w:p>
    <w:sectPr w:rsidR="00C8282D" w:rsidRPr="002B5E4F" w:rsidSect="00D760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F22F2" w14:textId="77777777" w:rsidR="001714CD" w:rsidRDefault="001714CD" w:rsidP="00720806">
      <w:r>
        <w:separator/>
      </w:r>
    </w:p>
  </w:endnote>
  <w:endnote w:type="continuationSeparator" w:id="0">
    <w:p w14:paraId="481B9645" w14:textId="77777777" w:rsidR="001714CD" w:rsidRDefault="001714CD" w:rsidP="00720806">
      <w:r>
        <w:continuationSeparator/>
      </w:r>
    </w:p>
  </w:endnote>
  <w:endnote w:type="continuationNotice" w:id="1">
    <w:p w14:paraId="4BE5EC23" w14:textId="77777777" w:rsidR="001714CD" w:rsidRDefault="001714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85D5B1" w14:textId="77777777" w:rsidR="001714CD" w:rsidRDefault="001714CD" w:rsidP="00720806">
      <w:r>
        <w:separator/>
      </w:r>
    </w:p>
  </w:footnote>
  <w:footnote w:type="continuationSeparator" w:id="0">
    <w:p w14:paraId="1F71C7BE" w14:textId="77777777" w:rsidR="001714CD" w:rsidRDefault="001714CD" w:rsidP="00720806">
      <w:r>
        <w:continuationSeparator/>
      </w:r>
    </w:p>
  </w:footnote>
  <w:footnote w:type="continuationNotice" w:id="1">
    <w:p w14:paraId="3FDA2FCB" w14:textId="77777777" w:rsidR="001714CD" w:rsidRDefault="001714C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72656"/>
    <w:multiLevelType w:val="hybridMultilevel"/>
    <w:tmpl w:val="BAFCFA06"/>
    <w:lvl w:ilvl="0" w:tplc="77D8005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24930"/>
    <w:multiLevelType w:val="hybridMultilevel"/>
    <w:tmpl w:val="308CDB7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61B36"/>
    <w:multiLevelType w:val="hybridMultilevel"/>
    <w:tmpl w:val="1EB8EEE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E4523"/>
    <w:multiLevelType w:val="hybridMultilevel"/>
    <w:tmpl w:val="C5C24F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610464"/>
    <w:multiLevelType w:val="hybridMultilevel"/>
    <w:tmpl w:val="41D02FFC"/>
    <w:lvl w:ilvl="0" w:tplc="3C0E4B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E2AC7"/>
    <w:multiLevelType w:val="hybridMultilevel"/>
    <w:tmpl w:val="E1308062"/>
    <w:lvl w:ilvl="0" w:tplc="B47EF206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F5B9B"/>
    <w:multiLevelType w:val="hybridMultilevel"/>
    <w:tmpl w:val="0DE4539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53559"/>
    <w:multiLevelType w:val="hybridMultilevel"/>
    <w:tmpl w:val="0D8403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A403D8"/>
    <w:multiLevelType w:val="hybridMultilevel"/>
    <w:tmpl w:val="670E0A88"/>
    <w:lvl w:ilvl="0" w:tplc="557036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846B02"/>
    <w:multiLevelType w:val="hybridMultilevel"/>
    <w:tmpl w:val="F4F4C1D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3276D"/>
    <w:multiLevelType w:val="hybridMultilevel"/>
    <w:tmpl w:val="6A5A978A"/>
    <w:lvl w:ilvl="0" w:tplc="08090005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30211ECD"/>
    <w:multiLevelType w:val="hybridMultilevel"/>
    <w:tmpl w:val="7542F0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D71C91"/>
    <w:multiLevelType w:val="hybridMultilevel"/>
    <w:tmpl w:val="CF769F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127A27"/>
    <w:multiLevelType w:val="hybridMultilevel"/>
    <w:tmpl w:val="108298B6"/>
    <w:lvl w:ilvl="0" w:tplc="B47EF206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F31ECF"/>
    <w:multiLevelType w:val="hybridMultilevel"/>
    <w:tmpl w:val="1434947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9A2A08"/>
    <w:multiLevelType w:val="hybridMultilevel"/>
    <w:tmpl w:val="4630FA42"/>
    <w:lvl w:ilvl="0" w:tplc="08090005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 w15:restartNumberingAfterBreak="0">
    <w:nsid w:val="4B8D2347"/>
    <w:multiLevelType w:val="hybridMultilevel"/>
    <w:tmpl w:val="1082D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4400F1"/>
    <w:multiLevelType w:val="hybridMultilevel"/>
    <w:tmpl w:val="727EBBAE"/>
    <w:lvl w:ilvl="0" w:tplc="B47EF206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44548B"/>
    <w:multiLevelType w:val="hybridMultilevel"/>
    <w:tmpl w:val="5C8A7DA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2459B4"/>
    <w:multiLevelType w:val="hybridMultilevel"/>
    <w:tmpl w:val="7586F352"/>
    <w:lvl w:ilvl="0" w:tplc="DF52F234">
      <w:start w:val="7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EA7F7D"/>
    <w:multiLevelType w:val="hybridMultilevel"/>
    <w:tmpl w:val="8AC2CA3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D0594"/>
    <w:multiLevelType w:val="hybridMultilevel"/>
    <w:tmpl w:val="6D96A2DC"/>
    <w:lvl w:ilvl="0" w:tplc="200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694AA1"/>
    <w:multiLevelType w:val="multilevel"/>
    <w:tmpl w:val="DEC6EE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3" w15:restartNumberingAfterBreak="0">
    <w:nsid w:val="6E28370A"/>
    <w:multiLevelType w:val="hybridMultilevel"/>
    <w:tmpl w:val="EC503F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1614A3"/>
    <w:multiLevelType w:val="hybridMultilevel"/>
    <w:tmpl w:val="B4827DB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5355803">
    <w:abstractNumId w:val="12"/>
  </w:num>
  <w:num w:numId="2" w16cid:durableId="879365757">
    <w:abstractNumId w:val="22"/>
  </w:num>
  <w:num w:numId="3" w16cid:durableId="1865820861">
    <w:abstractNumId w:val="17"/>
  </w:num>
  <w:num w:numId="4" w16cid:durableId="376323545">
    <w:abstractNumId w:val="5"/>
  </w:num>
  <w:num w:numId="5" w16cid:durableId="167453695">
    <w:abstractNumId w:val="13"/>
  </w:num>
  <w:num w:numId="6" w16cid:durableId="655494230">
    <w:abstractNumId w:val="2"/>
  </w:num>
  <w:num w:numId="7" w16cid:durableId="322395015">
    <w:abstractNumId w:val="1"/>
  </w:num>
  <w:num w:numId="8" w16cid:durableId="1718624226">
    <w:abstractNumId w:val="9"/>
  </w:num>
  <w:num w:numId="9" w16cid:durableId="854341004">
    <w:abstractNumId w:val="24"/>
  </w:num>
  <w:num w:numId="10" w16cid:durableId="708795460">
    <w:abstractNumId w:val="10"/>
  </w:num>
  <w:num w:numId="11" w16cid:durableId="779298988">
    <w:abstractNumId w:val="15"/>
  </w:num>
  <w:num w:numId="12" w16cid:durableId="268582750">
    <w:abstractNumId w:val="6"/>
  </w:num>
  <w:num w:numId="13" w16cid:durableId="962079424">
    <w:abstractNumId w:val="18"/>
  </w:num>
  <w:num w:numId="14" w16cid:durableId="1774550121">
    <w:abstractNumId w:val="0"/>
  </w:num>
  <w:num w:numId="15" w16cid:durableId="317802727">
    <w:abstractNumId w:val="14"/>
  </w:num>
  <w:num w:numId="16" w16cid:durableId="673580363">
    <w:abstractNumId w:val="21"/>
  </w:num>
  <w:num w:numId="17" w16cid:durableId="1617521534">
    <w:abstractNumId w:val="4"/>
  </w:num>
  <w:num w:numId="18" w16cid:durableId="1231696734">
    <w:abstractNumId w:val="20"/>
  </w:num>
  <w:num w:numId="19" w16cid:durableId="1168445397">
    <w:abstractNumId w:val="7"/>
  </w:num>
  <w:num w:numId="20" w16cid:durableId="271792114">
    <w:abstractNumId w:val="19"/>
  </w:num>
  <w:num w:numId="21" w16cid:durableId="2053337254">
    <w:abstractNumId w:val="3"/>
  </w:num>
  <w:num w:numId="22" w16cid:durableId="1922369477">
    <w:abstractNumId w:val="11"/>
  </w:num>
  <w:num w:numId="23" w16cid:durableId="790513614">
    <w:abstractNumId w:val="23"/>
  </w:num>
  <w:num w:numId="24" w16cid:durableId="1969047854">
    <w:abstractNumId w:val="8"/>
  </w:num>
  <w:num w:numId="25" w16cid:durableId="67326338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PA 7th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t2pt9de5vwezmesvf35f00sadzed2vf0ewz&quot;&gt;My EndNote Library&lt;record-ids&gt;&lt;item&gt;138&lt;/item&gt;&lt;item&gt;139&lt;/item&gt;&lt;/record-ids&gt;&lt;/item&gt;&lt;/Libraries&gt;"/>
  </w:docVars>
  <w:rsids>
    <w:rsidRoot w:val="00AF29FC"/>
    <w:rsid w:val="0000047E"/>
    <w:rsid w:val="00001306"/>
    <w:rsid w:val="00003218"/>
    <w:rsid w:val="0000394A"/>
    <w:rsid w:val="00003F13"/>
    <w:rsid w:val="00005E75"/>
    <w:rsid w:val="0000605C"/>
    <w:rsid w:val="00006B09"/>
    <w:rsid w:val="00007A8F"/>
    <w:rsid w:val="00007D00"/>
    <w:rsid w:val="00010B07"/>
    <w:rsid w:val="00011400"/>
    <w:rsid w:val="00011E88"/>
    <w:rsid w:val="000124E7"/>
    <w:rsid w:val="000128AA"/>
    <w:rsid w:val="00013D4C"/>
    <w:rsid w:val="00014277"/>
    <w:rsid w:val="0001550E"/>
    <w:rsid w:val="000156C5"/>
    <w:rsid w:val="00016668"/>
    <w:rsid w:val="000166A8"/>
    <w:rsid w:val="00016DF3"/>
    <w:rsid w:val="00016FFA"/>
    <w:rsid w:val="0002019E"/>
    <w:rsid w:val="00020D79"/>
    <w:rsid w:val="00021F17"/>
    <w:rsid w:val="00022F42"/>
    <w:rsid w:val="00024017"/>
    <w:rsid w:val="000241E9"/>
    <w:rsid w:val="0002457E"/>
    <w:rsid w:val="00024ABF"/>
    <w:rsid w:val="00024C7F"/>
    <w:rsid w:val="00024E7B"/>
    <w:rsid w:val="00024EF8"/>
    <w:rsid w:val="00025A27"/>
    <w:rsid w:val="00025FE9"/>
    <w:rsid w:val="00030ED2"/>
    <w:rsid w:val="00031E79"/>
    <w:rsid w:val="0003258B"/>
    <w:rsid w:val="00032F05"/>
    <w:rsid w:val="00033338"/>
    <w:rsid w:val="00034047"/>
    <w:rsid w:val="00034685"/>
    <w:rsid w:val="00034BB4"/>
    <w:rsid w:val="00035280"/>
    <w:rsid w:val="000353F6"/>
    <w:rsid w:val="00035622"/>
    <w:rsid w:val="00036558"/>
    <w:rsid w:val="000369F9"/>
    <w:rsid w:val="0003727E"/>
    <w:rsid w:val="00037BEF"/>
    <w:rsid w:val="00037F62"/>
    <w:rsid w:val="0004086C"/>
    <w:rsid w:val="000414AC"/>
    <w:rsid w:val="00041850"/>
    <w:rsid w:val="00041EA3"/>
    <w:rsid w:val="000421EA"/>
    <w:rsid w:val="00043ED0"/>
    <w:rsid w:val="00044BB0"/>
    <w:rsid w:val="00046637"/>
    <w:rsid w:val="00047360"/>
    <w:rsid w:val="00047FB4"/>
    <w:rsid w:val="000501E6"/>
    <w:rsid w:val="000503A4"/>
    <w:rsid w:val="00050835"/>
    <w:rsid w:val="00050E21"/>
    <w:rsid w:val="00051146"/>
    <w:rsid w:val="000511FA"/>
    <w:rsid w:val="00051382"/>
    <w:rsid w:val="0005183E"/>
    <w:rsid w:val="000526CC"/>
    <w:rsid w:val="000529B7"/>
    <w:rsid w:val="00052ACC"/>
    <w:rsid w:val="00053916"/>
    <w:rsid w:val="00053CF5"/>
    <w:rsid w:val="00053FD0"/>
    <w:rsid w:val="00054707"/>
    <w:rsid w:val="00054852"/>
    <w:rsid w:val="00054CF5"/>
    <w:rsid w:val="000561B5"/>
    <w:rsid w:val="00056B17"/>
    <w:rsid w:val="0005742B"/>
    <w:rsid w:val="000576E2"/>
    <w:rsid w:val="00057A05"/>
    <w:rsid w:val="000606CA"/>
    <w:rsid w:val="0006083F"/>
    <w:rsid w:val="000609D3"/>
    <w:rsid w:val="00061330"/>
    <w:rsid w:val="00061CD9"/>
    <w:rsid w:val="000626C5"/>
    <w:rsid w:val="00063A1A"/>
    <w:rsid w:val="00063ADF"/>
    <w:rsid w:val="00064751"/>
    <w:rsid w:val="00064B4D"/>
    <w:rsid w:val="00064BD4"/>
    <w:rsid w:val="00070211"/>
    <w:rsid w:val="00070BA4"/>
    <w:rsid w:val="00070EB6"/>
    <w:rsid w:val="00071029"/>
    <w:rsid w:val="000717A2"/>
    <w:rsid w:val="000718DF"/>
    <w:rsid w:val="00071E88"/>
    <w:rsid w:val="00072978"/>
    <w:rsid w:val="000732CB"/>
    <w:rsid w:val="00073A03"/>
    <w:rsid w:val="00073D0F"/>
    <w:rsid w:val="00073E38"/>
    <w:rsid w:val="00073FCD"/>
    <w:rsid w:val="000743C6"/>
    <w:rsid w:val="00074B83"/>
    <w:rsid w:val="00075073"/>
    <w:rsid w:val="000752CD"/>
    <w:rsid w:val="00075623"/>
    <w:rsid w:val="00075A89"/>
    <w:rsid w:val="00075F5B"/>
    <w:rsid w:val="000763C0"/>
    <w:rsid w:val="000777D9"/>
    <w:rsid w:val="00077FAE"/>
    <w:rsid w:val="000801C0"/>
    <w:rsid w:val="000817D4"/>
    <w:rsid w:val="00082403"/>
    <w:rsid w:val="00082D4A"/>
    <w:rsid w:val="000843E7"/>
    <w:rsid w:val="000854AF"/>
    <w:rsid w:val="00085542"/>
    <w:rsid w:val="00085BFE"/>
    <w:rsid w:val="00085F6A"/>
    <w:rsid w:val="0008719F"/>
    <w:rsid w:val="0008731D"/>
    <w:rsid w:val="000877BC"/>
    <w:rsid w:val="00090A01"/>
    <w:rsid w:val="00090AA4"/>
    <w:rsid w:val="00090D89"/>
    <w:rsid w:val="00091F50"/>
    <w:rsid w:val="00092189"/>
    <w:rsid w:val="0009236A"/>
    <w:rsid w:val="00092AAD"/>
    <w:rsid w:val="00092E05"/>
    <w:rsid w:val="00093A6F"/>
    <w:rsid w:val="00094C5D"/>
    <w:rsid w:val="00095653"/>
    <w:rsid w:val="00095E70"/>
    <w:rsid w:val="00097588"/>
    <w:rsid w:val="00097A0A"/>
    <w:rsid w:val="00097F45"/>
    <w:rsid w:val="000A0CBB"/>
    <w:rsid w:val="000A0E41"/>
    <w:rsid w:val="000A227A"/>
    <w:rsid w:val="000A305A"/>
    <w:rsid w:val="000A33E0"/>
    <w:rsid w:val="000A3CAC"/>
    <w:rsid w:val="000A4115"/>
    <w:rsid w:val="000A4203"/>
    <w:rsid w:val="000A4238"/>
    <w:rsid w:val="000A58C3"/>
    <w:rsid w:val="000A5DF9"/>
    <w:rsid w:val="000A6936"/>
    <w:rsid w:val="000A6F17"/>
    <w:rsid w:val="000A7168"/>
    <w:rsid w:val="000A7372"/>
    <w:rsid w:val="000A78A9"/>
    <w:rsid w:val="000A7B8C"/>
    <w:rsid w:val="000A7E03"/>
    <w:rsid w:val="000B0577"/>
    <w:rsid w:val="000B080F"/>
    <w:rsid w:val="000B0995"/>
    <w:rsid w:val="000B1286"/>
    <w:rsid w:val="000B19CC"/>
    <w:rsid w:val="000B1D11"/>
    <w:rsid w:val="000B1F39"/>
    <w:rsid w:val="000B2D85"/>
    <w:rsid w:val="000B34E9"/>
    <w:rsid w:val="000B3914"/>
    <w:rsid w:val="000B399D"/>
    <w:rsid w:val="000B409B"/>
    <w:rsid w:val="000B41DD"/>
    <w:rsid w:val="000B41FC"/>
    <w:rsid w:val="000B4490"/>
    <w:rsid w:val="000B4FEA"/>
    <w:rsid w:val="000B57EE"/>
    <w:rsid w:val="000B5D7D"/>
    <w:rsid w:val="000B5E0A"/>
    <w:rsid w:val="000B6434"/>
    <w:rsid w:val="000B6BBF"/>
    <w:rsid w:val="000B73C2"/>
    <w:rsid w:val="000C0381"/>
    <w:rsid w:val="000C1541"/>
    <w:rsid w:val="000C18F6"/>
    <w:rsid w:val="000C19B7"/>
    <w:rsid w:val="000C1CB2"/>
    <w:rsid w:val="000C1EB0"/>
    <w:rsid w:val="000C2BD5"/>
    <w:rsid w:val="000C3B86"/>
    <w:rsid w:val="000C4656"/>
    <w:rsid w:val="000C4A2E"/>
    <w:rsid w:val="000C4F25"/>
    <w:rsid w:val="000C5205"/>
    <w:rsid w:val="000C6D42"/>
    <w:rsid w:val="000C7250"/>
    <w:rsid w:val="000C7988"/>
    <w:rsid w:val="000D0C7B"/>
    <w:rsid w:val="000D191D"/>
    <w:rsid w:val="000D1D38"/>
    <w:rsid w:val="000D2A59"/>
    <w:rsid w:val="000D308C"/>
    <w:rsid w:val="000D34F7"/>
    <w:rsid w:val="000D4DA7"/>
    <w:rsid w:val="000D4E8F"/>
    <w:rsid w:val="000D5AD3"/>
    <w:rsid w:val="000D69A7"/>
    <w:rsid w:val="000D6B49"/>
    <w:rsid w:val="000D70DB"/>
    <w:rsid w:val="000E0E5A"/>
    <w:rsid w:val="000E1672"/>
    <w:rsid w:val="000E1A63"/>
    <w:rsid w:val="000E1ABF"/>
    <w:rsid w:val="000E1B30"/>
    <w:rsid w:val="000E251E"/>
    <w:rsid w:val="000E3E38"/>
    <w:rsid w:val="000E4D62"/>
    <w:rsid w:val="000E59B4"/>
    <w:rsid w:val="000E69E7"/>
    <w:rsid w:val="000E7AC5"/>
    <w:rsid w:val="000F186B"/>
    <w:rsid w:val="000F1ED5"/>
    <w:rsid w:val="000F24F9"/>
    <w:rsid w:val="000F26C9"/>
    <w:rsid w:val="000F2FEB"/>
    <w:rsid w:val="000F3146"/>
    <w:rsid w:val="000F3E20"/>
    <w:rsid w:val="000F421D"/>
    <w:rsid w:val="000F4BFA"/>
    <w:rsid w:val="000F6454"/>
    <w:rsid w:val="000F74BA"/>
    <w:rsid w:val="000F77D9"/>
    <w:rsid w:val="001005AD"/>
    <w:rsid w:val="0010230E"/>
    <w:rsid w:val="00102DA2"/>
    <w:rsid w:val="00103D5F"/>
    <w:rsid w:val="001040A9"/>
    <w:rsid w:val="00104718"/>
    <w:rsid w:val="00104EB3"/>
    <w:rsid w:val="00104F7E"/>
    <w:rsid w:val="00105758"/>
    <w:rsid w:val="00105BA4"/>
    <w:rsid w:val="00106C12"/>
    <w:rsid w:val="00106C2A"/>
    <w:rsid w:val="0010753C"/>
    <w:rsid w:val="00107A9C"/>
    <w:rsid w:val="00107EE6"/>
    <w:rsid w:val="001115F1"/>
    <w:rsid w:val="00112B8D"/>
    <w:rsid w:val="001130CB"/>
    <w:rsid w:val="001134BF"/>
    <w:rsid w:val="00113E51"/>
    <w:rsid w:val="0011411F"/>
    <w:rsid w:val="00115197"/>
    <w:rsid w:val="001163F5"/>
    <w:rsid w:val="001169C4"/>
    <w:rsid w:val="00117131"/>
    <w:rsid w:val="001177E7"/>
    <w:rsid w:val="00117967"/>
    <w:rsid w:val="00120CD3"/>
    <w:rsid w:val="0012348E"/>
    <w:rsid w:val="0012353D"/>
    <w:rsid w:val="001240A4"/>
    <w:rsid w:val="001241EF"/>
    <w:rsid w:val="0012493C"/>
    <w:rsid w:val="0012587F"/>
    <w:rsid w:val="00126E44"/>
    <w:rsid w:val="001274F9"/>
    <w:rsid w:val="00127A8B"/>
    <w:rsid w:val="0013027E"/>
    <w:rsid w:val="00130991"/>
    <w:rsid w:val="001309A7"/>
    <w:rsid w:val="001318D8"/>
    <w:rsid w:val="00132C18"/>
    <w:rsid w:val="00132EDB"/>
    <w:rsid w:val="001332BB"/>
    <w:rsid w:val="001337F5"/>
    <w:rsid w:val="001339FF"/>
    <w:rsid w:val="00133C17"/>
    <w:rsid w:val="00134255"/>
    <w:rsid w:val="00134C6F"/>
    <w:rsid w:val="00135739"/>
    <w:rsid w:val="00136188"/>
    <w:rsid w:val="00136939"/>
    <w:rsid w:val="00136B19"/>
    <w:rsid w:val="00137052"/>
    <w:rsid w:val="00137340"/>
    <w:rsid w:val="00137D35"/>
    <w:rsid w:val="00137E7D"/>
    <w:rsid w:val="00140434"/>
    <w:rsid w:val="00140476"/>
    <w:rsid w:val="0014052E"/>
    <w:rsid w:val="00141464"/>
    <w:rsid w:val="00141A93"/>
    <w:rsid w:val="00141E9C"/>
    <w:rsid w:val="00141FD4"/>
    <w:rsid w:val="00142391"/>
    <w:rsid w:val="00142C7E"/>
    <w:rsid w:val="00142DE8"/>
    <w:rsid w:val="0014303D"/>
    <w:rsid w:val="00143545"/>
    <w:rsid w:val="001435BA"/>
    <w:rsid w:val="00143AD4"/>
    <w:rsid w:val="00143E74"/>
    <w:rsid w:val="00143F61"/>
    <w:rsid w:val="00144438"/>
    <w:rsid w:val="001444C8"/>
    <w:rsid w:val="00144A3D"/>
    <w:rsid w:val="00145394"/>
    <w:rsid w:val="00146749"/>
    <w:rsid w:val="00147776"/>
    <w:rsid w:val="001477EC"/>
    <w:rsid w:val="00147E30"/>
    <w:rsid w:val="00150ACD"/>
    <w:rsid w:val="00151840"/>
    <w:rsid w:val="001519AF"/>
    <w:rsid w:val="00151C81"/>
    <w:rsid w:val="001529A2"/>
    <w:rsid w:val="00152BEF"/>
    <w:rsid w:val="001531AC"/>
    <w:rsid w:val="0015360B"/>
    <w:rsid w:val="00153810"/>
    <w:rsid w:val="00153B9B"/>
    <w:rsid w:val="0015407F"/>
    <w:rsid w:val="0015473B"/>
    <w:rsid w:val="00154DE8"/>
    <w:rsid w:val="00155AF7"/>
    <w:rsid w:val="00155C8A"/>
    <w:rsid w:val="00155CC9"/>
    <w:rsid w:val="00155D1E"/>
    <w:rsid w:val="00155E18"/>
    <w:rsid w:val="00155E82"/>
    <w:rsid w:val="00156B3A"/>
    <w:rsid w:val="001575E6"/>
    <w:rsid w:val="00157C32"/>
    <w:rsid w:val="00157DA8"/>
    <w:rsid w:val="00160118"/>
    <w:rsid w:val="0016114D"/>
    <w:rsid w:val="001622FA"/>
    <w:rsid w:val="001623CA"/>
    <w:rsid w:val="001626F1"/>
    <w:rsid w:val="00162D78"/>
    <w:rsid w:val="0016339E"/>
    <w:rsid w:val="00163663"/>
    <w:rsid w:val="0016435A"/>
    <w:rsid w:val="00164A18"/>
    <w:rsid w:val="001656A7"/>
    <w:rsid w:val="00165AAD"/>
    <w:rsid w:val="00165CE8"/>
    <w:rsid w:val="00166204"/>
    <w:rsid w:val="00166613"/>
    <w:rsid w:val="0016663D"/>
    <w:rsid w:val="0016671E"/>
    <w:rsid w:val="00166903"/>
    <w:rsid w:val="00167809"/>
    <w:rsid w:val="00167ECF"/>
    <w:rsid w:val="0017094A"/>
    <w:rsid w:val="00170C8A"/>
    <w:rsid w:val="00170D02"/>
    <w:rsid w:val="00171131"/>
    <w:rsid w:val="001714CD"/>
    <w:rsid w:val="001722B9"/>
    <w:rsid w:val="0017281E"/>
    <w:rsid w:val="00172F82"/>
    <w:rsid w:val="00173203"/>
    <w:rsid w:val="00173CD7"/>
    <w:rsid w:val="00175B0B"/>
    <w:rsid w:val="00175CE3"/>
    <w:rsid w:val="001764C1"/>
    <w:rsid w:val="00176BA7"/>
    <w:rsid w:val="0017765B"/>
    <w:rsid w:val="00177774"/>
    <w:rsid w:val="0018148E"/>
    <w:rsid w:val="001825C7"/>
    <w:rsid w:val="00183084"/>
    <w:rsid w:val="001830F9"/>
    <w:rsid w:val="00183870"/>
    <w:rsid w:val="001838EC"/>
    <w:rsid w:val="00183C3B"/>
    <w:rsid w:val="00184377"/>
    <w:rsid w:val="001855B9"/>
    <w:rsid w:val="00187338"/>
    <w:rsid w:val="00187A12"/>
    <w:rsid w:val="00190602"/>
    <w:rsid w:val="001906E7"/>
    <w:rsid w:val="00191054"/>
    <w:rsid w:val="001913B4"/>
    <w:rsid w:val="00192105"/>
    <w:rsid w:val="00192848"/>
    <w:rsid w:val="00192ADA"/>
    <w:rsid w:val="00192BBD"/>
    <w:rsid w:val="001935D1"/>
    <w:rsid w:val="001936ED"/>
    <w:rsid w:val="00193CFB"/>
    <w:rsid w:val="0019428A"/>
    <w:rsid w:val="00194663"/>
    <w:rsid w:val="00195129"/>
    <w:rsid w:val="00195E4A"/>
    <w:rsid w:val="00197464"/>
    <w:rsid w:val="00197594"/>
    <w:rsid w:val="00197FA7"/>
    <w:rsid w:val="001A14B5"/>
    <w:rsid w:val="001A182E"/>
    <w:rsid w:val="001A27B1"/>
    <w:rsid w:val="001A3C73"/>
    <w:rsid w:val="001A3D09"/>
    <w:rsid w:val="001A42B8"/>
    <w:rsid w:val="001A4410"/>
    <w:rsid w:val="001A4721"/>
    <w:rsid w:val="001A48A7"/>
    <w:rsid w:val="001A4C6B"/>
    <w:rsid w:val="001A550E"/>
    <w:rsid w:val="001A5746"/>
    <w:rsid w:val="001A57DD"/>
    <w:rsid w:val="001A5D8C"/>
    <w:rsid w:val="001A5DC4"/>
    <w:rsid w:val="001A6771"/>
    <w:rsid w:val="001B0067"/>
    <w:rsid w:val="001B0C74"/>
    <w:rsid w:val="001B0D74"/>
    <w:rsid w:val="001B1B64"/>
    <w:rsid w:val="001B2421"/>
    <w:rsid w:val="001B2468"/>
    <w:rsid w:val="001B246A"/>
    <w:rsid w:val="001B28DA"/>
    <w:rsid w:val="001B2981"/>
    <w:rsid w:val="001B3512"/>
    <w:rsid w:val="001B3515"/>
    <w:rsid w:val="001B37B0"/>
    <w:rsid w:val="001B45C7"/>
    <w:rsid w:val="001B5394"/>
    <w:rsid w:val="001B54B9"/>
    <w:rsid w:val="001B5951"/>
    <w:rsid w:val="001B5D3F"/>
    <w:rsid w:val="001B5DCA"/>
    <w:rsid w:val="001B5E43"/>
    <w:rsid w:val="001B63CC"/>
    <w:rsid w:val="001B6F5C"/>
    <w:rsid w:val="001C0782"/>
    <w:rsid w:val="001C129D"/>
    <w:rsid w:val="001C4639"/>
    <w:rsid w:val="001C47FD"/>
    <w:rsid w:val="001C57DD"/>
    <w:rsid w:val="001C635B"/>
    <w:rsid w:val="001C65AC"/>
    <w:rsid w:val="001C65CD"/>
    <w:rsid w:val="001C6762"/>
    <w:rsid w:val="001C6830"/>
    <w:rsid w:val="001C6C7E"/>
    <w:rsid w:val="001C7309"/>
    <w:rsid w:val="001C73CA"/>
    <w:rsid w:val="001C7A12"/>
    <w:rsid w:val="001D1220"/>
    <w:rsid w:val="001D1C3F"/>
    <w:rsid w:val="001D1F27"/>
    <w:rsid w:val="001D295E"/>
    <w:rsid w:val="001D2F40"/>
    <w:rsid w:val="001D3A5C"/>
    <w:rsid w:val="001D446B"/>
    <w:rsid w:val="001D4596"/>
    <w:rsid w:val="001D55D1"/>
    <w:rsid w:val="001D5B0C"/>
    <w:rsid w:val="001D5E88"/>
    <w:rsid w:val="001D5EBD"/>
    <w:rsid w:val="001D64F4"/>
    <w:rsid w:val="001D6638"/>
    <w:rsid w:val="001D6FD6"/>
    <w:rsid w:val="001E0243"/>
    <w:rsid w:val="001E0716"/>
    <w:rsid w:val="001E0854"/>
    <w:rsid w:val="001E0EB5"/>
    <w:rsid w:val="001E1C34"/>
    <w:rsid w:val="001E200F"/>
    <w:rsid w:val="001E2171"/>
    <w:rsid w:val="001E217B"/>
    <w:rsid w:val="001E239C"/>
    <w:rsid w:val="001E3338"/>
    <w:rsid w:val="001E49AA"/>
    <w:rsid w:val="001E543E"/>
    <w:rsid w:val="001E64B4"/>
    <w:rsid w:val="001E6927"/>
    <w:rsid w:val="001E75F5"/>
    <w:rsid w:val="001E774C"/>
    <w:rsid w:val="001F0CF6"/>
    <w:rsid w:val="001F0E5E"/>
    <w:rsid w:val="001F0EAC"/>
    <w:rsid w:val="001F14E2"/>
    <w:rsid w:val="001F19D3"/>
    <w:rsid w:val="001F1AEB"/>
    <w:rsid w:val="001F1E4F"/>
    <w:rsid w:val="001F2363"/>
    <w:rsid w:val="001F2901"/>
    <w:rsid w:val="001F2973"/>
    <w:rsid w:val="001F3545"/>
    <w:rsid w:val="001F4164"/>
    <w:rsid w:val="001F4619"/>
    <w:rsid w:val="001F49BF"/>
    <w:rsid w:val="001F4CC7"/>
    <w:rsid w:val="001F5126"/>
    <w:rsid w:val="001F5266"/>
    <w:rsid w:val="001F5C26"/>
    <w:rsid w:val="001F74B3"/>
    <w:rsid w:val="001F756C"/>
    <w:rsid w:val="001F7B6B"/>
    <w:rsid w:val="002003BF"/>
    <w:rsid w:val="002009B7"/>
    <w:rsid w:val="002009D6"/>
    <w:rsid w:val="0020120F"/>
    <w:rsid w:val="00201586"/>
    <w:rsid w:val="00201812"/>
    <w:rsid w:val="00202AF1"/>
    <w:rsid w:val="00202D20"/>
    <w:rsid w:val="00202DCC"/>
    <w:rsid w:val="002032C6"/>
    <w:rsid w:val="002042DD"/>
    <w:rsid w:val="00204B08"/>
    <w:rsid w:val="00204C83"/>
    <w:rsid w:val="00205CA0"/>
    <w:rsid w:val="002067BE"/>
    <w:rsid w:val="002073BE"/>
    <w:rsid w:val="002106D4"/>
    <w:rsid w:val="00210C60"/>
    <w:rsid w:val="002111BB"/>
    <w:rsid w:val="002118A1"/>
    <w:rsid w:val="002125B3"/>
    <w:rsid w:val="00212CC0"/>
    <w:rsid w:val="00212D1D"/>
    <w:rsid w:val="00212DB7"/>
    <w:rsid w:val="00213CB2"/>
    <w:rsid w:val="00213F7D"/>
    <w:rsid w:val="00214128"/>
    <w:rsid w:val="00214B60"/>
    <w:rsid w:val="00215199"/>
    <w:rsid w:val="002153B4"/>
    <w:rsid w:val="002163CF"/>
    <w:rsid w:val="00216D8C"/>
    <w:rsid w:val="00217AF3"/>
    <w:rsid w:val="002205AC"/>
    <w:rsid w:val="00220DCB"/>
    <w:rsid w:val="00221A9F"/>
    <w:rsid w:val="002227AD"/>
    <w:rsid w:val="00222964"/>
    <w:rsid w:val="00223849"/>
    <w:rsid w:val="002257CF"/>
    <w:rsid w:val="00225CCD"/>
    <w:rsid w:val="00226438"/>
    <w:rsid w:val="00226E04"/>
    <w:rsid w:val="002279FB"/>
    <w:rsid w:val="00227D08"/>
    <w:rsid w:val="00227D25"/>
    <w:rsid w:val="002305CA"/>
    <w:rsid w:val="00230A51"/>
    <w:rsid w:val="0023173D"/>
    <w:rsid w:val="002322A1"/>
    <w:rsid w:val="002328BE"/>
    <w:rsid w:val="00232B1F"/>
    <w:rsid w:val="00233932"/>
    <w:rsid w:val="00233C51"/>
    <w:rsid w:val="0023461F"/>
    <w:rsid w:val="00234B65"/>
    <w:rsid w:val="00234F4E"/>
    <w:rsid w:val="002364FB"/>
    <w:rsid w:val="002371A5"/>
    <w:rsid w:val="00237520"/>
    <w:rsid w:val="002378DF"/>
    <w:rsid w:val="00237BFA"/>
    <w:rsid w:val="00240A5B"/>
    <w:rsid w:val="00240FD7"/>
    <w:rsid w:val="00241142"/>
    <w:rsid w:val="00241359"/>
    <w:rsid w:val="002419F4"/>
    <w:rsid w:val="00241B08"/>
    <w:rsid w:val="00241C78"/>
    <w:rsid w:val="002438B8"/>
    <w:rsid w:val="00244302"/>
    <w:rsid w:val="0024470E"/>
    <w:rsid w:val="00245676"/>
    <w:rsid w:val="002457C6"/>
    <w:rsid w:val="00246B49"/>
    <w:rsid w:val="00246B9F"/>
    <w:rsid w:val="00250381"/>
    <w:rsid w:val="002507C8"/>
    <w:rsid w:val="0025226E"/>
    <w:rsid w:val="002540D5"/>
    <w:rsid w:val="00254BBA"/>
    <w:rsid w:val="00254ED3"/>
    <w:rsid w:val="00255200"/>
    <w:rsid w:val="002560CF"/>
    <w:rsid w:val="00256CFF"/>
    <w:rsid w:val="00256EBD"/>
    <w:rsid w:val="00257818"/>
    <w:rsid w:val="0026005E"/>
    <w:rsid w:val="0026190D"/>
    <w:rsid w:val="00261CF7"/>
    <w:rsid w:val="00262FD1"/>
    <w:rsid w:val="00263349"/>
    <w:rsid w:val="00264935"/>
    <w:rsid w:val="00264CA8"/>
    <w:rsid w:val="002651E9"/>
    <w:rsid w:val="00265D0E"/>
    <w:rsid w:val="002661F5"/>
    <w:rsid w:val="00266493"/>
    <w:rsid w:val="0026747A"/>
    <w:rsid w:val="00267B5F"/>
    <w:rsid w:val="00270467"/>
    <w:rsid w:val="00270871"/>
    <w:rsid w:val="0027136B"/>
    <w:rsid w:val="00271B06"/>
    <w:rsid w:val="002726B2"/>
    <w:rsid w:val="00272759"/>
    <w:rsid w:val="00272E7F"/>
    <w:rsid w:val="0027322A"/>
    <w:rsid w:val="00273642"/>
    <w:rsid w:val="00273960"/>
    <w:rsid w:val="00274D51"/>
    <w:rsid w:val="00275BD8"/>
    <w:rsid w:val="0027617F"/>
    <w:rsid w:val="0027651C"/>
    <w:rsid w:val="00277CFC"/>
    <w:rsid w:val="00280B75"/>
    <w:rsid w:val="00280C9F"/>
    <w:rsid w:val="0028173B"/>
    <w:rsid w:val="00281783"/>
    <w:rsid w:val="002825D4"/>
    <w:rsid w:val="00282B94"/>
    <w:rsid w:val="0028310A"/>
    <w:rsid w:val="002837F3"/>
    <w:rsid w:val="002840C4"/>
    <w:rsid w:val="002842EC"/>
    <w:rsid w:val="00284A35"/>
    <w:rsid w:val="00284EB3"/>
    <w:rsid w:val="00285134"/>
    <w:rsid w:val="00285843"/>
    <w:rsid w:val="00285DC8"/>
    <w:rsid w:val="0028647E"/>
    <w:rsid w:val="00286A54"/>
    <w:rsid w:val="00287655"/>
    <w:rsid w:val="002879E4"/>
    <w:rsid w:val="00287C6F"/>
    <w:rsid w:val="00287EF9"/>
    <w:rsid w:val="00290B46"/>
    <w:rsid w:val="00290DFE"/>
    <w:rsid w:val="00291040"/>
    <w:rsid w:val="00291BA8"/>
    <w:rsid w:val="00291DBD"/>
    <w:rsid w:val="002930C0"/>
    <w:rsid w:val="00293CC6"/>
    <w:rsid w:val="002946E8"/>
    <w:rsid w:val="00294CBC"/>
    <w:rsid w:val="0029530F"/>
    <w:rsid w:val="002954F8"/>
    <w:rsid w:val="002955F4"/>
    <w:rsid w:val="00296162"/>
    <w:rsid w:val="00296247"/>
    <w:rsid w:val="0029638C"/>
    <w:rsid w:val="002975AD"/>
    <w:rsid w:val="002976EE"/>
    <w:rsid w:val="00297C1D"/>
    <w:rsid w:val="002A0037"/>
    <w:rsid w:val="002A044D"/>
    <w:rsid w:val="002A0BFE"/>
    <w:rsid w:val="002A1D72"/>
    <w:rsid w:val="002A240C"/>
    <w:rsid w:val="002A2ADF"/>
    <w:rsid w:val="002A301F"/>
    <w:rsid w:val="002A34A5"/>
    <w:rsid w:val="002A37AF"/>
    <w:rsid w:val="002A4741"/>
    <w:rsid w:val="002A4B7A"/>
    <w:rsid w:val="002A4ED6"/>
    <w:rsid w:val="002A4EEA"/>
    <w:rsid w:val="002A5160"/>
    <w:rsid w:val="002A5382"/>
    <w:rsid w:val="002A5753"/>
    <w:rsid w:val="002A575D"/>
    <w:rsid w:val="002A6A8F"/>
    <w:rsid w:val="002A76DF"/>
    <w:rsid w:val="002A7EB9"/>
    <w:rsid w:val="002B13C8"/>
    <w:rsid w:val="002B1537"/>
    <w:rsid w:val="002B20B2"/>
    <w:rsid w:val="002B2B32"/>
    <w:rsid w:val="002B2C75"/>
    <w:rsid w:val="002B5811"/>
    <w:rsid w:val="002B5E4F"/>
    <w:rsid w:val="002B6186"/>
    <w:rsid w:val="002B73B9"/>
    <w:rsid w:val="002C11B8"/>
    <w:rsid w:val="002C1461"/>
    <w:rsid w:val="002C1C3B"/>
    <w:rsid w:val="002C2E7C"/>
    <w:rsid w:val="002C53DC"/>
    <w:rsid w:val="002C54F2"/>
    <w:rsid w:val="002C651C"/>
    <w:rsid w:val="002C6549"/>
    <w:rsid w:val="002C6FC4"/>
    <w:rsid w:val="002C71FD"/>
    <w:rsid w:val="002C767D"/>
    <w:rsid w:val="002D003E"/>
    <w:rsid w:val="002D10B0"/>
    <w:rsid w:val="002D1693"/>
    <w:rsid w:val="002D1958"/>
    <w:rsid w:val="002D201C"/>
    <w:rsid w:val="002D2126"/>
    <w:rsid w:val="002D268C"/>
    <w:rsid w:val="002D2C7E"/>
    <w:rsid w:val="002D2D28"/>
    <w:rsid w:val="002D3A1C"/>
    <w:rsid w:val="002D3CF2"/>
    <w:rsid w:val="002D4224"/>
    <w:rsid w:val="002D4393"/>
    <w:rsid w:val="002D50DD"/>
    <w:rsid w:val="002D53A9"/>
    <w:rsid w:val="002D5A99"/>
    <w:rsid w:val="002D60F2"/>
    <w:rsid w:val="002D61F9"/>
    <w:rsid w:val="002D6FFB"/>
    <w:rsid w:val="002D75AD"/>
    <w:rsid w:val="002E0496"/>
    <w:rsid w:val="002E143E"/>
    <w:rsid w:val="002E1964"/>
    <w:rsid w:val="002E1985"/>
    <w:rsid w:val="002E19A8"/>
    <w:rsid w:val="002E1DDB"/>
    <w:rsid w:val="002E268D"/>
    <w:rsid w:val="002E308C"/>
    <w:rsid w:val="002E3AD9"/>
    <w:rsid w:val="002E48DE"/>
    <w:rsid w:val="002E55C3"/>
    <w:rsid w:val="002E5C87"/>
    <w:rsid w:val="002E6671"/>
    <w:rsid w:val="002E6AAD"/>
    <w:rsid w:val="002E7895"/>
    <w:rsid w:val="002E7926"/>
    <w:rsid w:val="002F08AC"/>
    <w:rsid w:val="002F1417"/>
    <w:rsid w:val="002F1816"/>
    <w:rsid w:val="002F184C"/>
    <w:rsid w:val="002F1DEC"/>
    <w:rsid w:val="002F1ED7"/>
    <w:rsid w:val="002F2A71"/>
    <w:rsid w:val="002F4ADA"/>
    <w:rsid w:val="002F4CA6"/>
    <w:rsid w:val="002F563C"/>
    <w:rsid w:val="002F5908"/>
    <w:rsid w:val="002F5972"/>
    <w:rsid w:val="002F5A32"/>
    <w:rsid w:val="002F5A39"/>
    <w:rsid w:val="002F5E3E"/>
    <w:rsid w:val="002F6DF3"/>
    <w:rsid w:val="002F71B2"/>
    <w:rsid w:val="002F7418"/>
    <w:rsid w:val="002F766D"/>
    <w:rsid w:val="00301A14"/>
    <w:rsid w:val="00301BA8"/>
    <w:rsid w:val="0030205C"/>
    <w:rsid w:val="00302601"/>
    <w:rsid w:val="00303599"/>
    <w:rsid w:val="00303A02"/>
    <w:rsid w:val="00303FCA"/>
    <w:rsid w:val="00304A11"/>
    <w:rsid w:val="00304A30"/>
    <w:rsid w:val="00304CCE"/>
    <w:rsid w:val="0030534A"/>
    <w:rsid w:val="0030576B"/>
    <w:rsid w:val="0030591F"/>
    <w:rsid w:val="003061E6"/>
    <w:rsid w:val="0030672D"/>
    <w:rsid w:val="00306B37"/>
    <w:rsid w:val="00306B3E"/>
    <w:rsid w:val="00307C61"/>
    <w:rsid w:val="0031076C"/>
    <w:rsid w:val="00310CD0"/>
    <w:rsid w:val="00311A5E"/>
    <w:rsid w:val="00312B83"/>
    <w:rsid w:val="00313E52"/>
    <w:rsid w:val="00314874"/>
    <w:rsid w:val="00314BB0"/>
    <w:rsid w:val="00314D55"/>
    <w:rsid w:val="003164CF"/>
    <w:rsid w:val="00316BF0"/>
    <w:rsid w:val="00316F03"/>
    <w:rsid w:val="00320280"/>
    <w:rsid w:val="00320F39"/>
    <w:rsid w:val="003216C3"/>
    <w:rsid w:val="003218AE"/>
    <w:rsid w:val="003218EA"/>
    <w:rsid w:val="00322568"/>
    <w:rsid w:val="00322D8B"/>
    <w:rsid w:val="00323E45"/>
    <w:rsid w:val="00323F23"/>
    <w:rsid w:val="00325396"/>
    <w:rsid w:val="00325F79"/>
    <w:rsid w:val="003260CC"/>
    <w:rsid w:val="003260DE"/>
    <w:rsid w:val="003268A1"/>
    <w:rsid w:val="00326994"/>
    <w:rsid w:val="003275B9"/>
    <w:rsid w:val="00327949"/>
    <w:rsid w:val="00327A1C"/>
    <w:rsid w:val="00330302"/>
    <w:rsid w:val="00331742"/>
    <w:rsid w:val="0033185A"/>
    <w:rsid w:val="003327D5"/>
    <w:rsid w:val="00332C20"/>
    <w:rsid w:val="00332F2A"/>
    <w:rsid w:val="00333908"/>
    <w:rsid w:val="00333AC2"/>
    <w:rsid w:val="0033476F"/>
    <w:rsid w:val="003348F7"/>
    <w:rsid w:val="00334D8E"/>
    <w:rsid w:val="003351B5"/>
    <w:rsid w:val="00335265"/>
    <w:rsid w:val="0033540D"/>
    <w:rsid w:val="003355CF"/>
    <w:rsid w:val="00335C0B"/>
    <w:rsid w:val="00336426"/>
    <w:rsid w:val="003366DE"/>
    <w:rsid w:val="00336CF3"/>
    <w:rsid w:val="00336F71"/>
    <w:rsid w:val="00337103"/>
    <w:rsid w:val="0033730C"/>
    <w:rsid w:val="00340A76"/>
    <w:rsid w:val="00340BA0"/>
    <w:rsid w:val="00340EC8"/>
    <w:rsid w:val="00341C11"/>
    <w:rsid w:val="00342348"/>
    <w:rsid w:val="0034280F"/>
    <w:rsid w:val="003428AB"/>
    <w:rsid w:val="00344227"/>
    <w:rsid w:val="003449FE"/>
    <w:rsid w:val="00345474"/>
    <w:rsid w:val="00345BDB"/>
    <w:rsid w:val="00345ED8"/>
    <w:rsid w:val="00346049"/>
    <w:rsid w:val="00346120"/>
    <w:rsid w:val="00346966"/>
    <w:rsid w:val="00346B8F"/>
    <w:rsid w:val="00346EB9"/>
    <w:rsid w:val="00346F93"/>
    <w:rsid w:val="0035021C"/>
    <w:rsid w:val="0035090C"/>
    <w:rsid w:val="00351D9C"/>
    <w:rsid w:val="003522F8"/>
    <w:rsid w:val="003524E5"/>
    <w:rsid w:val="00352B64"/>
    <w:rsid w:val="00353367"/>
    <w:rsid w:val="00353A94"/>
    <w:rsid w:val="00354243"/>
    <w:rsid w:val="00355617"/>
    <w:rsid w:val="00356347"/>
    <w:rsid w:val="003566EE"/>
    <w:rsid w:val="00356B34"/>
    <w:rsid w:val="00356CEA"/>
    <w:rsid w:val="00357F1B"/>
    <w:rsid w:val="00361092"/>
    <w:rsid w:val="00361141"/>
    <w:rsid w:val="003613C9"/>
    <w:rsid w:val="0036153D"/>
    <w:rsid w:val="0036178D"/>
    <w:rsid w:val="00362162"/>
    <w:rsid w:val="00362448"/>
    <w:rsid w:val="00362B64"/>
    <w:rsid w:val="003634D3"/>
    <w:rsid w:val="003638DA"/>
    <w:rsid w:val="00363E0D"/>
    <w:rsid w:val="00364823"/>
    <w:rsid w:val="003648A3"/>
    <w:rsid w:val="00364B09"/>
    <w:rsid w:val="003652DD"/>
    <w:rsid w:val="00365851"/>
    <w:rsid w:val="0036668C"/>
    <w:rsid w:val="003667E6"/>
    <w:rsid w:val="00366AB1"/>
    <w:rsid w:val="00366C25"/>
    <w:rsid w:val="00366E08"/>
    <w:rsid w:val="003677CC"/>
    <w:rsid w:val="00370121"/>
    <w:rsid w:val="003706D6"/>
    <w:rsid w:val="00370CDD"/>
    <w:rsid w:val="003712A2"/>
    <w:rsid w:val="00371598"/>
    <w:rsid w:val="00371713"/>
    <w:rsid w:val="003723AE"/>
    <w:rsid w:val="00372502"/>
    <w:rsid w:val="00372678"/>
    <w:rsid w:val="003740EB"/>
    <w:rsid w:val="00374ED0"/>
    <w:rsid w:val="00375284"/>
    <w:rsid w:val="00375690"/>
    <w:rsid w:val="00375895"/>
    <w:rsid w:val="00377E51"/>
    <w:rsid w:val="00377EFD"/>
    <w:rsid w:val="00380241"/>
    <w:rsid w:val="00381486"/>
    <w:rsid w:val="003818F8"/>
    <w:rsid w:val="00381A57"/>
    <w:rsid w:val="00381AEA"/>
    <w:rsid w:val="003825FF"/>
    <w:rsid w:val="003836AF"/>
    <w:rsid w:val="00384E27"/>
    <w:rsid w:val="00385335"/>
    <w:rsid w:val="00385426"/>
    <w:rsid w:val="00385EBA"/>
    <w:rsid w:val="00385F87"/>
    <w:rsid w:val="00386816"/>
    <w:rsid w:val="00386936"/>
    <w:rsid w:val="00386956"/>
    <w:rsid w:val="003869F3"/>
    <w:rsid w:val="00386B7C"/>
    <w:rsid w:val="00386CC3"/>
    <w:rsid w:val="0038735B"/>
    <w:rsid w:val="003904EB"/>
    <w:rsid w:val="00390584"/>
    <w:rsid w:val="003906E5"/>
    <w:rsid w:val="00391411"/>
    <w:rsid w:val="00392113"/>
    <w:rsid w:val="0039231D"/>
    <w:rsid w:val="003939F1"/>
    <w:rsid w:val="0039421E"/>
    <w:rsid w:val="00394F52"/>
    <w:rsid w:val="00396774"/>
    <w:rsid w:val="003973C4"/>
    <w:rsid w:val="003A02D1"/>
    <w:rsid w:val="003A06EC"/>
    <w:rsid w:val="003A0738"/>
    <w:rsid w:val="003A08A6"/>
    <w:rsid w:val="003A1B7A"/>
    <w:rsid w:val="003A22D4"/>
    <w:rsid w:val="003A2407"/>
    <w:rsid w:val="003A2AF5"/>
    <w:rsid w:val="003A2DBA"/>
    <w:rsid w:val="003A3256"/>
    <w:rsid w:val="003A3D48"/>
    <w:rsid w:val="003A6635"/>
    <w:rsid w:val="003A66F6"/>
    <w:rsid w:val="003B0460"/>
    <w:rsid w:val="003B05D0"/>
    <w:rsid w:val="003B0603"/>
    <w:rsid w:val="003B1753"/>
    <w:rsid w:val="003B1EF0"/>
    <w:rsid w:val="003B2095"/>
    <w:rsid w:val="003B2629"/>
    <w:rsid w:val="003B274F"/>
    <w:rsid w:val="003B3EB6"/>
    <w:rsid w:val="003B4321"/>
    <w:rsid w:val="003B5187"/>
    <w:rsid w:val="003B5574"/>
    <w:rsid w:val="003B5CC7"/>
    <w:rsid w:val="003B747C"/>
    <w:rsid w:val="003B7EEA"/>
    <w:rsid w:val="003C3A65"/>
    <w:rsid w:val="003C4C2A"/>
    <w:rsid w:val="003C4F30"/>
    <w:rsid w:val="003C4F5E"/>
    <w:rsid w:val="003C5268"/>
    <w:rsid w:val="003C6022"/>
    <w:rsid w:val="003C685C"/>
    <w:rsid w:val="003C699D"/>
    <w:rsid w:val="003C6D6A"/>
    <w:rsid w:val="003C6EE1"/>
    <w:rsid w:val="003C7300"/>
    <w:rsid w:val="003C7A04"/>
    <w:rsid w:val="003D063C"/>
    <w:rsid w:val="003D112B"/>
    <w:rsid w:val="003D1A4A"/>
    <w:rsid w:val="003D1C10"/>
    <w:rsid w:val="003D224B"/>
    <w:rsid w:val="003D3349"/>
    <w:rsid w:val="003D3B9F"/>
    <w:rsid w:val="003D4397"/>
    <w:rsid w:val="003D4416"/>
    <w:rsid w:val="003D48A1"/>
    <w:rsid w:val="003D6127"/>
    <w:rsid w:val="003D7497"/>
    <w:rsid w:val="003D753F"/>
    <w:rsid w:val="003D7686"/>
    <w:rsid w:val="003D7BFE"/>
    <w:rsid w:val="003E0138"/>
    <w:rsid w:val="003E0C1F"/>
    <w:rsid w:val="003E0DF2"/>
    <w:rsid w:val="003E20C0"/>
    <w:rsid w:val="003E22DD"/>
    <w:rsid w:val="003E2AC0"/>
    <w:rsid w:val="003E32DE"/>
    <w:rsid w:val="003E353A"/>
    <w:rsid w:val="003E41A9"/>
    <w:rsid w:val="003E4433"/>
    <w:rsid w:val="003E483E"/>
    <w:rsid w:val="003E4C78"/>
    <w:rsid w:val="003E4CFE"/>
    <w:rsid w:val="003E5389"/>
    <w:rsid w:val="003E53A1"/>
    <w:rsid w:val="003E5B13"/>
    <w:rsid w:val="003E5C27"/>
    <w:rsid w:val="003E624B"/>
    <w:rsid w:val="003E6B40"/>
    <w:rsid w:val="003E7618"/>
    <w:rsid w:val="003F201F"/>
    <w:rsid w:val="003F212F"/>
    <w:rsid w:val="003F25BB"/>
    <w:rsid w:val="003F279E"/>
    <w:rsid w:val="003F2A3A"/>
    <w:rsid w:val="003F2BA6"/>
    <w:rsid w:val="003F2D80"/>
    <w:rsid w:val="003F2EBE"/>
    <w:rsid w:val="003F3416"/>
    <w:rsid w:val="003F375A"/>
    <w:rsid w:val="003F3F85"/>
    <w:rsid w:val="003F4052"/>
    <w:rsid w:val="003F4153"/>
    <w:rsid w:val="003F4367"/>
    <w:rsid w:val="003F5683"/>
    <w:rsid w:val="003F63B4"/>
    <w:rsid w:val="003F6FB6"/>
    <w:rsid w:val="003F72CC"/>
    <w:rsid w:val="003F7827"/>
    <w:rsid w:val="00401538"/>
    <w:rsid w:val="00401558"/>
    <w:rsid w:val="0040155B"/>
    <w:rsid w:val="004019DB"/>
    <w:rsid w:val="0040226D"/>
    <w:rsid w:val="004030EE"/>
    <w:rsid w:val="00404B5C"/>
    <w:rsid w:val="0040512E"/>
    <w:rsid w:val="00405C27"/>
    <w:rsid w:val="00405EE1"/>
    <w:rsid w:val="00406B81"/>
    <w:rsid w:val="00407361"/>
    <w:rsid w:val="0040748D"/>
    <w:rsid w:val="00407BB8"/>
    <w:rsid w:val="00407CA6"/>
    <w:rsid w:val="00407D43"/>
    <w:rsid w:val="00407E42"/>
    <w:rsid w:val="0041146C"/>
    <w:rsid w:val="004114D6"/>
    <w:rsid w:val="00411F09"/>
    <w:rsid w:val="004136CC"/>
    <w:rsid w:val="00413987"/>
    <w:rsid w:val="004146CF"/>
    <w:rsid w:val="0041478A"/>
    <w:rsid w:val="004151A6"/>
    <w:rsid w:val="00415908"/>
    <w:rsid w:val="00416B39"/>
    <w:rsid w:val="00416B86"/>
    <w:rsid w:val="00417EE4"/>
    <w:rsid w:val="00420364"/>
    <w:rsid w:val="00420782"/>
    <w:rsid w:val="00420A90"/>
    <w:rsid w:val="00421210"/>
    <w:rsid w:val="00421399"/>
    <w:rsid w:val="00422F10"/>
    <w:rsid w:val="004232FB"/>
    <w:rsid w:val="00423D06"/>
    <w:rsid w:val="00423E8A"/>
    <w:rsid w:val="004242E7"/>
    <w:rsid w:val="004258B6"/>
    <w:rsid w:val="00425EC2"/>
    <w:rsid w:val="00426598"/>
    <w:rsid w:val="0042675D"/>
    <w:rsid w:val="0042694B"/>
    <w:rsid w:val="00430976"/>
    <w:rsid w:val="00430E72"/>
    <w:rsid w:val="0043100D"/>
    <w:rsid w:val="00431097"/>
    <w:rsid w:val="004313F7"/>
    <w:rsid w:val="00432DF4"/>
    <w:rsid w:val="00433547"/>
    <w:rsid w:val="00433D51"/>
    <w:rsid w:val="004341DA"/>
    <w:rsid w:val="004344E0"/>
    <w:rsid w:val="004360A7"/>
    <w:rsid w:val="004366A0"/>
    <w:rsid w:val="00436A6C"/>
    <w:rsid w:val="00436AFB"/>
    <w:rsid w:val="00436EBE"/>
    <w:rsid w:val="00437986"/>
    <w:rsid w:val="00437DB6"/>
    <w:rsid w:val="0044054B"/>
    <w:rsid w:val="00440976"/>
    <w:rsid w:val="0044140B"/>
    <w:rsid w:val="0044211E"/>
    <w:rsid w:val="00442F93"/>
    <w:rsid w:val="00443FA9"/>
    <w:rsid w:val="004440DD"/>
    <w:rsid w:val="00444438"/>
    <w:rsid w:val="00444C92"/>
    <w:rsid w:val="004459EE"/>
    <w:rsid w:val="0044657F"/>
    <w:rsid w:val="00447BB5"/>
    <w:rsid w:val="00447C6B"/>
    <w:rsid w:val="00447FEF"/>
    <w:rsid w:val="0045052C"/>
    <w:rsid w:val="00450F8F"/>
    <w:rsid w:val="00451807"/>
    <w:rsid w:val="004520C7"/>
    <w:rsid w:val="004527B4"/>
    <w:rsid w:val="00453272"/>
    <w:rsid w:val="004537E2"/>
    <w:rsid w:val="00454589"/>
    <w:rsid w:val="0045584E"/>
    <w:rsid w:val="0045587B"/>
    <w:rsid w:val="004560CB"/>
    <w:rsid w:val="004560E7"/>
    <w:rsid w:val="00456BA0"/>
    <w:rsid w:val="00456CB4"/>
    <w:rsid w:val="00456D95"/>
    <w:rsid w:val="00456E8B"/>
    <w:rsid w:val="004570D7"/>
    <w:rsid w:val="00457E00"/>
    <w:rsid w:val="00457E7D"/>
    <w:rsid w:val="004603F7"/>
    <w:rsid w:val="00461A52"/>
    <w:rsid w:val="00461AB3"/>
    <w:rsid w:val="0046201D"/>
    <w:rsid w:val="00462242"/>
    <w:rsid w:val="0046242D"/>
    <w:rsid w:val="004628BF"/>
    <w:rsid w:val="00462E31"/>
    <w:rsid w:val="0046383C"/>
    <w:rsid w:val="004644F4"/>
    <w:rsid w:val="0046467B"/>
    <w:rsid w:val="004656F8"/>
    <w:rsid w:val="00465AC7"/>
    <w:rsid w:val="00467545"/>
    <w:rsid w:val="0046771B"/>
    <w:rsid w:val="00467FAC"/>
    <w:rsid w:val="00470EA0"/>
    <w:rsid w:val="00471E9A"/>
    <w:rsid w:val="004723EF"/>
    <w:rsid w:val="00473743"/>
    <w:rsid w:val="004739D6"/>
    <w:rsid w:val="00473BF8"/>
    <w:rsid w:val="0047533E"/>
    <w:rsid w:val="00475F02"/>
    <w:rsid w:val="00476282"/>
    <w:rsid w:val="0047695E"/>
    <w:rsid w:val="00476A98"/>
    <w:rsid w:val="00476C1D"/>
    <w:rsid w:val="0047756C"/>
    <w:rsid w:val="004778CC"/>
    <w:rsid w:val="00477CBA"/>
    <w:rsid w:val="00480003"/>
    <w:rsid w:val="0048048D"/>
    <w:rsid w:val="004808C6"/>
    <w:rsid w:val="0048099D"/>
    <w:rsid w:val="00480EF9"/>
    <w:rsid w:val="00481003"/>
    <w:rsid w:val="00482685"/>
    <w:rsid w:val="00482965"/>
    <w:rsid w:val="0048372F"/>
    <w:rsid w:val="0048389B"/>
    <w:rsid w:val="00483A4A"/>
    <w:rsid w:val="00483DB4"/>
    <w:rsid w:val="00483FBA"/>
    <w:rsid w:val="004849E3"/>
    <w:rsid w:val="00484CF6"/>
    <w:rsid w:val="00485379"/>
    <w:rsid w:val="00485B35"/>
    <w:rsid w:val="00485FE2"/>
    <w:rsid w:val="0048628B"/>
    <w:rsid w:val="0048695F"/>
    <w:rsid w:val="00487B17"/>
    <w:rsid w:val="00491494"/>
    <w:rsid w:val="0049185A"/>
    <w:rsid w:val="00493352"/>
    <w:rsid w:val="0049350B"/>
    <w:rsid w:val="00494142"/>
    <w:rsid w:val="00494E56"/>
    <w:rsid w:val="0049512A"/>
    <w:rsid w:val="0049681D"/>
    <w:rsid w:val="00496BC8"/>
    <w:rsid w:val="0049778C"/>
    <w:rsid w:val="00497F67"/>
    <w:rsid w:val="004A0023"/>
    <w:rsid w:val="004A0D30"/>
    <w:rsid w:val="004A0ECE"/>
    <w:rsid w:val="004A1C01"/>
    <w:rsid w:val="004A1D53"/>
    <w:rsid w:val="004A214D"/>
    <w:rsid w:val="004A2C52"/>
    <w:rsid w:val="004A326D"/>
    <w:rsid w:val="004A363E"/>
    <w:rsid w:val="004A3EEC"/>
    <w:rsid w:val="004A4C8A"/>
    <w:rsid w:val="004A5072"/>
    <w:rsid w:val="004A51A8"/>
    <w:rsid w:val="004A55A7"/>
    <w:rsid w:val="004A564F"/>
    <w:rsid w:val="004A569D"/>
    <w:rsid w:val="004A5A42"/>
    <w:rsid w:val="004A76AB"/>
    <w:rsid w:val="004A7A8D"/>
    <w:rsid w:val="004B137F"/>
    <w:rsid w:val="004B2FFF"/>
    <w:rsid w:val="004B3DB7"/>
    <w:rsid w:val="004B5747"/>
    <w:rsid w:val="004B5C4F"/>
    <w:rsid w:val="004B5C50"/>
    <w:rsid w:val="004B7061"/>
    <w:rsid w:val="004B71EB"/>
    <w:rsid w:val="004B72D3"/>
    <w:rsid w:val="004B742D"/>
    <w:rsid w:val="004C0244"/>
    <w:rsid w:val="004C0F98"/>
    <w:rsid w:val="004C29C0"/>
    <w:rsid w:val="004C3129"/>
    <w:rsid w:val="004C4346"/>
    <w:rsid w:val="004C6C4E"/>
    <w:rsid w:val="004C6F65"/>
    <w:rsid w:val="004C7728"/>
    <w:rsid w:val="004D0186"/>
    <w:rsid w:val="004D01E9"/>
    <w:rsid w:val="004D01F4"/>
    <w:rsid w:val="004D0DDF"/>
    <w:rsid w:val="004D1510"/>
    <w:rsid w:val="004D2CA5"/>
    <w:rsid w:val="004D3C4C"/>
    <w:rsid w:val="004D4D1F"/>
    <w:rsid w:val="004D5087"/>
    <w:rsid w:val="004D5A6F"/>
    <w:rsid w:val="004D5C77"/>
    <w:rsid w:val="004D5EB4"/>
    <w:rsid w:val="004D5F3E"/>
    <w:rsid w:val="004D6D79"/>
    <w:rsid w:val="004D6E70"/>
    <w:rsid w:val="004D6EDC"/>
    <w:rsid w:val="004D71BE"/>
    <w:rsid w:val="004E0531"/>
    <w:rsid w:val="004E08D8"/>
    <w:rsid w:val="004E0BA6"/>
    <w:rsid w:val="004E2145"/>
    <w:rsid w:val="004E2A22"/>
    <w:rsid w:val="004E314E"/>
    <w:rsid w:val="004E4C2E"/>
    <w:rsid w:val="004E5CEA"/>
    <w:rsid w:val="004E60BB"/>
    <w:rsid w:val="004E6287"/>
    <w:rsid w:val="004E6D4A"/>
    <w:rsid w:val="004E704B"/>
    <w:rsid w:val="004E778E"/>
    <w:rsid w:val="004E77FA"/>
    <w:rsid w:val="004E7968"/>
    <w:rsid w:val="004F19A0"/>
    <w:rsid w:val="004F34F2"/>
    <w:rsid w:val="004F35DF"/>
    <w:rsid w:val="004F45FA"/>
    <w:rsid w:val="004F4A62"/>
    <w:rsid w:val="004F5230"/>
    <w:rsid w:val="004F5F70"/>
    <w:rsid w:val="004F658A"/>
    <w:rsid w:val="004F6779"/>
    <w:rsid w:val="004F69B0"/>
    <w:rsid w:val="004F739E"/>
    <w:rsid w:val="004F7696"/>
    <w:rsid w:val="004F76ED"/>
    <w:rsid w:val="004F7CFE"/>
    <w:rsid w:val="005003AF"/>
    <w:rsid w:val="00500447"/>
    <w:rsid w:val="005008BC"/>
    <w:rsid w:val="00500A64"/>
    <w:rsid w:val="00500E4D"/>
    <w:rsid w:val="00501036"/>
    <w:rsid w:val="0050130B"/>
    <w:rsid w:val="005013C2"/>
    <w:rsid w:val="00501BA3"/>
    <w:rsid w:val="005020C6"/>
    <w:rsid w:val="0050284E"/>
    <w:rsid w:val="0050357F"/>
    <w:rsid w:val="00503D79"/>
    <w:rsid w:val="00503DF2"/>
    <w:rsid w:val="005050F0"/>
    <w:rsid w:val="00506047"/>
    <w:rsid w:val="00506371"/>
    <w:rsid w:val="0050650F"/>
    <w:rsid w:val="0050775C"/>
    <w:rsid w:val="00507A36"/>
    <w:rsid w:val="005104E6"/>
    <w:rsid w:val="00511CBC"/>
    <w:rsid w:val="005136DD"/>
    <w:rsid w:val="0051413A"/>
    <w:rsid w:val="00515005"/>
    <w:rsid w:val="00515335"/>
    <w:rsid w:val="00515699"/>
    <w:rsid w:val="005157B6"/>
    <w:rsid w:val="0051792B"/>
    <w:rsid w:val="005212E2"/>
    <w:rsid w:val="0052274A"/>
    <w:rsid w:val="005241F0"/>
    <w:rsid w:val="0052426E"/>
    <w:rsid w:val="005257EE"/>
    <w:rsid w:val="00526C9B"/>
    <w:rsid w:val="00526CE6"/>
    <w:rsid w:val="00526F07"/>
    <w:rsid w:val="005271FC"/>
    <w:rsid w:val="0053014B"/>
    <w:rsid w:val="00530299"/>
    <w:rsid w:val="005308F5"/>
    <w:rsid w:val="0053118C"/>
    <w:rsid w:val="005315F7"/>
    <w:rsid w:val="00532363"/>
    <w:rsid w:val="00532D20"/>
    <w:rsid w:val="00532D5A"/>
    <w:rsid w:val="0053315D"/>
    <w:rsid w:val="0053324C"/>
    <w:rsid w:val="005336DA"/>
    <w:rsid w:val="00533E56"/>
    <w:rsid w:val="005348B5"/>
    <w:rsid w:val="0053490E"/>
    <w:rsid w:val="00534945"/>
    <w:rsid w:val="00534EEE"/>
    <w:rsid w:val="005356DE"/>
    <w:rsid w:val="00535A99"/>
    <w:rsid w:val="00535FD7"/>
    <w:rsid w:val="005360D0"/>
    <w:rsid w:val="005361C4"/>
    <w:rsid w:val="00536D00"/>
    <w:rsid w:val="0053718C"/>
    <w:rsid w:val="005372BD"/>
    <w:rsid w:val="005376BA"/>
    <w:rsid w:val="00537D89"/>
    <w:rsid w:val="005417B6"/>
    <w:rsid w:val="00542889"/>
    <w:rsid w:val="0054315C"/>
    <w:rsid w:val="00543570"/>
    <w:rsid w:val="00543E7C"/>
    <w:rsid w:val="00543F0D"/>
    <w:rsid w:val="0054465D"/>
    <w:rsid w:val="00544DD0"/>
    <w:rsid w:val="0054526E"/>
    <w:rsid w:val="00545560"/>
    <w:rsid w:val="00545840"/>
    <w:rsid w:val="00545DF4"/>
    <w:rsid w:val="005464E8"/>
    <w:rsid w:val="005467FE"/>
    <w:rsid w:val="00546CC7"/>
    <w:rsid w:val="00546DBD"/>
    <w:rsid w:val="005470F5"/>
    <w:rsid w:val="005471C3"/>
    <w:rsid w:val="005502EE"/>
    <w:rsid w:val="00551079"/>
    <w:rsid w:val="00551341"/>
    <w:rsid w:val="00551A58"/>
    <w:rsid w:val="00551CD9"/>
    <w:rsid w:val="0055224E"/>
    <w:rsid w:val="0055249C"/>
    <w:rsid w:val="005525BA"/>
    <w:rsid w:val="005525EE"/>
    <w:rsid w:val="00553007"/>
    <w:rsid w:val="005530AB"/>
    <w:rsid w:val="005533CA"/>
    <w:rsid w:val="0055364E"/>
    <w:rsid w:val="0055471C"/>
    <w:rsid w:val="00554E4F"/>
    <w:rsid w:val="005552FC"/>
    <w:rsid w:val="0055550B"/>
    <w:rsid w:val="00557000"/>
    <w:rsid w:val="00557013"/>
    <w:rsid w:val="005576EA"/>
    <w:rsid w:val="00560536"/>
    <w:rsid w:val="00560792"/>
    <w:rsid w:val="00560A0B"/>
    <w:rsid w:val="005619A2"/>
    <w:rsid w:val="005623D9"/>
    <w:rsid w:val="005624FA"/>
    <w:rsid w:val="005645DF"/>
    <w:rsid w:val="00564A26"/>
    <w:rsid w:val="00564E75"/>
    <w:rsid w:val="00564F2A"/>
    <w:rsid w:val="00566A75"/>
    <w:rsid w:val="00566DDA"/>
    <w:rsid w:val="00566DFA"/>
    <w:rsid w:val="00566F79"/>
    <w:rsid w:val="00566FA6"/>
    <w:rsid w:val="005670C8"/>
    <w:rsid w:val="00570507"/>
    <w:rsid w:val="005709D8"/>
    <w:rsid w:val="00571048"/>
    <w:rsid w:val="00571310"/>
    <w:rsid w:val="0057168D"/>
    <w:rsid w:val="00571AE7"/>
    <w:rsid w:val="00571CEC"/>
    <w:rsid w:val="00571FD0"/>
    <w:rsid w:val="00572463"/>
    <w:rsid w:val="00572751"/>
    <w:rsid w:val="005729D8"/>
    <w:rsid w:val="005732B9"/>
    <w:rsid w:val="00573C26"/>
    <w:rsid w:val="00573FE0"/>
    <w:rsid w:val="0057422C"/>
    <w:rsid w:val="00574F99"/>
    <w:rsid w:val="00575199"/>
    <w:rsid w:val="00575339"/>
    <w:rsid w:val="0057567D"/>
    <w:rsid w:val="00575D64"/>
    <w:rsid w:val="005762B9"/>
    <w:rsid w:val="005765C2"/>
    <w:rsid w:val="0057665D"/>
    <w:rsid w:val="0057680C"/>
    <w:rsid w:val="00576E48"/>
    <w:rsid w:val="00580076"/>
    <w:rsid w:val="00580377"/>
    <w:rsid w:val="00580787"/>
    <w:rsid w:val="005808C1"/>
    <w:rsid w:val="00581C27"/>
    <w:rsid w:val="0058215B"/>
    <w:rsid w:val="005821ED"/>
    <w:rsid w:val="00583055"/>
    <w:rsid w:val="00583B9A"/>
    <w:rsid w:val="00585469"/>
    <w:rsid w:val="005861D2"/>
    <w:rsid w:val="00586329"/>
    <w:rsid w:val="00586D92"/>
    <w:rsid w:val="00587682"/>
    <w:rsid w:val="00587880"/>
    <w:rsid w:val="005879B9"/>
    <w:rsid w:val="00590896"/>
    <w:rsid w:val="00590DE0"/>
    <w:rsid w:val="00591352"/>
    <w:rsid w:val="005915D0"/>
    <w:rsid w:val="00591933"/>
    <w:rsid w:val="005935EF"/>
    <w:rsid w:val="00593CCE"/>
    <w:rsid w:val="00594C73"/>
    <w:rsid w:val="00594C75"/>
    <w:rsid w:val="00594F79"/>
    <w:rsid w:val="00595676"/>
    <w:rsid w:val="00595C55"/>
    <w:rsid w:val="00596618"/>
    <w:rsid w:val="00596700"/>
    <w:rsid w:val="00596AF4"/>
    <w:rsid w:val="005974C0"/>
    <w:rsid w:val="005978EE"/>
    <w:rsid w:val="00597DB8"/>
    <w:rsid w:val="005A0800"/>
    <w:rsid w:val="005A1683"/>
    <w:rsid w:val="005A1E40"/>
    <w:rsid w:val="005A2B0E"/>
    <w:rsid w:val="005A2E04"/>
    <w:rsid w:val="005A313E"/>
    <w:rsid w:val="005A3509"/>
    <w:rsid w:val="005A357E"/>
    <w:rsid w:val="005A35E1"/>
    <w:rsid w:val="005A3858"/>
    <w:rsid w:val="005A3C85"/>
    <w:rsid w:val="005A42ED"/>
    <w:rsid w:val="005A47FB"/>
    <w:rsid w:val="005A4EB1"/>
    <w:rsid w:val="005A5402"/>
    <w:rsid w:val="005A5A5D"/>
    <w:rsid w:val="005A68D2"/>
    <w:rsid w:val="005A6982"/>
    <w:rsid w:val="005A7332"/>
    <w:rsid w:val="005A75AA"/>
    <w:rsid w:val="005B0213"/>
    <w:rsid w:val="005B0FBF"/>
    <w:rsid w:val="005B1D35"/>
    <w:rsid w:val="005B1E58"/>
    <w:rsid w:val="005B2CE5"/>
    <w:rsid w:val="005B2D82"/>
    <w:rsid w:val="005B3455"/>
    <w:rsid w:val="005B428D"/>
    <w:rsid w:val="005B42DB"/>
    <w:rsid w:val="005B4796"/>
    <w:rsid w:val="005B48C5"/>
    <w:rsid w:val="005B62DF"/>
    <w:rsid w:val="005B632C"/>
    <w:rsid w:val="005B7A9F"/>
    <w:rsid w:val="005B7BEC"/>
    <w:rsid w:val="005C098F"/>
    <w:rsid w:val="005C0A21"/>
    <w:rsid w:val="005C1DAB"/>
    <w:rsid w:val="005C31F4"/>
    <w:rsid w:val="005C4AF7"/>
    <w:rsid w:val="005C5179"/>
    <w:rsid w:val="005C571A"/>
    <w:rsid w:val="005C5B31"/>
    <w:rsid w:val="005C5C36"/>
    <w:rsid w:val="005C7589"/>
    <w:rsid w:val="005D1538"/>
    <w:rsid w:val="005D17FF"/>
    <w:rsid w:val="005D1F8A"/>
    <w:rsid w:val="005D1FEB"/>
    <w:rsid w:val="005D229D"/>
    <w:rsid w:val="005D2E75"/>
    <w:rsid w:val="005D3756"/>
    <w:rsid w:val="005D376C"/>
    <w:rsid w:val="005D39AF"/>
    <w:rsid w:val="005D4526"/>
    <w:rsid w:val="005D4C91"/>
    <w:rsid w:val="005D4D64"/>
    <w:rsid w:val="005D5013"/>
    <w:rsid w:val="005D5C5F"/>
    <w:rsid w:val="005D6741"/>
    <w:rsid w:val="005D6BEB"/>
    <w:rsid w:val="005D7BFA"/>
    <w:rsid w:val="005D7D3B"/>
    <w:rsid w:val="005D7E45"/>
    <w:rsid w:val="005E035D"/>
    <w:rsid w:val="005E0DFF"/>
    <w:rsid w:val="005E1C70"/>
    <w:rsid w:val="005E1DA4"/>
    <w:rsid w:val="005E2454"/>
    <w:rsid w:val="005E249B"/>
    <w:rsid w:val="005E2F9C"/>
    <w:rsid w:val="005E3101"/>
    <w:rsid w:val="005E3988"/>
    <w:rsid w:val="005E3BB1"/>
    <w:rsid w:val="005E3F46"/>
    <w:rsid w:val="005E469D"/>
    <w:rsid w:val="005E47AB"/>
    <w:rsid w:val="005E4D0C"/>
    <w:rsid w:val="005E5040"/>
    <w:rsid w:val="005E51A8"/>
    <w:rsid w:val="005E51C7"/>
    <w:rsid w:val="005E639E"/>
    <w:rsid w:val="005E652C"/>
    <w:rsid w:val="005E68EA"/>
    <w:rsid w:val="005F18D6"/>
    <w:rsid w:val="005F1A73"/>
    <w:rsid w:val="005F41F7"/>
    <w:rsid w:val="005F5A30"/>
    <w:rsid w:val="0060080A"/>
    <w:rsid w:val="006014D2"/>
    <w:rsid w:val="00601861"/>
    <w:rsid w:val="00602CEB"/>
    <w:rsid w:val="00603762"/>
    <w:rsid w:val="006039BB"/>
    <w:rsid w:val="006045F7"/>
    <w:rsid w:val="0060474E"/>
    <w:rsid w:val="00604AF5"/>
    <w:rsid w:val="006058CD"/>
    <w:rsid w:val="006063AF"/>
    <w:rsid w:val="00606970"/>
    <w:rsid w:val="00606E15"/>
    <w:rsid w:val="006073C7"/>
    <w:rsid w:val="006076EA"/>
    <w:rsid w:val="00610047"/>
    <w:rsid w:val="006104A5"/>
    <w:rsid w:val="00610FBE"/>
    <w:rsid w:val="006116CA"/>
    <w:rsid w:val="006119D7"/>
    <w:rsid w:val="00611CA7"/>
    <w:rsid w:val="00611F89"/>
    <w:rsid w:val="00613327"/>
    <w:rsid w:val="00614B6B"/>
    <w:rsid w:val="00614FB5"/>
    <w:rsid w:val="006150BF"/>
    <w:rsid w:val="00615273"/>
    <w:rsid w:val="006152F5"/>
    <w:rsid w:val="00615A21"/>
    <w:rsid w:val="00616107"/>
    <w:rsid w:val="00616254"/>
    <w:rsid w:val="00617BBE"/>
    <w:rsid w:val="00617C6B"/>
    <w:rsid w:val="00620376"/>
    <w:rsid w:val="00621B8B"/>
    <w:rsid w:val="00622804"/>
    <w:rsid w:val="00622BB7"/>
    <w:rsid w:val="006231D3"/>
    <w:rsid w:val="00623217"/>
    <w:rsid w:val="006232F1"/>
    <w:rsid w:val="00623B60"/>
    <w:rsid w:val="00623D5C"/>
    <w:rsid w:val="00624133"/>
    <w:rsid w:val="006244E3"/>
    <w:rsid w:val="00625659"/>
    <w:rsid w:val="006259A7"/>
    <w:rsid w:val="0062720A"/>
    <w:rsid w:val="00627285"/>
    <w:rsid w:val="00627784"/>
    <w:rsid w:val="006277BB"/>
    <w:rsid w:val="00627E15"/>
    <w:rsid w:val="006300E3"/>
    <w:rsid w:val="0063041F"/>
    <w:rsid w:val="006308BD"/>
    <w:rsid w:val="00630EDC"/>
    <w:rsid w:val="00632537"/>
    <w:rsid w:val="00632C0C"/>
    <w:rsid w:val="0063338F"/>
    <w:rsid w:val="00633E1D"/>
    <w:rsid w:val="0063401F"/>
    <w:rsid w:val="00634048"/>
    <w:rsid w:val="0063511E"/>
    <w:rsid w:val="006356DF"/>
    <w:rsid w:val="006359D3"/>
    <w:rsid w:val="00635EFC"/>
    <w:rsid w:val="00635FDE"/>
    <w:rsid w:val="00636121"/>
    <w:rsid w:val="006364E9"/>
    <w:rsid w:val="00636A1E"/>
    <w:rsid w:val="00636BEE"/>
    <w:rsid w:val="00637131"/>
    <w:rsid w:val="006376AC"/>
    <w:rsid w:val="00637852"/>
    <w:rsid w:val="00637EF4"/>
    <w:rsid w:val="00640066"/>
    <w:rsid w:val="006405AC"/>
    <w:rsid w:val="006407B3"/>
    <w:rsid w:val="0064082F"/>
    <w:rsid w:val="00640887"/>
    <w:rsid w:val="00640983"/>
    <w:rsid w:val="00640BEA"/>
    <w:rsid w:val="00640CB7"/>
    <w:rsid w:val="006411F5"/>
    <w:rsid w:val="0064152E"/>
    <w:rsid w:val="006419A3"/>
    <w:rsid w:val="00641C7E"/>
    <w:rsid w:val="0064210B"/>
    <w:rsid w:val="006430FF"/>
    <w:rsid w:val="00643177"/>
    <w:rsid w:val="0064319B"/>
    <w:rsid w:val="006435E0"/>
    <w:rsid w:val="0064365F"/>
    <w:rsid w:val="00643C03"/>
    <w:rsid w:val="00644201"/>
    <w:rsid w:val="00644BFD"/>
    <w:rsid w:val="00644D06"/>
    <w:rsid w:val="00644F56"/>
    <w:rsid w:val="006471CD"/>
    <w:rsid w:val="00647390"/>
    <w:rsid w:val="006478BD"/>
    <w:rsid w:val="00647BAD"/>
    <w:rsid w:val="00647D38"/>
    <w:rsid w:val="00650B6C"/>
    <w:rsid w:val="00650D8C"/>
    <w:rsid w:val="0065208E"/>
    <w:rsid w:val="00652552"/>
    <w:rsid w:val="00652741"/>
    <w:rsid w:val="00652DF4"/>
    <w:rsid w:val="00653367"/>
    <w:rsid w:val="0065395D"/>
    <w:rsid w:val="00653D79"/>
    <w:rsid w:val="006540AB"/>
    <w:rsid w:val="006541E9"/>
    <w:rsid w:val="006546A6"/>
    <w:rsid w:val="00654CE9"/>
    <w:rsid w:val="00654F81"/>
    <w:rsid w:val="006553F5"/>
    <w:rsid w:val="006562FB"/>
    <w:rsid w:val="006566DE"/>
    <w:rsid w:val="00656C5E"/>
    <w:rsid w:val="006571CE"/>
    <w:rsid w:val="006578A7"/>
    <w:rsid w:val="00657A1E"/>
    <w:rsid w:val="0066061C"/>
    <w:rsid w:val="00661815"/>
    <w:rsid w:val="00661A81"/>
    <w:rsid w:val="0066232E"/>
    <w:rsid w:val="00662413"/>
    <w:rsid w:val="00662713"/>
    <w:rsid w:val="0066280C"/>
    <w:rsid w:val="00662E16"/>
    <w:rsid w:val="006632EF"/>
    <w:rsid w:val="00664F40"/>
    <w:rsid w:val="006650C1"/>
    <w:rsid w:val="0066581D"/>
    <w:rsid w:val="00666103"/>
    <w:rsid w:val="00667B7B"/>
    <w:rsid w:val="00667D77"/>
    <w:rsid w:val="0067005E"/>
    <w:rsid w:val="0067024B"/>
    <w:rsid w:val="0067066F"/>
    <w:rsid w:val="00670E5B"/>
    <w:rsid w:val="00671E51"/>
    <w:rsid w:val="00672A4E"/>
    <w:rsid w:val="006731DA"/>
    <w:rsid w:val="00673736"/>
    <w:rsid w:val="00673E40"/>
    <w:rsid w:val="00673F71"/>
    <w:rsid w:val="006745FB"/>
    <w:rsid w:val="00674B75"/>
    <w:rsid w:val="00674EEE"/>
    <w:rsid w:val="006754C0"/>
    <w:rsid w:val="00675515"/>
    <w:rsid w:val="00675C06"/>
    <w:rsid w:val="00675D1D"/>
    <w:rsid w:val="00677C5E"/>
    <w:rsid w:val="00680520"/>
    <w:rsid w:val="00680A0A"/>
    <w:rsid w:val="0068214D"/>
    <w:rsid w:val="0068274E"/>
    <w:rsid w:val="00682DB2"/>
    <w:rsid w:val="006831E8"/>
    <w:rsid w:val="00683A27"/>
    <w:rsid w:val="006840D6"/>
    <w:rsid w:val="00684767"/>
    <w:rsid w:val="00684DC7"/>
    <w:rsid w:val="00684DF7"/>
    <w:rsid w:val="006853A3"/>
    <w:rsid w:val="006858CE"/>
    <w:rsid w:val="00685BB5"/>
    <w:rsid w:val="0068683C"/>
    <w:rsid w:val="0068748A"/>
    <w:rsid w:val="00687860"/>
    <w:rsid w:val="00691B3B"/>
    <w:rsid w:val="00692250"/>
    <w:rsid w:val="006932FF"/>
    <w:rsid w:val="00693608"/>
    <w:rsid w:val="00693665"/>
    <w:rsid w:val="00693F6E"/>
    <w:rsid w:val="006948F4"/>
    <w:rsid w:val="00694C83"/>
    <w:rsid w:val="00694D64"/>
    <w:rsid w:val="00695E68"/>
    <w:rsid w:val="00697380"/>
    <w:rsid w:val="006A0B6E"/>
    <w:rsid w:val="006A0BB2"/>
    <w:rsid w:val="006A145C"/>
    <w:rsid w:val="006A172E"/>
    <w:rsid w:val="006A1994"/>
    <w:rsid w:val="006A1B63"/>
    <w:rsid w:val="006A271E"/>
    <w:rsid w:val="006A318C"/>
    <w:rsid w:val="006A3863"/>
    <w:rsid w:val="006A3A92"/>
    <w:rsid w:val="006A4C86"/>
    <w:rsid w:val="006A4D2A"/>
    <w:rsid w:val="006A53E3"/>
    <w:rsid w:val="006A5B8A"/>
    <w:rsid w:val="006A60FB"/>
    <w:rsid w:val="006A64E0"/>
    <w:rsid w:val="006A6AF2"/>
    <w:rsid w:val="006A70F3"/>
    <w:rsid w:val="006A74F3"/>
    <w:rsid w:val="006A7E33"/>
    <w:rsid w:val="006B049A"/>
    <w:rsid w:val="006B0B2D"/>
    <w:rsid w:val="006B1030"/>
    <w:rsid w:val="006B1543"/>
    <w:rsid w:val="006B195D"/>
    <w:rsid w:val="006B1F7E"/>
    <w:rsid w:val="006B2D5D"/>
    <w:rsid w:val="006B2D7A"/>
    <w:rsid w:val="006B330E"/>
    <w:rsid w:val="006B4324"/>
    <w:rsid w:val="006B4515"/>
    <w:rsid w:val="006B4664"/>
    <w:rsid w:val="006B5504"/>
    <w:rsid w:val="006B5DAF"/>
    <w:rsid w:val="006B5DD6"/>
    <w:rsid w:val="006B7D57"/>
    <w:rsid w:val="006C0129"/>
    <w:rsid w:val="006C159A"/>
    <w:rsid w:val="006C1DB8"/>
    <w:rsid w:val="006C2204"/>
    <w:rsid w:val="006C358C"/>
    <w:rsid w:val="006C3614"/>
    <w:rsid w:val="006C39DB"/>
    <w:rsid w:val="006C3BCC"/>
    <w:rsid w:val="006C3CCE"/>
    <w:rsid w:val="006C3D68"/>
    <w:rsid w:val="006C4141"/>
    <w:rsid w:val="006C4D1D"/>
    <w:rsid w:val="006C4D73"/>
    <w:rsid w:val="006C60A7"/>
    <w:rsid w:val="006C6244"/>
    <w:rsid w:val="006D043C"/>
    <w:rsid w:val="006D151B"/>
    <w:rsid w:val="006D17C9"/>
    <w:rsid w:val="006D1FC5"/>
    <w:rsid w:val="006D2756"/>
    <w:rsid w:val="006D27A9"/>
    <w:rsid w:val="006D34E5"/>
    <w:rsid w:val="006D4C6F"/>
    <w:rsid w:val="006D4D20"/>
    <w:rsid w:val="006D51D8"/>
    <w:rsid w:val="006D5866"/>
    <w:rsid w:val="006D616E"/>
    <w:rsid w:val="006D6532"/>
    <w:rsid w:val="006D6567"/>
    <w:rsid w:val="006D68BD"/>
    <w:rsid w:val="006D6C6E"/>
    <w:rsid w:val="006D71C2"/>
    <w:rsid w:val="006D72E0"/>
    <w:rsid w:val="006D7700"/>
    <w:rsid w:val="006D7C91"/>
    <w:rsid w:val="006D7E85"/>
    <w:rsid w:val="006E0D95"/>
    <w:rsid w:val="006E1077"/>
    <w:rsid w:val="006E1B74"/>
    <w:rsid w:val="006E29F6"/>
    <w:rsid w:val="006E2A7E"/>
    <w:rsid w:val="006E3218"/>
    <w:rsid w:val="006E3270"/>
    <w:rsid w:val="006E3898"/>
    <w:rsid w:val="006E47ED"/>
    <w:rsid w:val="006E4A5C"/>
    <w:rsid w:val="006E4BD0"/>
    <w:rsid w:val="006E5C5A"/>
    <w:rsid w:val="006E5F51"/>
    <w:rsid w:val="006E6610"/>
    <w:rsid w:val="006E6CA1"/>
    <w:rsid w:val="006E7584"/>
    <w:rsid w:val="006E778D"/>
    <w:rsid w:val="006F0B15"/>
    <w:rsid w:val="006F0DF0"/>
    <w:rsid w:val="006F1916"/>
    <w:rsid w:val="006F23FA"/>
    <w:rsid w:val="006F36FE"/>
    <w:rsid w:val="006F42B1"/>
    <w:rsid w:val="006F4361"/>
    <w:rsid w:val="006F4EB2"/>
    <w:rsid w:val="006F4FE1"/>
    <w:rsid w:val="006F55E9"/>
    <w:rsid w:val="006F5E03"/>
    <w:rsid w:val="006F682B"/>
    <w:rsid w:val="006F6E1A"/>
    <w:rsid w:val="006F72D5"/>
    <w:rsid w:val="006F7B26"/>
    <w:rsid w:val="007007D3"/>
    <w:rsid w:val="0070218F"/>
    <w:rsid w:val="007028BA"/>
    <w:rsid w:val="00702B48"/>
    <w:rsid w:val="007035C9"/>
    <w:rsid w:val="0070586F"/>
    <w:rsid w:val="00705C85"/>
    <w:rsid w:val="00706770"/>
    <w:rsid w:val="00706D38"/>
    <w:rsid w:val="0070752B"/>
    <w:rsid w:val="00707B21"/>
    <w:rsid w:val="00711125"/>
    <w:rsid w:val="00711610"/>
    <w:rsid w:val="00711806"/>
    <w:rsid w:val="00711AE6"/>
    <w:rsid w:val="00711D0E"/>
    <w:rsid w:val="00712997"/>
    <w:rsid w:val="00713CB7"/>
    <w:rsid w:val="0071456A"/>
    <w:rsid w:val="00716397"/>
    <w:rsid w:val="00716498"/>
    <w:rsid w:val="00717308"/>
    <w:rsid w:val="00717A01"/>
    <w:rsid w:val="00717DDF"/>
    <w:rsid w:val="00720557"/>
    <w:rsid w:val="00720806"/>
    <w:rsid w:val="00720CB0"/>
    <w:rsid w:val="00720F5B"/>
    <w:rsid w:val="00721590"/>
    <w:rsid w:val="00721967"/>
    <w:rsid w:val="00721A30"/>
    <w:rsid w:val="00721D8E"/>
    <w:rsid w:val="00721DAD"/>
    <w:rsid w:val="00722B0D"/>
    <w:rsid w:val="00722BA3"/>
    <w:rsid w:val="0072330F"/>
    <w:rsid w:val="00723863"/>
    <w:rsid w:val="00724623"/>
    <w:rsid w:val="0072498A"/>
    <w:rsid w:val="00724BF4"/>
    <w:rsid w:val="00726FCB"/>
    <w:rsid w:val="00726FDC"/>
    <w:rsid w:val="00727028"/>
    <w:rsid w:val="007271CB"/>
    <w:rsid w:val="00727480"/>
    <w:rsid w:val="007275BA"/>
    <w:rsid w:val="00727AE4"/>
    <w:rsid w:val="00730456"/>
    <w:rsid w:val="00730C61"/>
    <w:rsid w:val="00731049"/>
    <w:rsid w:val="0073136D"/>
    <w:rsid w:val="0073213A"/>
    <w:rsid w:val="00732556"/>
    <w:rsid w:val="0073398A"/>
    <w:rsid w:val="00734ED8"/>
    <w:rsid w:val="00736AB1"/>
    <w:rsid w:val="00736DAA"/>
    <w:rsid w:val="0073715D"/>
    <w:rsid w:val="007400A9"/>
    <w:rsid w:val="007405B8"/>
    <w:rsid w:val="0074069C"/>
    <w:rsid w:val="00741445"/>
    <w:rsid w:val="00741D1C"/>
    <w:rsid w:val="00741D97"/>
    <w:rsid w:val="00742160"/>
    <w:rsid w:val="007428CA"/>
    <w:rsid w:val="00742CE6"/>
    <w:rsid w:val="00743CE1"/>
    <w:rsid w:val="0074417E"/>
    <w:rsid w:val="00744852"/>
    <w:rsid w:val="00744FF4"/>
    <w:rsid w:val="00745970"/>
    <w:rsid w:val="00745ED2"/>
    <w:rsid w:val="007461A8"/>
    <w:rsid w:val="0074650C"/>
    <w:rsid w:val="007473FB"/>
    <w:rsid w:val="00747A26"/>
    <w:rsid w:val="00751A8E"/>
    <w:rsid w:val="00752F75"/>
    <w:rsid w:val="00753095"/>
    <w:rsid w:val="00753C77"/>
    <w:rsid w:val="00753C8A"/>
    <w:rsid w:val="00754002"/>
    <w:rsid w:val="00754351"/>
    <w:rsid w:val="00754438"/>
    <w:rsid w:val="0075447C"/>
    <w:rsid w:val="00754FA6"/>
    <w:rsid w:val="007552DC"/>
    <w:rsid w:val="00755F57"/>
    <w:rsid w:val="00755F9B"/>
    <w:rsid w:val="00760227"/>
    <w:rsid w:val="0076071E"/>
    <w:rsid w:val="00760825"/>
    <w:rsid w:val="00760943"/>
    <w:rsid w:val="007609F9"/>
    <w:rsid w:val="00761099"/>
    <w:rsid w:val="00761733"/>
    <w:rsid w:val="00762803"/>
    <w:rsid w:val="007650E8"/>
    <w:rsid w:val="00765E1B"/>
    <w:rsid w:val="007665D1"/>
    <w:rsid w:val="00766BD9"/>
    <w:rsid w:val="00766C69"/>
    <w:rsid w:val="007700B8"/>
    <w:rsid w:val="00771DA0"/>
    <w:rsid w:val="007734E4"/>
    <w:rsid w:val="00773E57"/>
    <w:rsid w:val="007741EA"/>
    <w:rsid w:val="00774504"/>
    <w:rsid w:val="0077609D"/>
    <w:rsid w:val="007769F6"/>
    <w:rsid w:val="007770AC"/>
    <w:rsid w:val="0077772D"/>
    <w:rsid w:val="007801A4"/>
    <w:rsid w:val="007807DE"/>
    <w:rsid w:val="00780E78"/>
    <w:rsid w:val="007816F2"/>
    <w:rsid w:val="0078204B"/>
    <w:rsid w:val="00782255"/>
    <w:rsid w:val="00782281"/>
    <w:rsid w:val="007828F2"/>
    <w:rsid w:val="00782ABC"/>
    <w:rsid w:val="00782E6D"/>
    <w:rsid w:val="00783959"/>
    <w:rsid w:val="007851D9"/>
    <w:rsid w:val="0078542F"/>
    <w:rsid w:val="0078642E"/>
    <w:rsid w:val="00787377"/>
    <w:rsid w:val="00787663"/>
    <w:rsid w:val="007876E3"/>
    <w:rsid w:val="00791003"/>
    <w:rsid w:val="00792319"/>
    <w:rsid w:val="007930A6"/>
    <w:rsid w:val="00793103"/>
    <w:rsid w:val="00793531"/>
    <w:rsid w:val="0079477B"/>
    <w:rsid w:val="007947FA"/>
    <w:rsid w:val="00794C1E"/>
    <w:rsid w:val="007958A0"/>
    <w:rsid w:val="00795962"/>
    <w:rsid w:val="00795E51"/>
    <w:rsid w:val="00796096"/>
    <w:rsid w:val="0079664A"/>
    <w:rsid w:val="0079736D"/>
    <w:rsid w:val="007978BC"/>
    <w:rsid w:val="00797EFD"/>
    <w:rsid w:val="007A0049"/>
    <w:rsid w:val="007A06DE"/>
    <w:rsid w:val="007A0B18"/>
    <w:rsid w:val="007A10F1"/>
    <w:rsid w:val="007A2374"/>
    <w:rsid w:val="007A2AD1"/>
    <w:rsid w:val="007A2D71"/>
    <w:rsid w:val="007A3013"/>
    <w:rsid w:val="007A31EB"/>
    <w:rsid w:val="007A51DD"/>
    <w:rsid w:val="007A5623"/>
    <w:rsid w:val="007A598A"/>
    <w:rsid w:val="007A6258"/>
    <w:rsid w:val="007A6719"/>
    <w:rsid w:val="007A6940"/>
    <w:rsid w:val="007A7407"/>
    <w:rsid w:val="007A76C4"/>
    <w:rsid w:val="007B0105"/>
    <w:rsid w:val="007B06C8"/>
    <w:rsid w:val="007B17E2"/>
    <w:rsid w:val="007B323B"/>
    <w:rsid w:val="007B35D7"/>
    <w:rsid w:val="007B3ABD"/>
    <w:rsid w:val="007B4B01"/>
    <w:rsid w:val="007B5F23"/>
    <w:rsid w:val="007B68FE"/>
    <w:rsid w:val="007B6BAE"/>
    <w:rsid w:val="007B7338"/>
    <w:rsid w:val="007C00C2"/>
    <w:rsid w:val="007C051E"/>
    <w:rsid w:val="007C0558"/>
    <w:rsid w:val="007C0A8F"/>
    <w:rsid w:val="007C146D"/>
    <w:rsid w:val="007C185C"/>
    <w:rsid w:val="007C250A"/>
    <w:rsid w:val="007C2E22"/>
    <w:rsid w:val="007C4E3E"/>
    <w:rsid w:val="007C5206"/>
    <w:rsid w:val="007C55CC"/>
    <w:rsid w:val="007C7EF0"/>
    <w:rsid w:val="007D0253"/>
    <w:rsid w:val="007D03FA"/>
    <w:rsid w:val="007D04AE"/>
    <w:rsid w:val="007D05E4"/>
    <w:rsid w:val="007D085E"/>
    <w:rsid w:val="007D0A38"/>
    <w:rsid w:val="007D1176"/>
    <w:rsid w:val="007D1684"/>
    <w:rsid w:val="007D1D32"/>
    <w:rsid w:val="007D21D5"/>
    <w:rsid w:val="007D2AC1"/>
    <w:rsid w:val="007D39D4"/>
    <w:rsid w:val="007D3E61"/>
    <w:rsid w:val="007D3FFB"/>
    <w:rsid w:val="007D422A"/>
    <w:rsid w:val="007D5853"/>
    <w:rsid w:val="007D5BD0"/>
    <w:rsid w:val="007D6531"/>
    <w:rsid w:val="007D7720"/>
    <w:rsid w:val="007D7D67"/>
    <w:rsid w:val="007D7F50"/>
    <w:rsid w:val="007E0A11"/>
    <w:rsid w:val="007E105F"/>
    <w:rsid w:val="007E1377"/>
    <w:rsid w:val="007E300A"/>
    <w:rsid w:val="007E31EB"/>
    <w:rsid w:val="007E3BAE"/>
    <w:rsid w:val="007E3DAB"/>
    <w:rsid w:val="007E4155"/>
    <w:rsid w:val="007E42D3"/>
    <w:rsid w:val="007E46BB"/>
    <w:rsid w:val="007E49B3"/>
    <w:rsid w:val="007E58BF"/>
    <w:rsid w:val="007E63B6"/>
    <w:rsid w:val="007E6925"/>
    <w:rsid w:val="007E7815"/>
    <w:rsid w:val="007E7BE5"/>
    <w:rsid w:val="007F124C"/>
    <w:rsid w:val="007F17C1"/>
    <w:rsid w:val="007F350D"/>
    <w:rsid w:val="007F3EC1"/>
    <w:rsid w:val="007F4DD6"/>
    <w:rsid w:val="007F52BF"/>
    <w:rsid w:val="007F77AE"/>
    <w:rsid w:val="007F782B"/>
    <w:rsid w:val="007F7935"/>
    <w:rsid w:val="008010A2"/>
    <w:rsid w:val="008010DB"/>
    <w:rsid w:val="008020B8"/>
    <w:rsid w:val="008023F7"/>
    <w:rsid w:val="0080247F"/>
    <w:rsid w:val="00802545"/>
    <w:rsid w:val="00803A75"/>
    <w:rsid w:val="00803BCC"/>
    <w:rsid w:val="00803D3E"/>
    <w:rsid w:val="00804B54"/>
    <w:rsid w:val="00804D4A"/>
    <w:rsid w:val="008052B7"/>
    <w:rsid w:val="00805810"/>
    <w:rsid w:val="00806EF7"/>
    <w:rsid w:val="00807002"/>
    <w:rsid w:val="00810928"/>
    <w:rsid w:val="00811568"/>
    <w:rsid w:val="00811C51"/>
    <w:rsid w:val="00811D76"/>
    <w:rsid w:val="0081201A"/>
    <w:rsid w:val="0081318C"/>
    <w:rsid w:val="008152E2"/>
    <w:rsid w:val="00815738"/>
    <w:rsid w:val="0081611F"/>
    <w:rsid w:val="008161E0"/>
    <w:rsid w:val="00816257"/>
    <w:rsid w:val="008167FE"/>
    <w:rsid w:val="00816DB6"/>
    <w:rsid w:val="00816FC4"/>
    <w:rsid w:val="008171DE"/>
    <w:rsid w:val="008177F0"/>
    <w:rsid w:val="00817CE5"/>
    <w:rsid w:val="00817E12"/>
    <w:rsid w:val="00820308"/>
    <w:rsid w:val="00820343"/>
    <w:rsid w:val="0082088E"/>
    <w:rsid w:val="008212F6"/>
    <w:rsid w:val="00821555"/>
    <w:rsid w:val="00822A1B"/>
    <w:rsid w:val="00823065"/>
    <w:rsid w:val="0082329D"/>
    <w:rsid w:val="0082360E"/>
    <w:rsid w:val="00823A3E"/>
    <w:rsid w:val="00824165"/>
    <w:rsid w:val="0082452B"/>
    <w:rsid w:val="0082467F"/>
    <w:rsid w:val="00824CBC"/>
    <w:rsid w:val="008250ED"/>
    <w:rsid w:val="00825151"/>
    <w:rsid w:val="00825993"/>
    <w:rsid w:val="008272C4"/>
    <w:rsid w:val="00827915"/>
    <w:rsid w:val="00831875"/>
    <w:rsid w:val="008333F6"/>
    <w:rsid w:val="00833B21"/>
    <w:rsid w:val="008345F0"/>
    <w:rsid w:val="00834660"/>
    <w:rsid w:val="00835CD9"/>
    <w:rsid w:val="008366FD"/>
    <w:rsid w:val="00836B4D"/>
    <w:rsid w:val="0083745C"/>
    <w:rsid w:val="0083750F"/>
    <w:rsid w:val="00837CD7"/>
    <w:rsid w:val="008401F6"/>
    <w:rsid w:val="00840240"/>
    <w:rsid w:val="008403A1"/>
    <w:rsid w:val="00841B0F"/>
    <w:rsid w:val="00841FDC"/>
    <w:rsid w:val="00842696"/>
    <w:rsid w:val="008444C1"/>
    <w:rsid w:val="008447F1"/>
    <w:rsid w:val="00844885"/>
    <w:rsid w:val="00844CAB"/>
    <w:rsid w:val="008458FD"/>
    <w:rsid w:val="008462A3"/>
    <w:rsid w:val="008472CE"/>
    <w:rsid w:val="00847670"/>
    <w:rsid w:val="008479C9"/>
    <w:rsid w:val="00847C17"/>
    <w:rsid w:val="00847F0C"/>
    <w:rsid w:val="00850BE6"/>
    <w:rsid w:val="00850D7E"/>
    <w:rsid w:val="00851088"/>
    <w:rsid w:val="0085125C"/>
    <w:rsid w:val="00851D8D"/>
    <w:rsid w:val="0085312F"/>
    <w:rsid w:val="00853267"/>
    <w:rsid w:val="00854DCF"/>
    <w:rsid w:val="0085607E"/>
    <w:rsid w:val="00856A53"/>
    <w:rsid w:val="00857E0B"/>
    <w:rsid w:val="00857FFD"/>
    <w:rsid w:val="008606C2"/>
    <w:rsid w:val="00861CC8"/>
    <w:rsid w:val="00862156"/>
    <w:rsid w:val="008622D2"/>
    <w:rsid w:val="00862415"/>
    <w:rsid w:val="00863EFB"/>
    <w:rsid w:val="00864345"/>
    <w:rsid w:val="00864613"/>
    <w:rsid w:val="0086561C"/>
    <w:rsid w:val="0086731A"/>
    <w:rsid w:val="00867FB5"/>
    <w:rsid w:val="008701C4"/>
    <w:rsid w:val="00872F55"/>
    <w:rsid w:val="0087336B"/>
    <w:rsid w:val="00874AC3"/>
    <w:rsid w:val="00875482"/>
    <w:rsid w:val="00875D38"/>
    <w:rsid w:val="00877248"/>
    <w:rsid w:val="00877923"/>
    <w:rsid w:val="0088065A"/>
    <w:rsid w:val="0088098B"/>
    <w:rsid w:val="00880B27"/>
    <w:rsid w:val="0088274E"/>
    <w:rsid w:val="00882C43"/>
    <w:rsid w:val="0088319E"/>
    <w:rsid w:val="00884307"/>
    <w:rsid w:val="008843B7"/>
    <w:rsid w:val="00884C74"/>
    <w:rsid w:val="00884CA7"/>
    <w:rsid w:val="00885AAA"/>
    <w:rsid w:val="00885DFA"/>
    <w:rsid w:val="00886A2F"/>
    <w:rsid w:val="008873AD"/>
    <w:rsid w:val="00887758"/>
    <w:rsid w:val="0089018E"/>
    <w:rsid w:val="008902C1"/>
    <w:rsid w:val="00890968"/>
    <w:rsid w:val="00890BCD"/>
    <w:rsid w:val="00890BDA"/>
    <w:rsid w:val="0089173B"/>
    <w:rsid w:val="008917B2"/>
    <w:rsid w:val="008919A9"/>
    <w:rsid w:val="00891C1A"/>
    <w:rsid w:val="00892C24"/>
    <w:rsid w:val="00893075"/>
    <w:rsid w:val="008932CD"/>
    <w:rsid w:val="008934B1"/>
    <w:rsid w:val="00893B56"/>
    <w:rsid w:val="00893F31"/>
    <w:rsid w:val="00894138"/>
    <w:rsid w:val="00894143"/>
    <w:rsid w:val="0089489D"/>
    <w:rsid w:val="00895011"/>
    <w:rsid w:val="00895B7A"/>
    <w:rsid w:val="00895BAE"/>
    <w:rsid w:val="00895EC6"/>
    <w:rsid w:val="008964C1"/>
    <w:rsid w:val="00896516"/>
    <w:rsid w:val="008967F8"/>
    <w:rsid w:val="00896BC2"/>
    <w:rsid w:val="008977DD"/>
    <w:rsid w:val="00897DF9"/>
    <w:rsid w:val="008A0791"/>
    <w:rsid w:val="008A07F5"/>
    <w:rsid w:val="008A1958"/>
    <w:rsid w:val="008A2A63"/>
    <w:rsid w:val="008A2C0C"/>
    <w:rsid w:val="008A5188"/>
    <w:rsid w:val="008A520F"/>
    <w:rsid w:val="008A5C44"/>
    <w:rsid w:val="008A5C92"/>
    <w:rsid w:val="008A6002"/>
    <w:rsid w:val="008A69EC"/>
    <w:rsid w:val="008A6FA4"/>
    <w:rsid w:val="008B0215"/>
    <w:rsid w:val="008B0A7D"/>
    <w:rsid w:val="008B1453"/>
    <w:rsid w:val="008B149A"/>
    <w:rsid w:val="008B25F0"/>
    <w:rsid w:val="008B2CAB"/>
    <w:rsid w:val="008B4083"/>
    <w:rsid w:val="008B40FB"/>
    <w:rsid w:val="008B5AFF"/>
    <w:rsid w:val="008B5D79"/>
    <w:rsid w:val="008B6582"/>
    <w:rsid w:val="008B6E87"/>
    <w:rsid w:val="008B7F11"/>
    <w:rsid w:val="008C075D"/>
    <w:rsid w:val="008C0A56"/>
    <w:rsid w:val="008C0ADF"/>
    <w:rsid w:val="008C0B3A"/>
    <w:rsid w:val="008C10A6"/>
    <w:rsid w:val="008C18A1"/>
    <w:rsid w:val="008C18BD"/>
    <w:rsid w:val="008C1A5D"/>
    <w:rsid w:val="008C2A8E"/>
    <w:rsid w:val="008C2C7B"/>
    <w:rsid w:val="008C2E7F"/>
    <w:rsid w:val="008C31B0"/>
    <w:rsid w:val="008C3D37"/>
    <w:rsid w:val="008C4239"/>
    <w:rsid w:val="008C44CA"/>
    <w:rsid w:val="008C501B"/>
    <w:rsid w:val="008C51D9"/>
    <w:rsid w:val="008C66B5"/>
    <w:rsid w:val="008C6ED6"/>
    <w:rsid w:val="008C7579"/>
    <w:rsid w:val="008C7BA6"/>
    <w:rsid w:val="008D0A0B"/>
    <w:rsid w:val="008D0E46"/>
    <w:rsid w:val="008D172F"/>
    <w:rsid w:val="008D2287"/>
    <w:rsid w:val="008D24BC"/>
    <w:rsid w:val="008D27D0"/>
    <w:rsid w:val="008D3C5A"/>
    <w:rsid w:val="008D3C75"/>
    <w:rsid w:val="008D455A"/>
    <w:rsid w:val="008D4B2D"/>
    <w:rsid w:val="008D54DF"/>
    <w:rsid w:val="008D59A9"/>
    <w:rsid w:val="008D5A94"/>
    <w:rsid w:val="008D7329"/>
    <w:rsid w:val="008D7DF3"/>
    <w:rsid w:val="008E085A"/>
    <w:rsid w:val="008E1929"/>
    <w:rsid w:val="008E1B9C"/>
    <w:rsid w:val="008E4402"/>
    <w:rsid w:val="008E44B6"/>
    <w:rsid w:val="008E49A0"/>
    <w:rsid w:val="008E49EE"/>
    <w:rsid w:val="008E4DEF"/>
    <w:rsid w:val="008E51A0"/>
    <w:rsid w:val="008E554D"/>
    <w:rsid w:val="008E632E"/>
    <w:rsid w:val="008E67A2"/>
    <w:rsid w:val="008E7244"/>
    <w:rsid w:val="008E73A0"/>
    <w:rsid w:val="008F0058"/>
    <w:rsid w:val="008F04B4"/>
    <w:rsid w:val="008F0D62"/>
    <w:rsid w:val="008F151A"/>
    <w:rsid w:val="008F18BD"/>
    <w:rsid w:val="008F1B7A"/>
    <w:rsid w:val="008F36CB"/>
    <w:rsid w:val="008F453A"/>
    <w:rsid w:val="008F4DC9"/>
    <w:rsid w:val="008F54AE"/>
    <w:rsid w:val="008F56CF"/>
    <w:rsid w:val="008F64A8"/>
    <w:rsid w:val="008F67CA"/>
    <w:rsid w:val="008F6E1E"/>
    <w:rsid w:val="008F7730"/>
    <w:rsid w:val="008F781A"/>
    <w:rsid w:val="008F7877"/>
    <w:rsid w:val="008F79AF"/>
    <w:rsid w:val="008F7A19"/>
    <w:rsid w:val="008F7C5F"/>
    <w:rsid w:val="008F7DF3"/>
    <w:rsid w:val="00900CA8"/>
    <w:rsid w:val="00900DC4"/>
    <w:rsid w:val="00901EA7"/>
    <w:rsid w:val="00902E74"/>
    <w:rsid w:val="00903BD1"/>
    <w:rsid w:val="00903CD6"/>
    <w:rsid w:val="00904228"/>
    <w:rsid w:val="009047A5"/>
    <w:rsid w:val="00904A55"/>
    <w:rsid w:val="0090639B"/>
    <w:rsid w:val="009074BD"/>
    <w:rsid w:val="0090773B"/>
    <w:rsid w:val="00907C18"/>
    <w:rsid w:val="00907F49"/>
    <w:rsid w:val="009104B0"/>
    <w:rsid w:val="00910E4C"/>
    <w:rsid w:val="0091145E"/>
    <w:rsid w:val="0091172F"/>
    <w:rsid w:val="009125C8"/>
    <w:rsid w:val="009128EC"/>
    <w:rsid w:val="00912E84"/>
    <w:rsid w:val="009131BD"/>
    <w:rsid w:val="00914358"/>
    <w:rsid w:val="009148CB"/>
    <w:rsid w:val="00914A56"/>
    <w:rsid w:val="00914D2F"/>
    <w:rsid w:val="0091561F"/>
    <w:rsid w:val="00915D19"/>
    <w:rsid w:val="00916A6D"/>
    <w:rsid w:val="009170AC"/>
    <w:rsid w:val="009170F9"/>
    <w:rsid w:val="0091720B"/>
    <w:rsid w:val="00920B8C"/>
    <w:rsid w:val="0092311A"/>
    <w:rsid w:val="00923465"/>
    <w:rsid w:val="00923C5E"/>
    <w:rsid w:val="009242E1"/>
    <w:rsid w:val="00924ED7"/>
    <w:rsid w:val="00925877"/>
    <w:rsid w:val="009259AC"/>
    <w:rsid w:val="00925CFD"/>
    <w:rsid w:val="009264B7"/>
    <w:rsid w:val="00927329"/>
    <w:rsid w:val="0092751A"/>
    <w:rsid w:val="0093173A"/>
    <w:rsid w:val="00931DE7"/>
    <w:rsid w:val="009329F7"/>
    <w:rsid w:val="0093382A"/>
    <w:rsid w:val="0093540D"/>
    <w:rsid w:val="00935490"/>
    <w:rsid w:val="00935620"/>
    <w:rsid w:val="0093698D"/>
    <w:rsid w:val="009371A2"/>
    <w:rsid w:val="00937A33"/>
    <w:rsid w:val="00937A92"/>
    <w:rsid w:val="009404CD"/>
    <w:rsid w:val="00940934"/>
    <w:rsid w:val="00940A3A"/>
    <w:rsid w:val="00941026"/>
    <w:rsid w:val="00941C52"/>
    <w:rsid w:val="00942158"/>
    <w:rsid w:val="00942A03"/>
    <w:rsid w:val="00943615"/>
    <w:rsid w:val="00944799"/>
    <w:rsid w:val="0094492F"/>
    <w:rsid w:val="009457C0"/>
    <w:rsid w:val="00946127"/>
    <w:rsid w:val="0094663D"/>
    <w:rsid w:val="00947067"/>
    <w:rsid w:val="0094773C"/>
    <w:rsid w:val="00947BC2"/>
    <w:rsid w:val="0095004E"/>
    <w:rsid w:val="009500C2"/>
    <w:rsid w:val="00950304"/>
    <w:rsid w:val="00950A62"/>
    <w:rsid w:val="00951086"/>
    <w:rsid w:val="009515AE"/>
    <w:rsid w:val="00951D1A"/>
    <w:rsid w:val="00951E72"/>
    <w:rsid w:val="00951F67"/>
    <w:rsid w:val="009523D9"/>
    <w:rsid w:val="0095242B"/>
    <w:rsid w:val="0095292A"/>
    <w:rsid w:val="009529E7"/>
    <w:rsid w:val="00953E26"/>
    <w:rsid w:val="0095410D"/>
    <w:rsid w:val="00954138"/>
    <w:rsid w:val="00955199"/>
    <w:rsid w:val="00956802"/>
    <w:rsid w:val="00956AB5"/>
    <w:rsid w:val="0095751D"/>
    <w:rsid w:val="00960001"/>
    <w:rsid w:val="009600ED"/>
    <w:rsid w:val="009602E7"/>
    <w:rsid w:val="00960E42"/>
    <w:rsid w:val="00961543"/>
    <w:rsid w:val="00961585"/>
    <w:rsid w:val="0096167C"/>
    <w:rsid w:val="0096223E"/>
    <w:rsid w:val="00964A45"/>
    <w:rsid w:val="00964F24"/>
    <w:rsid w:val="00965824"/>
    <w:rsid w:val="00966674"/>
    <w:rsid w:val="009666D1"/>
    <w:rsid w:val="009668F4"/>
    <w:rsid w:val="00966F02"/>
    <w:rsid w:val="00967A1B"/>
    <w:rsid w:val="00967E05"/>
    <w:rsid w:val="00967FC3"/>
    <w:rsid w:val="00970F1A"/>
    <w:rsid w:val="009712DD"/>
    <w:rsid w:val="00971D96"/>
    <w:rsid w:val="009720CB"/>
    <w:rsid w:val="0097413A"/>
    <w:rsid w:val="00974331"/>
    <w:rsid w:val="009767D8"/>
    <w:rsid w:val="00976C53"/>
    <w:rsid w:val="00976D36"/>
    <w:rsid w:val="00976E9E"/>
    <w:rsid w:val="009774E1"/>
    <w:rsid w:val="00977690"/>
    <w:rsid w:val="00980251"/>
    <w:rsid w:val="00980979"/>
    <w:rsid w:val="0098110F"/>
    <w:rsid w:val="00981209"/>
    <w:rsid w:val="009817E3"/>
    <w:rsid w:val="00981AEF"/>
    <w:rsid w:val="00981BFA"/>
    <w:rsid w:val="00981C1F"/>
    <w:rsid w:val="0098264E"/>
    <w:rsid w:val="00982A21"/>
    <w:rsid w:val="00982B9B"/>
    <w:rsid w:val="009834AA"/>
    <w:rsid w:val="00983783"/>
    <w:rsid w:val="00983FCB"/>
    <w:rsid w:val="0098401E"/>
    <w:rsid w:val="009842B3"/>
    <w:rsid w:val="00984793"/>
    <w:rsid w:val="00984E07"/>
    <w:rsid w:val="009851EF"/>
    <w:rsid w:val="009870EE"/>
    <w:rsid w:val="00987454"/>
    <w:rsid w:val="009878F3"/>
    <w:rsid w:val="00990270"/>
    <w:rsid w:val="00990557"/>
    <w:rsid w:val="00990A7D"/>
    <w:rsid w:val="009913E9"/>
    <w:rsid w:val="00992840"/>
    <w:rsid w:val="00992924"/>
    <w:rsid w:val="00992BDA"/>
    <w:rsid w:val="00992C33"/>
    <w:rsid w:val="00993776"/>
    <w:rsid w:val="009943A5"/>
    <w:rsid w:val="00994B7B"/>
    <w:rsid w:val="00994F8E"/>
    <w:rsid w:val="00995164"/>
    <w:rsid w:val="00995A8D"/>
    <w:rsid w:val="00995EC0"/>
    <w:rsid w:val="0099639B"/>
    <w:rsid w:val="009963C0"/>
    <w:rsid w:val="0099762C"/>
    <w:rsid w:val="009978AE"/>
    <w:rsid w:val="00997908"/>
    <w:rsid w:val="009A1306"/>
    <w:rsid w:val="009A189A"/>
    <w:rsid w:val="009A3A79"/>
    <w:rsid w:val="009A4A87"/>
    <w:rsid w:val="009A5171"/>
    <w:rsid w:val="009A6FB2"/>
    <w:rsid w:val="009A756F"/>
    <w:rsid w:val="009A781C"/>
    <w:rsid w:val="009B0C65"/>
    <w:rsid w:val="009B0EA2"/>
    <w:rsid w:val="009B2174"/>
    <w:rsid w:val="009B2251"/>
    <w:rsid w:val="009B26BE"/>
    <w:rsid w:val="009B3065"/>
    <w:rsid w:val="009B3086"/>
    <w:rsid w:val="009B3A7A"/>
    <w:rsid w:val="009B3DA8"/>
    <w:rsid w:val="009B555B"/>
    <w:rsid w:val="009B5F08"/>
    <w:rsid w:val="009B669B"/>
    <w:rsid w:val="009B709A"/>
    <w:rsid w:val="009B7115"/>
    <w:rsid w:val="009B72FF"/>
    <w:rsid w:val="009B7E57"/>
    <w:rsid w:val="009B7E66"/>
    <w:rsid w:val="009B7F08"/>
    <w:rsid w:val="009C0275"/>
    <w:rsid w:val="009C056A"/>
    <w:rsid w:val="009C0A50"/>
    <w:rsid w:val="009C0BD2"/>
    <w:rsid w:val="009C0E8D"/>
    <w:rsid w:val="009C1266"/>
    <w:rsid w:val="009C139F"/>
    <w:rsid w:val="009C1623"/>
    <w:rsid w:val="009C18E7"/>
    <w:rsid w:val="009C217E"/>
    <w:rsid w:val="009C2C88"/>
    <w:rsid w:val="009C36FF"/>
    <w:rsid w:val="009C45E6"/>
    <w:rsid w:val="009C5A66"/>
    <w:rsid w:val="009C5EC1"/>
    <w:rsid w:val="009C5F70"/>
    <w:rsid w:val="009C717A"/>
    <w:rsid w:val="009C7323"/>
    <w:rsid w:val="009C74B5"/>
    <w:rsid w:val="009C76A5"/>
    <w:rsid w:val="009D0CAE"/>
    <w:rsid w:val="009D0F9A"/>
    <w:rsid w:val="009D11A4"/>
    <w:rsid w:val="009D184F"/>
    <w:rsid w:val="009D186B"/>
    <w:rsid w:val="009D2514"/>
    <w:rsid w:val="009D25CA"/>
    <w:rsid w:val="009D2693"/>
    <w:rsid w:val="009D3052"/>
    <w:rsid w:val="009D321D"/>
    <w:rsid w:val="009D5795"/>
    <w:rsid w:val="009D66D5"/>
    <w:rsid w:val="009D704A"/>
    <w:rsid w:val="009D79D3"/>
    <w:rsid w:val="009E1030"/>
    <w:rsid w:val="009E2949"/>
    <w:rsid w:val="009E2A49"/>
    <w:rsid w:val="009E2E83"/>
    <w:rsid w:val="009E34F9"/>
    <w:rsid w:val="009E37CD"/>
    <w:rsid w:val="009E442C"/>
    <w:rsid w:val="009E45A5"/>
    <w:rsid w:val="009E4D1D"/>
    <w:rsid w:val="009E5BB4"/>
    <w:rsid w:val="009E6192"/>
    <w:rsid w:val="009E6A53"/>
    <w:rsid w:val="009E6BD8"/>
    <w:rsid w:val="009E79D9"/>
    <w:rsid w:val="009E7BFA"/>
    <w:rsid w:val="009F10DF"/>
    <w:rsid w:val="009F14B5"/>
    <w:rsid w:val="009F22FA"/>
    <w:rsid w:val="009F2750"/>
    <w:rsid w:val="009F29ED"/>
    <w:rsid w:val="009F2A9E"/>
    <w:rsid w:val="009F3B76"/>
    <w:rsid w:val="009F4B0C"/>
    <w:rsid w:val="009F6378"/>
    <w:rsid w:val="009F7DB4"/>
    <w:rsid w:val="009F7F6E"/>
    <w:rsid w:val="009F7FFC"/>
    <w:rsid w:val="00A002F8"/>
    <w:rsid w:val="00A005DE"/>
    <w:rsid w:val="00A00E4B"/>
    <w:rsid w:val="00A0104D"/>
    <w:rsid w:val="00A0178B"/>
    <w:rsid w:val="00A018EB"/>
    <w:rsid w:val="00A01AC4"/>
    <w:rsid w:val="00A0220E"/>
    <w:rsid w:val="00A02283"/>
    <w:rsid w:val="00A023E7"/>
    <w:rsid w:val="00A03CA8"/>
    <w:rsid w:val="00A03FBD"/>
    <w:rsid w:val="00A04FE3"/>
    <w:rsid w:val="00A04FF1"/>
    <w:rsid w:val="00A0506E"/>
    <w:rsid w:val="00A059A8"/>
    <w:rsid w:val="00A05CF4"/>
    <w:rsid w:val="00A0661F"/>
    <w:rsid w:val="00A0690D"/>
    <w:rsid w:val="00A06FDA"/>
    <w:rsid w:val="00A07AB7"/>
    <w:rsid w:val="00A07C59"/>
    <w:rsid w:val="00A1028A"/>
    <w:rsid w:val="00A107DE"/>
    <w:rsid w:val="00A12021"/>
    <w:rsid w:val="00A12494"/>
    <w:rsid w:val="00A125FB"/>
    <w:rsid w:val="00A12804"/>
    <w:rsid w:val="00A13A2F"/>
    <w:rsid w:val="00A13D37"/>
    <w:rsid w:val="00A14F77"/>
    <w:rsid w:val="00A15EBE"/>
    <w:rsid w:val="00A164D1"/>
    <w:rsid w:val="00A17195"/>
    <w:rsid w:val="00A17D3C"/>
    <w:rsid w:val="00A17E03"/>
    <w:rsid w:val="00A201C8"/>
    <w:rsid w:val="00A202FA"/>
    <w:rsid w:val="00A208CC"/>
    <w:rsid w:val="00A20C4C"/>
    <w:rsid w:val="00A20DAC"/>
    <w:rsid w:val="00A21AE4"/>
    <w:rsid w:val="00A22B19"/>
    <w:rsid w:val="00A2420B"/>
    <w:rsid w:val="00A2422E"/>
    <w:rsid w:val="00A24ABC"/>
    <w:rsid w:val="00A24BBB"/>
    <w:rsid w:val="00A24BE5"/>
    <w:rsid w:val="00A24DBE"/>
    <w:rsid w:val="00A25243"/>
    <w:rsid w:val="00A2555F"/>
    <w:rsid w:val="00A258B5"/>
    <w:rsid w:val="00A26322"/>
    <w:rsid w:val="00A268D5"/>
    <w:rsid w:val="00A2690F"/>
    <w:rsid w:val="00A2750C"/>
    <w:rsid w:val="00A27C23"/>
    <w:rsid w:val="00A27F45"/>
    <w:rsid w:val="00A3044C"/>
    <w:rsid w:val="00A30D94"/>
    <w:rsid w:val="00A31D45"/>
    <w:rsid w:val="00A3298D"/>
    <w:rsid w:val="00A3304B"/>
    <w:rsid w:val="00A3385F"/>
    <w:rsid w:val="00A33C4E"/>
    <w:rsid w:val="00A34325"/>
    <w:rsid w:val="00A34CDF"/>
    <w:rsid w:val="00A3523D"/>
    <w:rsid w:val="00A354CB"/>
    <w:rsid w:val="00A35717"/>
    <w:rsid w:val="00A371E5"/>
    <w:rsid w:val="00A37324"/>
    <w:rsid w:val="00A37326"/>
    <w:rsid w:val="00A3740C"/>
    <w:rsid w:val="00A37C02"/>
    <w:rsid w:val="00A40731"/>
    <w:rsid w:val="00A40A94"/>
    <w:rsid w:val="00A41FB2"/>
    <w:rsid w:val="00A42E04"/>
    <w:rsid w:val="00A43F07"/>
    <w:rsid w:val="00A453DD"/>
    <w:rsid w:val="00A45DAD"/>
    <w:rsid w:val="00A460D5"/>
    <w:rsid w:val="00A46BAD"/>
    <w:rsid w:val="00A47586"/>
    <w:rsid w:val="00A47D8B"/>
    <w:rsid w:val="00A47FC3"/>
    <w:rsid w:val="00A50499"/>
    <w:rsid w:val="00A51A5C"/>
    <w:rsid w:val="00A51DA3"/>
    <w:rsid w:val="00A528BB"/>
    <w:rsid w:val="00A52A27"/>
    <w:rsid w:val="00A52A49"/>
    <w:rsid w:val="00A52FFC"/>
    <w:rsid w:val="00A53FAF"/>
    <w:rsid w:val="00A54287"/>
    <w:rsid w:val="00A54739"/>
    <w:rsid w:val="00A552C0"/>
    <w:rsid w:val="00A55BA1"/>
    <w:rsid w:val="00A55DFA"/>
    <w:rsid w:val="00A5679C"/>
    <w:rsid w:val="00A56D2E"/>
    <w:rsid w:val="00A5713C"/>
    <w:rsid w:val="00A5758C"/>
    <w:rsid w:val="00A6043D"/>
    <w:rsid w:val="00A6056B"/>
    <w:rsid w:val="00A605D8"/>
    <w:rsid w:val="00A60E97"/>
    <w:rsid w:val="00A610DD"/>
    <w:rsid w:val="00A610F6"/>
    <w:rsid w:val="00A6145A"/>
    <w:rsid w:val="00A61943"/>
    <w:rsid w:val="00A6302F"/>
    <w:rsid w:val="00A63568"/>
    <w:rsid w:val="00A63954"/>
    <w:rsid w:val="00A647CC"/>
    <w:rsid w:val="00A64877"/>
    <w:rsid w:val="00A659D5"/>
    <w:rsid w:val="00A664A4"/>
    <w:rsid w:val="00A66712"/>
    <w:rsid w:val="00A66A27"/>
    <w:rsid w:val="00A66CE1"/>
    <w:rsid w:val="00A673F0"/>
    <w:rsid w:val="00A677F9"/>
    <w:rsid w:val="00A679CC"/>
    <w:rsid w:val="00A70447"/>
    <w:rsid w:val="00A70A2F"/>
    <w:rsid w:val="00A71DFE"/>
    <w:rsid w:val="00A7214B"/>
    <w:rsid w:val="00A73178"/>
    <w:rsid w:val="00A737B7"/>
    <w:rsid w:val="00A74D97"/>
    <w:rsid w:val="00A75FA6"/>
    <w:rsid w:val="00A7626C"/>
    <w:rsid w:val="00A769A6"/>
    <w:rsid w:val="00A76AD3"/>
    <w:rsid w:val="00A778EF"/>
    <w:rsid w:val="00A77C40"/>
    <w:rsid w:val="00A80148"/>
    <w:rsid w:val="00A805EA"/>
    <w:rsid w:val="00A80DDC"/>
    <w:rsid w:val="00A81BEA"/>
    <w:rsid w:val="00A81FB1"/>
    <w:rsid w:val="00A82C02"/>
    <w:rsid w:val="00A82EDC"/>
    <w:rsid w:val="00A830B3"/>
    <w:rsid w:val="00A836AB"/>
    <w:rsid w:val="00A84226"/>
    <w:rsid w:val="00A84B57"/>
    <w:rsid w:val="00A84D34"/>
    <w:rsid w:val="00A8536D"/>
    <w:rsid w:val="00A86422"/>
    <w:rsid w:val="00A86777"/>
    <w:rsid w:val="00A86CE6"/>
    <w:rsid w:val="00A87A29"/>
    <w:rsid w:val="00A90209"/>
    <w:rsid w:val="00A90B89"/>
    <w:rsid w:val="00A91F35"/>
    <w:rsid w:val="00A92179"/>
    <w:rsid w:val="00A9248E"/>
    <w:rsid w:val="00A929BF"/>
    <w:rsid w:val="00A93481"/>
    <w:rsid w:val="00A93A87"/>
    <w:rsid w:val="00A93BAA"/>
    <w:rsid w:val="00A942EC"/>
    <w:rsid w:val="00A948C7"/>
    <w:rsid w:val="00A96559"/>
    <w:rsid w:val="00A967D4"/>
    <w:rsid w:val="00A96ADD"/>
    <w:rsid w:val="00A96EC0"/>
    <w:rsid w:val="00A975DC"/>
    <w:rsid w:val="00A97CA2"/>
    <w:rsid w:val="00AA0019"/>
    <w:rsid w:val="00AA051B"/>
    <w:rsid w:val="00AA0FEB"/>
    <w:rsid w:val="00AA192C"/>
    <w:rsid w:val="00AA211C"/>
    <w:rsid w:val="00AA2C1C"/>
    <w:rsid w:val="00AA3E89"/>
    <w:rsid w:val="00AA4A70"/>
    <w:rsid w:val="00AA4EC4"/>
    <w:rsid w:val="00AA5279"/>
    <w:rsid w:val="00AA527E"/>
    <w:rsid w:val="00AA599A"/>
    <w:rsid w:val="00AA6D43"/>
    <w:rsid w:val="00AA7D48"/>
    <w:rsid w:val="00AB0064"/>
    <w:rsid w:val="00AB070B"/>
    <w:rsid w:val="00AB09BF"/>
    <w:rsid w:val="00AB0BB7"/>
    <w:rsid w:val="00AB19F8"/>
    <w:rsid w:val="00AB2001"/>
    <w:rsid w:val="00AB325B"/>
    <w:rsid w:val="00AB340E"/>
    <w:rsid w:val="00AB35BA"/>
    <w:rsid w:val="00AB418E"/>
    <w:rsid w:val="00AB425E"/>
    <w:rsid w:val="00AB4AD4"/>
    <w:rsid w:val="00AB577B"/>
    <w:rsid w:val="00AB5BF7"/>
    <w:rsid w:val="00AB604F"/>
    <w:rsid w:val="00AC04AF"/>
    <w:rsid w:val="00AC07F8"/>
    <w:rsid w:val="00AC0EFD"/>
    <w:rsid w:val="00AC138C"/>
    <w:rsid w:val="00AC13E0"/>
    <w:rsid w:val="00AC2D6E"/>
    <w:rsid w:val="00AC309E"/>
    <w:rsid w:val="00AC3450"/>
    <w:rsid w:val="00AC3496"/>
    <w:rsid w:val="00AC370C"/>
    <w:rsid w:val="00AC37DF"/>
    <w:rsid w:val="00AC4113"/>
    <w:rsid w:val="00AC463D"/>
    <w:rsid w:val="00AC48EB"/>
    <w:rsid w:val="00AC577D"/>
    <w:rsid w:val="00AC6382"/>
    <w:rsid w:val="00AC64AA"/>
    <w:rsid w:val="00AC7BC2"/>
    <w:rsid w:val="00AC7EFE"/>
    <w:rsid w:val="00AD0C14"/>
    <w:rsid w:val="00AD0F15"/>
    <w:rsid w:val="00AD18D4"/>
    <w:rsid w:val="00AD1F3C"/>
    <w:rsid w:val="00AD231A"/>
    <w:rsid w:val="00AD264A"/>
    <w:rsid w:val="00AD325A"/>
    <w:rsid w:val="00AD3860"/>
    <w:rsid w:val="00AD3E90"/>
    <w:rsid w:val="00AD3F08"/>
    <w:rsid w:val="00AD40BC"/>
    <w:rsid w:val="00AD4668"/>
    <w:rsid w:val="00AD4BDD"/>
    <w:rsid w:val="00AD56A6"/>
    <w:rsid w:val="00AE1E59"/>
    <w:rsid w:val="00AE3141"/>
    <w:rsid w:val="00AE31B0"/>
    <w:rsid w:val="00AE3B73"/>
    <w:rsid w:val="00AE3BE4"/>
    <w:rsid w:val="00AE40E6"/>
    <w:rsid w:val="00AE42BB"/>
    <w:rsid w:val="00AE5232"/>
    <w:rsid w:val="00AE5713"/>
    <w:rsid w:val="00AE593B"/>
    <w:rsid w:val="00AE59FF"/>
    <w:rsid w:val="00AE66FE"/>
    <w:rsid w:val="00AE6CC2"/>
    <w:rsid w:val="00AE7B22"/>
    <w:rsid w:val="00AF052F"/>
    <w:rsid w:val="00AF05F3"/>
    <w:rsid w:val="00AF0789"/>
    <w:rsid w:val="00AF14FA"/>
    <w:rsid w:val="00AF16C7"/>
    <w:rsid w:val="00AF29FC"/>
    <w:rsid w:val="00AF2FB9"/>
    <w:rsid w:val="00AF3ACB"/>
    <w:rsid w:val="00AF4208"/>
    <w:rsid w:val="00AF471B"/>
    <w:rsid w:val="00AF5D2F"/>
    <w:rsid w:val="00AF5F4A"/>
    <w:rsid w:val="00AF64B3"/>
    <w:rsid w:val="00AF7245"/>
    <w:rsid w:val="00B00907"/>
    <w:rsid w:val="00B011A2"/>
    <w:rsid w:val="00B01390"/>
    <w:rsid w:val="00B01504"/>
    <w:rsid w:val="00B018A7"/>
    <w:rsid w:val="00B01B88"/>
    <w:rsid w:val="00B02186"/>
    <w:rsid w:val="00B0246F"/>
    <w:rsid w:val="00B02EAA"/>
    <w:rsid w:val="00B02FAD"/>
    <w:rsid w:val="00B03010"/>
    <w:rsid w:val="00B0352E"/>
    <w:rsid w:val="00B03858"/>
    <w:rsid w:val="00B05A9D"/>
    <w:rsid w:val="00B06924"/>
    <w:rsid w:val="00B06BB7"/>
    <w:rsid w:val="00B071F7"/>
    <w:rsid w:val="00B074F4"/>
    <w:rsid w:val="00B1047F"/>
    <w:rsid w:val="00B10711"/>
    <w:rsid w:val="00B10A82"/>
    <w:rsid w:val="00B10ABF"/>
    <w:rsid w:val="00B11033"/>
    <w:rsid w:val="00B12469"/>
    <w:rsid w:val="00B12A35"/>
    <w:rsid w:val="00B134D0"/>
    <w:rsid w:val="00B15519"/>
    <w:rsid w:val="00B155E2"/>
    <w:rsid w:val="00B15A9C"/>
    <w:rsid w:val="00B1605E"/>
    <w:rsid w:val="00B17C9A"/>
    <w:rsid w:val="00B200CD"/>
    <w:rsid w:val="00B21EB8"/>
    <w:rsid w:val="00B2282D"/>
    <w:rsid w:val="00B231CD"/>
    <w:rsid w:val="00B23535"/>
    <w:rsid w:val="00B24F9B"/>
    <w:rsid w:val="00B25B99"/>
    <w:rsid w:val="00B26F2A"/>
    <w:rsid w:val="00B276ED"/>
    <w:rsid w:val="00B27A8D"/>
    <w:rsid w:val="00B27D24"/>
    <w:rsid w:val="00B305C2"/>
    <w:rsid w:val="00B32218"/>
    <w:rsid w:val="00B32B77"/>
    <w:rsid w:val="00B3355F"/>
    <w:rsid w:val="00B33917"/>
    <w:rsid w:val="00B34B14"/>
    <w:rsid w:val="00B34F41"/>
    <w:rsid w:val="00B35629"/>
    <w:rsid w:val="00B36CBC"/>
    <w:rsid w:val="00B37335"/>
    <w:rsid w:val="00B4000A"/>
    <w:rsid w:val="00B4045A"/>
    <w:rsid w:val="00B4067C"/>
    <w:rsid w:val="00B4099A"/>
    <w:rsid w:val="00B40B78"/>
    <w:rsid w:val="00B40E59"/>
    <w:rsid w:val="00B41EC2"/>
    <w:rsid w:val="00B41F48"/>
    <w:rsid w:val="00B428CE"/>
    <w:rsid w:val="00B42D5D"/>
    <w:rsid w:val="00B44D34"/>
    <w:rsid w:val="00B4597F"/>
    <w:rsid w:val="00B4731F"/>
    <w:rsid w:val="00B47685"/>
    <w:rsid w:val="00B47EEC"/>
    <w:rsid w:val="00B507EA"/>
    <w:rsid w:val="00B5084D"/>
    <w:rsid w:val="00B50EBC"/>
    <w:rsid w:val="00B51375"/>
    <w:rsid w:val="00B513A9"/>
    <w:rsid w:val="00B515C2"/>
    <w:rsid w:val="00B517C5"/>
    <w:rsid w:val="00B52B3C"/>
    <w:rsid w:val="00B53133"/>
    <w:rsid w:val="00B5397B"/>
    <w:rsid w:val="00B53FA6"/>
    <w:rsid w:val="00B543F1"/>
    <w:rsid w:val="00B55E60"/>
    <w:rsid w:val="00B55FC0"/>
    <w:rsid w:val="00B57518"/>
    <w:rsid w:val="00B577A5"/>
    <w:rsid w:val="00B57BF6"/>
    <w:rsid w:val="00B57C0E"/>
    <w:rsid w:val="00B60C22"/>
    <w:rsid w:val="00B616F7"/>
    <w:rsid w:val="00B61788"/>
    <w:rsid w:val="00B62B12"/>
    <w:rsid w:val="00B63406"/>
    <w:rsid w:val="00B645B0"/>
    <w:rsid w:val="00B6475C"/>
    <w:rsid w:val="00B64D71"/>
    <w:rsid w:val="00B65F1E"/>
    <w:rsid w:val="00B6629D"/>
    <w:rsid w:val="00B662B4"/>
    <w:rsid w:val="00B66413"/>
    <w:rsid w:val="00B665B2"/>
    <w:rsid w:val="00B66850"/>
    <w:rsid w:val="00B668BE"/>
    <w:rsid w:val="00B70C13"/>
    <w:rsid w:val="00B7283A"/>
    <w:rsid w:val="00B72C43"/>
    <w:rsid w:val="00B72DA4"/>
    <w:rsid w:val="00B7529C"/>
    <w:rsid w:val="00B7564C"/>
    <w:rsid w:val="00B75888"/>
    <w:rsid w:val="00B76E00"/>
    <w:rsid w:val="00B7701B"/>
    <w:rsid w:val="00B77025"/>
    <w:rsid w:val="00B77264"/>
    <w:rsid w:val="00B77891"/>
    <w:rsid w:val="00B80106"/>
    <w:rsid w:val="00B82142"/>
    <w:rsid w:val="00B82DCB"/>
    <w:rsid w:val="00B82F5A"/>
    <w:rsid w:val="00B831D5"/>
    <w:rsid w:val="00B840AB"/>
    <w:rsid w:val="00B845A3"/>
    <w:rsid w:val="00B85A58"/>
    <w:rsid w:val="00B85ABF"/>
    <w:rsid w:val="00B86C1A"/>
    <w:rsid w:val="00B86CF2"/>
    <w:rsid w:val="00B86F9C"/>
    <w:rsid w:val="00B87D48"/>
    <w:rsid w:val="00B87F9C"/>
    <w:rsid w:val="00B910BA"/>
    <w:rsid w:val="00B910EC"/>
    <w:rsid w:val="00B91537"/>
    <w:rsid w:val="00B915E3"/>
    <w:rsid w:val="00B91B34"/>
    <w:rsid w:val="00B922FC"/>
    <w:rsid w:val="00B9263F"/>
    <w:rsid w:val="00B92EF4"/>
    <w:rsid w:val="00B9308F"/>
    <w:rsid w:val="00B9479B"/>
    <w:rsid w:val="00B947A1"/>
    <w:rsid w:val="00B948F3"/>
    <w:rsid w:val="00B94D25"/>
    <w:rsid w:val="00B94EBA"/>
    <w:rsid w:val="00B9557E"/>
    <w:rsid w:val="00B95882"/>
    <w:rsid w:val="00B95FCC"/>
    <w:rsid w:val="00B966F1"/>
    <w:rsid w:val="00B978A5"/>
    <w:rsid w:val="00B97A07"/>
    <w:rsid w:val="00B97A95"/>
    <w:rsid w:val="00BA01E0"/>
    <w:rsid w:val="00BA1BFC"/>
    <w:rsid w:val="00BA2900"/>
    <w:rsid w:val="00BA2D6F"/>
    <w:rsid w:val="00BA31D0"/>
    <w:rsid w:val="00BA3F43"/>
    <w:rsid w:val="00BA4074"/>
    <w:rsid w:val="00BA412C"/>
    <w:rsid w:val="00BA52AB"/>
    <w:rsid w:val="00BA57BA"/>
    <w:rsid w:val="00BA5B0E"/>
    <w:rsid w:val="00BA5C76"/>
    <w:rsid w:val="00BA6C23"/>
    <w:rsid w:val="00BA712C"/>
    <w:rsid w:val="00BA719B"/>
    <w:rsid w:val="00BA73A5"/>
    <w:rsid w:val="00BB2D69"/>
    <w:rsid w:val="00BB2F75"/>
    <w:rsid w:val="00BB303A"/>
    <w:rsid w:val="00BB3392"/>
    <w:rsid w:val="00BB3FC4"/>
    <w:rsid w:val="00BB449A"/>
    <w:rsid w:val="00BB4EBF"/>
    <w:rsid w:val="00BB50BD"/>
    <w:rsid w:val="00BB51B6"/>
    <w:rsid w:val="00BB5AAE"/>
    <w:rsid w:val="00BB60E2"/>
    <w:rsid w:val="00BB7732"/>
    <w:rsid w:val="00BC1319"/>
    <w:rsid w:val="00BC136A"/>
    <w:rsid w:val="00BC15A1"/>
    <w:rsid w:val="00BC24E7"/>
    <w:rsid w:val="00BC30A8"/>
    <w:rsid w:val="00BC3450"/>
    <w:rsid w:val="00BC4992"/>
    <w:rsid w:val="00BC541B"/>
    <w:rsid w:val="00BC5887"/>
    <w:rsid w:val="00BC58E4"/>
    <w:rsid w:val="00BC6828"/>
    <w:rsid w:val="00BC694C"/>
    <w:rsid w:val="00BC6F72"/>
    <w:rsid w:val="00BC7138"/>
    <w:rsid w:val="00BC77C6"/>
    <w:rsid w:val="00BC7B63"/>
    <w:rsid w:val="00BC7C80"/>
    <w:rsid w:val="00BD038E"/>
    <w:rsid w:val="00BD043F"/>
    <w:rsid w:val="00BD055D"/>
    <w:rsid w:val="00BD09B1"/>
    <w:rsid w:val="00BD1B73"/>
    <w:rsid w:val="00BD28EE"/>
    <w:rsid w:val="00BD29E6"/>
    <w:rsid w:val="00BD34E7"/>
    <w:rsid w:val="00BD4305"/>
    <w:rsid w:val="00BD44FF"/>
    <w:rsid w:val="00BD4884"/>
    <w:rsid w:val="00BD5579"/>
    <w:rsid w:val="00BD5F5F"/>
    <w:rsid w:val="00BD61B9"/>
    <w:rsid w:val="00BD628E"/>
    <w:rsid w:val="00BD64CC"/>
    <w:rsid w:val="00BD6DEC"/>
    <w:rsid w:val="00BD7794"/>
    <w:rsid w:val="00BD79DC"/>
    <w:rsid w:val="00BD7A6C"/>
    <w:rsid w:val="00BE00C3"/>
    <w:rsid w:val="00BE14F6"/>
    <w:rsid w:val="00BE2028"/>
    <w:rsid w:val="00BE2079"/>
    <w:rsid w:val="00BE22A8"/>
    <w:rsid w:val="00BE2C37"/>
    <w:rsid w:val="00BE2FEB"/>
    <w:rsid w:val="00BE3224"/>
    <w:rsid w:val="00BE33B1"/>
    <w:rsid w:val="00BE39F4"/>
    <w:rsid w:val="00BE432F"/>
    <w:rsid w:val="00BE51A8"/>
    <w:rsid w:val="00BE6242"/>
    <w:rsid w:val="00BE6394"/>
    <w:rsid w:val="00BE6BA7"/>
    <w:rsid w:val="00BE74CD"/>
    <w:rsid w:val="00BE74F7"/>
    <w:rsid w:val="00BE7AF0"/>
    <w:rsid w:val="00BF05DB"/>
    <w:rsid w:val="00BF09FB"/>
    <w:rsid w:val="00BF0A37"/>
    <w:rsid w:val="00BF0ECA"/>
    <w:rsid w:val="00BF0F60"/>
    <w:rsid w:val="00BF14C5"/>
    <w:rsid w:val="00BF25EA"/>
    <w:rsid w:val="00BF2930"/>
    <w:rsid w:val="00BF2B8C"/>
    <w:rsid w:val="00BF35F7"/>
    <w:rsid w:val="00BF413D"/>
    <w:rsid w:val="00BF492C"/>
    <w:rsid w:val="00BF5625"/>
    <w:rsid w:val="00BF56DF"/>
    <w:rsid w:val="00BF6055"/>
    <w:rsid w:val="00BF6298"/>
    <w:rsid w:val="00BF652B"/>
    <w:rsid w:val="00BF6F34"/>
    <w:rsid w:val="00BF702E"/>
    <w:rsid w:val="00BF7C60"/>
    <w:rsid w:val="00BF7EE2"/>
    <w:rsid w:val="00C00BA8"/>
    <w:rsid w:val="00C025F6"/>
    <w:rsid w:val="00C029BE"/>
    <w:rsid w:val="00C03059"/>
    <w:rsid w:val="00C035E8"/>
    <w:rsid w:val="00C03618"/>
    <w:rsid w:val="00C0388E"/>
    <w:rsid w:val="00C03CD5"/>
    <w:rsid w:val="00C044BE"/>
    <w:rsid w:val="00C04FF9"/>
    <w:rsid w:val="00C055BC"/>
    <w:rsid w:val="00C05B39"/>
    <w:rsid w:val="00C06A91"/>
    <w:rsid w:val="00C078A9"/>
    <w:rsid w:val="00C108BA"/>
    <w:rsid w:val="00C1129A"/>
    <w:rsid w:val="00C1139A"/>
    <w:rsid w:val="00C121B3"/>
    <w:rsid w:val="00C12391"/>
    <w:rsid w:val="00C1247E"/>
    <w:rsid w:val="00C12579"/>
    <w:rsid w:val="00C12D88"/>
    <w:rsid w:val="00C13353"/>
    <w:rsid w:val="00C13BBA"/>
    <w:rsid w:val="00C13DC6"/>
    <w:rsid w:val="00C13E46"/>
    <w:rsid w:val="00C143AC"/>
    <w:rsid w:val="00C14CFA"/>
    <w:rsid w:val="00C16AFD"/>
    <w:rsid w:val="00C17280"/>
    <w:rsid w:val="00C174CF"/>
    <w:rsid w:val="00C179D7"/>
    <w:rsid w:val="00C204A9"/>
    <w:rsid w:val="00C21393"/>
    <w:rsid w:val="00C21CAF"/>
    <w:rsid w:val="00C21E4A"/>
    <w:rsid w:val="00C22251"/>
    <w:rsid w:val="00C2232A"/>
    <w:rsid w:val="00C224DD"/>
    <w:rsid w:val="00C2288D"/>
    <w:rsid w:val="00C22935"/>
    <w:rsid w:val="00C22D11"/>
    <w:rsid w:val="00C2323D"/>
    <w:rsid w:val="00C23A84"/>
    <w:rsid w:val="00C23ADB"/>
    <w:rsid w:val="00C23BAB"/>
    <w:rsid w:val="00C23F6A"/>
    <w:rsid w:val="00C240CA"/>
    <w:rsid w:val="00C253DD"/>
    <w:rsid w:val="00C25991"/>
    <w:rsid w:val="00C25DC2"/>
    <w:rsid w:val="00C25FE5"/>
    <w:rsid w:val="00C26EFD"/>
    <w:rsid w:val="00C27179"/>
    <w:rsid w:val="00C308ED"/>
    <w:rsid w:val="00C31D64"/>
    <w:rsid w:val="00C31E98"/>
    <w:rsid w:val="00C331CB"/>
    <w:rsid w:val="00C3325B"/>
    <w:rsid w:val="00C33E67"/>
    <w:rsid w:val="00C33F30"/>
    <w:rsid w:val="00C35272"/>
    <w:rsid w:val="00C365F0"/>
    <w:rsid w:val="00C367A7"/>
    <w:rsid w:val="00C36939"/>
    <w:rsid w:val="00C401AC"/>
    <w:rsid w:val="00C40544"/>
    <w:rsid w:val="00C40B8B"/>
    <w:rsid w:val="00C4127F"/>
    <w:rsid w:val="00C414CF"/>
    <w:rsid w:val="00C4194B"/>
    <w:rsid w:val="00C41A0C"/>
    <w:rsid w:val="00C43435"/>
    <w:rsid w:val="00C43DFE"/>
    <w:rsid w:val="00C4410C"/>
    <w:rsid w:val="00C44934"/>
    <w:rsid w:val="00C4565C"/>
    <w:rsid w:val="00C4575E"/>
    <w:rsid w:val="00C45957"/>
    <w:rsid w:val="00C46A77"/>
    <w:rsid w:val="00C46FF5"/>
    <w:rsid w:val="00C476B0"/>
    <w:rsid w:val="00C50A4E"/>
    <w:rsid w:val="00C51AA7"/>
    <w:rsid w:val="00C530DD"/>
    <w:rsid w:val="00C531AA"/>
    <w:rsid w:val="00C54EE4"/>
    <w:rsid w:val="00C54EFF"/>
    <w:rsid w:val="00C55DBA"/>
    <w:rsid w:val="00C5668A"/>
    <w:rsid w:val="00C56747"/>
    <w:rsid w:val="00C56C74"/>
    <w:rsid w:val="00C56D2B"/>
    <w:rsid w:val="00C5709F"/>
    <w:rsid w:val="00C57C3A"/>
    <w:rsid w:val="00C6028F"/>
    <w:rsid w:val="00C60417"/>
    <w:rsid w:val="00C60B5C"/>
    <w:rsid w:val="00C60F37"/>
    <w:rsid w:val="00C61C48"/>
    <w:rsid w:val="00C63023"/>
    <w:rsid w:val="00C6401A"/>
    <w:rsid w:val="00C64778"/>
    <w:rsid w:val="00C65AEF"/>
    <w:rsid w:val="00C65DC1"/>
    <w:rsid w:val="00C664AA"/>
    <w:rsid w:val="00C66A28"/>
    <w:rsid w:val="00C66ADC"/>
    <w:rsid w:val="00C66DAB"/>
    <w:rsid w:val="00C675B9"/>
    <w:rsid w:val="00C67884"/>
    <w:rsid w:val="00C67F39"/>
    <w:rsid w:val="00C70863"/>
    <w:rsid w:val="00C712E2"/>
    <w:rsid w:val="00C71880"/>
    <w:rsid w:val="00C738C9"/>
    <w:rsid w:val="00C7419F"/>
    <w:rsid w:val="00C74412"/>
    <w:rsid w:val="00C74DD5"/>
    <w:rsid w:val="00C75A55"/>
    <w:rsid w:val="00C75EE2"/>
    <w:rsid w:val="00C76142"/>
    <w:rsid w:val="00C76863"/>
    <w:rsid w:val="00C770ED"/>
    <w:rsid w:val="00C774A2"/>
    <w:rsid w:val="00C77B57"/>
    <w:rsid w:val="00C804F6"/>
    <w:rsid w:val="00C80B63"/>
    <w:rsid w:val="00C8282D"/>
    <w:rsid w:val="00C83AC3"/>
    <w:rsid w:val="00C8455D"/>
    <w:rsid w:val="00C84B12"/>
    <w:rsid w:val="00C84F0F"/>
    <w:rsid w:val="00C85B54"/>
    <w:rsid w:val="00C8673E"/>
    <w:rsid w:val="00C86C71"/>
    <w:rsid w:val="00C87472"/>
    <w:rsid w:val="00C877DE"/>
    <w:rsid w:val="00C878AA"/>
    <w:rsid w:val="00C8795F"/>
    <w:rsid w:val="00C87A69"/>
    <w:rsid w:val="00C87CE9"/>
    <w:rsid w:val="00C87E6F"/>
    <w:rsid w:val="00C90520"/>
    <w:rsid w:val="00C90A42"/>
    <w:rsid w:val="00C91606"/>
    <w:rsid w:val="00C93090"/>
    <w:rsid w:val="00C93172"/>
    <w:rsid w:val="00C933A1"/>
    <w:rsid w:val="00C9347B"/>
    <w:rsid w:val="00C935AD"/>
    <w:rsid w:val="00C94750"/>
    <w:rsid w:val="00C95386"/>
    <w:rsid w:val="00C9562A"/>
    <w:rsid w:val="00C95A45"/>
    <w:rsid w:val="00C9659F"/>
    <w:rsid w:val="00C967B5"/>
    <w:rsid w:val="00C9684D"/>
    <w:rsid w:val="00C96BAA"/>
    <w:rsid w:val="00C96C34"/>
    <w:rsid w:val="00C97672"/>
    <w:rsid w:val="00CA096C"/>
    <w:rsid w:val="00CA0D7A"/>
    <w:rsid w:val="00CA154B"/>
    <w:rsid w:val="00CA1BC1"/>
    <w:rsid w:val="00CA1E74"/>
    <w:rsid w:val="00CA207E"/>
    <w:rsid w:val="00CA25A7"/>
    <w:rsid w:val="00CA279C"/>
    <w:rsid w:val="00CA2DF1"/>
    <w:rsid w:val="00CA3F87"/>
    <w:rsid w:val="00CA3FB8"/>
    <w:rsid w:val="00CA48F1"/>
    <w:rsid w:val="00CA52B4"/>
    <w:rsid w:val="00CA5C52"/>
    <w:rsid w:val="00CA6E26"/>
    <w:rsid w:val="00CB01CE"/>
    <w:rsid w:val="00CB097A"/>
    <w:rsid w:val="00CB09EE"/>
    <w:rsid w:val="00CB0B70"/>
    <w:rsid w:val="00CB2B3A"/>
    <w:rsid w:val="00CB4E66"/>
    <w:rsid w:val="00CB4E8F"/>
    <w:rsid w:val="00CB591F"/>
    <w:rsid w:val="00CB60A5"/>
    <w:rsid w:val="00CB60EF"/>
    <w:rsid w:val="00CB62AA"/>
    <w:rsid w:val="00CB6A28"/>
    <w:rsid w:val="00CB6D4C"/>
    <w:rsid w:val="00CB7911"/>
    <w:rsid w:val="00CB7D14"/>
    <w:rsid w:val="00CC0193"/>
    <w:rsid w:val="00CC14CB"/>
    <w:rsid w:val="00CC1814"/>
    <w:rsid w:val="00CC28DD"/>
    <w:rsid w:val="00CC2CBD"/>
    <w:rsid w:val="00CC322E"/>
    <w:rsid w:val="00CC35B6"/>
    <w:rsid w:val="00CC3C2D"/>
    <w:rsid w:val="00CC4135"/>
    <w:rsid w:val="00CC4DA1"/>
    <w:rsid w:val="00CC508B"/>
    <w:rsid w:val="00CC7498"/>
    <w:rsid w:val="00CC7B67"/>
    <w:rsid w:val="00CC7C16"/>
    <w:rsid w:val="00CC7E6A"/>
    <w:rsid w:val="00CD10B0"/>
    <w:rsid w:val="00CD13DC"/>
    <w:rsid w:val="00CD2531"/>
    <w:rsid w:val="00CD2851"/>
    <w:rsid w:val="00CD2886"/>
    <w:rsid w:val="00CD2A24"/>
    <w:rsid w:val="00CD2AD6"/>
    <w:rsid w:val="00CD2F15"/>
    <w:rsid w:val="00CD3E61"/>
    <w:rsid w:val="00CD55AB"/>
    <w:rsid w:val="00CD55F3"/>
    <w:rsid w:val="00CD5AE3"/>
    <w:rsid w:val="00CD68D7"/>
    <w:rsid w:val="00CD68F8"/>
    <w:rsid w:val="00CD6A3F"/>
    <w:rsid w:val="00CD73CF"/>
    <w:rsid w:val="00CD7862"/>
    <w:rsid w:val="00CD7C43"/>
    <w:rsid w:val="00CD7CCE"/>
    <w:rsid w:val="00CD7F31"/>
    <w:rsid w:val="00CE07CB"/>
    <w:rsid w:val="00CE11C6"/>
    <w:rsid w:val="00CE1350"/>
    <w:rsid w:val="00CE1577"/>
    <w:rsid w:val="00CE240E"/>
    <w:rsid w:val="00CE2ACF"/>
    <w:rsid w:val="00CE2B0A"/>
    <w:rsid w:val="00CE4F43"/>
    <w:rsid w:val="00CE653D"/>
    <w:rsid w:val="00CE73A9"/>
    <w:rsid w:val="00CF02B6"/>
    <w:rsid w:val="00CF1659"/>
    <w:rsid w:val="00CF1F8B"/>
    <w:rsid w:val="00CF2167"/>
    <w:rsid w:val="00CF29F5"/>
    <w:rsid w:val="00CF2E89"/>
    <w:rsid w:val="00CF3921"/>
    <w:rsid w:val="00CF41B6"/>
    <w:rsid w:val="00CF4713"/>
    <w:rsid w:val="00CF47E3"/>
    <w:rsid w:val="00CF51EC"/>
    <w:rsid w:val="00CF52EB"/>
    <w:rsid w:val="00CF5F59"/>
    <w:rsid w:val="00CF6778"/>
    <w:rsid w:val="00CF6CC9"/>
    <w:rsid w:val="00D01066"/>
    <w:rsid w:val="00D017B3"/>
    <w:rsid w:val="00D01A67"/>
    <w:rsid w:val="00D028C8"/>
    <w:rsid w:val="00D02EDA"/>
    <w:rsid w:val="00D03228"/>
    <w:rsid w:val="00D03AD9"/>
    <w:rsid w:val="00D03E8B"/>
    <w:rsid w:val="00D04E55"/>
    <w:rsid w:val="00D05CCE"/>
    <w:rsid w:val="00D069EB"/>
    <w:rsid w:val="00D06F9A"/>
    <w:rsid w:val="00D1037E"/>
    <w:rsid w:val="00D1091A"/>
    <w:rsid w:val="00D113A9"/>
    <w:rsid w:val="00D123FA"/>
    <w:rsid w:val="00D12C0E"/>
    <w:rsid w:val="00D12FA9"/>
    <w:rsid w:val="00D145E7"/>
    <w:rsid w:val="00D15A89"/>
    <w:rsid w:val="00D15DEF"/>
    <w:rsid w:val="00D16D50"/>
    <w:rsid w:val="00D178A6"/>
    <w:rsid w:val="00D17C18"/>
    <w:rsid w:val="00D20299"/>
    <w:rsid w:val="00D20718"/>
    <w:rsid w:val="00D211F9"/>
    <w:rsid w:val="00D23872"/>
    <w:rsid w:val="00D23C0E"/>
    <w:rsid w:val="00D2400E"/>
    <w:rsid w:val="00D244AB"/>
    <w:rsid w:val="00D24CAE"/>
    <w:rsid w:val="00D25432"/>
    <w:rsid w:val="00D26709"/>
    <w:rsid w:val="00D26C5C"/>
    <w:rsid w:val="00D27B3B"/>
    <w:rsid w:val="00D27CA8"/>
    <w:rsid w:val="00D306F4"/>
    <w:rsid w:val="00D3153F"/>
    <w:rsid w:val="00D31D59"/>
    <w:rsid w:val="00D31DA0"/>
    <w:rsid w:val="00D32829"/>
    <w:rsid w:val="00D32D3F"/>
    <w:rsid w:val="00D32FFE"/>
    <w:rsid w:val="00D3374E"/>
    <w:rsid w:val="00D33AB6"/>
    <w:rsid w:val="00D33E1C"/>
    <w:rsid w:val="00D343F9"/>
    <w:rsid w:val="00D344F4"/>
    <w:rsid w:val="00D34D5E"/>
    <w:rsid w:val="00D3518C"/>
    <w:rsid w:val="00D356A1"/>
    <w:rsid w:val="00D40082"/>
    <w:rsid w:val="00D40A09"/>
    <w:rsid w:val="00D4151C"/>
    <w:rsid w:val="00D42525"/>
    <w:rsid w:val="00D428A9"/>
    <w:rsid w:val="00D43C5B"/>
    <w:rsid w:val="00D44C66"/>
    <w:rsid w:val="00D44FC6"/>
    <w:rsid w:val="00D45B37"/>
    <w:rsid w:val="00D46B7F"/>
    <w:rsid w:val="00D46C08"/>
    <w:rsid w:val="00D47862"/>
    <w:rsid w:val="00D47D92"/>
    <w:rsid w:val="00D47F72"/>
    <w:rsid w:val="00D51C04"/>
    <w:rsid w:val="00D526B7"/>
    <w:rsid w:val="00D52762"/>
    <w:rsid w:val="00D5303A"/>
    <w:rsid w:val="00D540B6"/>
    <w:rsid w:val="00D5412F"/>
    <w:rsid w:val="00D54A69"/>
    <w:rsid w:val="00D55155"/>
    <w:rsid w:val="00D554B7"/>
    <w:rsid w:val="00D558BC"/>
    <w:rsid w:val="00D566F3"/>
    <w:rsid w:val="00D56880"/>
    <w:rsid w:val="00D568FD"/>
    <w:rsid w:val="00D57E07"/>
    <w:rsid w:val="00D57FAB"/>
    <w:rsid w:val="00D6061D"/>
    <w:rsid w:val="00D6089F"/>
    <w:rsid w:val="00D60BFC"/>
    <w:rsid w:val="00D611AF"/>
    <w:rsid w:val="00D61B2C"/>
    <w:rsid w:val="00D61D6A"/>
    <w:rsid w:val="00D634E3"/>
    <w:rsid w:val="00D635DF"/>
    <w:rsid w:val="00D63738"/>
    <w:rsid w:val="00D64EDC"/>
    <w:rsid w:val="00D65136"/>
    <w:rsid w:val="00D657C7"/>
    <w:rsid w:val="00D65A08"/>
    <w:rsid w:val="00D65B0D"/>
    <w:rsid w:val="00D65B93"/>
    <w:rsid w:val="00D65BE2"/>
    <w:rsid w:val="00D65D28"/>
    <w:rsid w:val="00D66F15"/>
    <w:rsid w:val="00D67011"/>
    <w:rsid w:val="00D67D57"/>
    <w:rsid w:val="00D70098"/>
    <w:rsid w:val="00D70726"/>
    <w:rsid w:val="00D70CD5"/>
    <w:rsid w:val="00D7108C"/>
    <w:rsid w:val="00D71436"/>
    <w:rsid w:val="00D719C2"/>
    <w:rsid w:val="00D72188"/>
    <w:rsid w:val="00D722DF"/>
    <w:rsid w:val="00D7249A"/>
    <w:rsid w:val="00D7295E"/>
    <w:rsid w:val="00D73137"/>
    <w:rsid w:val="00D75284"/>
    <w:rsid w:val="00D75B4D"/>
    <w:rsid w:val="00D76065"/>
    <w:rsid w:val="00D76356"/>
    <w:rsid w:val="00D76BC4"/>
    <w:rsid w:val="00D76D07"/>
    <w:rsid w:val="00D76DC0"/>
    <w:rsid w:val="00D806D4"/>
    <w:rsid w:val="00D80C87"/>
    <w:rsid w:val="00D81118"/>
    <w:rsid w:val="00D812DC"/>
    <w:rsid w:val="00D81E48"/>
    <w:rsid w:val="00D8221D"/>
    <w:rsid w:val="00D83440"/>
    <w:rsid w:val="00D8361E"/>
    <w:rsid w:val="00D83A6F"/>
    <w:rsid w:val="00D83C9A"/>
    <w:rsid w:val="00D84258"/>
    <w:rsid w:val="00D847EC"/>
    <w:rsid w:val="00D84BE8"/>
    <w:rsid w:val="00D856F6"/>
    <w:rsid w:val="00D85BDC"/>
    <w:rsid w:val="00D8642E"/>
    <w:rsid w:val="00D86D2A"/>
    <w:rsid w:val="00D8745C"/>
    <w:rsid w:val="00D879C7"/>
    <w:rsid w:val="00D87D31"/>
    <w:rsid w:val="00D9029B"/>
    <w:rsid w:val="00D90D96"/>
    <w:rsid w:val="00D91367"/>
    <w:rsid w:val="00D913F7"/>
    <w:rsid w:val="00D9152F"/>
    <w:rsid w:val="00D91544"/>
    <w:rsid w:val="00D915C8"/>
    <w:rsid w:val="00D94C57"/>
    <w:rsid w:val="00D95048"/>
    <w:rsid w:val="00D95396"/>
    <w:rsid w:val="00D95C39"/>
    <w:rsid w:val="00D96941"/>
    <w:rsid w:val="00D97EB5"/>
    <w:rsid w:val="00DA07A0"/>
    <w:rsid w:val="00DA0889"/>
    <w:rsid w:val="00DA1641"/>
    <w:rsid w:val="00DA25CC"/>
    <w:rsid w:val="00DA2F6D"/>
    <w:rsid w:val="00DA37C9"/>
    <w:rsid w:val="00DA3B2D"/>
    <w:rsid w:val="00DA4298"/>
    <w:rsid w:val="00DA7BDF"/>
    <w:rsid w:val="00DA7E8D"/>
    <w:rsid w:val="00DB01E0"/>
    <w:rsid w:val="00DB0821"/>
    <w:rsid w:val="00DB1101"/>
    <w:rsid w:val="00DB1C2D"/>
    <w:rsid w:val="00DB1E32"/>
    <w:rsid w:val="00DB2048"/>
    <w:rsid w:val="00DB2435"/>
    <w:rsid w:val="00DB2F63"/>
    <w:rsid w:val="00DB31C7"/>
    <w:rsid w:val="00DB320B"/>
    <w:rsid w:val="00DB380C"/>
    <w:rsid w:val="00DB44B6"/>
    <w:rsid w:val="00DB5B7E"/>
    <w:rsid w:val="00DB7185"/>
    <w:rsid w:val="00DB74D8"/>
    <w:rsid w:val="00DB7B99"/>
    <w:rsid w:val="00DB7FCD"/>
    <w:rsid w:val="00DC0268"/>
    <w:rsid w:val="00DC03DF"/>
    <w:rsid w:val="00DC0647"/>
    <w:rsid w:val="00DC09C7"/>
    <w:rsid w:val="00DC0A0C"/>
    <w:rsid w:val="00DC0C78"/>
    <w:rsid w:val="00DC1C4B"/>
    <w:rsid w:val="00DC1EC8"/>
    <w:rsid w:val="00DC2957"/>
    <w:rsid w:val="00DC37A0"/>
    <w:rsid w:val="00DC3911"/>
    <w:rsid w:val="00DC3BB0"/>
    <w:rsid w:val="00DC3C72"/>
    <w:rsid w:val="00DC431F"/>
    <w:rsid w:val="00DC491C"/>
    <w:rsid w:val="00DC6597"/>
    <w:rsid w:val="00DC65B7"/>
    <w:rsid w:val="00DC6660"/>
    <w:rsid w:val="00DC6A38"/>
    <w:rsid w:val="00DC6E5C"/>
    <w:rsid w:val="00DC7387"/>
    <w:rsid w:val="00DD04D8"/>
    <w:rsid w:val="00DD0E37"/>
    <w:rsid w:val="00DD0FD0"/>
    <w:rsid w:val="00DD26FB"/>
    <w:rsid w:val="00DD3665"/>
    <w:rsid w:val="00DD36E8"/>
    <w:rsid w:val="00DD3859"/>
    <w:rsid w:val="00DD5A90"/>
    <w:rsid w:val="00DD6086"/>
    <w:rsid w:val="00DD7436"/>
    <w:rsid w:val="00DD7594"/>
    <w:rsid w:val="00DD77D7"/>
    <w:rsid w:val="00DD784A"/>
    <w:rsid w:val="00DE07D4"/>
    <w:rsid w:val="00DE0997"/>
    <w:rsid w:val="00DE1823"/>
    <w:rsid w:val="00DE1C23"/>
    <w:rsid w:val="00DE1E55"/>
    <w:rsid w:val="00DE2134"/>
    <w:rsid w:val="00DE24E9"/>
    <w:rsid w:val="00DE29A9"/>
    <w:rsid w:val="00DE2F44"/>
    <w:rsid w:val="00DE3E58"/>
    <w:rsid w:val="00DE42ED"/>
    <w:rsid w:val="00DE4A00"/>
    <w:rsid w:val="00DE5133"/>
    <w:rsid w:val="00DE5B7A"/>
    <w:rsid w:val="00DE5DA9"/>
    <w:rsid w:val="00DE6CE1"/>
    <w:rsid w:val="00DF05C2"/>
    <w:rsid w:val="00DF07C7"/>
    <w:rsid w:val="00DF0EB8"/>
    <w:rsid w:val="00DF155F"/>
    <w:rsid w:val="00DF2AEF"/>
    <w:rsid w:val="00DF3373"/>
    <w:rsid w:val="00DF369C"/>
    <w:rsid w:val="00DF3935"/>
    <w:rsid w:val="00DF4366"/>
    <w:rsid w:val="00DF4498"/>
    <w:rsid w:val="00DF52F2"/>
    <w:rsid w:val="00DF6282"/>
    <w:rsid w:val="00DF64FB"/>
    <w:rsid w:val="00DF6960"/>
    <w:rsid w:val="00DF6C22"/>
    <w:rsid w:val="00DF6C52"/>
    <w:rsid w:val="00E000EB"/>
    <w:rsid w:val="00E01211"/>
    <w:rsid w:val="00E01B11"/>
    <w:rsid w:val="00E02D2D"/>
    <w:rsid w:val="00E02E8F"/>
    <w:rsid w:val="00E03E22"/>
    <w:rsid w:val="00E03F2D"/>
    <w:rsid w:val="00E04101"/>
    <w:rsid w:val="00E0509C"/>
    <w:rsid w:val="00E05307"/>
    <w:rsid w:val="00E056C2"/>
    <w:rsid w:val="00E0598A"/>
    <w:rsid w:val="00E06558"/>
    <w:rsid w:val="00E06B08"/>
    <w:rsid w:val="00E073BC"/>
    <w:rsid w:val="00E0748B"/>
    <w:rsid w:val="00E07AF0"/>
    <w:rsid w:val="00E10A2E"/>
    <w:rsid w:val="00E110DE"/>
    <w:rsid w:val="00E12372"/>
    <w:rsid w:val="00E12651"/>
    <w:rsid w:val="00E12AB5"/>
    <w:rsid w:val="00E12E0F"/>
    <w:rsid w:val="00E13808"/>
    <w:rsid w:val="00E13D3E"/>
    <w:rsid w:val="00E141CD"/>
    <w:rsid w:val="00E142B0"/>
    <w:rsid w:val="00E14358"/>
    <w:rsid w:val="00E147F0"/>
    <w:rsid w:val="00E14DAD"/>
    <w:rsid w:val="00E14FB9"/>
    <w:rsid w:val="00E15A27"/>
    <w:rsid w:val="00E15F3C"/>
    <w:rsid w:val="00E1664C"/>
    <w:rsid w:val="00E16C98"/>
    <w:rsid w:val="00E174D7"/>
    <w:rsid w:val="00E17681"/>
    <w:rsid w:val="00E17AB7"/>
    <w:rsid w:val="00E17B19"/>
    <w:rsid w:val="00E17C39"/>
    <w:rsid w:val="00E17FEA"/>
    <w:rsid w:val="00E20174"/>
    <w:rsid w:val="00E20520"/>
    <w:rsid w:val="00E21347"/>
    <w:rsid w:val="00E21F4F"/>
    <w:rsid w:val="00E23541"/>
    <w:rsid w:val="00E23C33"/>
    <w:rsid w:val="00E24107"/>
    <w:rsid w:val="00E242BF"/>
    <w:rsid w:val="00E244DD"/>
    <w:rsid w:val="00E2487F"/>
    <w:rsid w:val="00E24947"/>
    <w:rsid w:val="00E24CB8"/>
    <w:rsid w:val="00E2572A"/>
    <w:rsid w:val="00E25752"/>
    <w:rsid w:val="00E25C5F"/>
    <w:rsid w:val="00E25D1F"/>
    <w:rsid w:val="00E25F83"/>
    <w:rsid w:val="00E26085"/>
    <w:rsid w:val="00E26406"/>
    <w:rsid w:val="00E26544"/>
    <w:rsid w:val="00E30999"/>
    <w:rsid w:val="00E310D9"/>
    <w:rsid w:val="00E31A77"/>
    <w:rsid w:val="00E32233"/>
    <w:rsid w:val="00E32ABD"/>
    <w:rsid w:val="00E32F84"/>
    <w:rsid w:val="00E33F3B"/>
    <w:rsid w:val="00E34A8F"/>
    <w:rsid w:val="00E353FB"/>
    <w:rsid w:val="00E359C7"/>
    <w:rsid w:val="00E35D7A"/>
    <w:rsid w:val="00E3687B"/>
    <w:rsid w:val="00E37744"/>
    <w:rsid w:val="00E400ED"/>
    <w:rsid w:val="00E40D8B"/>
    <w:rsid w:val="00E40F53"/>
    <w:rsid w:val="00E40F94"/>
    <w:rsid w:val="00E41DCC"/>
    <w:rsid w:val="00E43A19"/>
    <w:rsid w:val="00E43CE5"/>
    <w:rsid w:val="00E43FBC"/>
    <w:rsid w:val="00E44785"/>
    <w:rsid w:val="00E4479E"/>
    <w:rsid w:val="00E45BE3"/>
    <w:rsid w:val="00E45E09"/>
    <w:rsid w:val="00E45F7C"/>
    <w:rsid w:val="00E46D95"/>
    <w:rsid w:val="00E47D41"/>
    <w:rsid w:val="00E50526"/>
    <w:rsid w:val="00E50A13"/>
    <w:rsid w:val="00E50B00"/>
    <w:rsid w:val="00E512BC"/>
    <w:rsid w:val="00E513BE"/>
    <w:rsid w:val="00E51493"/>
    <w:rsid w:val="00E5178E"/>
    <w:rsid w:val="00E51E77"/>
    <w:rsid w:val="00E52DE8"/>
    <w:rsid w:val="00E52F95"/>
    <w:rsid w:val="00E53E24"/>
    <w:rsid w:val="00E53E4C"/>
    <w:rsid w:val="00E545C6"/>
    <w:rsid w:val="00E5468A"/>
    <w:rsid w:val="00E5483C"/>
    <w:rsid w:val="00E5498C"/>
    <w:rsid w:val="00E549AE"/>
    <w:rsid w:val="00E550CA"/>
    <w:rsid w:val="00E55892"/>
    <w:rsid w:val="00E55D3F"/>
    <w:rsid w:val="00E563DD"/>
    <w:rsid w:val="00E6011A"/>
    <w:rsid w:val="00E605DF"/>
    <w:rsid w:val="00E60BAB"/>
    <w:rsid w:val="00E6196B"/>
    <w:rsid w:val="00E62477"/>
    <w:rsid w:val="00E62EB6"/>
    <w:rsid w:val="00E63137"/>
    <w:rsid w:val="00E63330"/>
    <w:rsid w:val="00E6334A"/>
    <w:rsid w:val="00E66898"/>
    <w:rsid w:val="00E66CB9"/>
    <w:rsid w:val="00E67566"/>
    <w:rsid w:val="00E67F26"/>
    <w:rsid w:val="00E70357"/>
    <w:rsid w:val="00E713AB"/>
    <w:rsid w:val="00E71535"/>
    <w:rsid w:val="00E71640"/>
    <w:rsid w:val="00E71752"/>
    <w:rsid w:val="00E7223B"/>
    <w:rsid w:val="00E72BD2"/>
    <w:rsid w:val="00E72D7E"/>
    <w:rsid w:val="00E72D9A"/>
    <w:rsid w:val="00E742D0"/>
    <w:rsid w:val="00E756AE"/>
    <w:rsid w:val="00E75EA5"/>
    <w:rsid w:val="00E760A1"/>
    <w:rsid w:val="00E7694A"/>
    <w:rsid w:val="00E77013"/>
    <w:rsid w:val="00E775DC"/>
    <w:rsid w:val="00E77CFA"/>
    <w:rsid w:val="00E77ED6"/>
    <w:rsid w:val="00E8044F"/>
    <w:rsid w:val="00E80EC2"/>
    <w:rsid w:val="00E80EDC"/>
    <w:rsid w:val="00E812A0"/>
    <w:rsid w:val="00E82488"/>
    <w:rsid w:val="00E828BA"/>
    <w:rsid w:val="00E83614"/>
    <w:rsid w:val="00E838FA"/>
    <w:rsid w:val="00E83B83"/>
    <w:rsid w:val="00E84797"/>
    <w:rsid w:val="00E8508C"/>
    <w:rsid w:val="00E85B11"/>
    <w:rsid w:val="00E87D0C"/>
    <w:rsid w:val="00E90151"/>
    <w:rsid w:val="00E909C6"/>
    <w:rsid w:val="00E92640"/>
    <w:rsid w:val="00E92925"/>
    <w:rsid w:val="00E9300A"/>
    <w:rsid w:val="00E93FEB"/>
    <w:rsid w:val="00E94411"/>
    <w:rsid w:val="00E95E36"/>
    <w:rsid w:val="00E9633C"/>
    <w:rsid w:val="00E965BF"/>
    <w:rsid w:val="00E966EC"/>
    <w:rsid w:val="00E969F8"/>
    <w:rsid w:val="00E974FA"/>
    <w:rsid w:val="00E9757B"/>
    <w:rsid w:val="00E9762C"/>
    <w:rsid w:val="00E97C8B"/>
    <w:rsid w:val="00EA004B"/>
    <w:rsid w:val="00EA0303"/>
    <w:rsid w:val="00EA042B"/>
    <w:rsid w:val="00EA0F8D"/>
    <w:rsid w:val="00EA1980"/>
    <w:rsid w:val="00EA1C58"/>
    <w:rsid w:val="00EA1ED0"/>
    <w:rsid w:val="00EA234D"/>
    <w:rsid w:val="00EA2C31"/>
    <w:rsid w:val="00EA2DAE"/>
    <w:rsid w:val="00EA3065"/>
    <w:rsid w:val="00EA39F9"/>
    <w:rsid w:val="00EA40BF"/>
    <w:rsid w:val="00EA41E6"/>
    <w:rsid w:val="00EA49EB"/>
    <w:rsid w:val="00EA4B2F"/>
    <w:rsid w:val="00EA4CCA"/>
    <w:rsid w:val="00EA4F03"/>
    <w:rsid w:val="00EA5409"/>
    <w:rsid w:val="00EA5806"/>
    <w:rsid w:val="00EA5CB7"/>
    <w:rsid w:val="00EA5DBE"/>
    <w:rsid w:val="00EA5DF1"/>
    <w:rsid w:val="00EA6523"/>
    <w:rsid w:val="00EA65F2"/>
    <w:rsid w:val="00EA689D"/>
    <w:rsid w:val="00EB064F"/>
    <w:rsid w:val="00EB2035"/>
    <w:rsid w:val="00EB27D8"/>
    <w:rsid w:val="00EB285F"/>
    <w:rsid w:val="00EB306E"/>
    <w:rsid w:val="00EB35F7"/>
    <w:rsid w:val="00EB3905"/>
    <w:rsid w:val="00EB42CE"/>
    <w:rsid w:val="00EB4F7E"/>
    <w:rsid w:val="00EB66B0"/>
    <w:rsid w:val="00EB6A40"/>
    <w:rsid w:val="00EB7875"/>
    <w:rsid w:val="00EB7A77"/>
    <w:rsid w:val="00EB7AC7"/>
    <w:rsid w:val="00EC01A6"/>
    <w:rsid w:val="00EC0CDC"/>
    <w:rsid w:val="00EC15D4"/>
    <w:rsid w:val="00EC1ABC"/>
    <w:rsid w:val="00EC352B"/>
    <w:rsid w:val="00EC3668"/>
    <w:rsid w:val="00EC377D"/>
    <w:rsid w:val="00EC3A82"/>
    <w:rsid w:val="00EC55B8"/>
    <w:rsid w:val="00EC58EC"/>
    <w:rsid w:val="00EC59C1"/>
    <w:rsid w:val="00EC64CA"/>
    <w:rsid w:val="00EC678C"/>
    <w:rsid w:val="00EC7781"/>
    <w:rsid w:val="00ED02A7"/>
    <w:rsid w:val="00ED0418"/>
    <w:rsid w:val="00ED0E25"/>
    <w:rsid w:val="00ED1E20"/>
    <w:rsid w:val="00ED219F"/>
    <w:rsid w:val="00ED25EF"/>
    <w:rsid w:val="00ED26E6"/>
    <w:rsid w:val="00ED276C"/>
    <w:rsid w:val="00ED2B0B"/>
    <w:rsid w:val="00ED2FBF"/>
    <w:rsid w:val="00ED33EF"/>
    <w:rsid w:val="00ED3FA0"/>
    <w:rsid w:val="00ED4067"/>
    <w:rsid w:val="00ED49C1"/>
    <w:rsid w:val="00ED55ED"/>
    <w:rsid w:val="00ED5EA2"/>
    <w:rsid w:val="00ED69E4"/>
    <w:rsid w:val="00ED77D6"/>
    <w:rsid w:val="00ED7909"/>
    <w:rsid w:val="00EE0485"/>
    <w:rsid w:val="00EE04B4"/>
    <w:rsid w:val="00EE1322"/>
    <w:rsid w:val="00EE1968"/>
    <w:rsid w:val="00EE1FC7"/>
    <w:rsid w:val="00EE2269"/>
    <w:rsid w:val="00EE234F"/>
    <w:rsid w:val="00EE2BD1"/>
    <w:rsid w:val="00EE3BE5"/>
    <w:rsid w:val="00EE4709"/>
    <w:rsid w:val="00EE4D22"/>
    <w:rsid w:val="00EE527A"/>
    <w:rsid w:val="00EE54F0"/>
    <w:rsid w:val="00EE5A58"/>
    <w:rsid w:val="00EE6165"/>
    <w:rsid w:val="00EE6907"/>
    <w:rsid w:val="00EE6ECD"/>
    <w:rsid w:val="00EE7B14"/>
    <w:rsid w:val="00EF120F"/>
    <w:rsid w:val="00EF1393"/>
    <w:rsid w:val="00EF28A4"/>
    <w:rsid w:val="00EF28D8"/>
    <w:rsid w:val="00EF2D7C"/>
    <w:rsid w:val="00EF39A4"/>
    <w:rsid w:val="00EF3F9E"/>
    <w:rsid w:val="00EF402C"/>
    <w:rsid w:val="00EF40D2"/>
    <w:rsid w:val="00EF4376"/>
    <w:rsid w:val="00EF4A98"/>
    <w:rsid w:val="00EF527D"/>
    <w:rsid w:val="00EF52F8"/>
    <w:rsid w:val="00EF5315"/>
    <w:rsid w:val="00EF65FF"/>
    <w:rsid w:val="00EF664C"/>
    <w:rsid w:val="00EF6F9B"/>
    <w:rsid w:val="00F00866"/>
    <w:rsid w:val="00F00FDC"/>
    <w:rsid w:val="00F020A4"/>
    <w:rsid w:val="00F02958"/>
    <w:rsid w:val="00F02972"/>
    <w:rsid w:val="00F02BB0"/>
    <w:rsid w:val="00F0313E"/>
    <w:rsid w:val="00F03E47"/>
    <w:rsid w:val="00F03FD5"/>
    <w:rsid w:val="00F04C4D"/>
    <w:rsid w:val="00F05BCE"/>
    <w:rsid w:val="00F05DC0"/>
    <w:rsid w:val="00F05F52"/>
    <w:rsid w:val="00F0700F"/>
    <w:rsid w:val="00F0779C"/>
    <w:rsid w:val="00F103D8"/>
    <w:rsid w:val="00F107B2"/>
    <w:rsid w:val="00F12E86"/>
    <w:rsid w:val="00F1341C"/>
    <w:rsid w:val="00F1347B"/>
    <w:rsid w:val="00F140AF"/>
    <w:rsid w:val="00F142D1"/>
    <w:rsid w:val="00F158F3"/>
    <w:rsid w:val="00F15995"/>
    <w:rsid w:val="00F15B30"/>
    <w:rsid w:val="00F17BA8"/>
    <w:rsid w:val="00F20D63"/>
    <w:rsid w:val="00F21076"/>
    <w:rsid w:val="00F22171"/>
    <w:rsid w:val="00F22670"/>
    <w:rsid w:val="00F227C3"/>
    <w:rsid w:val="00F228C3"/>
    <w:rsid w:val="00F22A29"/>
    <w:rsid w:val="00F24AA0"/>
    <w:rsid w:val="00F256E2"/>
    <w:rsid w:val="00F25D57"/>
    <w:rsid w:val="00F25E56"/>
    <w:rsid w:val="00F26387"/>
    <w:rsid w:val="00F2757E"/>
    <w:rsid w:val="00F27C9F"/>
    <w:rsid w:val="00F30081"/>
    <w:rsid w:val="00F308EE"/>
    <w:rsid w:val="00F30C11"/>
    <w:rsid w:val="00F32779"/>
    <w:rsid w:val="00F32834"/>
    <w:rsid w:val="00F32C62"/>
    <w:rsid w:val="00F33A8E"/>
    <w:rsid w:val="00F33E9A"/>
    <w:rsid w:val="00F34018"/>
    <w:rsid w:val="00F34291"/>
    <w:rsid w:val="00F34362"/>
    <w:rsid w:val="00F34513"/>
    <w:rsid w:val="00F371AC"/>
    <w:rsid w:val="00F375F0"/>
    <w:rsid w:val="00F37D5F"/>
    <w:rsid w:val="00F40DD9"/>
    <w:rsid w:val="00F40EC6"/>
    <w:rsid w:val="00F41292"/>
    <w:rsid w:val="00F41602"/>
    <w:rsid w:val="00F41720"/>
    <w:rsid w:val="00F41E3D"/>
    <w:rsid w:val="00F425EB"/>
    <w:rsid w:val="00F42B6F"/>
    <w:rsid w:val="00F42E7C"/>
    <w:rsid w:val="00F4325D"/>
    <w:rsid w:val="00F433AA"/>
    <w:rsid w:val="00F435F4"/>
    <w:rsid w:val="00F43C6A"/>
    <w:rsid w:val="00F46A76"/>
    <w:rsid w:val="00F46F00"/>
    <w:rsid w:val="00F518A7"/>
    <w:rsid w:val="00F51E73"/>
    <w:rsid w:val="00F520A9"/>
    <w:rsid w:val="00F52347"/>
    <w:rsid w:val="00F525B8"/>
    <w:rsid w:val="00F52E3D"/>
    <w:rsid w:val="00F53042"/>
    <w:rsid w:val="00F53C35"/>
    <w:rsid w:val="00F53EDC"/>
    <w:rsid w:val="00F5494E"/>
    <w:rsid w:val="00F55227"/>
    <w:rsid w:val="00F55251"/>
    <w:rsid w:val="00F557EA"/>
    <w:rsid w:val="00F5588B"/>
    <w:rsid w:val="00F55DC8"/>
    <w:rsid w:val="00F56945"/>
    <w:rsid w:val="00F56C4E"/>
    <w:rsid w:val="00F5739A"/>
    <w:rsid w:val="00F5741D"/>
    <w:rsid w:val="00F57E5C"/>
    <w:rsid w:val="00F603EA"/>
    <w:rsid w:val="00F60928"/>
    <w:rsid w:val="00F6155F"/>
    <w:rsid w:val="00F6156E"/>
    <w:rsid w:val="00F61EEE"/>
    <w:rsid w:val="00F61FC9"/>
    <w:rsid w:val="00F623AC"/>
    <w:rsid w:val="00F63B88"/>
    <w:rsid w:val="00F64818"/>
    <w:rsid w:val="00F6490F"/>
    <w:rsid w:val="00F64B90"/>
    <w:rsid w:val="00F65F59"/>
    <w:rsid w:val="00F67667"/>
    <w:rsid w:val="00F715E4"/>
    <w:rsid w:val="00F71A76"/>
    <w:rsid w:val="00F72082"/>
    <w:rsid w:val="00F72842"/>
    <w:rsid w:val="00F732C3"/>
    <w:rsid w:val="00F738FF"/>
    <w:rsid w:val="00F73DC9"/>
    <w:rsid w:val="00F74629"/>
    <w:rsid w:val="00F7498B"/>
    <w:rsid w:val="00F753CD"/>
    <w:rsid w:val="00F7549E"/>
    <w:rsid w:val="00F75628"/>
    <w:rsid w:val="00F75D79"/>
    <w:rsid w:val="00F75F3D"/>
    <w:rsid w:val="00F7712C"/>
    <w:rsid w:val="00F7761E"/>
    <w:rsid w:val="00F77A19"/>
    <w:rsid w:val="00F77A26"/>
    <w:rsid w:val="00F800C7"/>
    <w:rsid w:val="00F803E3"/>
    <w:rsid w:val="00F80D88"/>
    <w:rsid w:val="00F8102B"/>
    <w:rsid w:val="00F81097"/>
    <w:rsid w:val="00F8110B"/>
    <w:rsid w:val="00F812D8"/>
    <w:rsid w:val="00F8333A"/>
    <w:rsid w:val="00F8448D"/>
    <w:rsid w:val="00F84DF2"/>
    <w:rsid w:val="00F84E48"/>
    <w:rsid w:val="00F852AF"/>
    <w:rsid w:val="00F85466"/>
    <w:rsid w:val="00F86494"/>
    <w:rsid w:val="00F865E7"/>
    <w:rsid w:val="00F86CFB"/>
    <w:rsid w:val="00F908CA"/>
    <w:rsid w:val="00F90FFD"/>
    <w:rsid w:val="00F918D2"/>
    <w:rsid w:val="00F92B73"/>
    <w:rsid w:val="00F9368A"/>
    <w:rsid w:val="00F94CFA"/>
    <w:rsid w:val="00F95769"/>
    <w:rsid w:val="00F95B03"/>
    <w:rsid w:val="00F96410"/>
    <w:rsid w:val="00F96AC5"/>
    <w:rsid w:val="00F97508"/>
    <w:rsid w:val="00FA05D2"/>
    <w:rsid w:val="00FA05ED"/>
    <w:rsid w:val="00FA060F"/>
    <w:rsid w:val="00FA07A7"/>
    <w:rsid w:val="00FA12DA"/>
    <w:rsid w:val="00FA1375"/>
    <w:rsid w:val="00FA1D20"/>
    <w:rsid w:val="00FA245A"/>
    <w:rsid w:val="00FA32E3"/>
    <w:rsid w:val="00FA3865"/>
    <w:rsid w:val="00FA3945"/>
    <w:rsid w:val="00FA4060"/>
    <w:rsid w:val="00FA4442"/>
    <w:rsid w:val="00FA53A1"/>
    <w:rsid w:val="00FA5B09"/>
    <w:rsid w:val="00FA5D19"/>
    <w:rsid w:val="00FA5FC3"/>
    <w:rsid w:val="00FA6EDD"/>
    <w:rsid w:val="00FA75AB"/>
    <w:rsid w:val="00FA75CD"/>
    <w:rsid w:val="00FA776A"/>
    <w:rsid w:val="00FB0192"/>
    <w:rsid w:val="00FB04A3"/>
    <w:rsid w:val="00FB1AC4"/>
    <w:rsid w:val="00FB2035"/>
    <w:rsid w:val="00FB248D"/>
    <w:rsid w:val="00FB2CF3"/>
    <w:rsid w:val="00FB3144"/>
    <w:rsid w:val="00FB31B4"/>
    <w:rsid w:val="00FB3C9D"/>
    <w:rsid w:val="00FB4D52"/>
    <w:rsid w:val="00FB52CA"/>
    <w:rsid w:val="00FB5A39"/>
    <w:rsid w:val="00FB775D"/>
    <w:rsid w:val="00FC091F"/>
    <w:rsid w:val="00FC0FB5"/>
    <w:rsid w:val="00FC1A18"/>
    <w:rsid w:val="00FC27F4"/>
    <w:rsid w:val="00FC295D"/>
    <w:rsid w:val="00FC2FE0"/>
    <w:rsid w:val="00FC343F"/>
    <w:rsid w:val="00FC34C3"/>
    <w:rsid w:val="00FC3530"/>
    <w:rsid w:val="00FC49E4"/>
    <w:rsid w:val="00FC4DB1"/>
    <w:rsid w:val="00FC4E9B"/>
    <w:rsid w:val="00FC5846"/>
    <w:rsid w:val="00FC631F"/>
    <w:rsid w:val="00FC7362"/>
    <w:rsid w:val="00FC755E"/>
    <w:rsid w:val="00FC7A6D"/>
    <w:rsid w:val="00FC7B0A"/>
    <w:rsid w:val="00FD09EE"/>
    <w:rsid w:val="00FD0C8F"/>
    <w:rsid w:val="00FD129E"/>
    <w:rsid w:val="00FD1D6E"/>
    <w:rsid w:val="00FD2BA3"/>
    <w:rsid w:val="00FD2EE3"/>
    <w:rsid w:val="00FD3FE6"/>
    <w:rsid w:val="00FD46F2"/>
    <w:rsid w:val="00FD4DDA"/>
    <w:rsid w:val="00FD519E"/>
    <w:rsid w:val="00FD59AF"/>
    <w:rsid w:val="00FD5EF4"/>
    <w:rsid w:val="00FD78C1"/>
    <w:rsid w:val="00FE0195"/>
    <w:rsid w:val="00FE06C9"/>
    <w:rsid w:val="00FE0905"/>
    <w:rsid w:val="00FE104A"/>
    <w:rsid w:val="00FE1F00"/>
    <w:rsid w:val="00FE22B2"/>
    <w:rsid w:val="00FE2D4C"/>
    <w:rsid w:val="00FE2F2C"/>
    <w:rsid w:val="00FE2F93"/>
    <w:rsid w:val="00FE3066"/>
    <w:rsid w:val="00FE484D"/>
    <w:rsid w:val="00FE4BC8"/>
    <w:rsid w:val="00FE5107"/>
    <w:rsid w:val="00FE6FE9"/>
    <w:rsid w:val="00FE7A1E"/>
    <w:rsid w:val="00FF0066"/>
    <w:rsid w:val="00FF0E42"/>
    <w:rsid w:val="00FF1490"/>
    <w:rsid w:val="00FF1E84"/>
    <w:rsid w:val="00FF2625"/>
    <w:rsid w:val="00FF30D9"/>
    <w:rsid w:val="00FF3D14"/>
    <w:rsid w:val="00FF4A09"/>
    <w:rsid w:val="00FF5111"/>
    <w:rsid w:val="00FF5AA6"/>
    <w:rsid w:val="00FF661B"/>
    <w:rsid w:val="00FF6642"/>
    <w:rsid w:val="00FF6749"/>
    <w:rsid w:val="00FF6DEE"/>
    <w:rsid w:val="00FF768F"/>
    <w:rsid w:val="00FF76C1"/>
    <w:rsid w:val="00FF7744"/>
    <w:rsid w:val="00FF7DEF"/>
    <w:rsid w:val="0D5B1BDB"/>
    <w:rsid w:val="217D9FED"/>
    <w:rsid w:val="312AA8EF"/>
    <w:rsid w:val="41AEFED2"/>
    <w:rsid w:val="42CD75B7"/>
    <w:rsid w:val="57D6F3A3"/>
    <w:rsid w:val="5FC0E4CF"/>
    <w:rsid w:val="63084D21"/>
    <w:rsid w:val="6C0426D9"/>
    <w:rsid w:val="706F056F"/>
    <w:rsid w:val="7D16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5AF887"/>
  <w15:chartTrackingRefBased/>
  <w15:docId w15:val="{63664579-01FA-1D41-92DC-E9692F91A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33F6"/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29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76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AF29FC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F29FC"/>
    <w:rPr>
      <w:rFonts w:ascii="Calibri" w:eastAsia="Times New Roman" w:hAnsi="Calibri" w:cs="Calibri"/>
      <w:kern w:val="0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AF29FC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AF29FC"/>
    <w:rPr>
      <w:rFonts w:ascii="Calibri" w:eastAsia="Times New Roman" w:hAnsi="Calibri" w:cs="Calibri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AF29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29F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F29F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AF29F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F29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29F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29FC"/>
    <w:rPr>
      <w:kern w:val="0"/>
      <w:sz w:val="20"/>
      <w:szCs w:val="20"/>
      <w:lang w:val="en-US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AF29FC"/>
    <w:pPr>
      <w:spacing w:after="200"/>
    </w:pPr>
    <w:rPr>
      <w:i/>
      <w:iCs/>
      <w:color w:val="44546A" w:themeColor="text2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4BFA"/>
    <w:rPr>
      <w:b/>
      <w:bCs/>
      <w:kern w:val="2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4BFA"/>
    <w:rPr>
      <w:b/>
      <w:bCs/>
      <w:kern w:val="0"/>
      <w:sz w:val="20"/>
      <w:szCs w:val="20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99762C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  <w14:ligatures w14:val="none"/>
    </w:rPr>
  </w:style>
  <w:style w:type="table" w:styleId="TableGrid">
    <w:name w:val="Table Grid"/>
    <w:basedOn w:val="TableNormal"/>
    <w:uiPriority w:val="39"/>
    <w:rsid w:val="0099762C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208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0806"/>
  </w:style>
  <w:style w:type="paragraph" w:styleId="Footer">
    <w:name w:val="footer"/>
    <w:basedOn w:val="Normal"/>
    <w:link w:val="FooterChar"/>
    <w:uiPriority w:val="99"/>
    <w:unhideWhenUsed/>
    <w:rsid w:val="007208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0806"/>
  </w:style>
  <w:style w:type="paragraph" w:styleId="Revision">
    <w:name w:val="Revision"/>
    <w:hidden/>
    <w:uiPriority w:val="99"/>
    <w:semiHidden/>
    <w:rsid w:val="002F1ED7"/>
  </w:style>
  <w:style w:type="character" w:styleId="PlaceholderText">
    <w:name w:val="Placeholder Text"/>
    <w:basedOn w:val="DefaultParagraphFont"/>
    <w:uiPriority w:val="99"/>
    <w:semiHidden/>
    <w:rsid w:val="00CC28D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18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8BD"/>
    <w:rPr>
      <w:rFonts w:ascii="Segoe UI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6553F5"/>
  </w:style>
  <w:style w:type="paragraph" w:customStyle="1" w:styleId="p1">
    <w:name w:val="p1"/>
    <w:basedOn w:val="Normal"/>
    <w:rsid w:val="00536D0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1E6C15FD80AF49AEB1DEFF5F33194F" ma:contentTypeVersion="19" ma:contentTypeDescription="Create a new document." ma:contentTypeScope="" ma:versionID="e71f8dd78a77ad4c3673983b8fde168a">
  <xsd:schema xmlns:xsd="http://www.w3.org/2001/XMLSchema" xmlns:xs="http://www.w3.org/2001/XMLSchema" xmlns:p="http://schemas.microsoft.com/office/2006/metadata/properties" xmlns:ns2="a8d2fd8b-ea47-4297-a2a4-bbaafe68126a" xmlns:ns3="027b438e-cd47-4cc8-9e73-56b0c31b5f8e" targetNamespace="http://schemas.microsoft.com/office/2006/metadata/properties" ma:root="true" ma:fieldsID="04edf11c8b6bd123d2c4fcbae85d20a3" ns2:_="" ns3:_="">
    <xsd:import namespace="a8d2fd8b-ea47-4297-a2a4-bbaafe68126a"/>
    <xsd:import namespace="027b438e-cd47-4cc8-9e73-56b0c31b5f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d2fd8b-ea47-4297-a2a4-bbaafe6812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e6611e7-32d6-4850-a1b3-d6f7e8ea0f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b438e-cd47-4cc8-9e73-56b0c31b5f8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6946c0-945e-4cae-8b05-ad727529edf8}" ma:internalName="TaxCatchAll" ma:showField="CatchAllData" ma:web="027b438e-cd47-4cc8-9e73-56b0c31b5f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d2fd8b-ea47-4297-a2a4-bbaafe68126a">
      <Terms xmlns="http://schemas.microsoft.com/office/infopath/2007/PartnerControls"/>
    </lcf76f155ced4ddcb4097134ff3c332f>
    <TaxCatchAll xmlns="027b438e-cd47-4cc8-9e73-56b0c31b5f8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F82E38-8B99-43A4-80D9-99FD8C932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d2fd8b-ea47-4297-a2a4-bbaafe68126a"/>
    <ds:schemaRef ds:uri="027b438e-cd47-4cc8-9e73-56b0c31b5f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4423FC-0AD1-4B46-90C1-EB8E8E37C540}">
  <ds:schemaRefs>
    <ds:schemaRef ds:uri="http://schemas.microsoft.com/office/2006/metadata/properties"/>
    <ds:schemaRef ds:uri="http://schemas.microsoft.com/office/infopath/2007/PartnerControls"/>
    <ds:schemaRef ds:uri="a8d2fd8b-ea47-4297-a2a4-bbaafe68126a"/>
    <ds:schemaRef ds:uri="027b438e-cd47-4cc8-9e73-56b0c31b5f8e"/>
  </ds:schemaRefs>
</ds:datastoreItem>
</file>

<file path=customXml/itemProps3.xml><?xml version="1.0" encoding="utf-8"?>
<ds:datastoreItem xmlns:ds="http://schemas.openxmlformats.org/officeDocument/2006/customXml" ds:itemID="{0790DE58-BC9A-4A7C-9910-FA87153EA0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1A6E12-7295-48E0-955B-5F1644D66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1335</Words>
  <Characters>7611</Characters>
  <Application>Microsoft Office Word</Application>
  <DocSecurity>0</DocSecurity>
  <Lines>63</Lines>
  <Paragraphs>17</Paragraphs>
  <ScaleCrop>false</ScaleCrop>
  <Company/>
  <LinksUpToDate>false</LinksUpToDate>
  <CharactersWithSpaces>8929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Reinaldy Poetra</dc:creator>
  <cp:keywords/>
  <dc:description/>
  <cp:lastModifiedBy>Reinaldy Poetra</cp:lastModifiedBy>
  <cp:revision>198</cp:revision>
  <cp:lastPrinted>2025-06-19T12:23:00Z</cp:lastPrinted>
  <dcterms:created xsi:type="dcterms:W3CDTF">2025-06-17T08:40:00Z</dcterms:created>
  <dcterms:modified xsi:type="dcterms:W3CDTF">2025-10-30T21:20:00Z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0x0101004E1E6C15FD80AF49AEB1DEFF5F33194F</vt:lpwstr>
  </property>
  <property fmtid="{D5CDD505-2E9C-101B-9397-08002B2CF9AE}" pid="3" name="MediaServiceImageTags">
    <vt:lpwstr/>
  </property>
</Properties>
</file>