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4768A0" w14:textId="220D140C" w:rsidR="00077750" w:rsidRDefault="00077750" w:rsidP="00077750">
      <w:pPr>
        <w:rPr>
          <w:b/>
          <w:bCs/>
        </w:rPr>
      </w:pPr>
      <w:r w:rsidRPr="1AB57AD7">
        <w:rPr>
          <w:b/>
          <w:bCs/>
        </w:rPr>
        <w:t>Supplemental Table</w:t>
      </w:r>
      <w:r w:rsidR="00F0742B">
        <w:rPr>
          <w:b/>
          <w:bCs/>
        </w:rPr>
        <w:t xml:space="preserve"> </w:t>
      </w:r>
      <w:r w:rsidR="00680FBA">
        <w:rPr>
          <w:b/>
          <w:bCs/>
        </w:rPr>
        <w:t>2</w:t>
      </w:r>
      <w:proofErr w:type="gramStart"/>
      <w:r w:rsidRPr="1AB57AD7">
        <w:rPr>
          <w:b/>
          <w:bCs/>
        </w:rPr>
        <w:t xml:space="preserve">:  </w:t>
      </w:r>
      <w:r>
        <w:rPr>
          <w:b/>
          <w:bCs/>
        </w:rPr>
        <w:t>Additional</w:t>
      </w:r>
      <w:proofErr w:type="gramEnd"/>
      <w:r>
        <w:rPr>
          <w:b/>
          <w:bCs/>
        </w:rPr>
        <w:t xml:space="preserve"> </w:t>
      </w:r>
      <w:r w:rsidR="008D3B52">
        <w:rPr>
          <w:b/>
          <w:bCs/>
        </w:rPr>
        <w:t>D</w:t>
      </w:r>
      <w:r>
        <w:rPr>
          <w:b/>
          <w:bCs/>
        </w:rPr>
        <w:t xml:space="preserve">etails on </w:t>
      </w:r>
      <w:r w:rsidR="008D3B52">
        <w:rPr>
          <w:b/>
          <w:bCs/>
        </w:rPr>
        <w:t>P</w:t>
      </w:r>
      <w:r>
        <w:rPr>
          <w:b/>
          <w:bCs/>
        </w:rPr>
        <w:t xml:space="preserve">atients with </w:t>
      </w:r>
      <w:r w:rsidR="008D3B52">
        <w:rPr>
          <w:b/>
          <w:bCs/>
        </w:rPr>
        <w:t>H</w:t>
      </w:r>
      <w:r>
        <w:rPr>
          <w:b/>
          <w:bCs/>
        </w:rPr>
        <w:t xml:space="preserve">istory of ESRD and/or </w:t>
      </w:r>
      <w:r w:rsidR="008D3B52">
        <w:rPr>
          <w:b/>
          <w:bCs/>
        </w:rPr>
        <w:t>R</w:t>
      </w:r>
      <w:r>
        <w:rPr>
          <w:b/>
          <w:bCs/>
        </w:rPr>
        <w:t xml:space="preserve">ecent </w:t>
      </w:r>
      <w:r w:rsidR="008D3B52">
        <w:rPr>
          <w:b/>
          <w:bCs/>
        </w:rPr>
        <w:t>T</w:t>
      </w:r>
      <w:r>
        <w:rPr>
          <w:b/>
          <w:bCs/>
        </w:rPr>
        <w:t>ransplant.</w:t>
      </w:r>
      <w:r w:rsidRPr="1AB57AD7">
        <w:rPr>
          <w:b/>
          <w:bCs/>
        </w:rPr>
        <w:t xml:space="preserve"> </w:t>
      </w:r>
    </w:p>
    <w:p w14:paraId="0ADF96C7" w14:textId="100CB6C6" w:rsidR="001A4D7C" w:rsidRPr="00F249D4" w:rsidRDefault="00B73C15" w:rsidP="00426B78">
      <w:pPr>
        <w:rPr>
          <w:rFonts w:ascii="Aptos Narrow" w:hAnsi="Aptos Narrow"/>
          <w:sz w:val="20"/>
          <w:szCs w:val="20"/>
        </w:rPr>
      </w:pPr>
      <w:r w:rsidRPr="00F249D4">
        <w:rPr>
          <w:rFonts w:ascii="Aptos Narrow" w:hAnsi="Aptos Narrow"/>
          <w:sz w:val="20"/>
          <w:szCs w:val="20"/>
        </w:rPr>
        <w:t>Four patients with a documented history of end-stage renal disease (ESRD) and/or prior renal transplantation were initiated on SCD-PED therapy following an acute deterioration in renal function. The decision to commence therapy was made by the respective treating clinicians, based on their clinical judgment that modulation of the patients’ inflammatory burden could offer therapeutic benefit.</w:t>
      </w:r>
    </w:p>
    <w:tbl>
      <w:tblPr>
        <w:tblpPr w:leftFromText="180" w:rightFromText="180" w:vertAnchor="text" w:horzAnchor="margin" w:tblpXSpec="center" w:tblpY="249"/>
        <w:tblW w:w="11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3103"/>
        <w:gridCol w:w="1113"/>
        <w:gridCol w:w="6309"/>
      </w:tblGrid>
      <w:tr w:rsidR="00F249D4" w:rsidRPr="0094433C" w14:paraId="632FED81" w14:textId="77777777" w:rsidTr="643CD37E">
        <w:trPr>
          <w:trHeight w:val="300"/>
        </w:trPr>
        <w:tc>
          <w:tcPr>
            <w:tcW w:w="810" w:type="dxa"/>
            <w:shd w:val="clear" w:color="auto" w:fill="156082" w:themeFill="accent1"/>
            <w:noWrap/>
            <w:vAlign w:val="center"/>
            <w:hideMark/>
          </w:tcPr>
          <w:p w14:paraId="047DA976" w14:textId="77777777" w:rsidR="00F249D4" w:rsidRPr="0054035A" w:rsidRDefault="00F249D4" w:rsidP="00F249D4">
            <w:pPr>
              <w:spacing w:after="0" w:line="240" w:lineRule="auto"/>
              <w:jc w:val="center"/>
              <w:rPr>
                <w:rFonts w:ascii="Aptos Narrow" w:eastAsia="Times New Roman" w:hAnsi="Aptos Narrow" w:cs="Times New Roman"/>
                <w:b/>
                <w:bCs/>
                <w:color w:val="FFFFFF" w:themeColor="background1"/>
                <w:kern w:val="0"/>
                <w:sz w:val="20"/>
                <w:szCs w:val="20"/>
                <w14:ligatures w14:val="none"/>
              </w:rPr>
            </w:pPr>
            <w:r w:rsidRPr="0054035A">
              <w:rPr>
                <w:rFonts w:ascii="Aptos Narrow" w:eastAsia="Times New Roman" w:hAnsi="Aptos Narrow" w:cs="Times New Roman"/>
                <w:b/>
                <w:bCs/>
                <w:color w:val="FFFFFF" w:themeColor="background1"/>
                <w:kern w:val="0"/>
                <w:sz w:val="20"/>
                <w:szCs w:val="20"/>
                <w14:ligatures w14:val="none"/>
              </w:rPr>
              <w:t>Patient</w:t>
            </w:r>
          </w:p>
        </w:tc>
        <w:tc>
          <w:tcPr>
            <w:tcW w:w="3103" w:type="dxa"/>
            <w:shd w:val="clear" w:color="auto" w:fill="156082" w:themeFill="accent1"/>
            <w:vAlign w:val="center"/>
            <w:hideMark/>
          </w:tcPr>
          <w:p w14:paraId="63DABC1A" w14:textId="77777777" w:rsidR="00F249D4" w:rsidRPr="0054035A" w:rsidRDefault="00F249D4" w:rsidP="00F249D4">
            <w:pPr>
              <w:spacing w:after="0" w:line="240" w:lineRule="auto"/>
              <w:jc w:val="center"/>
              <w:rPr>
                <w:rFonts w:ascii="Aptos Narrow" w:eastAsia="Times New Roman" w:hAnsi="Aptos Narrow" w:cs="Times New Roman"/>
                <w:b/>
                <w:bCs/>
                <w:color w:val="FFFFFF" w:themeColor="background1"/>
                <w:kern w:val="0"/>
                <w:sz w:val="20"/>
                <w:szCs w:val="20"/>
                <w14:ligatures w14:val="none"/>
              </w:rPr>
            </w:pPr>
            <w:r w:rsidRPr="0054035A">
              <w:rPr>
                <w:rFonts w:ascii="Aptos Narrow" w:eastAsia="Times New Roman" w:hAnsi="Aptos Narrow" w:cs="Times New Roman"/>
                <w:b/>
                <w:bCs/>
                <w:color w:val="FFFFFF" w:themeColor="background1"/>
                <w:kern w:val="0"/>
                <w:sz w:val="20"/>
                <w:szCs w:val="20"/>
                <w14:ligatures w14:val="none"/>
              </w:rPr>
              <w:t>Primary ICU Diagnosis</w:t>
            </w:r>
          </w:p>
          <w:p w14:paraId="596F200A" w14:textId="77777777" w:rsidR="00F249D4" w:rsidRPr="0054035A" w:rsidRDefault="00F249D4" w:rsidP="00F249D4">
            <w:pPr>
              <w:spacing w:after="0" w:line="240" w:lineRule="auto"/>
              <w:jc w:val="center"/>
              <w:rPr>
                <w:rFonts w:ascii="Aptos Narrow" w:eastAsia="Times New Roman" w:hAnsi="Aptos Narrow" w:cs="Times New Roman"/>
                <w:i/>
                <w:iCs/>
                <w:color w:val="FFFFFF" w:themeColor="background1"/>
                <w:kern w:val="0"/>
                <w:sz w:val="20"/>
                <w:szCs w:val="20"/>
                <w14:ligatures w14:val="none"/>
              </w:rPr>
            </w:pPr>
            <w:r w:rsidRPr="0054035A">
              <w:rPr>
                <w:rFonts w:ascii="Aptos Narrow" w:eastAsia="Times New Roman" w:hAnsi="Aptos Narrow" w:cs="Times New Roman"/>
                <w:i/>
                <w:iCs/>
                <w:color w:val="FFFFFF" w:themeColor="background1"/>
                <w:kern w:val="0"/>
                <w:sz w:val="20"/>
                <w:szCs w:val="20"/>
                <w14:ligatures w14:val="none"/>
              </w:rPr>
              <w:t>Initial Hospital Diagnoses</w:t>
            </w:r>
          </w:p>
        </w:tc>
        <w:tc>
          <w:tcPr>
            <w:tcW w:w="1113" w:type="dxa"/>
            <w:shd w:val="clear" w:color="auto" w:fill="156082" w:themeFill="accent1"/>
            <w:noWrap/>
            <w:vAlign w:val="center"/>
            <w:hideMark/>
          </w:tcPr>
          <w:p w14:paraId="172CFD5F" w14:textId="77777777" w:rsidR="00F249D4" w:rsidRDefault="00F249D4" w:rsidP="00F249D4">
            <w:pPr>
              <w:spacing w:after="0" w:line="240" w:lineRule="auto"/>
              <w:jc w:val="center"/>
              <w:rPr>
                <w:rFonts w:ascii="Aptos Narrow" w:eastAsia="Times New Roman" w:hAnsi="Aptos Narrow" w:cs="Times New Roman"/>
                <w:b/>
                <w:bCs/>
                <w:color w:val="FFFFFF" w:themeColor="background1"/>
                <w:kern w:val="0"/>
                <w:sz w:val="20"/>
                <w:szCs w:val="20"/>
                <w14:ligatures w14:val="none"/>
              </w:rPr>
            </w:pPr>
            <w:r w:rsidRPr="0054035A">
              <w:rPr>
                <w:rFonts w:ascii="Aptos Narrow" w:eastAsia="Times New Roman" w:hAnsi="Aptos Narrow" w:cs="Times New Roman"/>
                <w:b/>
                <w:bCs/>
                <w:color w:val="FFFFFF" w:themeColor="background1"/>
                <w:kern w:val="0"/>
                <w:sz w:val="20"/>
                <w:szCs w:val="20"/>
                <w14:ligatures w14:val="none"/>
              </w:rPr>
              <w:t xml:space="preserve">RRT prior </w:t>
            </w:r>
          </w:p>
          <w:p w14:paraId="3400E1E8" w14:textId="77777777" w:rsidR="00F249D4" w:rsidRPr="0054035A" w:rsidRDefault="00F249D4" w:rsidP="00F249D4">
            <w:pPr>
              <w:spacing w:after="0" w:line="240" w:lineRule="auto"/>
              <w:jc w:val="center"/>
              <w:rPr>
                <w:rFonts w:ascii="Aptos Narrow" w:eastAsia="Times New Roman" w:hAnsi="Aptos Narrow" w:cs="Times New Roman"/>
                <w:b/>
                <w:bCs/>
                <w:color w:val="FFFFFF" w:themeColor="background1"/>
                <w:kern w:val="0"/>
                <w:sz w:val="20"/>
                <w:szCs w:val="20"/>
                <w14:ligatures w14:val="none"/>
              </w:rPr>
            </w:pPr>
            <w:r w:rsidRPr="0054035A">
              <w:rPr>
                <w:rFonts w:ascii="Aptos Narrow" w:eastAsia="Times New Roman" w:hAnsi="Aptos Narrow" w:cs="Times New Roman"/>
                <w:b/>
                <w:bCs/>
                <w:color w:val="FFFFFF" w:themeColor="background1"/>
                <w:kern w:val="0"/>
                <w:sz w:val="20"/>
                <w:szCs w:val="20"/>
                <w14:ligatures w14:val="none"/>
              </w:rPr>
              <w:t>to SCD</w:t>
            </w:r>
          </w:p>
        </w:tc>
        <w:tc>
          <w:tcPr>
            <w:tcW w:w="6309" w:type="dxa"/>
            <w:shd w:val="clear" w:color="auto" w:fill="156082" w:themeFill="accent1"/>
            <w:noWrap/>
            <w:vAlign w:val="center"/>
          </w:tcPr>
          <w:p w14:paraId="20E74432" w14:textId="61819E73" w:rsidR="00F249D4" w:rsidRPr="0054035A" w:rsidRDefault="00F249D4" w:rsidP="00F249D4">
            <w:pPr>
              <w:spacing w:after="0" w:line="240" w:lineRule="auto"/>
              <w:jc w:val="center"/>
              <w:rPr>
                <w:rFonts w:ascii="Aptos Narrow" w:eastAsia="Times New Roman" w:hAnsi="Aptos Narrow" w:cs="Times New Roman"/>
                <w:b/>
                <w:bCs/>
                <w:color w:val="FFFFFF" w:themeColor="background1"/>
                <w:kern w:val="0"/>
                <w:sz w:val="20"/>
                <w:szCs w:val="20"/>
                <w14:ligatures w14:val="none"/>
              </w:rPr>
            </w:pPr>
            <w:r>
              <w:rPr>
                <w:rFonts w:ascii="Aptos Narrow" w:eastAsia="Times New Roman" w:hAnsi="Aptos Narrow" w:cs="Times New Roman"/>
                <w:b/>
                <w:bCs/>
                <w:color w:val="FFFFFF" w:themeColor="background1"/>
                <w:kern w:val="0"/>
                <w:sz w:val="20"/>
                <w:szCs w:val="20"/>
                <w14:ligatures w14:val="none"/>
              </w:rPr>
              <w:t xml:space="preserve">Additional </w:t>
            </w:r>
            <w:r w:rsidR="000C25C5">
              <w:rPr>
                <w:rFonts w:ascii="Aptos Narrow" w:eastAsia="Times New Roman" w:hAnsi="Aptos Narrow" w:cs="Times New Roman"/>
                <w:b/>
                <w:bCs/>
                <w:color w:val="FFFFFF" w:themeColor="background1"/>
                <w:kern w:val="0"/>
                <w:sz w:val="20"/>
                <w:szCs w:val="20"/>
                <w14:ligatures w14:val="none"/>
              </w:rPr>
              <w:t>Details</w:t>
            </w:r>
          </w:p>
        </w:tc>
      </w:tr>
      <w:tr w:rsidR="00F249D4" w:rsidRPr="0094433C" w14:paraId="3FCC9C7C" w14:textId="77777777" w:rsidTr="643CD37E">
        <w:trPr>
          <w:trHeight w:val="300"/>
        </w:trPr>
        <w:tc>
          <w:tcPr>
            <w:tcW w:w="810" w:type="dxa"/>
            <w:noWrap/>
            <w:vAlign w:val="center"/>
            <w:hideMark/>
          </w:tcPr>
          <w:p w14:paraId="40B768AC" w14:textId="77777777" w:rsidR="00F249D4" w:rsidRPr="00DF7A5B" w:rsidRDefault="00F249D4" w:rsidP="00F249D4">
            <w:pPr>
              <w:spacing w:after="0" w:line="240" w:lineRule="auto"/>
              <w:jc w:val="center"/>
              <w:rPr>
                <w:rFonts w:ascii="Aptos Narrow" w:eastAsia="Times New Roman" w:hAnsi="Aptos Narrow" w:cs="Times New Roman"/>
                <w:color w:val="000000"/>
                <w:kern w:val="0"/>
                <w:sz w:val="20"/>
                <w:szCs w:val="20"/>
                <w14:ligatures w14:val="none"/>
              </w:rPr>
            </w:pPr>
            <w:r w:rsidRPr="00DF7A5B">
              <w:rPr>
                <w:rFonts w:ascii="Aptos Narrow" w:eastAsia="Times New Roman" w:hAnsi="Aptos Narrow" w:cs="Times New Roman"/>
                <w:color w:val="000000"/>
                <w:kern w:val="0"/>
                <w:sz w:val="20"/>
                <w:szCs w:val="20"/>
                <w14:ligatures w14:val="none"/>
              </w:rPr>
              <w:t>12</w:t>
            </w:r>
          </w:p>
        </w:tc>
        <w:tc>
          <w:tcPr>
            <w:tcW w:w="3103" w:type="dxa"/>
            <w:vAlign w:val="center"/>
            <w:hideMark/>
          </w:tcPr>
          <w:p w14:paraId="57375D28" w14:textId="77777777" w:rsidR="00F249D4" w:rsidRPr="00B1766C" w:rsidRDefault="00F249D4" w:rsidP="00F249D4">
            <w:pPr>
              <w:spacing w:after="0" w:line="240" w:lineRule="auto"/>
              <w:jc w:val="center"/>
              <w:rPr>
                <w:rFonts w:ascii="Aptos Narrow" w:eastAsia="Times New Roman" w:hAnsi="Aptos Narrow" w:cs="Times New Roman"/>
                <w:b/>
                <w:bCs/>
                <w:color w:val="000000"/>
                <w:kern w:val="0"/>
                <w:sz w:val="20"/>
                <w:szCs w:val="20"/>
                <w14:ligatures w14:val="none"/>
              </w:rPr>
            </w:pPr>
            <w:r>
              <w:rPr>
                <w:rFonts w:ascii="Aptos Narrow" w:eastAsia="Times New Roman" w:hAnsi="Aptos Narrow" w:cs="Times New Roman"/>
                <w:b/>
                <w:bCs/>
                <w:color w:val="000000"/>
                <w:kern w:val="0"/>
                <w:sz w:val="20"/>
                <w:szCs w:val="20"/>
                <w14:ligatures w14:val="none"/>
              </w:rPr>
              <w:t>Heart failure</w:t>
            </w:r>
          </w:p>
          <w:p w14:paraId="01FDBD19" w14:textId="77777777" w:rsidR="00F249D4" w:rsidRPr="00DF7A5B" w:rsidRDefault="00F249D4" w:rsidP="00F249D4">
            <w:pPr>
              <w:spacing w:after="0" w:line="240" w:lineRule="auto"/>
              <w:jc w:val="center"/>
              <w:rPr>
                <w:rFonts w:ascii="Aptos Narrow" w:eastAsia="Times New Roman" w:hAnsi="Aptos Narrow" w:cs="Times New Roman"/>
                <w:color w:val="000000"/>
                <w:kern w:val="0"/>
                <w:sz w:val="20"/>
                <w:szCs w:val="20"/>
                <w14:ligatures w14:val="none"/>
              </w:rPr>
            </w:pPr>
            <w:r w:rsidRPr="00DF7A5B">
              <w:rPr>
                <w:rFonts w:ascii="Aptos Narrow" w:eastAsia="Times New Roman" w:hAnsi="Aptos Narrow" w:cs="Times New Roman"/>
                <w:color w:val="000000"/>
                <w:kern w:val="0"/>
                <w:sz w:val="20"/>
                <w:szCs w:val="20"/>
                <w14:ligatures w14:val="none"/>
              </w:rPr>
              <w:t>Dilated cardiomyopathy</w:t>
            </w:r>
          </w:p>
        </w:tc>
        <w:tc>
          <w:tcPr>
            <w:tcW w:w="1113" w:type="dxa"/>
            <w:noWrap/>
            <w:vAlign w:val="center"/>
            <w:hideMark/>
          </w:tcPr>
          <w:p w14:paraId="7E4C1B54" w14:textId="77777777" w:rsidR="00F249D4" w:rsidRPr="00DF7A5B" w:rsidRDefault="00F249D4" w:rsidP="00F249D4">
            <w:pPr>
              <w:spacing w:after="0" w:line="240" w:lineRule="auto"/>
              <w:jc w:val="center"/>
              <w:rPr>
                <w:rFonts w:ascii="Aptos Narrow" w:eastAsia="Times New Roman" w:hAnsi="Aptos Narrow" w:cs="Times New Roman"/>
                <w:color w:val="000000"/>
                <w:kern w:val="0"/>
                <w:sz w:val="20"/>
                <w:szCs w:val="20"/>
                <w14:ligatures w14:val="none"/>
              </w:rPr>
            </w:pPr>
            <w:r w:rsidRPr="0094433C">
              <w:rPr>
                <w:rFonts w:ascii="Aptos Narrow" w:eastAsia="Times New Roman" w:hAnsi="Aptos Narrow" w:cs="Times New Roman"/>
                <w:color w:val="000000"/>
                <w:kern w:val="0"/>
                <w:sz w:val="20"/>
                <w:szCs w:val="20"/>
                <w14:ligatures w14:val="none"/>
              </w:rPr>
              <w:t>Yes</w:t>
            </w:r>
          </w:p>
        </w:tc>
        <w:tc>
          <w:tcPr>
            <w:tcW w:w="6309" w:type="dxa"/>
            <w:noWrap/>
            <w:vAlign w:val="center"/>
          </w:tcPr>
          <w:p w14:paraId="48C16F03" w14:textId="77777777" w:rsidR="00F249D4" w:rsidRPr="00DF7A5B" w:rsidRDefault="00F249D4" w:rsidP="00F249D4">
            <w:pPr>
              <w:spacing w:after="0" w:line="240" w:lineRule="auto"/>
              <w:rPr>
                <w:rFonts w:ascii="Aptos Narrow" w:eastAsia="Times New Roman" w:hAnsi="Aptos Narrow" w:cs="Times New Roman"/>
                <w:color w:val="000000"/>
                <w:kern w:val="0"/>
                <w:sz w:val="20"/>
                <w:szCs w:val="20"/>
                <w14:ligatures w14:val="none"/>
              </w:rPr>
            </w:pPr>
            <w:r>
              <w:rPr>
                <w:rFonts w:ascii="Aptos Narrow" w:eastAsia="Times New Roman" w:hAnsi="Aptos Narrow" w:cs="Times New Roman"/>
                <w:color w:val="000000"/>
                <w:kern w:val="0"/>
                <w:sz w:val="20"/>
                <w:szCs w:val="20"/>
                <w14:ligatures w14:val="none"/>
              </w:rPr>
              <w:t>History of a</w:t>
            </w:r>
            <w:r w:rsidRPr="00D37168">
              <w:rPr>
                <w:rFonts w:ascii="Aptos Narrow" w:eastAsia="Times New Roman" w:hAnsi="Aptos Narrow" w:cs="Times New Roman"/>
                <w:color w:val="000000"/>
                <w:kern w:val="0"/>
                <w:sz w:val="20"/>
                <w:szCs w:val="20"/>
                <w14:ligatures w14:val="none"/>
              </w:rPr>
              <w:t>nuric renal failure with dialysis dependence since 2024 and</w:t>
            </w:r>
            <w:r>
              <w:rPr>
                <w:rFonts w:ascii="Aptos Narrow" w:eastAsia="Times New Roman" w:hAnsi="Aptos Narrow" w:cs="Times New Roman"/>
                <w:color w:val="000000"/>
                <w:kern w:val="0"/>
                <w:sz w:val="20"/>
                <w:szCs w:val="20"/>
                <w14:ligatures w14:val="none"/>
              </w:rPr>
              <w:t xml:space="preserve"> was</w:t>
            </w:r>
            <w:r w:rsidRPr="00D37168">
              <w:rPr>
                <w:rFonts w:ascii="Aptos Narrow" w:eastAsia="Times New Roman" w:hAnsi="Aptos Narrow" w:cs="Times New Roman"/>
                <w:color w:val="000000"/>
                <w:kern w:val="0"/>
                <w:sz w:val="20"/>
                <w:szCs w:val="20"/>
                <w14:ligatures w14:val="none"/>
              </w:rPr>
              <w:t xml:space="preserve"> ongoing</w:t>
            </w:r>
            <w:r>
              <w:rPr>
                <w:rFonts w:ascii="Aptos Narrow" w:eastAsia="Times New Roman" w:hAnsi="Aptos Narrow" w:cs="Times New Roman"/>
                <w:color w:val="000000"/>
                <w:kern w:val="0"/>
                <w:sz w:val="20"/>
                <w:szCs w:val="20"/>
                <w14:ligatures w14:val="none"/>
              </w:rPr>
              <w:t xml:space="preserve"> at hospital admission.  </w:t>
            </w:r>
            <w:proofErr w:type="gramStart"/>
            <w:r>
              <w:rPr>
                <w:rFonts w:ascii="Aptos Narrow" w:eastAsia="Times New Roman" w:hAnsi="Aptos Narrow" w:cs="Times New Roman"/>
                <w:color w:val="000000"/>
                <w:kern w:val="0"/>
                <w:sz w:val="20"/>
                <w:szCs w:val="20"/>
                <w14:ligatures w14:val="none"/>
              </w:rPr>
              <w:t>Patient was</w:t>
            </w:r>
            <w:proofErr w:type="gramEnd"/>
            <w:r>
              <w:rPr>
                <w:rFonts w:ascii="Aptos Narrow" w:eastAsia="Times New Roman" w:hAnsi="Aptos Narrow" w:cs="Times New Roman"/>
                <w:color w:val="000000"/>
                <w:kern w:val="0"/>
                <w:sz w:val="20"/>
                <w:szCs w:val="20"/>
                <w14:ligatures w14:val="none"/>
              </w:rPr>
              <w:t xml:space="preserve"> treated with SCD-PED initially under emergency use and subsequently allowed for inclusion in the registry by FDA.  </w:t>
            </w:r>
          </w:p>
        </w:tc>
      </w:tr>
      <w:tr w:rsidR="00F249D4" w:rsidRPr="0094433C" w14:paraId="5342AB77" w14:textId="77777777" w:rsidTr="643CD37E">
        <w:trPr>
          <w:trHeight w:val="377"/>
        </w:trPr>
        <w:tc>
          <w:tcPr>
            <w:tcW w:w="810" w:type="dxa"/>
            <w:noWrap/>
            <w:vAlign w:val="center"/>
            <w:hideMark/>
          </w:tcPr>
          <w:p w14:paraId="279C0515" w14:textId="77777777" w:rsidR="00F249D4" w:rsidRPr="00DF7A5B" w:rsidRDefault="00F249D4" w:rsidP="00F249D4">
            <w:pPr>
              <w:spacing w:after="0" w:line="240" w:lineRule="auto"/>
              <w:jc w:val="center"/>
              <w:rPr>
                <w:rFonts w:ascii="Aptos Narrow" w:eastAsia="Times New Roman" w:hAnsi="Aptos Narrow" w:cs="Times New Roman"/>
                <w:color w:val="000000"/>
                <w:kern w:val="0"/>
                <w:sz w:val="20"/>
                <w:szCs w:val="20"/>
                <w14:ligatures w14:val="none"/>
              </w:rPr>
            </w:pPr>
            <w:r w:rsidRPr="00DF7A5B">
              <w:rPr>
                <w:rFonts w:ascii="Aptos Narrow" w:eastAsia="Times New Roman" w:hAnsi="Aptos Narrow" w:cs="Times New Roman"/>
                <w:color w:val="000000"/>
                <w:kern w:val="0"/>
                <w:sz w:val="20"/>
                <w:szCs w:val="20"/>
                <w14:ligatures w14:val="none"/>
              </w:rPr>
              <w:t>1</w:t>
            </w:r>
            <w:r>
              <w:rPr>
                <w:rFonts w:ascii="Aptos Narrow" w:eastAsia="Times New Roman" w:hAnsi="Aptos Narrow" w:cs="Times New Roman"/>
                <w:color w:val="000000"/>
                <w:kern w:val="0"/>
                <w:sz w:val="20"/>
                <w:szCs w:val="20"/>
                <w14:ligatures w14:val="none"/>
              </w:rPr>
              <w:t>4</w:t>
            </w:r>
          </w:p>
        </w:tc>
        <w:tc>
          <w:tcPr>
            <w:tcW w:w="3103" w:type="dxa"/>
            <w:vAlign w:val="center"/>
            <w:hideMark/>
          </w:tcPr>
          <w:p w14:paraId="277BCDC6" w14:textId="77777777" w:rsidR="00F249D4" w:rsidRPr="009C3CE2" w:rsidRDefault="00F249D4" w:rsidP="00F249D4">
            <w:pPr>
              <w:spacing w:after="0" w:line="240" w:lineRule="auto"/>
              <w:jc w:val="center"/>
              <w:rPr>
                <w:rFonts w:ascii="Aptos Narrow" w:eastAsia="Times New Roman" w:hAnsi="Aptos Narrow" w:cs="Times New Roman"/>
                <w:b/>
                <w:bCs/>
                <w:color w:val="000000"/>
                <w:kern w:val="0"/>
                <w:sz w:val="20"/>
                <w:szCs w:val="20"/>
                <w14:ligatures w14:val="none"/>
              </w:rPr>
            </w:pPr>
            <w:r>
              <w:rPr>
                <w:rFonts w:ascii="Aptos Narrow" w:eastAsia="Times New Roman" w:hAnsi="Aptos Narrow" w:cs="Times New Roman"/>
                <w:b/>
                <w:bCs/>
                <w:color w:val="000000"/>
                <w:kern w:val="0"/>
                <w:sz w:val="20"/>
                <w:szCs w:val="20"/>
                <w14:ligatures w14:val="none"/>
              </w:rPr>
              <w:t>Viral pneumonia vs CLABSI</w:t>
            </w:r>
          </w:p>
          <w:p w14:paraId="5391E1EC" w14:textId="77777777" w:rsidR="00F249D4" w:rsidRDefault="00F249D4" w:rsidP="00F249D4">
            <w:pPr>
              <w:spacing w:after="0" w:line="240" w:lineRule="auto"/>
              <w:jc w:val="center"/>
              <w:rPr>
                <w:rFonts w:ascii="Aptos Narrow" w:eastAsia="Times New Roman" w:hAnsi="Aptos Narrow" w:cs="Times New Roman"/>
                <w:i/>
                <w:iCs/>
                <w:color w:val="000000"/>
                <w:kern w:val="0"/>
                <w:sz w:val="20"/>
                <w:szCs w:val="20"/>
                <w14:ligatures w14:val="none"/>
              </w:rPr>
            </w:pPr>
            <w:r w:rsidRPr="009C3CE2">
              <w:rPr>
                <w:rFonts w:ascii="Aptos Narrow" w:eastAsia="Times New Roman" w:hAnsi="Aptos Narrow" w:cs="Times New Roman"/>
                <w:i/>
                <w:iCs/>
                <w:color w:val="000000"/>
                <w:kern w:val="0"/>
                <w:sz w:val="20"/>
                <w:szCs w:val="20"/>
                <w14:ligatures w14:val="none"/>
              </w:rPr>
              <w:t xml:space="preserve">Respiratory distress, </w:t>
            </w:r>
          </w:p>
          <w:p w14:paraId="1E94EF08" w14:textId="77777777" w:rsidR="00F249D4" w:rsidRPr="009C3CE2" w:rsidRDefault="00F249D4" w:rsidP="00F249D4">
            <w:pPr>
              <w:spacing w:after="0" w:line="240" w:lineRule="auto"/>
              <w:jc w:val="center"/>
              <w:rPr>
                <w:rFonts w:ascii="Aptos Narrow" w:eastAsia="Times New Roman" w:hAnsi="Aptos Narrow" w:cs="Times New Roman"/>
                <w:i/>
                <w:iCs/>
                <w:color w:val="000000"/>
                <w:kern w:val="0"/>
                <w:sz w:val="20"/>
                <w:szCs w:val="20"/>
                <w14:ligatures w14:val="none"/>
              </w:rPr>
            </w:pPr>
            <w:r w:rsidRPr="009C3CE2">
              <w:rPr>
                <w:rFonts w:ascii="Aptos Narrow" w:eastAsia="Times New Roman" w:hAnsi="Aptos Narrow" w:cs="Times New Roman"/>
                <w:i/>
                <w:iCs/>
                <w:color w:val="000000"/>
                <w:kern w:val="0"/>
                <w:sz w:val="20"/>
                <w:szCs w:val="20"/>
                <w14:ligatures w14:val="none"/>
              </w:rPr>
              <w:t>ESRD s/p kidney transplant</w:t>
            </w:r>
          </w:p>
        </w:tc>
        <w:tc>
          <w:tcPr>
            <w:tcW w:w="1113" w:type="dxa"/>
            <w:noWrap/>
            <w:vAlign w:val="center"/>
            <w:hideMark/>
          </w:tcPr>
          <w:p w14:paraId="52A2C6A5" w14:textId="77777777" w:rsidR="00F249D4" w:rsidRPr="00DF7A5B" w:rsidRDefault="00F249D4" w:rsidP="00F249D4">
            <w:pPr>
              <w:spacing w:after="0" w:line="240" w:lineRule="auto"/>
              <w:jc w:val="center"/>
              <w:rPr>
                <w:rFonts w:ascii="Aptos Narrow" w:eastAsia="Times New Roman" w:hAnsi="Aptos Narrow" w:cs="Times New Roman"/>
                <w:color w:val="000000"/>
                <w:kern w:val="0"/>
                <w:sz w:val="20"/>
                <w:szCs w:val="20"/>
                <w14:ligatures w14:val="none"/>
              </w:rPr>
            </w:pPr>
            <w:r w:rsidRPr="0094433C">
              <w:rPr>
                <w:rFonts w:ascii="Aptos Narrow" w:eastAsia="Times New Roman" w:hAnsi="Aptos Narrow" w:cs="Times New Roman"/>
                <w:color w:val="000000"/>
                <w:kern w:val="0"/>
                <w:sz w:val="20"/>
                <w:szCs w:val="20"/>
                <w14:ligatures w14:val="none"/>
              </w:rPr>
              <w:t>Yes</w:t>
            </w:r>
          </w:p>
        </w:tc>
        <w:tc>
          <w:tcPr>
            <w:tcW w:w="6309" w:type="dxa"/>
            <w:noWrap/>
            <w:vAlign w:val="center"/>
          </w:tcPr>
          <w:p w14:paraId="49AB7F62" w14:textId="59F2BCE8" w:rsidR="00F249D4" w:rsidRPr="00DF7A5B" w:rsidRDefault="004D17D5" w:rsidP="00F249D4">
            <w:pPr>
              <w:spacing w:after="0" w:line="240" w:lineRule="auto"/>
              <w:rPr>
                <w:rFonts w:ascii="Aptos Narrow" w:eastAsia="Times New Roman" w:hAnsi="Aptos Narrow" w:cs="Times New Roman"/>
                <w:color w:val="000000"/>
                <w:kern w:val="0"/>
                <w:sz w:val="20"/>
                <w:szCs w:val="20"/>
                <w14:ligatures w14:val="none"/>
              </w:rPr>
            </w:pPr>
            <w:r>
              <w:rPr>
                <w:rFonts w:ascii="Aptos Narrow" w:eastAsia="Times New Roman" w:hAnsi="Aptos Narrow" w:cs="Times New Roman"/>
                <w:color w:val="000000"/>
                <w:kern w:val="0"/>
                <w:sz w:val="20"/>
                <w:szCs w:val="20"/>
                <w14:ligatures w14:val="none"/>
              </w:rPr>
              <w:t xml:space="preserve">Patient with </w:t>
            </w:r>
            <w:r w:rsidR="00F249D4" w:rsidRPr="00D37168">
              <w:rPr>
                <w:rFonts w:ascii="Aptos Narrow" w:eastAsia="Times New Roman" w:hAnsi="Aptos Narrow" w:cs="Times New Roman"/>
                <w:color w:val="000000"/>
                <w:kern w:val="0"/>
                <w:sz w:val="20"/>
                <w:szCs w:val="20"/>
                <w14:ligatures w14:val="none"/>
              </w:rPr>
              <w:t>kidney transplant</w:t>
            </w:r>
            <w:r w:rsidR="00F249D4">
              <w:rPr>
                <w:rFonts w:ascii="Aptos Narrow" w:eastAsia="Times New Roman" w:hAnsi="Aptos Narrow" w:cs="Times New Roman"/>
                <w:color w:val="000000"/>
                <w:kern w:val="0"/>
                <w:sz w:val="20"/>
                <w:szCs w:val="20"/>
                <w14:ligatures w14:val="none"/>
              </w:rPr>
              <w:t xml:space="preserve"> </w:t>
            </w:r>
            <w:r>
              <w:rPr>
                <w:rFonts w:ascii="Aptos Narrow" w:eastAsia="Times New Roman" w:hAnsi="Aptos Narrow" w:cs="Times New Roman"/>
                <w:color w:val="000000"/>
                <w:kern w:val="0"/>
                <w:sz w:val="20"/>
                <w:szCs w:val="20"/>
                <w14:ligatures w14:val="none"/>
              </w:rPr>
              <w:t xml:space="preserve">and mild CKD who developed </w:t>
            </w:r>
            <w:r w:rsidR="00F249D4">
              <w:rPr>
                <w:rFonts w:ascii="Aptos Narrow" w:eastAsia="Times New Roman" w:hAnsi="Aptos Narrow" w:cs="Times New Roman"/>
                <w:color w:val="000000"/>
                <w:kern w:val="0"/>
                <w:sz w:val="20"/>
                <w:szCs w:val="20"/>
                <w14:ligatures w14:val="none"/>
              </w:rPr>
              <w:t xml:space="preserve">acute </w:t>
            </w:r>
            <w:r>
              <w:rPr>
                <w:rFonts w:ascii="Aptos Narrow" w:eastAsia="Times New Roman" w:hAnsi="Aptos Narrow" w:cs="Times New Roman"/>
                <w:color w:val="000000"/>
                <w:kern w:val="0"/>
                <w:sz w:val="20"/>
                <w:szCs w:val="20"/>
                <w14:ligatures w14:val="none"/>
              </w:rPr>
              <w:t xml:space="preserve">infection that led to AKI requiring RRT. </w:t>
            </w:r>
          </w:p>
        </w:tc>
      </w:tr>
      <w:tr w:rsidR="00F249D4" w:rsidRPr="0094433C" w14:paraId="5C18ED59" w14:textId="77777777" w:rsidTr="643CD37E">
        <w:trPr>
          <w:trHeight w:val="260"/>
        </w:trPr>
        <w:tc>
          <w:tcPr>
            <w:tcW w:w="810" w:type="dxa"/>
            <w:noWrap/>
            <w:vAlign w:val="center"/>
            <w:hideMark/>
          </w:tcPr>
          <w:p w14:paraId="3FB8DE67" w14:textId="77777777" w:rsidR="00F249D4" w:rsidRPr="00DF7A5B" w:rsidRDefault="00F249D4" w:rsidP="00F249D4">
            <w:pPr>
              <w:spacing w:after="0" w:line="240" w:lineRule="auto"/>
              <w:jc w:val="center"/>
              <w:rPr>
                <w:rFonts w:ascii="Aptos Narrow" w:eastAsia="Times New Roman" w:hAnsi="Aptos Narrow" w:cs="Times New Roman"/>
                <w:color w:val="000000"/>
                <w:kern w:val="0"/>
                <w:sz w:val="20"/>
                <w:szCs w:val="20"/>
                <w14:ligatures w14:val="none"/>
              </w:rPr>
            </w:pPr>
            <w:r w:rsidRPr="00DF7A5B">
              <w:rPr>
                <w:rFonts w:ascii="Aptos Narrow" w:eastAsia="Times New Roman" w:hAnsi="Aptos Narrow" w:cs="Times New Roman"/>
                <w:color w:val="000000"/>
                <w:kern w:val="0"/>
                <w:sz w:val="20"/>
                <w:szCs w:val="20"/>
                <w14:ligatures w14:val="none"/>
              </w:rPr>
              <w:t>1</w:t>
            </w:r>
            <w:r>
              <w:rPr>
                <w:rFonts w:ascii="Aptos Narrow" w:eastAsia="Times New Roman" w:hAnsi="Aptos Narrow" w:cs="Times New Roman"/>
                <w:color w:val="000000"/>
                <w:kern w:val="0"/>
                <w:sz w:val="20"/>
                <w:szCs w:val="20"/>
                <w14:ligatures w14:val="none"/>
              </w:rPr>
              <w:t>7</w:t>
            </w:r>
          </w:p>
        </w:tc>
        <w:tc>
          <w:tcPr>
            <w:tcW w:w="3103" w:type="dxa"/>
            <w:vAlign w:val="center"/>
            <w:hideMark/>
          </w:tcPr>
          <w:p w14:paraId="3238FE05" w14:textId="77777777" w:rsidR="00F249D4" w:rsidRPr="0085394A" w:rsidRDefault="00F249D4" w:rsidP="00F249D4">
            <w:pPr>
              <w:spacing w:after="0" w:line="240" w:lineRule="auto"/>
              <w:jc w:val="center"/>
              <w:rPr>
                <w:rFonts w:ascii="Aptos Narrow" w:eastAsia="Times New Roman" w:hAnsi="Aptos Narrow" w:cs="Times New Roman"/>
                <w:b/>
                <w:bCs/>
                <w:color w:val="000000"/>
                <w:kern w:val="0"/>
                <w:sz w:val="20"/>
                <w:szCs w:val="20"/>
                <w14:ligatures w14:val="none"/>
              </w:rPr>
            </w:pPr>
            <w:r w:rsidRPr="0085394A">
              <w:rPr>
                <w:rFonts w:ascii="Aptos Narrow" w:eastAsia="Times New Roman" w:hAnsi="Aptos Narrow" w:cs="Times New Roman"/>
                <w:b/>
                <w:bCs/>
                <w:color w:val="000000"/>
                <w:kern w:val="0"/>
                <w:sz w:val="20"/>
                <w:szCs w:val="20"/>
                <w14:ligatures w14:val="none"/>
              </w:rPr>
              <w:t>Status post kidney transplant</w:t>
            </w:r>
          </w:p>
          <w:p w14:paraId="4F75CF2C" w14:textId="77777777" w:rsidR="00F249D4" w:rsidRPr="0085394A" w:rsidRDefault="00F249D4" w:rsidP="00F249D4">
            <w:pPr>
              <w:spacing w:after="0" w:line="240" w:lineRule="auto"/>
              <w:jc w:val="center"/>
              <w:rPr>
                <w:rFonts w:ascii="Aptos Narrow" w:eastAsia="Times New Roman" w:hAnsi="Aptos Narrow" w:cs="Times New Roman"/>
                <w:i/>
                <w:iCs/>
                <w:color w:val="000000"/>
                <w:kern w:val="0"/>
                <w:sz w:val="20"/>
                <w:szCs w:val="20"/>
                <w14:ligatures w14:val="none"/>
              </w:rPr>
            </w:pPr>
            <w:proofErr w:type="gramStart"/>
            <w:r w:rsidRPr="0085394A">
              <w:rPr>
                <w:rFonts w:ascii="Aptos Narrow" w:eastAsia="Times New Roman" w:hAnsi="Aptos Narrow" w:cs="Times New Roman"/>
                <w:i/>
                <w:iCs/>
                <w:color w:val="000000"/>
                <w:kern w:val="0"/>
                <w:sz w:val="20"/>
                <w:szCs w:val="20"/>
                <w14:ligatures w14:val="none"/>
              </w:rPr>
              <w:t>Admitted for</w:t>
            </w:r>
            <w:proofErr w:type="gramEnd"/>
            <w:r w:rsidRPr="0085394A">
              <w:rPr>
                <w:rFonts w:ascii="Aptos Narrow" w:eastAsia="Times New Roman" w:hAnsi="Aptos Narrow" w:cs="Times New Roman"/>
                <w:i/>
                <w:iCs/>
                <w:color w:val="000000"/>
                <w:kern w:val="0"/>
                <w:sz w:val="20"/>
                <w:szCs w:val="20"/>
                <w14:ligatures w14:val="none"/>
              </w:rPr>
              <w:t xml:space="preserve"> kidney transplant</w:t>
            </w:r>
          </w:p>
        </w:tc>
        <w:tc>
          <w:tcPr>
            <w:tcW w:w="1113" w:type="dxa"/>
            <w:noWrap/>
            <w:vAlign w:val="center"/>
            <w:hideMark/>
          </w:tcPr>
          <w:p w14:paraId="75999E27" w14:textId="77777777" w:rsidR="00F249D4" w:rsidRPr="00DF7A5B" w:rsidRDefault="00F249D4" w:rsidP="00F249D4">
            <w:pPr>
              <w:spacing w:after="0" w:line="240" w:lineRule="auto"/>
              <w:jc w:val="center"/>
              <w:rPr>
                <w:rFonts w:ascii="Aptos Narrow" w:eastAsia="Times New Roman" w:hAnsi="Aptos Narrow" w:cs="Times New Roman"/>
                <w:color w:val="000000"/>
                <w:kern w:val="0"/>
                <w:sz w:val="20"/>
                <w:szCs w:val="20"/>
                <w14:ligatures w14:val="none"/>
              </w:rPr>
            </w:pPr>
            <w:r w:rsidRPr="0094433C">
              <w:rPr>
                <w:rFonts w:ascii="Aptos Narrow" w:eastAsia="Times New Roman" w:hAnsi="Aptos Narrow" w:cs="Times New Roman"/>
                <w:color w:val="000000"/>
                <w:kern w:val="0"/>
                <w:sz w:val="20"/>
                <w:szCs w:val="20"/>
                <w14:ligatures w14:val="none"/>
              </w:rPr>
              <w:t>Yes</w:t>
            </w:r>
          </w:p>
        </w:tc>
        <w:tc>
          <w:tcPr>
            <w:tcW w:w="6309" w:type="dxa"/>
            <w:noWrap/>
            <w:vAlign w:val="center"/>
          </w:tcPr>
          <w:p w14:paraId="21552FD6" w14:textId="5045FDD3" w:rsidR="00F249D4" w:rsidRPr="00DF7A5B" w:rsidRDefault="00F249D4" w:rsidP="00F249D4">
            <w:pPr>
              <w:spacing w:after="0" w:line="240" w:lineRule="auto"/>
              <w:rPr>
                <w:rFonts w:ascii="Aptos Narrow" w:eastAsia="Times New Roman" w:hAnsi="Aptos Narrow" w:cs="Times New Roman"/>
                <w:color w:val="000000"/>
                <w:kern w:val="0"/>
                <w:sz w:val="20"/>
                <w:szCs w:val="20"/>
                <w14:ligatures w14:val="none"/>
              </w:rPr>
            </w:pPr>
            <w:r>
              <w:rPr>
                <w:rFonts w:ascii="Aptos Narrow" w:eastAsia="Times New Roman" w:hAnsi="Aptos Narrow" w:cs="Times New Roman"/>
                <w:color w:val="000000"/>
                <w:kern w:val="0"/>
                <w:sz w:val="20"/>
                <w:szCs w:val="20"/>
                <w14:ligatures w14:val="none"/>
              </w:rPr>
              <w:t xml:space="preserve">Admitted to </w:t>
            </w:r>
            <w:r w:rsidRPr="001D3E36">
              <w:rPr>
                <w:rFonts w:ascii="Aptos Narrow" w:eastAsia="Times New Roman" w:hAnsi="Aptos Narrow" w:cs="Times New Roman"/>
                <w:color w:val="000000"/>
                <w:kern w:val="0"/>
                <w:sz w:val="20"/>
                <w:szCs w:val="20"/>
                <w14:ligatures w14:val="none"/>
              </w:rPr>
              <w:t xml:space="preserve">hospital for kidney </w:t>
            </w:r>
            <w:r>
              <w:rPr>
                <w:rFonts w:ascii="Aptos Narrow" w:eastAsia="Times New Roman" w:hAnsi="Aptos Narrow" w:cs="Times New Roman"/>
                <w:color w:val="000000"/>
                <w:kern w:val="0"/>
                <w:sz w:val="20"/>
                <w:szCs w:val="20"/>
                <w14:ligatures w14:val="none"/>
              </w:rPr>
              <w:t xml:space="preserve">transplant with history of </w:t>
            </w:r>
            <w:r w:rsidRPr="001D3E36">
              <w:rPr>
                <w:rFonts w:ascii="Aptos Narrow" w:eastAsia="Times New Roman" w:hAnsi="Aptos Narrow" w:cs="Times New Roman"/>
                <w:color w:val="000000"/>
                <w:kern w:val="0"/>
                <w:sz w:val="20"/>
                <w:szCs w:val="20"/>
                <w14:ligatures w14:val="none"/>
              </w:rPr>
              <w:t>ESRD since 2024.</w:t>
            </w:r>
            <w:r>
              <w:rPr>
                <w:rFonts w:ascii="Aptos Narrow" w:eastAsia="Times New Roman" w:hAnsi="Aptos Narrow" w:cs="Times New Roman"/>
                <w:color w:val="000000"/>
                <w:kern w:val="0"/>
                <w:sz w:val="20"/>
                <w:szCs w:val="20"/>
                <w14:ligatures w14:val="none"/>
              </w:rPr>
              <w:t xml:space="preserve">  </w:t>
            </w:r>
            <w:r w:rsidR="004D17D5">
              <w:rPr>
                <w:rFonts w:ascii="Aptos Narrow" w:eastAsia="Times New Roman" w:hAnsi="Aptos Narrow" w:cs="Times New Roman"/>
                <w:color w:val="000000"/>
                <w:kern w:val="0"/>
                <w:sz w:val="20"/>
                <w:szCs w:val="20"/>
                <w14:ligatures w14:val="none"/>
              </w:rPr>
              <w:t xml:space="preserve">Had delayed graft function, followed by </w:t>
            </w:r>
            <w:proofErr w:type="spellStart"/>
            <w:r w:rsidR="004D17D5">
              <w:rPr>
                <w:rFonts w:ascii="Aptos Narrow" w:eastAsia="Times New Roman" w:hAnsi="Aptos Narrow" w:cs="Times New Roman"/>
                <w:color w:val="000000"/>
                <w:kern w:val="0"/>
                <w:sz w:val="20"/>
                <w:szCs w:val="20"/>
                <w14:ligatures w14:val="none"/>
              </w:rPr>
              <w:t>vasoplegic</w:t>
            </w:r>
            <w:proofErr w:type="spellEnd"/>
            <w:r w:rsidR="004D17D5">
              <w:rPr>
                <w:rFonts w:ascii="Aptos Narrow" w:eastAsia="Times New Roman" w:hAnsi="Aptos Narrow" w:cs="Times New Roman"/>
                <w:color w:val="000000"/>
                <w:kern w:val="0"/>
                <w:sz w:val="20"/>
                <w:szCs w:val="20"/>
                <w14:ligatures w14:val="none"/>
              </w:rPr>
              <w:t xml:space="preserve"> septic shock requiring ECMO and RRT.</w:t>
            </w:r>
          </w:p>
        </w:tc>
      </w:tr>
      <w:tr w:rsidR="00F249D4" w:rsidRPr="0094433C" w14:paraId="63E15145" w14:textId="77777777" w:rsidTr="643CD37E">
        <w:trPr>
          <w:trHeight w:val="300"/>
        </w:trPr>
        <w:tc>
          <w:tcPr>
            <w:tcW w:w="810" w:type="dxa"/>
            <w:noWrap/>
            <w:vAlign w:val="center"/>
            <w:hideMark/>
          </w:tcPr>
          <w:p w14:paraId="4356498C" w14:textId="77777777" w:rsidR="00F249D4" w:rsidRPr="00DF7A5B" w:rsidRDefault="00F249D4" w:rsidP="00F249D4">
            <w:pPr>
              <w:spacing w:after="0" w:line="240" w:lineRule="auto"/>
              <w:jc w:val="center"/>
              <w:rPr>
                <w:rFonts w:ascii="Aptos Narrow" w:eastAsia="Times New Roman" w:hAnsi="Aptos Narrow" w:cs="Times New Roman"/>
                <w:color w:val="000000"/>
                <w:kern w:val="0"/>
                <w:sz w:val="20"/>
                <w:szCs w:val="20"/>
                <w14:ligatures w14:val="none"/>
              </w:rPr>
            </w:pPr>
            <w:r w:rsidRPr="00DF7A5B">
              <w:rPr>
                <w:rFonts w:ascii="Aptos Narrow" w:eastAsia="Times New Roman" w:hAnsi="Aptos Narrow" w:cs="Times New Roman"/>
                <w:color w:val="000000"/>
                <w:kern w:val="0"/>
                <w:sz w:val="20"/>
                <w:szCs w:val="20"/>
                <w14:ligatures w14:val="none"/>
              </w:rPr>
              <w:t>1</w:t>
            </w:r>
            <w:r>
              <w:rPr>
                <w:rFonts w:ascii="Aptos Narrow" w:eastAsia="Times New Roman" w:hAnsi="Aptos Narrow" w:cs="Times New Roman"/>
                <w:color w:val="000000"/>
                <w:kern w:val="0"/>
                <w:sz w:val="20"/>
                <w:szCs w:val="20"/>
                <w14:ligatures w14:val="none"/>
              </w:rPr>
              <w:t>9</w:t>
            </w:r>
          </w:p>
        </w:tc>
        <w:tc>
          <w:tcPr>
            <w:tcW w:w="3103" w:type="dxa"/>
            <w:vAlign w:val="center"/>
            <w:hideMark/>
          </w:tcPr>
          <w:p w14:paraId="60504E02" w14:textId="77777777" w:rsidR="00F249D4" w:rsidRPr="004174D0" w:rsidRDefault="00F249D4" w:rsidP="00F249D4">
            <w:pPr>
              <w:spacing w:after="0" w:line="240" w:lineRule="auto"/>
              <w:jc w:val="center"/>
              <w:rPr>
                <w:rFonts w:ascii="Aptos Narrow" w:eastAsia="Times New Roman" w:hAnsi="Aptos Narrow" w:cs="Times New Roman"/>
                <w:b/>
                <w:bCs/>
                <w:color w:val="000000"/>
                <w:kern w:val="0"/>
                <w:sz w:val="20"/>
                <w:szCs w:val="20"/>
                <w14:ligatures w14:val="none"/>
              </w:rPr>
            </w:pPr>
            <w:r w:rsidRPr="004174D0">
              <w:rPr>
                <w:rFonts w:ascii="Aptos Narrow" w:eastAsia="Times New Roman" w:hAnsi="Aptos Narrow" w:cs="Times New Roman"/>
                <w:b/>
                <w:bCs/>
                <w:color w:val="000000"/>
                <w:kern w:val="0"/>
                <w:sz w:val="20"/>
                <w:szCs w:val="20"/>
                <w14:ligatures w14:val="none"/>
              </w:rPr>
              <w:t>Fluid-responsive shock</w:t>
            </w:r>
          </w:p>
          <w:p w14:paraId="03CD8DE1" w14:textId="77777777" w:rsidR="00F249D4" w:rsidRPr="004174D0" w:rsidRDefault="00F249D4" w:rsidP="00F249D4">
            <w:pPr>
              <w:spacing w:after="0" w:line="240" w:lineRule="auto"/>
              <w:jc w:val="center"/>
              <w:rPr>
                <w:rFonts w:ascii="Aptos Narrow" w:eastAsia="Times New Roman" w:hAnsi="Aptos Narrow" w:cs="Times New Roman"/>
                <w:i/>
                <w:iCs/>
                <w:color w:val="000000"/>
                <w:kern w:val="0"/>
                <w:sz w:val="20"/>
                <w:szCs w:val="20"/>
                <w14:ligatures w14:val="none"/>
              </w:rPr>
            </w:pPr>
            <w:r w:rsidRPr="004174D0">
              <w:rPr>
                <w:rFonts w:ascii="Aptos Narrow" w:eastAsia="Times New Roman" w:hAnsi="Aptos Narrow" w:cs="Times New Roman"/>
                <w:i/>
                <w:iCs/>
                <w:color w:val="000000"/>
                <w:kern w:val="0"/>
                <w:sz w:val="20"/>
                <w:szCs w:val="20"/>
                <w14:ligatures w14:val="none"/>
              </w:rPr>
              <w:t>Acute hypoxemic respiratory failure</w:t>
            </w:r>
          </w:p>
        </w:tc>
        <w:tc>
          <w:tcPr>
            <w:tcW w:w="1113" w:type="dxa"/>
            <w:noWrap/>
            <w:vAlign w:val="center"/>
            <w:hideMark/>
          </w:tcPr>
          <w:p w14:paraId="7FC89A78" w14:textId="77777777" w:rsidR="00F249D4" w:rsidRPr="00DF7A5B" w:rsidRDefault="00F249D4" w:rsidP="00F249D4">
            <w:pPr>
              <w:spacing w:after="0" w:line="240" w:lineRule="auto"/>
              <w:jc w:val="center"/>
              <w:rPr>
                <w:rFonts w:ascii="Aptos Narrow" w:eastAsia="Times New Roman" w:hAnsi="Aptos Narrow" w:cs="Times New Roman"/>
                <w:color w:val="000000"/>
                <w:kern w:val="0"/>
                <w:sz w:val="20"/>
                <w:szCs w:val="20"/>
                <w14:ligatures w14:val="none"/>
              </w:rPr>
            </w:pPr>
            <w:r w:rsidRPr="0094433C">
              <w:rPr>
                <w:rFonts w:ascii="Aptos Narrow" w:eastAsia="Times New Roman" w:hAnsi="Aptos Narrow" w:cs="Times New Roman"/>
                <w:color w:val="000000"/>
                <w:kern w:val="0"/>
                <w:sz w:val="20"/>
                <w:szCs w:val="20"/>
                <w14:ligatures w14:val="none"/>
              </w:rPr>
              <w:t>Yes</w:t>
            </w:r>
          </w:p>
        </w:tc>
        <w:tc>
          <w:tcPr>
            <w:tcW w:w="6309" w:type="dxa"/>
            <w:noWrap/>
            <w:vAlign w:val="center"/>
          </w:tcPr>
          <w:p w14:paraId="4DDAF477" w14:textId="77777777" w:rsidR="00F249D4" w:rsidRPr="00DF7A5B" w:rsidRDefault="00F249D4" w:rsidP="00F249D4">
            <w:pPr>
              <w:spacing w:after="0" w:line="240" w:lineRule="auto"/>
              <w:rPr>
                <w:rFonts w:ascii="Aptos Narrow" w:eastAsia="Times New Roman" w:hAnsi="Aptos Narrow" w:cs="Times New Roman"/>
                <w:color w:val="000000"/>
                <w:kern w:val="0"/>
                <w:sz w:val="20"/>
                <w:szCs w:val="20"/>
                <w14:ligatures w14:val="none"/>
              </w:rPr>
            </w:pPr>
            <w:r>
              <w:rPr>
                <w:rFonts w:ascii="Aptos Narrow" w:eastAsia="Times New Roman" w:hAnsi="Aptos Narrow" w:cs="Times New Roman"/>
                <w:color w:val="000000"/>
                <w:kern w:val="0"/>
                <w:sz w:val="20"/>
                <w:szCs w:val="20"/>
                <w14:ligatures w14:val="none"/>
              </w:rPr>
              <w:t xml:space="preserve">History of </w:t>
            </w:r>
            <w:r w:rsidRPr="001D3E36">
              <w:rPr>
                <w:rFonts w:ascii="Aptos Narrow" w:eastAsia="Times New Roman" w:hAnsi="Aptos Narrow" w:cs="Times New Roman"/>
                <w:color w:val="000000"/>
                <w:kern w:val="0"/>
                <w:sz w:val="20"/>
                <w:szCs w:val="20"/>
                <w14:ligatures w14:val="none"/>
              </w:rPr>
              <w:t xml:space="preserve">ESRD (ESRD in 2023, </w:t>
            </w:r>
            <w:r>
              <w:rPr>
                <w:rFonts w:ascii="Aptos Narrow" w:eastAsia="Times New Roman" w:hAnsi="Aptos Narrow" w:cs="Times New Roman"/>
                <w:color w:val="000000"/>
                <w:kern w:val="0"/>
                <w:sz w:val="20"/>
                <w:szCs w:val="20"/>
                <w14:ligatures w14:val="none"/>
              </w:rPr>
              <w:t>peritoneal dialysis</w:t>
            </w:r>
            <w:r w:rsidRPr="001D3E36">
              <w:rPr>
                <w:rFonts w:ascii="Aptos Narrow" w:eastAsia="Times New Roman" w:hAnsi="Aptos Narrow" w:cs="Times New Roman"/>
                <w:color w:val="000000"/>
                <w:kern w:val="0"/>
                <w:sz w:val="20"/>
                <w:szCs w:val="20"/>
                <w14:ligatures w14:val="none"/>
              </w:rPr>
              <w:t xml:space="preserve"> in 2024)</w:t>
            </w:r>
            <w:r>
              <w:rPr>
                <w:rFonts w:ascii="Aptos Narrow" w:eastAsia="Times New Roman" w:hAnsi="Aptos Narrow" w:cs="Times New Roman"/>
                <w:color w:val="000000"/>
                <w:kern w:val="0"/>
                <w:sz w:val="20"/>
                <w:szCs w:val="20"/>
                <w14:ligatures w14:val="none"/>
              </w:rPr>
              <w:t xml:space="preserve"> and was</w:t>
            </w:r>
            <w:r w:rsidRPr="00BC2396">
              <w:rPr>
                <w:rFonts w:ascii="Aptos Narrow" w:eastAsia="Times New Roman" w:hAnsi="Aptos Narrow" w:cs="Times New Roman"/>
                <w:color w:val="000000"/>
                <w:kern w:val="0"/>
                <w:sz w:val="20"/>
                <w:szCs w:val="20"/>
                <w14:ligatures w14:val="none"/>
              </w:rPr>
              <w:t xml:space="preserve"> dialysis dependent before </w:t>
            </w:r>
            <w:r>
              <w:rPr>
                <w:rFonts w:ascii="Aptos Narrow" w:eastAsia="Times New Roman" w:hAnsi="Aptos Narrow" w:cs="Times New Roman"/>
                <w:color w:val="000000"/>
                <w:kern w:val="0"/>
                <w:sz w:val="20"/>
                <w:szCs w:val="20"/>
                <w14:ligatures w14:val="none"/>
              </w:rPr>
              <w:t xml:space="preserve">his illness and </w:t>
            </w:r>
            <w:r w:rsidRPr="00BC2396">
              <w:rPr>
                <w:rFonts w:ascii="Aptos Narrow" w:eastAsia="Times New Roman" w:hAnsi="Aptos Narrow" w:cs="Times New Roman"/>
                <w:color w:val="000000"/>
                <w:kern w:val="0"/>
                <w:sz w:val="20"/>
                <w:szCs w:val="20"/>
                <w14:ligatures w14:val="none"/>
              </w:rPr>
              <w:t>ICU</w:t>
            </w:r>
            <w:r>
              <w:rPr>
                <w:rFonts w:ascii="Aptos Narrow" w:eastAsia="Times New Roman" w:hAnsi="Aptos Narrow" w:cs="Times New Roman"/>
                <w:color w:val="000000"/>
                <w:kern w:val="0"/>
                <w:sz w:val="20"/>
                <w:szCs w:val="20"/>
                <w14:ligatures w14:val="none"/>
              </w:rPr>
              <w:t xml:space="preserve"> presentation, which involved an </w:t>
            </w:r>
            <w:r w:rsidRPr="00BC2396">
              <w:rPr>
                <w:rFonts w:ascii="Aptos Narrow" w:eastAsia="Times New Roman" w:hAnsi="Aptos Narrow" w:cs="Times New Roman"/>
                <w:color w:val="000000"/>
                <w:kern w:val="0"/>
                <w:sz w:val="20"/>
                <w:szCs w:val="20"/>
                <w14:ligatures w14:val="none"/>
              </w:rPr>
              <w:t xml:space="preserve">acute worsening </w:t>
            </w:r>
            <w:r>
              <w:rPr>
                <w:rFonts w:ascii="Aptos Narrow" w:eastAsia="Times New Roman" w:hAnsi="Aptos Narrow" w:cs="Times New Roman"/>
                <w:color w:val="000000"/>
                <w:kern w:val="0"/>
                <w:sz w:val="20"/>
                <w:szCs w:val="20"/>
                <w14:ligatures w14:val="none"/>
              </w:rPr>
              <w:t xml:space="preserve">in renal </w:t>
            </w:r>
            <w:r w:rsidRPr="00BC2396">
              <w:rPr>
                <w:rFonts w:ascii="Aptos Narrow" w:eastAsia="Times New Roman" w:hAnsi="Aptos Narrow" w:cs="Times New Roman"/>
                <w:color w:val="000000"/>
                <w:kern w:val="0"/>
                <w:sz w:val="20"/>
                <w:szCs w:val="20"/>
                <w14:ligatures w14:val="none"/>
              </w:rPr>
              <w:t>status</w:t>
            </w:r>
            <w:r>
              <w:rPr>
                <w:rFonts w:ascii="Aptos Narrow" w:eastAsia="Times New Roman" w:hAnsi="Aptos Narrow" w:cs="Times New Roman"/>
                <w:color w:val="000000"/>
                <w:kern w:val="0"/>
                <w:sz w:val="20"/>
                <w:szCs w:val="20"/>
                <w14:ligatures w14:val="none"/>
              </w:rPr>
              <w:t>.</w:t>
            </w:r>
            <w:r w:rsidRPr="00BC2396">
              <w:rPr>
                <w:rFonts w:ascii="Aptos Narrow" w:eastAsia="Times New Roman" w:hAnsi="Aptos Narrow" w:cs="Times New Roman"/>
                <w:color w:val="000000"/>
                <w:kern w:val="0"/>
                <w:sz w:val="20"/>
                <w:szCs w:val="20"/>
                <w14:ligatures w14:val="none"/>
              </w:rPr>
              <w:t xml:space="preserve"> </w:t>
            </w:r>
          </w:p>
        </w:tc>
      </w:tr>
      <w:tr w:rsidR="00F249D4" w:rsidRPr="0094433C" w14:paraId="19E722A2" w14:textId="77777777" w:rsidTr="643CD37E">
        <w:trPr>
          <w:trHeight w:val="300"/>
        </w:trPr>
        <w:tc>
          <w:tcPr>
            <w:tcW w:w="11335" w:type="dxa"/>
            <w:gridSpan w:val="4"/>
          </w:tcPr>
          <w:p w14:paraId="55F7AE50" w14:textId="7608174F" w:rsidR="00F249D4" w:rsidRDefault="00FC3F50" w:rsidP="00F249D4">
            <w:pPr>
              <w:spacing w:after="0" w:line="240" w:lineRule="auto"/>
              <w:rPr>
                <w:rFonts w:ascii="Aptos Narrow" w:eastAsia="Times New Roman" w:hAnsi="Aptos Narrow" w:cs="Times New Roman"/>
                <w:color w:val="000000"/>
                <w:kern w:val="0"/>
                <w:sz w:val="20"/>
                <w:szCs w:val="20"/>
                <w14:ligatures w14:val="none"/>
              </w:rPr>
            </w:pPr>
            <w:r>
              <w:rPr>
                <w:rFonts w:ascii="Aptos Narrow" w:eastAsia="Times New Roman" w:hAnsi="Aptos Narrow" w:cs="Times New Roman"/>
                <w:color w:val="000000"/>
                <w:kern w:val="0"/>
                <w:sz w:val="20"/>
                <w:szCs w:val="20"/>
                <w14:ligatures w14:val="none"/>
              </w:rPr>
              <w:t xml:space="preserve">AKI: acute kidney injury; CKD: chronic kidney disease; </w:t>
            </w:r>
            <w:r w:rsidR="00F249D4">
              <w:rPr>
                <w:rFonts w:ascii="Aptos Narrow" w:eastAsia="Times New Roman" w:hAnsi="Aptos Narrow" w:cs="Times New Roman"/>
                <w:color w:val="000000"/>
                <w:kern w:val="0"/>
                <w:sz w:val="20"/>
                <w:szCs w:val="20"/>
                <w14:ligatures w14:val="none"/>
              </w:rPr>
              <w:t xml:space="preserve">CLABSI: central line-associated bloodstream infection; </w:t>
            </w:r>
            <w:r>
              <w:rPr>
                <w:rFonts w:ascii="Aptos Narrow" w:eastAsia="Times New Roman" w:hAnsi="Aptos Narrow" w:cs="Times New Roman"/>
                <w:color w:val="000000"/>
                <w:kern w:val="0"/>
                <w:sz w:val="20"/>
                <w:szCs w:val="20"/>
                <w14:ligatures w14:val="none"/>
              </w:rPr>
              <w:t xml:space="preserve">ECMO: extracorporeal membrane oxygenation; </w:t>
            </w:r>
            <w:r w:rsidR="00F249D4">
              <w:rPr>
                <w:rFonts w:ascii="Aptos Narrow" w:eastAsia="Times New Roman" w:hAnsi="Aptos Narrow" w:cs="Times New Roman"/>
                <w:color w:val="000000"/>
                <w:kern w:val="0"/>
                <w:sz w:val="20"/>
                <w:szCs w:val="20"/>
                <w14:ligatures w14:val="none"/>
              </w:rPr>
              <w:t>ESRD: end-stage renal disease;</w:t>
            </w:r>
            <w:r w:rsidR="005B385B">
              <w:rPr>
                <w:rFonts w:ascii="Aptos Narrow" w:eastAsia="Times New Roman" w:hAnsi="Aptos Narrow" w:cs="Times New Roman"/>
                <w:color w:val="000000"/>
                <w:kern w:val="0"/>
                <w:sz w:val="20"/>
                <w:szCs w:val="20"/>
                <w14:ligatures w14:val="none"/>
              </w:rPr>
              <w:t xml:space="preserve"> FDA: U.S. Food &amp; Drug Administration;</w:t>
            </w:r>
            <w:r w:rsidR="00F249D4">
              <w:rPr>
                <w:rFonts w:ascii="Aptos Narrow" w:eastAsia="Times New Roman" w:hAnsi="Aptos Narrow" w:cs="Times New Roman"/>
                <w:color w:val="000000"/>
                <w:kern w:val="0"/>
                <w:sz w:val="20"/>
                <w:szCs w:val="20"/>
                <w14:ligatures w14:val="none"/>
              </w:rPr>
              <w:t xml:space="preserve"> </w:t>
            </w:r>
            <w:r w:rsidR="0018797D">
              <w:rPr>
                <w:rFonts w:ascii="Aptos Narrow" w:eastAsia="Times New Roman" w:hAnsi="Aptos Narrow" w:cs="Times New Roman"/>
                <w:color w:val="000000"/>
                <w:kern w:val="0"/>
                <w:sz w:val="20"/>
                <w:szCs w:val="20"/>
                <w14:ligatures w14:val="none"/>
              </w:rPr>
              <w:t>ICU: intensive care unit</w:t>
            </w:r>
            <w:r>
              <w:rPr>
                <w:rFonts w:ascii="Aptos Narrow" w:eastAsia="Times New Roman" w:hAnsi="Aptos Narrow" w:cs="Times New Roman"/>
                <w:color w:val="000000"/>
                <w:kern w:val="0"/>
                <w:sz w:val="20"/>
                <w:szCs w:val="20"/>
                <w14:ligatures w14:val="none"/>
              </w:rPr>
              <w:t xml:space="preserve">; RRT: renal replacement therapy; </w:t>
            </w:r>
            <w:r w:rsidR="005B385B">
              <w:rPr>
                <w:rFonts w:ascii="Aptos Narrow" w:eastAsia="Times New Roman" w:hAnsi="Aptos Narrow" w:cs="Times New Roman"/>
                <w:color w:val="000000"/>
                <w:kern w:val="0"/>
                <w:sz w:val="20"/>
                <w:szCs w:val="20"/>
                <w14:ligatures w14:val="none"/>
              </w:rPr>
              <w:t xml:space="preserve">SCD-PED: selective cytopheretic device for pediatrics; </w:t>
            </w:r>
            <w:r w:rsidR="00F249D4">
              <w:rPr>
                <w:rFonts w:ascii="Aptos Narrow" w:eastAsia="Times New Roman" w:hAnsi="Aptos Narrow" w:cs="Times New Roman"/>
                <w:color w:val="000000"/>
                <w:kern w:val="0"/>
                <w:sz w:val="20"/>
                <w:szCs w:val="20"/>
                <w14:ligatures w14:val="none"/>
              </w:rPr>
              <w:t>s/p: status post</w:t>
            </w:r>
          </w:p>
        </w:tc>
      </w:tr>
    </w:tbl>
    <w:p w14:paraId="4DF8F5FF" w14:textId="281FBBAA" w:rsidR="001A4D7C" w:rsidRDefault="004B024B" w:rsidP="00426B78">
      <w:r>
        <w:t xml:space="preserve"> </w:t>
      </w:r>
    </w:p>
    <w:p w14:paraId="63E36A48" w14:textId="77777777" w:rsidR="001A4D7C" w:rsidRDefault="001A4D7C" w:rsidP="00426B78"/>
    <w:sectPr w:rsidR="001A4D7C" w:rsidSect="00077750">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Narrow">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750"/>
    <w:rsid w:val="00013AEA"/>
    <w:rsid w:val="00077750"/>
    <w:rsid w:val="00086F97"/>
    <w:rsid w:val="000C25C5"/>
    <w:rsid w:val="000D430E"/>
    <w:rsid w:val="0013599B"/>
    <w:rsid w:val="00161E0F"/>
    <w:rsid w:val="0018797D"/>
    <w:rsid w:val="001A4D7C"/>
    <w:rsid w:val="001D302D"/>
    <w:rsid w:val="001D3E36"/>
    <w:rsid w:val="001F1D5D"/>
    <w:rsid w:val="00237772"/>
    <w:rsid w:val="00321514"/>
    <w:rsid w:val="00327198"/>
    <w:rsid w:val="00383707"/>
    <w:rsid w:val="003A5714"/>
    <w:rsid w:val="003B3BFC"/>
    <w:rsid w:val="003F235A"/>
    <w:rsid w:val="00405873"/>
    <w:rsid w:val="00426B78"/>
    <w:rsid w:val="004B024B"/>
    <w:rsid w:val="004D17D5"/>
    <w:rsid w:val="005043AA"/>
    <w:rsid w:val="00522271"/>
    <w:rsid w:val="005325F8"/>
    <w:rsid w:val="005B385B"/>
    <w:rsid w:val="005C455A"/>
    <w:rsid w:val="005E2229"/>
    <w:rsid w:val="00601301"/>
    <w:rsid w:val="006518C5"/>
    <w:rsid w:val="00677A9B"/>
    <w:rsid w:val="00680E08"/>
    <w:rsid w:val="00680FBA"/>
    <w:rsid w:val="00695E4A"/>
    <w:rsid w:val="00697E33"/>
    <w:rsid w:val="00703868"/>
    <w:rsid w:val="00734858"/>
    <w:rsid w:val="007425B1"/>
    <w:rsid w:val="007707CA"/>
    <w:rsid w:val="007B1BB3"/>
    <w:rsid w:val="007C4499"/>
    <w:rsid w:val="00833C84"/>
    <w:rsid w:val="008614C4"/>
    <w:rsid w:val="00864E98"/>
    <w:rsid w:val="008A5D3E"/>
    <w:rsid w:val="008D3B52"/>
    <w:rsid w:val="008E5764"/>
    <w:rsid w:val="00901685"/>
    <w:rsid w:val="009065CE"/>
    <w:rsid w:val="00923771"/>
    <w:rsid w:val="009C770F"/>
    <w:rsid w:val="009E4A49"/>
    <w:rsid w:val="009E6AA6"/>
    <w:rsid w:val="009F6FD8"/>
    <w:rsid w:val="00A40731"/>
    <w:rsid w:val="00A44058"/>
    <w:rsid w:val="00B261F0"/>
    <w:rsid w:val="00B57956"/>
    <w:rsid w:val="00B73C15"/>
    <w:rsid w:val="00BC1731"/>
    <w:rsid w:val="00BC2396"/>
    <w:rsid w:val="00BD4951"/>
    <w:rsid w:val="00C36832"/>
    <w:rsid w:val="00C47121"/>
    <w:rsid w:val="00D37168"/>
    <w:rsid w:val="00D5325A"/>
    <w:rsid w:val="00E0277B"/>
    <w:rsid w:val="00E219F5"/>
    <w:rsid w:val="00E3013E"/>
    <w:rsid w:val="00E8045E"/>
    <w:rsid w:val="00EC0464"/>
    <w:rsid w:val="00F0742B"/>
    <w:rsid w:val="00F10DE8"/>
    <w:rsid w:val="00F14948"/>
    <w:rsid w:val="00F21142"/>
    <w:rsid w:val="00F22E17"/>
    <w:rsid w:val="00F249D4"/>
    <w:rsid w:val="00F63096"/>
    <w:rsid w:val="00F92173"/>
    <w:rsid w:val="00FA4BBC"/>
    <w:rsid w:val="00FC3F50"/>
    <w:rsid w:val="00FE19EB"/>
    <w:rsid w:val="00FF072E"/>
    <w:rsid w:val="643CD3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020D3"/>
  <w15:chartTrackingRefBased/>
  <w15:docId w15:val="{EAFD4BF8-B7BC-4F9B-9273-FBEE6CA3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750"/>
  </w:style>
  <w:style w:type="paragraph" w:styleId="Heading1">
    <w:name w:val="heading 1"/>
    <w:basedOn w:val="Normal"/>
    <w:next w:val="Normal"/>
    <w:link w:val="Heading1Char"/>
    <w:uiPriority w:val="9"/>
    <w:qFormat/>
    <w:rsid w:val="000777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77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77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77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77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77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77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77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77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77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77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77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77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77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77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77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77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7750"/>
    <w:rPr>
      <w:rFonts w:eastAsiaTheme="majorEastAsia" w:cstheme="majorBidi"/>
      <w:color w:val="272727" w:themeColor="text1" w:themeTint="D8"/>
    </w:rPr>
  </w:style>
  <w:style w:type="paragraph" w:styleId="Title">
    <w:name w:val="Title"/>
    <w:basedOn w:val="Normal"/>
    <w:next w:val="Normal"/>
    <w:link w:val="TitleChar"/>
    <w:uiPriority w:val="10"/>
    <w:qFormat/>
    <w:rsid w:val="000777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77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77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77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7750"/>
    <w:pPr>
      <w:spacing w:before="160"/>
      <w:jc w:val="center"/>
    </w:pPr>
    <w:rPr>
      <w:i/>
      <w:iCs/>
      <w:color w:val="404040" w:themeColor="text1" w:themeTint="BF"/>
    </w:rPr>
  </w:style>
  <w:style w:type="character" w:customStyle="1" w:styleId="QuoteChar">
    <w:name w:val="Quote Char"/>
    <w:basedOn w:val="DefaultParagraphFont"/>
    <w:link w:val="Quote"/>
    <w:uiPriority w:val="29"/>
    <w:rsid w:val="00077750"/>
    <w:rPr>
      <w:i/>
      <w:iCs/>
      <w:color w:val="404040" w:themeColor="text1" w:themeTint="BF"/>
    </w:rPr>
  </w:style>
  <w:style w:type="paragraph" w:styleId="ListParagraph">
    <w:name w:val="List Paragraph"/>
    <w:basedOn w:val="Normal"/>
    <w:uiPriority w:val="34"/>
    <w:qFormat/>
    <w:rsid w:val="00077750"/>
    <w:pPr>
      <w:ind w:left="720"/>
      <w:contextualSpacing/>
    </w:pPr>
  </w:style>
  <w:style w:type="character" w:styleId="IntenseEmphasis">
    <w:name w:val="Intense Emphasis"/>
    <w:basedOn w:val="DefaultParagraphFont"/>
    <w:uiPriority w:val="21"/>
    <w:qFormat/>
    <w:rsid w:val="00077750"/>
    <w:rPr>
      <w:i/>
      <w:iCs/>
      <w:color w:val="0F4761" w:themeColor="accent1" w:themeShade="BF"/>
    </w:rPr>
  </w:style>
  <w:style w:type="paragraph" w:styleId="IntenseQuote">
    <w:name w:val="Intense Quote"/>
    <w:basedOn w:val="Normal"/>
    <w:next w:val="Normal"/>
    <w:link w:val="IntenseQuoteChar"/>
    <w:uiPriority w:val="30"/>
    <w:qFormat/>
    <w:rsid w:val="000777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7750"/>
    <w:rPr>
      <w:i/>
      <w:iCs/>
      <w:color w:val="0F4761" w:themeColor="accent1" w:themeShade="BF"/>
    </w:rPr>
  </w:style>
  <w:style w:type="character" w:styleId="IntenseReference">
    <w:name w:val="Intense Reference"/>
    <w:basedOn w:val="DefaultParagraphFont"/>
    <w:uiPriority w:val="32"/>
    <w:qFormat/>
    <w:rsid w:val="00077750"/>
    <w:rPr>
      <w:b/>
      <w:bCs/>
      <w:smallCaps/>
      <w:color w:val="0F4761" w:themeColor="accent1" w:themeShade="BF"/>
      <w:spacing w:val="5"/>
    </w:rPr>
  </w:style>
  <w:style w:type="character" w:styleId="CommentReference">
    <w:name w:val="annotation reference"/>
    <w:basedOn w:val="DefaultParagraphFont"/>
    <w:uiPriority w:val="99"/>
    <w:semiHidden/>
    <w:unhideWhenUsed/>
    <w:rsid w:val="00077750"/>
    <w:rPr>
      <w:sz w:val="16"/>
      <w:szCs w:val="16"/>
    </w:rPr>
  </w:style>
  <w:style w:type="paragraph" w:styleId="CommentText">
    <w:name w:val="annotation text"/>
    <w:basedOn w:val="Normal"/>
    <w:link w:val="CommentTextChar"/>
    <w:uiPriority w:val="99"/>
    <w:unhideWhenUsed/>
    <w:rsid w:val="00077750"/>
    <w:pPr>
      <w:spacing w:line="240" w:lineRule="auto"/>
    </w:pPr>
    <w:rPr>
      <w:sz w:val="20"/>
      <w:szCs w:val="20"/>
    </w:rPr>
  </w:style>
  <w:style w:type="character" w:customStyle="1" w:styleId="CommentTextChar">
    <w:name w:val="Comment Text Char"/>
    <w:basedOn w:val="DefaultParagraphFont"/>
    <w:link w:val="CommentText"/>
    <w:uiPriority w:val="99"/>
    <w:rsid w:val="00077750"/>
    <w:rPr>
      <w:sz w:val="20"/>
      <w:szCs w:val="20"/>
    </w:rPr>
  </w:style>
  <w:style w:type="paragraph" w:styleId="CommentSubject">
    <w:name w:val="annotation subject"/>
    <w:basedOn w:val="CommentText"/>
    <w:next w:val="CommentText"/>
    <w:link w:val="CommentSubjectChar"/>
    <w:uiPriority w:val="99"/>
    <w:semiHidden/>
    <w:unhideWhenUsed/>
    <w:rsid w:val="00383707"/>
    <w:rPr>
      <w:b/>
      <w:bCs/>
    </w:rPr>
  </w:style>
  <w:style w:type="character" w:customStyle="1" w:styleId="CommentSubjectChar">
    <w:name w:val="Comment Subject Char"/>
    <w:basedOn w:val="CommentTextChar"/>
    <w:link w:val="CommentSubject"/>
    <w:uiPriority w:val="99"/>
    <w:semiHidden/>
    <w:rsid w:val="00383707"/>
    <w:rPr>
      <w:b/>
      <w:bCs/>
      <w:sz w:val="20"/>
      <w:szCs w:val="20"/>
    </w:rPr>
  </w:style>
  <w:style w:type="character" w:styleId="Mention">
    <w:name w:val="Mention"/>
    <w:basedOn w:val="DefaultParagraphFont"/>
    <w:uiPriority w:val="99"/>
    <w:unhideWhenUsed/>
    <w:rsid w:val="00383707"/>
    <w:rPr>
      <w:color w:val="2B579A"/>
      <w:shd w:val="clear" w:color="auto" w:fill="E1DFDD"/>
    </w:rPr>
  </w:style>
  <w:style w:type="paragraph" w:styleId="Revision">
    <w:name w:val="Revision"/>
    <w:hidden/>
    <w:uiPriority w:val="99"/>
    <w:semiHidden/>
    <w:rsid w:val="004D17D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2E076D4248BDF478FCC3BD1C9B9B34F" ma:contentTypeVersion="16" ma:contentTypeDescription="Create a new document." ma:contentTypeScope="" ma:versionID="d8a71866df279f5ad5cec4108b704d9e">
  <xsd:schema xmlns:xsd="http://www.w3.org/2001/XMLSchema" xmlns:xs="http://www.w3.org/2001/XMLSchema" xmlns:p="http://schemas.microsoft.com/office/2006/metadata/properties" xmlns:ns2="1d3bb479-efe6-4cb8-b2ab-c3d60d2ea456" xmlns:ns3="e1e491f9-ed51-4f5b-a67e-485584776689" targetNamespace="http://schemas.microsoft.com/office/2006/metadata/properties" ma:root="true" ma:fieldsID="45fe2e27da67f6ed6baee0096585643f" ns2:_="" ns3:_="">
    <xsd:import namespace="1d3bb479-efe6-4cb8-b2ab-c3d60d2ea456"/>
    <xsd:import namespace="e1e491f9-ed51-4f5b-a67e-485584776689"/>
    <xsd:element name="properties">
      <xsd:complexType>
        <xsd:sequence>
          <xsd:element name="documentManagement">
            <xsd:complexType>
              <xsd:all>
                <xsd:element ref="ns2:MigrationWizId" minOccurs="0"/>
                <xsd:element ref="ns2:MigrationWizIdPermissions" minOccurs="0"/>
                <xsd:element ref="ns2:MigrationWizIdVersion" minOccurs="0"/>
                <xsd:element ref="ns2:Sign_x002d_off_x0020_status" minOccurs="0"/>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Locatio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3bb479-efe6-4cb8-b2ab-c3d60d2ea456"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Version" ma:index="10" nillable="true" ma:displayName="MigrationWizIdVersion" ma:internalName="MigrationWizIdVersion">
      <xsd:simpleType>
        <xsd:restriction base="dms:Text"/>
      </xsd:simpleType>
    </xsd:element>
    <xsd:element name="Sign_x002d_off_x0020_status" ma:index="11" nillable="true" ma:displayName="Sign-off status" ma:internalName="Sign_x002d_off_x0020_status" ma:readOnly="false">
      <xsd:simpleType>
        <xsd:restriction base="dms:Text">
          <xsd:maxLength value="255"/>
        </xsd:restriction>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776503b-83cb-428e-a02b-b4b15769f9dc"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1e491f9-ed51-4f5b-a67e-485584776689"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bd4aa82c-0ba6-400d-aefd-7df9c44c6a42}" ma:internalName="TaxCatchAll" ma:showField="CatchAllData" ma:web="e1e491f9-ed51-4f5b-a67e-48558477668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1e491f9-ed51-4f5b-a67e-485584776689" xsi:nil="true"/>
    <MigrationWizIdVersion xmlns="1d3bb479-efe6-4cb8-b2ab-c3d60d2ea456" xsi:nil="true"/>
    <Sign_x002d_off_x0020_status xmlns="1d3bb479-efe6-4cb8-b2ab-c3d60d2ea456" xsi:nil="true"/>
    <MigrationWizIdPermissions xmlns="1d3bb479-efe6-4cb8-b2ab-c3d60d2ea456" xsi:nil="true"/>
    <MigrationWizId xmlns="1d3bb479-efe6-4cb8-b2ab-c3d60d2ea456" xsi:nil="true"/>
    <lcf76f155ced4ddcb4097134ff3c332f xmlns="1d3bb479-efe6-4cb8-b2ab-c3d60d2ea45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D9C483C-A637-478E-B5A8-6BE2BCBA82D8}">
  <ds:schemaRefs>
    <ds:schemaRef ds:uri="http://schemas.microsoft.com/sharepoint/v3/contenttype/forms"/>
  </ds:schemaRefs>
</ds:datastoreItem>
</file>

<file path=customXml/itemProps2.xml><?xml version="1.0" encoding="utf-8"?>
<ds:datastoreItem xmlns:ds="http://schemas.openxmlformats.org/officeDocument/2006/customXml" ds:itemID="{8C288D45-0B5B-447D-8612-70B8C12912C2}"/>
</file>

<file path=customXml/itemProps3.xml><?xml version="1.0" encoding="utf-8"?>
<ds:datastoreItem xmlns:ds="http://schemas.openxmlformats.org/officeDocument/2006/customXml" ds:itemID="{FCB190A2-A730-463D-9CAE-396DB58C1112}">
  <ds:schemaRefs>
    <ds:schemaRef ds:uri="http://schemas.microsoft.com/office/2006/metadata/properties"/>
    <ds:schemaRef ds:uri="http://schemas.microsoft.com/office/infopath/2007/PartnerControls"/>
    <ds:schemaRef ds:uri="e1e491f9-ed51-4f5b-a67e-485584776689"/>
    <ds:schemaRef ds:uri="1d3bb479-efe6-4cb8-b2ab-c3d60d2ea456"/>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267</Words>
  <Characters>1614</Characters>
  <Application>Microsoft Office Word</Application>
  <DocSecurity>0</DocSecurity>
  <Lines>43</Lines>
  <Paragraphs>30</Paragraphs>
  <ScaleCrop>false</ScaleCrop>
  <Company/>
  <LinksUpToDate>false</LinksUpToDate>
  <CharactersWithSpaces>1862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 Iyer</dc:creator>
  <cp:keywords/>
  <dc:description/>
  <cp:lastModifiedBy>David Catanzaro</cp:lastModifiedBy>
  <cp:revision>13</cp:revision>
  <dcterms:created xsi:type="dcterms:W3CDTF">2025-10-06T14:31:00Z</dcterms:created>
  <dcterms:modified xsi:type="dcterms:W3CDTF">2025-10-06T16:32:00Z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0x01010092E076D4248BDF478FCC3BD1C9B9B34F</vt:lpwstr>
  </property>
  <property fmtid="{D5CDD505-2E9C-101B-9397-08002B2CF9AE}" pid="3" name="MediaServiceImageTags">
    <vt:lpwstr/>
  </property>
</Properties>
</file>