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6C836" w14:textId="77777777" w:rsidR="00B848E1" w:rsidRDefault="002B72F5">
      <w:pPr>
        <w:spacing w:before="80" w:line="360" w:lineRule="auto"/>
        <w:jc w:val="center"/>
        <w:rPr>
          <w:rFonts w:ascii="Times New Roman" w:eastAsia="Times New Roman" w:hAnsi="Times New Roman" w:cs="Times New Roman"/>
          <w:b/>
          <w:sz w:val="40"/>
          <w:szCs w:val="40"/>
          <w:lang w:val="en-US"/>
        </w:rPr>
      </w:pPr>
      <w:bookmarkStart w:id="0" w:name="_v92vc78mblc0"/>
      <w:bookmarkEnd w:id="0"/>
      <w:r>
        <w:rPr>
          <w:rFonts w:ascii="Times New Roman" w:eastAsia="Times New Roman" w:hAnsi="Times New Roman" w:cs="Times New Roman"/>
          <w:b/>
          <w:sz w:val="40"/>
          <w:szCs w:val="40"/>
          <w:lang w:val="en-US"/>
        </w:rPr>
        <w:t>Supplementary Materials for</w:t>
      </w:r>
    </w:p>
    <w:p w14:paraId="1E9B8D78" w14:textId="77777777" w:rsidR="00B848E1" w:rsidRDefault="002B72F5">
      <w:pPr>
        <w:spacing w:before="80" w:line="360" w:lineRule="auto"/>
        <w:jc w:val="center"/>
        <w:rPr>
          <w:rFonts w:ascii="Times New Roman" w:eastAsia="Times New Roman" w:hAnsi="Times New Roman" w:cs="Times New Roman"/>
          <w:b/>
          <w:sz w:val="40"/>
          <w:szCs w:val="40"/>
          <w:lang w:val="en-US"/>
        </w:rPr>
      </w:pPr>
      <w:r>
        <w:rPr>
          <w:rFonts w:ascii="Times New Roman" w:eastAsia="Times New Roman" w:hAnsi="Times New Roman" w:cs="Times New Roman"/>
          <w:b/>
          <w:sz w:val="40"/>
          <w:szCs w:val="40"/>
          <w:lang w:val="en-US"/>
        </w:rPr>
        <w:t>“The Clinical Value of Alpha-diversity metrics to establish Dysbiosis in Microbiome Studies”</w:t>
      </w:r>
    </w:p>
    <w:p w14:paraId="508F03DE" w14:textId="424F4B50" w:rsidR="00B848E1" w:rsidRDefault="002B72F5">
      <w:pPr>
        <w:spacing w:before="100" w:line="360" w:lineRule="auto"/>
        <w:jc w:val="both"/>
        <w:rPr>
          <w:rFonts w:ascii="Times New Roman" w:eastAsia="Times New Roman" w:hAnsi="Times New Roman" w:cs="Times New Roman"/>
          <w:sz w:val="20"/>
          <w:szCs w:val="20"/>
          <w:lang w:val="es-ES"/>
        </w:rPr>
      </w:pPr>
      <w:r>
        <w:rPr>
          <w:rFonts w:ascii="Times New Roman" w:eastAsia="Times New Roman" w:hAnsi="Times New Roman" w:cs="Times New Roman"/>
          <w:sz w:val="28"/>
          <w:szCs w:val="28"/>
          <w:lang w:val="es-ES"/>
        </w:rPr>
        <w:t>Nataša Mortvanski*</w:t>
      </w:r>
      <w:r>
        <w:rPr>
          <w:rFonts w:ascii="Times New Roman" w:eastAsia="Times New Roman" w:hAnsi="Times New Roman" w:cs="Times New Roman"/>
          <w:sz w:val="28"/>
          <w:szCs w:val="28"/>
          <w:vertAlign w:val="superscript"/>
          <w:lang w:val="es-ES"/>
        </w:rPr>
        <w:t>1,2</w:t>
      </w:r>
      <w:r>
        <w:rPr>
          <w:rFonts w:ascii="Times New Roman" w:eastAsia="Times New Roman" w:hAnsi="Times New Roman" w:cs="Times New Roman"/>
          <w:sz w:val="28"/>
          <w:szCs w:val="28"/>
          <w:lang w:val="es-ES"/>
        </w:rPr>
        <w:t>, Anna Sayol-Altarriba*</w:t>
      </w:r>
      <w:r>
        <w:rPr>
          <w:rFonts w:ascii="Times New Roman" w:eastAsia="Times New Roman" w:hAnsi="Times New Roman" w:cs="Times New Roman"/>
          <w:sz w:val="28"/>
          <w:szCs w:val="28"/>
          <w:vertAlign w:val="superscript"/>
          <w:lang w:val="es-ES"/>
        </w:rPr>
        <w:t>1,3,4</w:t>
      </w:r>
      <w:r>
        <w:rPr>
          <w:rFonts w:ascii="Times New Roman" w:eastAsia="Times New Roman" w:hAnsi="Times New Roman" w:cs="Times New Roman"/>
          <w:sz w:val="28"/>
          <w:szCs w:val="28"/>
          <w:lang w:val="es-ES"/>
        </w:rPr>
        <w:t>, Andrea Aira</w:t>
      </w:r>
      <w:r>
        <w:rPr>
          <w:rFonts w:ascii="Times New Roman" w:eastAsia="Times New Roman" w:hAnsi="Times New Roman" w:cs="Times New Roman"/>
          <w:sz w:val="28"/>
          <w:szCs w:val="28"/>
          <w:vertAlign w:val="superscript"/>
          <w:lang w:val="es-ES"/>
        </w:rPr>
        <w:t>1,4</w:t>
      </w:r>
      <w:r>
        <w:rPr>
          <w:rFonts w:ascii="Times New Roman" w:eastAsia="Times New Roman" w:hAnsi="Times New Roman" w:cs="Times New Roman"/>
          <w:sz w:val="28"/>
          <w:szCs w:val="28"/>
          <w:lang w:val="es-ES"/>
        </w:rPr>
        <w:t xml:space="preserve">, </w:t>
      </w:r>
      <w:r w:rsidR="002D20C9">
        <w:rPr>
          <w:rFonts w:ascii="Times New Roman" w:eastAsia="Times New Roman" w:hAnsi="Times New Roman" w:cs="Times New Roman"/>
          <w:sz w:val="28"/>
          <w:szCs w:val="28"/>
          <w:lang w:val="es-ES"/>
        </w:rPr>
        <w:t>Elisa Rubio</w:t>
      </w:r>
      <w:r w:rsidR="002D20C9">
        <w:rPr>
          <w:rFonts w:ascii="Times New Roman" w:eastAsia="Times New Roman" w:hAnsi="Times New Roman" w:cs="Times New Roman"/>
          <w:sz w:val="28"/>
          <w:szCs w:val="28"/>
          <w:vertAlign w:val="superscript"/>
          <w:lang w:val="es-ES"/>
        </w:rPr>
        <w:t>1,3,4</w:t>
      </w:r>
      <w:r w:rsidR="002D20C9">
        <w:rPr>
          <w:rFonts w:ascii="Times New Roman" w:eastAsia="Times New Roman" w:hAnsi="Times New Roman" w:cs="Times New Roman"/>
          <w:sz w:val="28"/>
          <w:szCs w:val="28"/>
          <w:lang w:val="es-ES"/>
        </w:rPr>
        <w:t xml:space="preserve">, </w:t>
      </w:r>
      <w:r>
        <w:rPr>
          <w:rFonts w:ascii="Times New Roman" w:eastAsia="Times New Roman" w:hAnsi="Times New Roman" w:cs="Times New Roman"/>
          <w:sz w:val="28"/>
          <w:szCs w:val="28"/>
          <w:lang w:val="es-ES"/>
        </w:rPr>
        <w:t>Gregori Casals</w:t>
      </w:r>
      <w:r>
        <w:rPr>
          <w:rFonts w:ascii="Times New Roman" w:eastAsia="Times New Roman" w:hAnsi="Times New Roman" w:cs="Times New Roman"/>
          <w:sz w:val="28"/>
          <w:szCs w:val="28"/>
          <w:vertAlign w:val="superscript"/>
          <w:lang w:val="es-ES"/>
        </w:rPr>
        <w:t>5</w:t>
      </w:r>
      <w:r>
        <w:rPr>
          <w:rFonts w:ascii="Times New Roman" w:eastAsia="Times New Roman" w:hAnsi="Times New Roman" w:cs="Times New Roman"/>
          <w:sz w:val="28"/>
          <w:szCs w:val="28"/>
          <w:lang w:val="es-ES"/>
        </w:rPr>
        <w:t>, Alex Soriano</w:t>
      </w:r>
      <w:r>
        <w:rPr>
          <w:rFonts w:ascii="Times New Roman" w:eastAsia="Times New Roman" w:hAnsi="Times New Roman" w:cs="Times New Roman"/>
          <w:sz w:val="28"/>
          <w:szCs w:val="28"/>
          <w:vertAlign w:val="superscript"/>
          <w:lang w:val="es-ES"/>
        </w:rPr>
        <w:t>6</w:t>
      </w:r>
      <w:r>
        <w:rPr>
          <w:rFonts w:ascii="Times New Roman" w:eastAsia="Times New Roman" w:hAnsi="Times New Roman" w:cs="Times New Roman"/>
          <w:sz w:val="28"/>
          <w:szCs w:val="28"/>
          <w:lang w:val="es-ES"/>
        </w:rPr>
        <w:t>, José Luis Villanueva-Cañas</w:t>
      </w:r>
      <w:r>
        <w:rPr>
          <w:rFonts w:ascii="Times New Roman" w:eastAsia="Times New Roman" w:hAnsi="Times New Roman" w:cs="Times New Roman"/>
          <w:sz w:val="18"/>
          <w:szCs w:val="18"/>
          <w:lang w:val="es-ES"/>
        </w:rPr>
        <w:t>†</w:t>
      </w:r>
      <w:r>
        <w:rPr>
          <w:rFonts w:ascii="Times New Roman" w:eastAsia="Times New Roman" w:hAnsi="Times New Roman" w:cs="Times New Roman"/>
          <w:sz w:val="28"/>
          <w:szCs w:val="28"/>
          <w:vertAlign w:val="superscript"/>
          <w:lang w:val="es-ES"/>
        </w:rPr>
        <w:t>7</w:t>
      </w:r>
      <w:r>
        <w:rPr>
          <w:rFonts w:ascii="Times New Roman" w:eastAsia="Times New Roman" w:hAnsi="Times New Roman" w:cs="Times New Roman"/>
          <w:sz w:val="28"/>
          <w:szCs w:val="28"/>
          <w:lang w:val="es-ES"/>
        </w:rPr>
        <w:t>, and</w:t>
      </w:r>
      <w:r>
        <w:rPr>
          <w:sz w:val="28"/>
          <w:szCs w:val="28"/>
          <w:lang w:val="es-ES"/>
        </w:rPr>
        <w:t xml:space="preserve"> </w:t>
      </w:r>
      <w:r>
        <w:rPr>
          <w:rFonts w:ascii="Times New Roman" w:eastAsia="Times New Roman" w:hAnsi="Times New Roman" w:cs="Times New Roman"/>
          <w:sz w:val="28"/>
          <w:szCs w:val="28"/>
          <w:lang w:val="es-ES"/>
        </w:rPr>
        <w:t>Climent Casals-Pascual</w:t>
      </w:r>
      <w:r>
        <w:rPr>
          <w:rFonts w:ascii="Times New Roman" w:eastAsia="Times New Roman" w:hAnsi="Times New Roman" w:cs="Times New Roman"/>
          <w:sz w:val="18"/>
          <w:szCs w:val="18"/>
          <w:lang w:val="es-ES"/>
        </w:rPr>
        <w:t>†</w:t>
      </w:r>
      <w:r>
        <w:rPr>
          <w:rFonts w:ascii="Times New Roman" w:eastAsia="Times New Roman" w:hAnsi="Times New Roman" w:cs="Times New Roman"/>
          <w:sz w:val="28"/>
          <w:szCs w:val="28"/>
          <w:vertAlign w:val="superscript"/>
          <w:lang w:val="es-ES"/>
        </w:rPr>
        <w:t>1,3,4</w:t>
      </w:r>
      <w:r w:rsidRPr="004B54B1">
        <w:rPr>
          <w:lang w:val="es-ES"/>
        </w:rPr>
        <w:tab/>
      </w:r>
      <w:r w:rsidRPr="004B54B1">
        <w:rPr>
          <w:lang w:val="es-ES"/>
        </w:rPr>
        <w:tab/>
      </w:r>
      <w:r w:rsidRPr="004B54B1">
        <w:rPr>
          <w:lang w:val="es-ES"/>
        </w:rPr>
        <w:tab/>
      </w:r>
    </w:p>
    <w:p w14:paraId="19943C3C" w14:textId="77777777" w:rsidR="00B848E1" w:rsidRDefault="002B72F5">
      <w:pPr>
        <w:spacing w:line="360" w:lineRule="auto"/>
        <w:jc w:val="both"/>
        <w:rPr>
          <w:rFonts w:ascii="Times New Roman" w:eastAsia="Times New Roman" w:hAnsi="Times New Roman" w:cs="Times New Roman"/>
          <w:sz w:val="21"/>
          <w:szCs w:val="21"/>
          <w:lang w:val="es-ES"/>
        </w:rPr>
      </w:pPr>
      <w:r>
        <w:rPr>
          <w:rFonts w:ascii="Times New Roman" w:eastAsia="Times New Roman" w:hAnsi="Times New Roman" w:cs="Times New Roman"/>
          <w:sz w:val="21"/>
          <w:szCs w:val="21"/>
          <w:vertAlign w:val="superscript"/>
          <w:lang w:val="es-ES"/>
        </w:rPr>
        <w:t>1</w:t>
      </w:r>
      <w:r>
        <w:rPr>
          <w:rFonts w:ascii="Times New Roman" w:eastAsia="Times New Roman" w:hAnsi="Times New Roman" w:cs="Times New Roman"/>
          <w:sz w:val="21"/>
          <w:szCs w:val="21"/>
          <w:lang w:val="es-ES"/>
        </w:rPr>
        <w:t>ISGlobal, Barcelona, Spain.</w:t>
      </w:r>
    </w:p>
    <w:p w14:paraId="66D78271" w14:textId="77777777" w:rsidR="00B848E1" w:rsidRDefault="002B72F5">
      <w:pPr>
        <w:spacing w:line="360" w:lineRule="auto"/>
        <w:jc w:val="both"/>
        <w:rPr>
          <w:rFonts w:ascii="Times New Roman" w:eastAsia="Times New Roman" w:hAnsi="Times New Roman" w:cs="Times New Roman"/>
          <w:sz w:val="21"/>
          <w:szCs w:val="21"/>
          <w:lang w:val="es-ES"/>
        </w:rPr>
      </w:pPr>
      <w:r>
        <w:rPr>
          <w:rFonts w:ascii="Times New Roman" w:eastAsia="Times New Roman" w:hAnsi="Times New Roman" w:cs="Times New Roman"/>
          <w:sz w:val="21"/>
          <w:szCs w:val="21"/>
          <w:vertAlign w:val="superscript"/>
          <w:lang w:val="es-ES"/>
        </w:rPr>
        <w:t>2</w:t>
      </w:r>
      <w:r>
        <w:rPr>
          <w:rFonts w:ascii="Times New Roman" w:eastAsia="Times New Roman" w:hAnsi="Times New Roman" w:cs="Times New Roman"/>
          <w:sz w:val="21"/>
          <w:szCs w:val="21"/>
          <w:lang w:val="es-ES"/>
        </w:rPr>
        <w:t>Pompeu Fabra University (UPF), Barcelona, Spain.</w:t>
      </w:r>
    </w:p>
    <w:p w14:paraId="74B40F2D" w14:textId="77777777" w:rsidR="00B848E1" w:rsidRDefault="002B72F5">
      <w:pPr>
        <w:spacing w:line="360" w:lineRule="auto"/>
        <w:jc w:val="both"/>
        <w:rPr>
          <w:rFonts w:ascii="Times New Roman" w:eastAsia="Times New Roman" w:hAnsi="Times New Roman" w:cs="Times New Roman"/>
          <w:sz w:val="21"/>
          <w:szCs w:val="21"/>
          <w:lang w:val="en-US"/>
        </w:rPr>
      </w:pPr>
      <w:r>
        <w:rPr>
          <w:rFonts w:ascii="Times New Roman" w:eastAsia="Times New Roman" w:hAnsi="Times New Roman" w:cs="Times New Roman"/>
          <w:sz w:val="21"/>
          <w:szCs w:val="21"/>
          <w:vertAlign w:val="superscript"/>
          <w:lang w:val="en-US"/>
        </w:rPr>
        <w:t>3</w:t>
      </w:r>
      <w:r>
        <w:rPr>
          <w:rFonts w:ascii="Times New Roman" w:eastAsia="Times New Roman" w:hAnsi="Times New Roman" w:cs="Times New Roman"/>
          <w:sz w:val="21"/>
          <w:szCs w:val="21"/>
          <w:lang w:val="en-US"/>
        </w:rPr>
        <w:t xml:space="preserve">Faculty of Medicine and Health Sciences, University of Barcelona (UB), Barcelona, Spain. </w:t>
      </w:r>
    </w:p>
    <w:p w14:paraId="3AB7214B" w14:textId="77777777" w:rsidR="00B848E1" w:rsidRDefault="002B72F5">
      <w:pPr>
        <w:spacing w:line="360" w:lineRule="auto"/>
        <w:jc w:val="both"/>
        <w:rPr>
          <w:rFonts w:ascii="Times New Roman" w:eastAsia="Times New Roman" w:hAnsi="Times New Roman" w:cs="Times New Roman"/>
          <w:sz w:val="21"/>
          <w:szCs w:val="21"/>
          <w:lang w:val="en-US"/>
        </w:rPr>
      </w:pPr>
      <w:r>
        <w:rPr>
          <w:rFonts w:ascii="Times New Roman" w:eastAsia="Times New Roman" w:hAnsi="Times New Roman" w:cs="Times New Roman"/>
          <w:sz w:val="21"/>
          <w:szCs w:val="21"/>
          <w:vertAlign w:val="superscript"/>
          <w:lang w:val="en-US"/>
        </w:rPr>
        <w:t>4</w:t>
      </w:r>
      <w:r>
        <w:rPr>
          <w:rFonts w:ascii="Times New Roman" w:eastAsia="Times New Roman" w:hAnsi="Times New Roman" w:cs="Times New Roman"/>
          <w:sz w:val="21"/>
          <w:szCs w:val="21"/>
          <w:lang w:val="en-US"/>
        </w:rPr>
        <w:t>Department of Clinical Microbiology, CDB, Hospital Clinic of Barcelona, Barcelona, Spain.</w:t>
      </w:r>
    </w:p>
    <w:p w14:paraId="1E84FBF6" w14:textId="77777777" w:rsidR="00B848E1" w:rsidRDefault="002B72F5">
      <w:pPr>
        <w:spacing w:line="360" w:lineRule="auto"/>
        <w:jc w:val="both"/>
        <w:rPr>
          <w:rFonts w:ascii="Times New Roman" w:eastAsia="Times New Roman" w:hAnsi="Times New Roman" w:cs="Times New Roman"/>
          <w:sz w:val="21"/>
          <w:szCs w:val="21"/>
          <w:lang w:val="en-US"/>
        </w:rPr>
      </w:pPr>
      <w:r>
        <w:rPr>
          <w:rFonts w:ascii="Times New Roman" w:eastAsia="Times New Roman" w:hAnsi="Times New Roman" w:cs="Times New Roman"/>
          <w:sz w:val="21"/>
          <w:szCs w:val="21"/>
          <w:vertAlign w:val="superscript"/>
          <w:lang w:val="en-US"/>
        </w:rPr>
        <w:t>5</w:t>
      </w:r>
      <w:r>
        <w:rPr>
          <w:rFonts w:ascii="Times New Roman" w:eastAsia="Times New Roman" w:hAnsi="Times New Roman" w:cs="Times New Roman"/>
          <w:sz w:val="21"/>
          <w:szCs w:val="21"/>
          <w:lang w:val="en-US"/>
        </w:rPr>
        <w:t>Department of Biochemistry and Molecular Genetics, Centre for Biomedical Diagnosis, Hospital Clínic de Barcelona, IDIBAPS, Barcelona, Spain</w:t>
      </w:r>
    </w:p>
    <w:p w14:paraId="6EC2CB4E" w14:textId="77777777" w:rsidR="00B848E1" w:rsidRDefault="002B72F5">
      <w:pPr>
        <w:spacing w:line="360" w:lineRule="auto"/>
        <w:jc w:val="both"/>
        <w:rPr>
          <w:rFonts w:ascii="Times New Roman" w:eastAsia="Times New Roman" w:hAnsi="Times New Roman" w:cs="Times New Roman"/>
          <w:sz w:val="21"/>
          <w:szCs w:val="21"/>
          <w:lang w:val="en-US"/>
        </w:rPr>
      </w:pPr>
      <w:r>
        <w:rPr>
          <w:rFonts w:ascii="Times New Roman" w:eastAsia="Times New Roman" w:hAnsi="Times New Roman" w:cs="Times New Roman"/>
          <w:sz w:val="21"/>
          <w:szCs w:val="21"/>
          <w:vertAlign w:val="superscript"/>
          <w:lang w:val="en-US"/>
        </w:rPr>
        <w:t>6</w:t>
      </w:r>
      <w:r>
        <w:rPr>
          <w:rFonts w:ascii="Times New Roman" w:eastAsia="Times New Roman" w:hAnsi="Times New Roman" w:cs="Times New Roman"/>
          <w:sz w:val="21"/>
          <w:szCs w:val="21"/>
          <w:lang w:val="en-US"/>
        </w:rPr>
        <w:t>Department of Infectious Diseases, Hospital Clinic of Barcelona, IDIBAPS, Barcelona, Spain</w:t>
      </w:r>
    </w:p>
    <w:p w14:paraId="41FE5F5B" w14:textId="77777777" w:rsidR="00B848E1" w:rsidRDefault="002B72F5">
      <w:pPr>
        <w:spacing w:line="360" w:lineRule="auto"/>
        <w:jc w:val="both"/>
        <w:rPr>
          <w:rFonts w:ascii="Times New Roman" w:eastAsia="Times New Roman" w:hAnsi="Times New Roman" w:cs="Times New Roman"/>
          <w:sz w:val="21"/>
          <w:szCs w:val="21"/>
          <w:lang w:val="en-US"/>
        </w:rPr>
      </w:pPr>
      <w:r>
        <w:rPr>
          <w:rFonts w:ascii="Times New Roman" w:eastAsia="Times New Roman" w:hAnsi="Times New Roman" w:cs="Times New Roman"/>
          <w:sz w:val="21"/>
          <w:szCs w:val="21"/>
          <w:vertAlign w:val="superscript"/>
          <w:lang w:val="en-US"/>
        </w:rPr>
        <w:t>7</w:t>
      </w:r>
      <w:r>
        <w:rPr>
          <w:rFonts w:ascii="Times New Roman" w:eastAsia="Times New Roman" w:hAnsi="Times New Roman" w:cs="Times New Roman"/>
          <w:sz w:val="21"/>
          <w:szCs w:val="21"/>
          <w:lang w:val="en-US"/>
        </w:rPr>
        <w:t>Molecular Biology CORE (CDB), Hospital Clínic of Barcelona, Barcelona, Spain.</w:t>
      </w:r>
    </w:p>
    <w:p w14:paraId="569CEED0" w14:textId="77777777" w:rsidR="00B848E1" w:rsidRDefault="00B848E1">
      <w:pPr>
        <w:spacing w:before="100" w:after="60" w:line="360" w:lineRule="auto"/>
        <w:jc w:val="both"/>
        <w:rPr>
          <w:rFonts w:ascii="Times New Roman" w:eastAsia="Times New Roman" w:hAnsi="Times New Roman" w:cs="Times New Roman"/>
          <w:sz w:val="20"/>
          <w:szCs w:val="20"/>
          <w:lang w:val="en-US"/>
        </w:rPr>
      </w:pPr>
    </w:p>
    <w:p w14:paraId="5D8289B6" w14:textId="438ECA14" w:rsidR="00B848E1" w:rsidRDefault="002B72F5">
      <w:pPr>
        <w:spacing w:before="100" w:after="60"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 Corresponding authors. Emails: </w:t>
      </w:r>
      <w:hyperlink r:id="rId7">
        <w:r>
          <w:rPr>
            <w:rStyle w:val="Hyperlink"/>
            <w:rFonts w:ascii="Times New Roman" w:eastAsia="Times New Roman" w:hAnsi="Times New Roman" w:cs="Times New Roman"/>
            <w:sz w:val="20"/>
            <w:szCs w:val="20"/>
            <w:lang w:val="en-US"/>
          </w:rPr>
          <w:t>ccasals@clinic.cat</w:t>
        </w:r>
      </w:hyperlink>
      <w:r>
        <w:rPr>
          <w:rFonts w:ascii="Times New Roman" w:eastAsia="Times New Roman" w:hAnsi="Times New Roman" w:cs="Times New Roman"/>
          <w:sz w:val="20"/>
          <w:szCs w:val="20"/>
          <w:lang w:val="en-US"/>
        </w:rPr>
        <w:t xml:space="preserve">, </w:t>
      </w:r>
      <w:hyperlink r:id="rId8" w:history="1">
        <w:r w:rsidR="002D20C9" w:rsidRPr="002169CE">
          <w:rPr>
            <w:rStyle w:val="Hyperlink"/>
            <w:rFonts w:ascii="Times New Roman" w:eastAsia="Times New Roman" w:hAnsi="Times New Roman" w:cs="Times New Roman"/>
            <w:sz w:val="20"/>
            <w:szCs w:val="20"/>
            <w:lang w:val="en-US"/>
          </w:rPr>
          <w:t>jlvillanueva@clinic.cat</w:t>
        </w:r>
      </w:hyperlink>
      <w:r w:rsidR="002D20C9">
        <w:rPr>
          <w:rFonts w:ascii="Times New Roman" w:eastAsia="Times New Roman" w:hAnsi="Times New Roman" w:cs="Times New Roman"/>
          <w:sz w:val="20"/>
          <w:szCs w:val="20"/>
          <w:lang w:val="en-US"/>
        </w:rPr>
        <w:t xml:space="preserve"> </w:t>
      </w:r>
    </w:p>
    <w:p w14:paraId="73E9F763" w14:textId="77777777" w:rsidR="00B848E1" w:rsidRDefault="002B72F5">
      <w:pPr>
        <w:spacing w:before="100" w:after="60"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These authors contributed equally.</w:t>
      </w:r>
    </w:p>
    <w:p w14:paraId="71C47CDC" w14:textId="77777777" w:rsidR="00B848E1" w:rsidRDefault="00B848E1">
      <w:pPr>
        <w:pStyle w:val="Title"/>
        <w:keepLines w:val="0"/>
        <w:spacing w:before="240" w:line="240" w:lineRule="auto"/>
        <w:jc w:val="center"/>
        <w:rPr>
          <w:highlight w:val="yellow"/>
        </w:rPr>
      </w:pPr>
    </w:p>
    <w:p w14:paraId="19F6F358" w14:textId="77777777" w:rsidR="00B848E1" w:rsidRDefault="00B848E1">
      <w:pPr>
        <w:pStyle w:val="Title"/>
        <w:keepLines w:val="0"/>
        <w:spacing w:before="240" w:line="240" w:lineRule="auto"/>
        <w:jc w:val="center"/>
        <w:rPr>
          <w:highlight w:val="yellow"/>
        </w:rPr>
      </w:pPr>
    </w:p>
    <w:p w14:paraId="31E22E58" w14:textId="77777777" w:rsidR="00B848E1" w:rsidRDefault="00B848E1">
      <w:pPr>
        <w:spacing w:line="240" w:lineRule="auto"/>
        <w:jc w:val="center"/>
      </w:pPr>
    </w:p>
    <w:p w14:paraId="4D18A25C" w14:textId="77777777" w:rsidR="00B848E1" w:rsidRDefault="00B848E1">
      <w:pPr>
        <w:spacing w:line="240" w:lineRule="auto"/>
        <w:jc w:val="center"/>
      </w:pPr>
    </w:p>
    <w:p w14:paraId="45198CB2" w14:textId="77777777" w:rsidR="00B848E1" w:rsidRDefault="00B848E1">
      <w:pPr>
        <w:spacing w:line="240" w:lineRule="auto"/>
        <w:jc w:val="center"/>
      </w:pPr>
    </w:p>
    <w:p w14:paraId="00376A60" w14:textId="77777777" w:rsidR="00B848E1" w:rsidRDefault="00B848E1">
      <w:pPr>
        <w:spacing w:line="240" w:lineRule="auto"/>
        <w:jc w:val="center"/>
      </w:pPr>
    </w:p>
    <w:p w14:paraId="68F892F4" w14:textId="77777777" w:rsidR="00B848E1" w:rsidRDefault="00B848E1">
      <w:pPr>
        <w:spacing w:line="240" w:lineRule="auto"/>
        <w:jc w:val="center"/>
      </w:pPr>
    </w:p>
    <w:p w14:paraId="232A8FAF" w14:textId="77777777" w:rsidR="00B848E1" w:rsidRDefault="00B848E1">
      <w:pPr>
        <w:spacing w:line="240" w:lineRule="auto"/>
        <w:jc w:val="center"/>
      </w:pPr>
    </w:p>
    <w:p w14:paraId="32D6E3CC" w14:textId="77777777" w:rsidR="00B848E1" w:rsidRDefault="00B848E1">
      <w:pPr>
        <w:spacing w:line="240" w:lineRule="auto"/>
        <w:jc w:val="center"/>
      </w:pPr>
    </w:p>
    <w:p w14:paraId="78EDDDED" w14:textId="77777777" w:rsidR="00B848E1" w:rsidRDefault="00B848E1">
      <w:pPr>
        <w:spacing w:line="240" w:lineRule="auto"/>
        <w:jc w:val="center"/>
      </w:pPr>
    </w:p>
    <w:p w14:paraId="5867BE9D" w14:textId="77777777" w:rsidR="00B848E1" w:rsidRDefault="00B848E1">
      <w:pPr>
        <w:spacing w:line="240" w:lineRule="auto"/>
        <w:jc w:val="center"/>
      </w:pPr>
    </w:p>
    <w:p w14:paraId="1F086E12" w14:textId="77777777" w:rsidR="00B848E1" w:rsidRDefault="00B848E1">
      <w:pPr>
        <w:spacing w:line="240" w:lineRule="auto"/>
        <w:jc w:val="center"/>
      </w:pPr>
    </w:p>
    <w:p w14:paraId="217364A2" w14:textId="77777777" w:rsidR="00B848E1" w:rsidRDefault="00B848E1">
      <w:pPr>
        <w:spacing w:line="240" w:lineRule="auto"/>
        <w:jc w:val="center"/>
      </w:pPr>
    </w:p>
    <w:p w14:paraId="62E86840" w14:textId="77777777" w:rsidR="00B848E1" w:rsidRDefault="00B848E1">
      <w:pPr>
        <w:spacing w:line="240" w:lineRule="auto"/>
        <w:jc w:val="center"/>
      </w:pPr>
    </w:p>
    <w:p w14:paraId="08F45172" w14:textId="77777777" w:rsidR="00B848E1" w:rsidRDefault="00B848E1">
      <w:pPr>
        <w:spacing w:line="240" w:lineRule="auto"/>
        <w:jc w:val="center"/>
      </w:pPr>
    </w:p>
    <w:p w14:paraId="1FE52F00" w14:textId="77777777" w:rsidR="00B848E1" w:rsidRDefault="00B848E1">
      <w:pPr>
        <w:spacing w:line="240" w:lineRule="auto"/>
        <w:jc w:val="center"/>
      </w:pPr>
    </w:p>
    <w:p w14:paraId="3648C966" w14:textId="77777777" w:rsidR="00B848E1" w:rsidRDefault="00B848E1">
      <w:pPr>
        <w:spacing w:line="240" w:lineRule="auto"/>
        <w:jc w:val="center"/>
      </w:pPr>
    </w:p>
    <w:p w14:paraId="216322F3" w14:textId="77777777" w:rsidR="00B848E1" w:rsidRDefault="00B848E1">
      <w:pPr>
        <w:jc w:val="both"/>
      </w:pPr>
    </w:p>
    <w:sdt>
      <w:sdtPr>
        <w:id w:val="1668293257"/>
        <w:docPartObj>
          <w:docPartGallery w:val="Table of Contents"/>
          <w:docPartUnique/>
        </w:docPartObj>
      </w:sdtPr>
      <w:sdtEndPr/>
      <w:sdtContent>
        <w:p w14:paraId="73409665" w14:textId="77777777" w:rsidR="00B848E1" w:rsidRDefault="002B72F5">
          <w:pPr>
            <w:pStyle w:val="TOC1"/>
            <w:tabs>
              <w:tab w:val="right" w:leader="dot" w:pos="9019"/>
            </w:tabs>
            <w:spacing w:line="240" w:lineRule="auto"/>
            <w:rPr>
              <w:rFonts w:asciiTheme="minorHAnsi" w:eastAsiaTheme="minorEastAsia" w:hAnsiTheme="minorHAnsi" w:cstheme="minorBidi"/>
              <w:b/>
              <w:bCs/>
              <w:kern w:val="2"/>
              <w:sz w:val="24"/>
              <w:szCs w:val="24"/>
              <w:lang w:val="en-ES"/>
              <w14:ligatures w14:val="standardContextual"/>
            </w:rPr>
          </w:pPr>
          <w:r>
            <w:fldChar w:fldCharType="begin"/>
          </w:r>
          <w:r>
            <w:rPr>
              <w:rStyle w:val="IndexLink"/>
              <w:b/>
              <w:bCs/>
              <w:webHidden/>
            </w:rPr>
            <w:instrText xml:space="preserve"> TOC \z \o "1-9" \u \t "Heading 1,1,Heading 2,2,Heading 3,3,Heading 4,4,Heading 5,5,Heading 6,6" \h</w:instrText>
          </w:r>
          <w:r>
            <w:rPr>
              <w:rStyle w:val="IndexLink"/>
              <w:b/>
              <w:bCs/>
            </w:rPr>
            <w:fldChar w:fldCharType="separate"/>
          </w:r>
          <w:hyperlink w:anchor="_Toc160523596">
            <w:r>
              <w:rPr>
                <w:webHidden/>
              </w:rPr>
              <w:fldChar w:fldCharType="begin"/>
            </w:r>
            <w:r>
              <w:rPr>
                <w:webHidden/>
              </w:rPr>
              <w:instrText>PAGEREF _Toc160523596 \h</w:instrText>
            </w:r>
            <w:r>
              <w:rPr>
                <w:webHidden/>
              </w:rPr>
            </w:r>
            <w:r>
              <w:rPr>
                <w:webHidden/>
              </w:rPr>
              <w:fldChar w:fldCharType="separate"/>
            </w:r>
            <w:r>
              <w:rPr>
                <w:rStyle w:val="IndexLink"/>
                <w:b/>
                <w:bCs/>
                <w:webHidden/>
              </w:rPr>
              <w:t>1 Supplementary Notes</w:t>
            </w:r>
            <w:r>
              <w:rPr>
                <w:rStyle w:val="IndexLink"/>
                <w:b/>
                <w:bCs/>
                <w:webHidden/>
              </w:rPr>
              <w:tab/>
              <w:t>2</w:t>
            </w:r>
            <w:r>
              <w:rPr>
                <w:webHidden/>
              </w:rPr>
              <w:fldChar w:fldCharType="end"/>
            </w:r>
          </w:hyperlink>
        </w:p>
        <w:p w14:paraId="0FD6A3E5" w14:textId="77777777" w:rsidR="00B848E1" w:rsidRDefault="002B72F5">
          <w:pPr>
            <w:pStyle w:val="TOC2"/>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597">
            <w:r>
              <w:rPr>
                <w:webHidden/>
              </w:rPr>
              <w:fldChar w:fldCharType="begin"/>
            </w:r>
            <w:r>
              <w:rPr>
                <w:webHidden/>
              </w:rPr>
              <w:instrText>PAGEREF _Toc160523597 \h</w:instrText>
            </w:r>
            <w:r>
              <w:rPr>
                <w:webHidden/>
              </w:rPr>
            </w:r>
            <w:r>
              <w:rPr>
                <w:webHidden/>
              </w:rPr>
              <w:fldChar w:fldCharType="separate"/>
            </w:r>
            <w:r>
              <w:rPr>
                <w:rStyle w:val="IndexLink"/>
                <w:webHidden/>
              </w:rPr>
              <w:t>1.1 Data processing in QIIME2</w:t>
            </w:r>
            <w:r>
              <w:rPr>
                <w:rStyle w:val="IndexLink"/>
                <w:webHidden/>
              </w:rPr>
              <w:tab/>
              <w:t>2</w:t>
            </w:r>
            <w:r>
              <w:rPr>
                <w:webHidden/>
              </w:rPr>
              <w:fldChar w:fldCharType="end"/>
            </w:r>
          </w:hyperlink>
        </w:p>
        <w:p w14:paraId="385A3DC4" w14:textId="77777777" w:rsidR="00B848E1" w:rsidRDefault="002B72F5">
          <w:pPr>
            <w:pStyle w:val="TOC2"/>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598">
            <w:r>
              <w:rPr>
                <w:webHidden/>
              </w:rPr>
              <w:fldChar w:fldCharType="begin"/>
            </w:r>
            <w:r>
              <w:rPr>
                <w:webHidden/>
              </w:rPr>
              <w:instrText>PAGEREF _Toc160523598 \h</w:instrText>
            </w:r>
            <w:r>
              <w:rPr>
                <w:webHidden/>
              </w:rPr>
            </w:r>
            <w:r>
              <w:rPr>
                <w:webHidden/>
              </w:rPr>
              <w:fldChar w:fldCharType="separate"/>
            </w:r>
            <w:r>
              <w:rPr>
                <w:rStyle w:val="IndexLink"/>
                <w:webHidden/>
              </w:rPr>
              <w:t>1.2 Overview of different alpha diversity metrics</w:t>
            </w:r>
            <w:r>
              <w:rPr>
                <w:rStyle w:val="IndexLink"/>
                <w:webHidden/>
              </w:rPr>
              <w:tab/>
              <w:t>3</w:t>
            </w:r>
            <w:r>
              <w:rPr>
                <w:webHidden/>
              </w:rPr>
              <w:fldChar w:fldCharType="end"/>
            </w:r>
          </w:hyperlink>
        </w:p>
        <w:p w14:paraId="79005D2B" w14:textId="77777777" w:rsidR="00B848E1" w:rsidRDefault="002B72F5">
          <w:pPr>
            <w:pStyle w:val="TOC3"/>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599">
            <w:r>
              <w:rPr>
                <w:webHidden/>
              </w:rPr>
              <w:fldChar w:fldCharType="begin"/>
            </w:r>
            <w:r>
              <w:rPr>
                <w:webHidden/>
              </w:rPr>
              <w:instrText>PAGEREF _Toc160523599 \h</w:instrText>
            </w:r>
            <w:r>
              <w:rPr>
                <w:webHidden/>
              </w:rPr>
            </w:r>
            <w:r>
              <w:rPr>
                <w:webHidden/>
              </w:rPr>
              <w:fldChar w:fldCharType="separate"/>
            </w:r>
            <w:r>
              <w:rPr>
                <w:rStyle w:val="IndexLink"/>
                <w:webHidden/>
              </w:rPr>
              <w:t>1.2.1 Richness metrics</w:t>
            </w:r>
            <w:r>
              <w:rPr>
                <w:rStyle w:val="IndexLink"/>
                <w:webHidden/>
              </w:rPr>
              <w:tab/>
              <w:t>3</w:t>
            </w:r>
            <w:r>
              <w:rPr>
                <w:webHidden/>
              </w:rPr>
              <w:fldChar w:fldCharType="end"/>
            </w:r>
          </w:hyperlink>
        </w:p>
        <w:p w14:paraId="1E033A14" w14:textId="77777777" w:rsidR="00B848E1" w:rsidRDefault="002B72F5">
          <w:pPr>
            <w:pStyle w:val="TOC3"/>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600">
            <w:r>
              <w:rPr>
                <w:webHidden/>
              </w:rPr>
              <w:fldChar w:fldCharType="begin"/>
            </w:r>
            <w:r>
              <w:rPr>
                <w:webHidden/>
              </w:rPr>
              <w:instrText>PAGEREF _Toc160523600 \h</w:instrText>
            </w:r>
            <w:r>
              <w:rPr>
                <w:webHidden/>
              </w:rPr>
            </w:r>
            <w:r>
              <w:rPr>
                <w:webHidden/>
              </w:rPr>
              <w:fldChar w:fldCharType="separate"/>
            </w:r>
            <w:r>
              <w:rPr>
                <w:rStyle w:val="IndexLink"/>
                <w:webHidden/>
              </w:rPr>
              <w:t>1.2.2 Evenness metrics</w:t>
            </w:r>
            <w:r>
              <w:rPr>
                <w:rStyle w:val="IndexLink"/>
                <w:webHidden/>
              </w:rPr>
              <w:tab/>
              <w:t>4</w:t>
            </w:r>
            <w:r>
              <w:rPr>
                <w:webHidden/>
              </w:rPr>
              <w:fldChar w:fldCharType="end"/>
            </w:r>
          </w:hyperlink>
        </w:p>
        <w:p w14:paraId="7CD7C3B0" w14:textId="77777777" w:rsidR="00B848E1" w:rsidRDefault="002B72F5">
          <w:pPr>
            <w:pStyle w:val="TOC3"/>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601">
            <w:r>
              <w:rPr>
                <w:webHidden/>
              </w:rPr>
              <w:fldChar w:fldCharType="begin"/>
            </w:r>
            <w:r>
              <w:rPr>
                <w:webHidden/>
              </w:rPr>
              <w:instrText>PAGEREF _Toc160523601 \h</w:instrText>
            </w:r>
            <w:r>
              <w:rPr>
                <w:webHidden/>
              </w:rPr>
            </w:r>
            <w:r>
              <w:rPr>
                <w:webHidden/>
              </w:rPr>
              <w:fldChar w:fldCharType="separate"/>
            </w:r>
            <w:r>
              <w:rPr>
                <w:rStyle w:val="IndexLink"/>
                <w:webHidden/>
              </w:rPr>
              <w:t>1.2.3 Both richness and evenness</w:t>
            </w:r>
            <w:r>
              <w:rPr>
                <w:rStyle w:val="IndexLink"/>
                <w:webHidden/>
              </w:rPr>
              <w:tab/>
              <w:t>5</w:t>
            </w:r>
            <w:r>
              <w:rPr>
                <w:webHidden/>
              </w:rPr>
              <w:fldChar w:fldCharType="end"/>
            </w:r>
          </w:hyperlink>
        </w:p>
        <w:p w14:paraId="7C7B4081" w14:textId="77777777" w:rsidR="00B848E1" w:rsidRDefault="002B72F5">
          <w:pPr>
            <w:pStyle w:val="TOC2"/>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602">
            <w:r>
              <w:rPr>
                <w:webHidden/>
              </w:rPr>
              <w:fldChar w:fldCharType="begin"/>
            </w:r>
            <w:r>
              <w:rPr>
                <w:webHidden/>
              </w:rPr>
              <w:instrText>PAGEREF _Toc160523602 \h</w:instrText>
            </w:r>
            <w:r>
              <w:rPr>
                <w:webHidden/>
              </w:rPr>
            </w:r>
            <w:r>
              <w:rPr>
                <w:webHidden/>
              </w:rPr>
              <w:fldChar w:fldCharType="separate"/>
            </w:r>
            <w:r>
              <w:rPr>
                <w:rStyle w:val="IndexLink"/>
                <w:webHidden/>
              </w:rPr>
              <w:t>1.3 Study design</w:t>
            </w:r>
            <w:r>
              <w:rPr>
                <w:rStyle w:val="IndexLink"/>
                <w:webHidden/>
              </w:rPr>
              <w:tab/>
              <w:t>7</w:t>
            </w:r>
            <w:r>
              <w:rPr>
                <w:webHidden/>
              </w:rPr>
              <w:fldChar w:fldCharType="end"/>
            </w:r>
          </w:hyperlink>
        </w:p>
        <w:p w14:paraId="1F668196" w14:textId="77777777" w:rsidR="00B848E1" w:rsidRDefault="002B72F5">
          <w:pPr>
            <w:pStyle w:val="TOC2"/>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603">
            <w:r>
              <w:rPr>
                <w:webHidden/>
              </w:rPr>
              <w:fldChar w:fldCharType="begin"/>
            </w:r>
            <w:r>
              <w:rPr>
                <w:webHidden/>
              </w:rPr>
              <w:instrText>PAGEREF _Toc160523603 \h</w:instrText>
            </w:r>
            <w:r>
              <w:rPr>
                <w:webHidden/>
              </w:rPr>
            </w:r>
            <w:r>
              <w:rPr>
                <w:webHidden/>
              </w:rPr>
              <w:fldChar w:fldCharType="separate"/>
            </w:r>
            <w:r>
              <w:rPr>
                <w:rStyle w:val="IndexLink"/>
                <w:webHidden/>
              </w:rPr>
              <w:t>1.4 Overview of the Shiny application</w:t>
            </w:r>
            <w:r>
              <w:rPr>
                <w:rStyle w:val="IndexLink"/>
                <w:webHidden/>
              </w:rPr>
              <w:tab/>
              <w:t>8</w:t>
            </w:r>
            <w:r>
              <w:rPr>
                <w:webHidden/>
              </w:rPr>
              <w:fldChar w:fldCharType="end"/>
            </w:r>
          </w:hyperlink>
        </w:p>
        <w:p w14:paraId="3A86208C" w14:textId="77777777" w:rsidR="00B848E1" w:rsidRDefault="002B72F5">
          <w:pPr>
            <w:pStyle w:val="TOC2"/>
            <w:tabs>
              <w:tab w:val="right" w:leader="dot" w:pos="9019"/>
            </w:tabs>
            <w:spacing w:line="240" w:lineRule="auto"/>
            <w:rPr>
              <w:rFonts w:asciiTheme="minorHAnsi" w:eastAsiaTheme="minorEastAsia" w:hAnsiTheme="minorHAnsi" w:cstheme="minorBidi"/>
              <w:kern w:val="2"/>
              <w:sz w:val="24"/>
              <w:szCs w:val="24"/>
              <w:lang w:val="en-ES"/>
              <w14:ligatures w14:val="standardContextual"/>
            </w:rPr>
          </w:pPr>
          <w:hyperlink w:anchor="_Toc160523604">
            <w:r>
              <w:rPr>
                <w:webHidden/>
              </w:rPr>
              <w:fldChar w:fldCharType="begin"/>
            </w:r>
            <w:r>
              <w:rPr>
                <w:webHidden/>
              </w:rPr>
              <w:instrText>PAGEREF _Toc160523604 \h</w:instrText>
            </w:r>
            <w:r>
              <w:rPr>
                <w:webHidden/>
              </w:rPr>
            </w:r>
            <w:r>
              <w:rPr>
                <w:webHidden/>
              </w:rPr>
              <w:fldChar w:fldCharType="separate"/>
            </w:r>
            <w:r>
              <w:rPr>
                <w:rStyle w:val="IndexLink"/>
                <w:webHidden/>
              </w:rPr>
              <w:t>1.5 SCFAs quantification</w:t>
            </w:r>
            <w:r>
              <w:rPr>
                <w:rStyle w:val="IndexLink"/>
                <w:webHidden/>
              </w:rPr>
              <w:tab/>
              <w:t>12</w:t>
            </w:r>
            <w:r>
              <w:rPr>
                <w:webHidden/>
              </w:rPr>
              <w:fldChar w:fldCharType="end"/>
            </w:r>
          </w:hyperlink>
        </w:p>
        <w:p w14:paraId="469B7885" w14:textId="77777777" w:rsidR="00B848E1" w:rsidRDefault="002B72F5">
          <w:pPr>
            <w:pStyle w:val="TOC1"/>
            <w:tabs>
              <w:tab w:val="right" w:leader="dot" w:pos="9019"/>
            </w:tabs>
            <w:spacing w:line="240" w:lineRule="auto"/>
            <w:rPr>
              <w:rFonts w:asciiTheme="minorHAnsi" w:eastAsiaTheme="minorEastAsia" w:hAnsiTheme="minorHAnsi" w:cstheme="minorBidi"/>
              <w:b/>
              <w:bCs/>
              <w:kern w:val="2"/>
              <w:sz w:val="24"/>
              <w:szCs w:val="24"/>
              <w:lang w:val="en-ES"/>
              <w14:ligatures w14:val="standardContextual"/>
            </w:rPr>
          </w:pPr>
          <w:hyperlink w:anchor="_Toc160523605">
            <w:r>
              <w:rPr>
                <w:webHidden/>
              </w:rPr>
              <w:fldChar w:fldCharType="begin"/>
            </w:r>
            <w:r>
              <w:rPr>
                <w:webHidden/>
              </w:rPr>
              <w:instrText>PAGEREF _Toc160523605 \h</w:instrText>
            </w:r>
            <w:r>
              <w:rPr>
                <w:webHidden/>
              </w:rPr>
            </w:r>
            <w:r>
              <w:rPr>
                <w:webHidden/>
              </w:rPr>
              <w:fldChar w:fldCharType="separate"/>
            </w:r>
            <w:r>
              <w:rPr>
                <w:rStyle w:val="IndexLink"/>
                <w:b/>
                <w:bCs/>
                <w:webHidden/>
              </w:rPr>
              <w:t>2 Supplementary Tables</w:t>
            </w:r>
            <w:r>
              <w:rPr>
                <w:rStyle w:val="IndexLink"/>
                <w:b/>
                <w:bCs/>
                <w:webHidden/>
              </w:rPr>
              <w:tab/>
              <w:t>12</w:t>
            </w:r>
            <w:r>
              <w:rPr>
                <w:webHidden/>
              </w:rPr>
              <w:fldChar w:fldCharType="end"/>
            </w:r>
          </w:hyperlink>
        </w:p>
        <w:p w14:paraId="556B621A" w14:textId="77777777" w:rsidR="00B848E1" w:rsidRDefault="002B72F5">
          <w:pPr>
            <w:pStyle w:val="TOC1"/>
            <w:tabs>
              <w:tab w:val="right" w:leader="dot" w:pos="9019"/>
            </w:tabs>
            <w:spacing w:line="240" w:lineRule="auto"/>
            <w:rPr>
              <w:rFonts w:asciiTheme="minorHAnsi" w:eastAsiaTheme="minorEastAsia" w:hAnsiTheme="minorHAnsi" w:cstheme="minorBidi"/>
              <w:b/>
              <w:bCs/>
              <w:kern w:val="2"/>
              <w:sz w:val="24"/>
              <w:szCs w:val="24"/>
              <w:lang w:val="en-ES"/>
              <w14:ligatures w14:val="standardContextual"/>
            </w:rPr>
          </w:pPr>
          <w:hyperlink w:anchor="_Toc160523606">
            <w:r>
              <w:rPr>
                <w:webHidden/>
              </w:rPr>
              <w:fldChar w:fldCharType="begin"/>
            </w:r>
            <w:r>
              <w:rPr>
                <w:webHidden/>
              </w:rPr>
              <w:instrText>PAGEREF _Toc160523606 \h</w:instrText>
            </w:r>
            <w:r>
              <w:rPr>
                <w:webHidden/>
              </w:rPr>
            </w:r>
            <w:r>
              <w:rPr>
                <w:webHidden/>
              </w:rPr>
              <w:fldChar w:fldCharType="separate"/>
            </w:r>
            <w:r>
              <w:rPr>
                <w:rStyle w:val="IndexLink"/>
                <w:b/>
                <w:bCs/>
                <w:webHidden/>
              </w:rPr>
              <w:t>3 Supplementary Figures</w:t>
            </w:r>
            <w:r>
              <w:rPr>
                <w:rStyle w:val="IndexLink"/>
                <w:b/>
                <w:bCs/>
                <w:webHidden/>
              </w:rPr>
              <w:tab/>
              <w:t>21</w:t>
            </w:r>
            <w:r>
              <w:rPr>
                <w:webHidden/>
              </w:rPr>
              <w:fldChar w:fldCharType="end"/>
            </w:r>
          </w:hyperlink>
        </w:p>
        <w:p w14:paraId="139F6CD8" w14:textId="77777777" w:rsidR="00B848E1" w:rsidRDefault="002B72F5">
          <w:pPr>
            <w:pStyle w:val="TOC1"/>
            <w:tabs>
              <w:tab w:val="right" w:leader="dot" w:pos="9019"/>
            </w:tabs>
            <w:spacing w:line="240" w:lineRule="auto"/>
            <w:rPr>
              <w:rFonts w:asciiTheme="minorHAnsi" w:eastAsiaTheme="minorEastAsia" w:hAnsiTheme="minorHAnsi" w:cstheme="minorBidi"/>
              <w:b/>
              <w:bCs/>
              <w:kern w:val="2"/>
              <w:sz w:val="24"/>
              <w:szCs w:val="24"/>
              <w:lang w:val="en-ES"/>
              <w14:ligatures w14:val="standardContextual"/>
            </w:rPr>
          </w:pPr>
          <w:hyperlink w:anchor="_Toc160523607">
            <w:r>
              <w:rPr>
                <w:rStyle w:val="IndexLink"/>
                <w:b/>
                <w:bCs/>
                <w:webHidden/>
                <w:lang w:val="es-ES"/>
              </w:rPr>
              <w:t>References</w:t>
            </w:r>
            <w:r>
              <w:rPr>
                <w:webHidden/>
              </w:rPr>
              <w:fldChar w:fldCharType="begin"/>
            </w:r>
            <w:r>
              <w:rPr>
                <w:webHidden/>
              </w:rPr>
              <w:instrText>PAGEREF _Toc160523607 \h</w:instrText>
            </w:r>
            <w:r>
              <w:rPr>
                <w:webHidden/>
              </w:rPr>
            </w:r>
            <w:r>
              <w:rPr>
                <w:webHidden/>
              </w:rPr>
              <w:fldChar w:fldCharType="separate"/>
            </w:r>
            <w:r>
              <w:rPr>
                <w:rStyle w:val="IndexLink"/>
                <w:b/>
                <w:bCs/>
              </w:rPr>
              <w:tab/>
              <w:t>31</w:t>
            </w:r>
            <w:r>
              <w:rPr>
                <w:webHidden/>
              </w:rPr>
              <w:fldChar w:fldCharType="end"/>
            </w:r>
          </w:hyperlink>
          <w:r>
            <w:rPr>
              <w:rStyle w:val="IndexLink"/>
              <w:b/>
              <w:bCs/>
            </w:rPr>
            <w:fldChar w:fldCharType="end"/>
          </w:r>
        </w:p>
      </w:sdtContent>
    </w:sdt>
    <w:p w14:paraId="661F556F" w14:textId="77777777" w:rsidR="00B848E1" w:rsidRDefault="00B848E1">
      <w:pPr>
        <w:widowControl w:val="0"/>
        <w:tabs>
          <w:tab w:val="right" w:leader="dot" w:pos="12000"/>
        </w:tabs>
        <w:spacing w:before="60" w:line="240" w:lineRule="auto"/>
        <w:rPr>
          <w:b/>
          <w:color w:val="000000"/>
        </w:rPr>
      </w:pPr>
    </w:p>
    <w:p w14:paraId="5B1D81A7" w14:textId="77777777" w:rsidR="00B848E1" w:rsidRDefault="002B72F5">
      <w:pPr>
        <w:jc w:val="both"/>
      </w:pPr>
      <w:r>
        <w:br w:type="page"/>
      </w:r>
    </w:p>
    <w:p w14:paraId="1603C6F3" w14:textId="77777777" w:rsidR="00B848E1" w:rsidRDefault="002B72F5">
      <w:pPr>
        <w:pStyle w:val="Heading1"/>
      </w:pPr>
      <w:bookmarkStart w:id="1" w:name="_Toc160523596"/>
      <w:r>
        <w:lastRenderedPageBreak/>
        <w:t>1 Supplementary Notes</w:t>
      </w:r>
      <w:bookmarkEnd w:id="1"/>
    </w:p>
    <w:p w14:paraId="29F4259B" w14:textId="77777777" w:rsidR="00B848E1" w:rsidRDefault="002B72F5">
      <w:pPr>
        <w:pStyle w:val="Heading2"/>
      </w:pPr>
      <w:bookmarkStart w:id="2" w:name="_Toc160523597"/>
      <w:r>
        <w:t>1.1 Data processing in QIIME2</w:t>
      </w:r>
      <w:bookmarkEnd w:id="2"/>
    </w:p>
    <w:p w14:paraId="1653702C" w14:textId="77777777" w:rsidR="00B848E1" w:rsidRDefault="002B72F5">
      <w:pPr>
        <w:jc w:val="both"/>
      </w:pPr>
      <w:r>
        <w:t xml:space="preserve">All QIIME2 artefacts analysed on Qiita platform went through the same standardised preprocessing procedure. Trimmed to a length of 100bp, quality control was done by Deblur 2021.09, Greengenes database was used as reference phylogeny. In order to avoid doing data preparation for all these studies from scratch, we decided to keep working with these artefacts. </w:t>
      </w:r>
    </w:p>
    <w:p w14:paraId="1A02F8B1" w14:textId="77777777" w:rsidR="00B848E1" w:rsidRDefault="00B848E1">
      <w:pPr>
        <w:jc w:val="both"/>
      </w:pPr>
    </w:p>
    <w:p w14:paraId="7F0B5452" w14:textId="77777777" w:rsidR="00B848E1" w:rsidRDefault="002B72F5">
      <w:pPr>
        <w:jc w:val="both"/>
      </w:pPr>
      <w:r>
        <w:t xml:space="preserve">However, Deblur is not the most compatible with analysing paired-end sequencing data, such as data obtained from Hospital Clínic de Barcelona (paired reads need to be joined before denoising). In this case it was easier to use the DADA2 pipeline for quality control. CDI data from BioProject database (Khanna et al. 2016) on the other hand is produced by single-end sequencing technology. Since it was being compared with American Gut Project data (McDonald et al. 2018 ) and other CDI datasets (Weingarden et al. 2015, Khanna et al. 2017) obtained from Qiita, we wanted to analyse these datasets in the same way. That is why we processed it using Deblur. </w:t>
      </w:r>
    </w:p>
    <w:p w14:paraId="70AECC91" w14:textId="77777777" w:rsidR="00B848E1" w:rsidRDefault="00B848E1">
      <w:pPr>
        <w:jc w:val="both"/>
      </w:pPr>
    </w:p>
    <w:p w14:paraId="7CEABD66" w14:textId="77777777" w:rsidR="00B848E1" w:rsidRDefault="002B72F5">
      <w:pPr>
        <w:jc w:val="both"/>
      </w:pPr>
      <w:r>
        <w:t>Pre-fitted sklearn-based taxonomy classifier scikit-learn_0.24.1 was used for taxonomy assignment on Qiita platform (the most recent update of QIIME2 - qiime2 2022.2.1), while scikit-learn_0.23.1 was used for Khanna et al. (2016) CDI dataset and Hospital Clínic’s data (analysed on local machine with QIIME2 version 2020.8.0).</w:t>
      </w:r>
    </w:p>
    <w:p w14:paraId="5470F374" w14:textId="77777777" w:rsidR="00B848E1" w:rsidRDefault="002B72F5">
      <w:pPr>
        <w:pStyle w:val="Heading2"/>
      </w:pPr>
      <w:bookmarkStart w:id="3" w:name="_ly8tcg6655i7"/>
      <w:bookmarkEnd w:id="3"/>
      <w:r>
        <w:br w:type="page"/>
      </w:r>
    </w:p>
    <w:p w14:paraId="0C389DA8" w14:textId="77777777" w:rsidR="00B848E1" w:rsidRDefault="002B72F5">
      <w:pPr>
        <w:pStyle w:val="Heading2"/>
      </w:pPr>
      <w:bookmarkStart w:id="4" w:name="_Toc160523598"/>
      <w:r>
        <w:lastRenderedPageBreak/>
        <w:t>1.2 Overview of different alpha diversity metrics</w:t>
      </w:r>
      <w:bookmarkEnd w:id="4"/>
    </w:p>
    <w:p w14:paraId="7304FAD0" w14:textId="77777777" w:rsidR="00B848E1" w:rsidRDefault="002B72F5">
      <w:pPr>
        <w:jc w:val="both"/>
      </w:pPr>
      <w:r>
        <w:t xml:space="preserve">We conducted a literature search to obtain the definitions of different alpha metrics that were used in the analysis. There are two main aspects on which those indices are based, namely richness and evenness. Some of the indices are based on a combination of both. Below are the results sorted accordingly. </w:t>
      </w:r>
    </w:p>
    <w:p w14:paraId="2116F407" w14:textId="77777777" w:rsidR="00B848E1" w:rsidRDefault="002B72F5">
      <w:pPr>
        <w:pStyle w:val="Heading3"/>
      </w:pPr>
      <w:bookmarkStart w:id="5" w:name="_Toc160523599"/>
      <w:r>
        <w:t>1.2.1 Richness metrics</w:t>
      </w:r>
      <w:bookmarkEnd w:id="5"/>
    </w:p>
    <w:p w14:paraId="089C6AC4" w14:textId="77777777" w:rsidR="00B848E1" w:rsidRDefault="002B72F5">
      <w:pPr>
        <w:jc w:val="both"/>
      </w:pPr>
      <w:r>
        <w:t>Richness indices estimate the number of different species in a sample. The simplest measure for richness is the number of species or Operational Taxonomic Units (OTU). However, simply counting the number of present species is strongly affected by the bias introduced by undersampling and sequencing. This bias is even worse when the species evenness is low. There are numerous different metrics that are trying to capture or estimate richness. Here are some of the metrics that can be calculated using QIIME2 that we selected to use in our analysis:</w:t>
      </w:r>
    </w:p>
    <w:p w14:paraId="73B899D9" w14:textId="77777777" w:rsidR="00B848E1" w:rsidRDefault="00B848E1">
      <w:pPr>
        <w:jc w:val="both"/>
      </w:pPr>
    </w:p>
    <w:p w14:paraId="0BF2FFF6" w14:textId="77777777" w:rsidR="00B848E1" w:rsidRDefault="002B72F5">
      <w:pPr>
        <w:jc w:val="both"/>
      </w:pPr>
      <w:r>
        <w:rPr>
          <w:b/>
        </w:rPr>
        <w:t>Chao1 index</w:t>
      </w:r>
      <w:r>
        <w:t xml:space="preserve"> is a nonparametric estimator of species richness that is correcting the observed richness for the number of lost species, estimated considering the distribution of the rarest species (Bent 2008, Finotello 2018). Chao's index for estimation of species richness is given by the equation (Thukral 2017, Website: CD Genomics):</w:t>
      </w:r>
    </w:p>
    <w:p w14:paraId="04524A07" w14:textId="77777777" w:rsidR="00B848E1" w:rsidRDefault="00B848E1"/>
    <w:p w14:paraId="63EE90DC" w14:textId="77777777" w:rsidR="00B848E1" w:rsidRDefault="00E46FBF">
      <w:pPr>
        <w:jc w:val="center"/>
        <w:rPr>
          <w:sz w:val="34"/>
          <w:szCs w:val="34"/>
        </w:rPr>
      </w:pPr>
      <m:oMathPara>
        <m:oMathParaPr>
          <m:jc m:val="center"/>
        </m:oMathParaPr>
        <m:oMath>
          <m:sSub>
            <m:sSubPr>
              <m:ctrlPr>
                <w:rPr>
                  <w:rFonts w:ascii="Cambria Math" w:hAnsi="Cambria Math"/>
                </w:rPr>
              </m:ctrlPr>
            </m:sSubPr>
            <m:e>
              <m:r>
                <w:rPr>
                  <w:rFonts w:ascii="Cambria Math" w:hAnsi="Cambria Math"/>
                </w:rPr>
                <m:t>S</m:t>
              </m:r>
            </m:e>
            <m:sub>
              <m:d>
                <m:dPr>
                  <m:ctrlPr>
                    <w:rPr>
                      <w:rFonts w:ascii="Cambria Math" w:hAnsi="Cambria Math"/>
                    </w:rPr>
                  </m:ctrlPr>
                </m:dPr>
                <m:e>
                  <m:r>
                    <w:rPr>
                      <w:rFonts w:ascii="Cambria Math" w:hAnsi="Cambria Math"/>
                    </w:rPr>
                    <m:t>max</m:t>
                  </m:r>
                </m:e>
              </m:d>
              <m:r>
                <w:rPr>
                  <w:rFonts w:ascii="Cambria Math" w:hAnsi="Cambria Math"/>
                </w:rPr>
                <m:t>Chao</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obs</m:t>
              </m:r>
            </m:sub>
          </m:sSub>
          <m:r>
            <w:rPr>
              <w:rFonts w:ascii="Cambria Math" w:hAnsi="Cambria Math"/>
            </w:rPr>
            <m:t>+</m:t>
          </m:r>
          <m:d>
            <m:dPr>
              <m:ctrlPr>
                <w:rPr>
                  <w:rFonts w:ascii="Cambria Math" w:hAnsi="Cambria Math"/>
                </w:rPr>
              </m:ctrlPr>
            </m:dPr>
            <m:e>
              <m:sSup>
                <m:sSupPr>
                  <m:ctrlPr>
                    <w:rPr>
                      <w:rFonts w:ascii="Cambria Math" w:hAnsi="Cambria Math"/>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b</m:t>
                  </m:r>
                </m:e>
                <m:sup>
                  <m:r>
                    <w:rPr>
                      <w:rFonts w:ascii="Cambria Math" w:hAnsi="Cambria Math"/>
                    </w:rPr>
                    <m:t>2</m:t>
                  </m:r>
                </m:sup>
              </m:sSup>
            </m:e>
          </m:d>
        </m:oMath>
      </m:oMathPara>
    </w:p>
    <w:p w14:paraId="5238291A" w14:textId="77777777" w:rsidR="00B848E1" w:rsidRDefault="00B848E1"/>
    <w:p w14:paraId="4F8DBAD6" w14:textId="77777777" w:rsidR="00B848E1" w:rsidRDefault="002B72F5">
      <w:pPr>
        <w:jc w:val="both"/>
      </w:pPr>
      <w:r>
        <w:t>, where Smax = maximum no. of species, Sobs = number of species observed in different samples, a = singletons (number of species represented by one individual each), b = doubletons (number of species represented by two individuals each).</w:t>
      </w:r>
    </w:p>
    <w:p w14:paraId="0B458F45" w14:textId="77777777" w:rsidR="00B848E1" w:rsidRDefault="00B848E1">
      <w:pPr>
        <w:jc w:val="both"/>
      </w:pPr>
    </w:p>
    <w:p w14:paraId="0695F049" w14:textId="77777777" w:rsidR="00B848E1" w:rsidRDefault="002B72F5">
      <w:pPr>
        <w:jc w:val="both"/>
      </w:pPr>
      <w:r>
        <w:rPr>
          <w:b/>
        </w:rPr>
        <w:t>Margalef’s index</w:t>
      </w:r>
      <w:r>
        <w:t xml:space="preserve"> measures the species richness in a given area or community. It is defined as:</w:t>
      </w:r>
    </w:p>
    <w:p w14:paraId="412FC60F" w14:textId="77777777" w:rsidR="00B848E1" w:rsidRDefault="00E46FBF">
      <w:pPr>
        <w:jc w:val="center"/>
        <w:rPr>
          <w:sz w:val="34"/>
          <w:szCs w:val="34"/>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MAR</m:t>
              </m:r>
            </m:sub>
          </m:sSub>
          <m:r>
            <w:rPr>
              <w:rFonts w:ascii="Cambria Math" w:hAnsi="Cambria Math"/>
            </w:rPr>
            <m:t>=</m:t>
          </m:r>
          <m:f>
            <m:fPr>
              <m:ctrlPr>
                <w:rPr>
                  <w:rFonts w:ascii="Cambria Math" w:hAnsi="Cambria Math"/>
                </w:rPr>
              </m:ctrlPr>
            </m:fPr>
            <m:num>
              <m:r>
                <w:rPr>
                  <w:rFonts w:ascii="Cambria Math" w:hAnsi="Cambria Math"/>
                </w:rPr>
                <m:t>S-1</m:t>
              </m:r>
            </m:num>
            <m:den>
              <m:r>
                <w:rPr>
                  <w:rFonts w:ascii="Cambria Math" w:hAnsi="Cambria Math"/>
                </w:rPr>
                <m:t>lnN</m:t>
              </m:r>
            </m:den>
          </m:f>
        </m:oMath>
      </m:oMathPara>
    </w:p>
    <w:p w14:paraId="60CE075D" w14:textId="77777777" w:rsidR="00B848E1" w:rsidRDefault="00B848E1"/>
    <w:p w14:paraId="5AFD536D" w14:textId="77777777" w:rsidR="00B848E1" w:rsidRDefault="002B72F5">
      <w:pPr>
        <w:jc w:val="both"/>
      </w:pPr>
      <w:r>
        <w:t xml:space="preserve">, where, S is the total number of species and N is the total number of individuals in the sample (Thukral 2017). </w:t>
      </w:r>
    </w:p>
    <w:p w14:paraId="437651DE" w14:textId="77777777" w:rsidR="00B848E1" w:rsidRDefault="00B848E1">
      <w:pPr>
        <w:jc w:val="both"/>
      </w:pPr>
    </w:p>
    <w:p w14:paraId="2D2F8040" w14:textId="77777777" w:rsidR="00B848E1" w:rsidRDefault="002B72F5">
      <w:pPr>
        <w:jc w:val="both"/>
      </w:pPr>
      <w:r>
        <w:rPr>
          <w:b/>
        </w:rPr>
        <w:t>Menhinick’s index</w:t>
      </w:r>
      <w:r>
        <w:t xml:space="preserve"> is defined as the ratio of the total number of species (S) to square root of number of individuals in the sample (N) (Thukral 2017):</w:t>
      </w:r>
    </w:p>
    <w:p w14:paraId="1257DF7C" w14:textId="77777777" w:rsidR="00B848E1" w:rsidRDefault="00B848E1">
      <w:pPr>
        <w:jc w:val="both"/>
      </w:pPr>
    </w:p>
    <w:p w14:paraId="50254F6B" w14:textId="77777777" w:rsidR="00B848E1" w:rsidRDefault="00E46FBF">
      <w:pPr>
        <w:jc w:val="center"/>
        <w:rPr>
          <w:sz w:val="34"/>
          <w:szCs w:val="34"/>
        </w:rPr>
      </w:pPr>
      <m:oMathPara>
        <m:oMathParaPr>
          <m:jc m:val="center"/>
        </m:oMathParaPr>
        <m:oMath>
          <m:sSub>
            <m:sSubPr>
              <m:ctrlPr>
                <w:rPr>
                  <w:rFonts w:ascii="Cambria Math" w:hAnsi="Cambria Math"/>
                </w:rPr>
              </m:ctrlPr>
            </m:sSubPr>
            <m:e>
              <m:r>
                <w:rPr>
                  <w:rFonts w:ascii="Cambria Math" w:hAnsi="Cambria Math"/>
                </w:rPr>
                <m:t>R</m:t>
              </m:r>
            </m:e>
            <m:sub>
              <m:r>
                <w:rPr>
                  <w:rFonts w:ascii="Cambria Math" w:hAnsi="Cambria Math"/>
                </w:rPr>
                <m:t>MEN</m:t>
              </m:r>
            </m:sub>
          </m:sSub>
          <m:r>
            <w:rPr>
              <w:rFonts w:ascii="Cambria Math" w:hAnsi="Cambria Math"/>
            </w:rPr>
            <m:t>=</m:t>
          </m:r>
          <m:f>
            <m:fPr>
              <m:ctrlPr>
                <w:rPr>
                  <w:rFonts w:ascii="Cambria Math" w:hAnsi="Cambria Math"/>
                </w:rPr>
              </m:ctrlPr>
            </m:fPr>
            <m:num>
              <m:r>
                <w:rPr>
                  <w:rFonts w:ascii="Cambria Math" w:hAnsi="Cambria Math"/>
                </w:rPr>
                <m:t>S</m:t>
              </m:r>
            </m:num>
            <m:den>
              <m:rad>
                <m:radPr>
                  <m:degHide m:val="1"/>
                  <m:ctrlPr>
                    <w:rPr>
                      <w:rFonts w:ascii="Cambria Math" w:hAnsi="Cambria Math"/>
                    </w:rPr>
                  </m:ctrlPr>
                </m:radPr>
                <m:deg/>
                <m:e>
                  <m:r>
                    <w:rPr>
                      <w:rFonts w:ascii="Cambria Math" w:hAnsi="Cambria Math"/>
                    </w:rPr>
                    <m:t>N</m:t>
                  </m:r>
                </m:e>
              </m:rad>
            </m:den>
          </m:f>
        </m:oMath>
      </m:oMathPara>
    </w:p>
    <w:p w14:paraId="42649EA0" w14:textId="77777777" w:rsidR="00B848E1" w:rsidRDefault="00B848E1"/>
    <w:p w14:paraId="29264967" w14:textId="77777777" w:rsidR="00B848E1" w:rsidRDefault="002B72F5">
      <w:pPr>
        <w:jc w:val="both"/>
      </w:pPr>
      <w:r>
        <w:rPr>
          <w:b/>
        </w:rPr>
        <w:t>Fisher alpha</w:t>
      </w:r>
      <w:r>
        <w:t xml:space="preserve"> is measuring the relationship between the number of species and the relative abundance of each species (Finotello 2018). This index is based upon the logarithmic distribution of number of individuals of different species:</w:t>
      </w:r>
    </w:p>
    <w:p w14:paraId="3CDAAFC3" w14:textId="77777777" w:rsidR="00B848E1" w:rsidRDefault="00B848E1"/>
    <w:p w14:paraId="2C95A049" w14:textId="77777777" w:rsidR="00B848E1" w:rsidRDefault="002B72F5">
      <w:pPr>
        <w:jc w:val="center"/>
        <w:rPr>
          <w:sz w:val="34"/>
          <w:szCs w:val="34"/>
        </w:rPr>
      </w:pPr>
      <m:oMathPara>
        <m:oMathParaPr>
          <m:jc m:val="center"/>
        </m:oMathParaPr>
        <m:oMath>
          <m:r>
            <w:rPr>
              <w:rFonts w:ascii="Cambria Math" w:hAnsi="Cambria Math"/>
            </w:rPr>
            <m:t>S=αln</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N</m:t>
                  </m:r>
                </m:num>
                <m:den>
                  <m:r>
                    <w:rPr>
                      <w:rFonts w:ascii="Cambria Math" w:hAnsi="Cambria Math"/>
                    </w:rPr>
                    <m:t>α</m:t>
                  </m:r>
                </m:den>
              </m:f>
            </m:e>
          </m:d>
        </m:oMath>
      </m:oMathPara>
    </w:p>
    <w:p w14:paraId="0332DF33" w14:textId="77777777" w:rsidR="00B848E1" w:rsidRDefault="00B848E1"/>
    <w:p w14:paraId="51A9505D" w14:textId="77777777" w:rsidR="00B848E1" w:rsidRDefault="002B72F5">
      <w:pPr>
        <w:jc w:val="both"/>
      </w:pPr>
      <w:r>
        <w:t>where, S is the total number of species and N is the total number of individuals in the sample. The value of Fisher’s alpha is computed by iteration (Thukral 2017).</w:t>
      </w:r>
    </w:p>
    <w:p w14:paraId="677CD966" w14:textId="77777777" w:rsidR="00B848E1" w:rsidRDefault="00B848E1">
      <w:pPr>
        <w:jc w:val="both"/>
      </w:pPr>
    </w:p>
    <w:p w14:paraId="3BAD1830" w14:textId="77777777" w:rsidR="00B848E1" w:rsidRDefault="002B72F5">
      <w:pPr>
        <w:jc w:val="both"/>
      </w:pPr>
      <w:r>
        <w:rPr>
          <w:b/>
        </w:rPr>
        <w:t>Faith’s phylogenetic diversity</w:t>
      </w:r>
      <w:r>
        <w:t xml:space="preserve"> is the sum of OTU branch lengths. It takes into account phylogenetic distance between OTUs. The greater the number of unique, phylogenetically more distant OTUs, the higher this index will be (Finotello 2018).</w:t>
      </w:r>
    </w:p>
    <w:p w14:paraId="7A85C61F" w14:textId="77777777" w:rsidR="00B848E1" w:rsidRDefault="002B72F5">
      <w:pPr>
        <w:pStyle w:val="Heading3"/>
      </w:pPr>
      <w:bookmarkStart w:id="6" w:name="_Toc160523600"/>
      <w:r>
        <w:t>1.2.2 Evenness metrics</w:t>
      </w:r>
      <w:bookmarkEnd w:id="6"/>
    </w:p>
    <w:p w14:paraId="790E878C" w14:textId="77777777" w:rsidR="00B848E1" w:rsidRDefault="002B72F5">
      <w:pPr>
        <w:jc w:val="both"/>
      </w:pPr>
      <w:r>
        <w:t>Evenness indices measure how evenly the relative abundances are distributed across the different species. Besides being a valuable indicator of biodiversity, evenness also determines the stability and resilience of an ecosystem. Some indices estimate unevenness or dominance, which is complementary to evenness.</w:t>
      </w:r>
    </w:p>
    <w:p w14:paraId="3D730277" w14:textId="77777777" w:rsidR="00B848E1" w:rsidRDefault="00B848E1">
      <w:pPr>
        <w:jc w:val="both"/>
      </w:pPr>
    </w:p>
    <w:p w14:paraId="00326BC5" w14:textId="77777777" w:rsidR="00B848E1" w:rsidRDefault="002B72F5">
      <w:pPr>
        <w:jc w:val="both"/>
      </w:pPr>
      <w:r>
        <w:rPr>
          <w:b/>
        </w:rPr>
        <w:t xml:space="preserve">Gini index </w:t>
      </w:r>
      <w:r>
        <w:t>(Bendel 1989, Zheng 2008) is also defined in reference to the Lorenz curve which results from a plot of the cumulative proportion of the population to the cumulative proportion of the variable. The Gini coefficient can be, as in the figure, deﬁned geometrically as the ratio of two geometrical areas in the unit box: (a) the area between the line of perfect equality (45 degree line in the unit box) and the Lorenz curve, which is called area A and (b) the area under the 45 degree line, or areas A + B. Because areas A + B represents the half of the unit box, that is, A+B = 1/2 , the Gini Coefficient, G, can be written as:</w:t>
      </w:r>
    </w:p>
    <w:p w14:paraId="295D248F" w14:textId="77777777" w:rsidR="00B848E1" w:rsidRDefault="002B72F5">
      <w:pPr>
        <w:jc w:val="center"/>
        <w:rPr>
          <w:sz w:val="34"/>
          <w:szCs w:val="34"/>
        </w:rPr>
      </w:pPr>
      <m:oMath>
        <m:r>
          <w:rPr>
            <w:rFonts w:ascii="Cambria Math" w:hAnsi="Cambria Math"/>
          </w:rPr>
          <m:t>G=</m:t>
        </m:r>
        <m:f>
          <m:fPr>
            <m:ctrlPr>
              <w:rPr>
                <w:rFonts w:ascii="Cambria Math" w:hAnsi="Cambria Math"/>
              </w:rPr>
            </m:ctrlPr>
          </m:fPr>
          <m:num>
            <m:r>
              <w:rPr>
                <w:rFonts w:ascii="Cambria Math" w:hAnsi="Cambria Math"/>
              </w:rPr>
              <m:t>A</m:t>
            </m:r>
          </m:num>
          <m:den>
            <m:r>
              <w:rPr>
                <w:rFonts w:ascii="Cambria Math" w:hAnsi="Cambria Math"/>
              </w:rPr>
              <m:t>A+B</m:t>
            </m:r>
          </m:den>
        </m:f>
        <m:r>
          <w:rPr>
            <w:rFonts w:ascii="Cambria Math" w:hAnsi="Cambria Math"/>
          </w:rPr>
          <m:t>=2A=1-2B</m:t>
        </m:r>
      </m:oMath>
      <w:r>
        <w:rPr>
          <w:sz w:val="34"/>
          <w:szCs w:val="34"/>
        </w:rPr>
        <w:t xml:space="preserve"> </w:t>
      </w:r>
    </w:p>
    <w:p w14:paraId="75503A12" w14:textId="77777777" w:rsidR="00B848E1" w:rsidRDefault="002B72F5">
      <w:pPr>
        <w:jc w:val="center"/>
      </w:pPr>
      <w:r>
        <w:rPr>
          <w:noProof/>
        </w:rPr>
        <w:drawing>
          <wp:inline distT="0" distB="0" distL="0" distR="0" wp14:anchorId="41CB76D5" wp14:editId="359AAF5B">
            <wp:extent cx="2828925" cy="259080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9"/>
                    <a:stretch>
                      <a:fillRect/>
                    </a:stretch>
                  </pic:blipFill>
                  <pic:spPr bwMode="auto">
                    <a:xfrm>
                      <a:off x="0" y="0"/>
                      <a:ext cx="2828925" cy="2590800"/>
                    </a:xfrm>
                    <a:prstGeom prst="rect">
                      <a:avLst/>
                    </a:prstGeom>
                  </pic:spPr>
                </pic:pic>
              </a:graphicData>
            </a:graphic>
          </wp:inline>
        </w:drawing>
      </w:r>
    </w:p>
    <w:p w14:paraId="21D0AEA4" w14:textId="77777777" w:rsidR="00B848E1" w:rsidRDefault="00B848E1">
      <w:pPr>
        <w:jc w:val="both"/>
      </w:pPr>
    </w:p>
    <w:p w14:paraId="5DC884D8" w14:textId="77777777" w:rsidR="00B848E1" w:rsidRDefault="002B72F5">
      <w:pPr>
        <w:jc w:val="both"/>
      </w:pPr>
      <w:r>
        <w:t>Therefore a Gini coefficient is a number between 0 and 1 that measures the degree of inequality with 0 being maximum equality and 1 being maximum inequality.</w:t>
      </w:r>
    </w:p>
    <w:p w14:paraId="709D464E" w14:textId="77777777" w:rsidR="00B848E1" w:rsidRDefault="002B72F5">
      <w:pPr>
        <w:jc w:val="both"/>
      </w:pPr>
      <w:r>
        <w:rPr>
          <w:b/>
        </w:rPr>
        <w:t xml:space="preserve">Strong’s index </w:t>
      </w:r>
      <w:r>
        <w:t>(Strong 2002) assesses species relative dominance concentration. It was, in part, based on the Gini index and Lorenz curve or partial order approach, but without the need to calculate area. It is defined as:</w:t>
      </w:r>
    </w:p>
    <w:p w14:paraId="5C9F177E" w14:textId="77777777" w:rsidR="00B848E1" w:rsidRDefault="00B848E1">
      <w:pPr>
        <w:jc w:val="both"/>
      </w:pPr>
    </w:p>
    <w:p w14:paraId="5E553209" w14:textId="77777777" w:rsidR="00B848E1" w:rsidRDefault="00E46FBF">
      <w:pPr>
        <w:jc w:val="center"/>
        <w:rPr>
          <w:sz w:val="28"/>
          <w:szCs w:val="28"/>
        </w:rPr>
      </w:pPr>
      <m:oMathPara>
        <m:oMathParaPr>
          <m:jc m:val="center"/>
        </m:oMathParaPr>
        <m:oMath>
          <m:sSub>
            <m:sSubPr>
              <m:ctrlPr>
                <w:rPr>
                  <w:rFonts w:ascii="Cambria Math" w:hAnsi="Cambria Math"/>
                </w:rPr>
              </m:ctrlPr>
            </m:sSubPr>
            <m:e>
              <m:r>
                <w:rPr>
                  <w:rFonts w:ascii="Cambria Math" w:hAnsi="Cambria Math"/>
                </w:rPr>
                <m:t>D</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max</m:t>
              </m:r>
            </m:e>
            <m:sub>
              <m:r>
                <w:rPr>
                  <w:rFonts w:ascii="Cambria Math" w:hAnsi="Cambria Math"/>
                </w:rPr>
                <m:t>i</m:t>
              </m:r>
            </m:sub>
          </m:sSub>
          <m:d>
            <m:dPr>
              <m:begChr m:val="["/>
              <m:endChr m:val="]"/>
              <m:ctrlPr>
                <w:rPr>
                  <w:rFonts w:ascii="Cambria Math" w:hAnsi="Cambria Math"/>
                </w:rPr>
              </m:ctrlPr>
            </m:d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i</m:t>
                          </m:r>
                        </m:sub>
                      </m:sSub>
                    </m:num>
                    <m:den>
                      <m:r>
                        <w:rPr>
                          <w:rFonts w:ascii="Cambria Math" w:hAnsi="Cambria Math"/>
                        </w:rPr>
                        <m:t>Q</m:t>
                      </m:r>
                    </m:den>
                  </m:f>
                </m:e>
              </m:d>
              <m:r>
                <w:rPr>
                  <w:rFonts w:ascii="Cambria Math" w:hAnsi="Cambria Math"/>
                </w:rPr>
                <m:t>-</m:t>
              </m:r>
              <m:f>
                <m:fPr>
                  <m:type m:val="lin"/>
                  <m:ctrlPr>
                    <w:rPr>
                      <w:rFonts w:ascii="Cambria Math" w:hAnsi="Cambria Math"/>
                    </w:rPr>
                  </m:ctrlPr>
                </m:fPr>
                <m:num>
                  <m:r>
                    <w:rPr>
                      <w:rFonts w:ascii="Cambria Math" w:hAnsi="Cambria Math"/>
                    </w:rPr>
                    <m:t>i</m:t>
                  </m:r>
                </m:num>
                <m:den>
                  <m:r>
                    <w:rPr>
                      <w:rFonts w:ascii="Cambria Math" w:hAnsi="Cambria Math"/>
                    </w:rPr>
                    <m:t>R</m:t>
                  </m:r>
                </m:den>
              </m:f>
            </m:e>
          </m:d>
        </m:oMath>
      </m:oMathPara>
    </w:p>
    <w:p w14:paraId="056D6761" w14:textId="77777777" w:rsidR="00B848E1" w:rsidRDefault="00B848E1">
      <w:pPr>
        <w:jc w:val="both"/>
      </w:pPr>
    </w:p>
    <w:p w14:paraId="51239B20" w14:textId="77777777" w:rsidR="00B848E1" w:rsidRDefault="002B72F5">
      <w:pPr>
        <w:jc w:val="both"/>
        <w:rPr>
          <w:rFonts w:ascii="Times New Roman" w:eastAsia="Times New Roman" w:hAnsi="Times New Roman" w:cs="Times New Roman"/>
        </w:rPr>
      </w:pPr>
      <w:r>
        <w:lastRenderedPageBreak/>
        <w:t>, where R = the number of species in the sample, i = the i-th species in the data set (i = 1 through R),  b = the sequential cumulative totaling of i-th species abundance values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ranked largest to smallest (i.e., b = largest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b = b + second largest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b = b + third largest </w:t>
      </w:r>
      <m:oMath>
        <m:sSub>
          <m:sSubPr>
            <m:ctrlPr>
              <w:rPr>
                <w:rFonts w:ascii="Cambria Math" w:hAnsi="Cambria Math"/>
              </w:rPr>
            </m:ctrlPr>
          </m:sSubPr>
          <m:e>
            <m:r>
              <w:rPr>
                <w:rFonts w:ascii="Cambria Math" w:hAnsi="Cambria Math"/>
              </w:rPr>
              <m:t>a</m:t>
            </m:r>
          </m:e>
          <m:sub>
            <m:r>
              <w:rPr>
                <w:rFonts w:ascii="Cambria Math" w:hAnsi="Cambria Math"/>
              </w:rPr>
              <m:t>k</m:t>
            </m:r>
          </m:sub>
        </m:sSub>
      </m:oMath>
      <w:r>
        <w:t xml:space="preserve">  . . . ), Q = sum of species abundance values (</w:t>
      </w:r>
      <m:oMath>
        <m:r>
          <w:rPr>
            <w:rFonts w:ascii="Cambria Math" w:hAnsi="Cambria Math"/>
          </w:rPr>
          <m:t>Σ</m:t>
        </m:r>
        <m:sSub>
          <m:sSubPr>
            <m:ctrlPr>
              <w:rPr>
                <w:rFonts w:ascii="Cambria Math" w:hAnsi="Cambria Math"/>
              </w:rPr>
            </m:ctrlPr>
          </m:sSubPr>
          <m:e>
            <m:r>
              <w:rPr>
                <w:rFonts w:ascii="Cambria Math" w:hAnsi="Cambria Math"/>
              </w:rPr>
              <m:t>a</m:t>
            </m:r>
          </m:e>
          <m:sub>
            <m:r>
              <w:rPr>
                <w:rFonts w:ascii="Cambria Math" w:hAnsi="Cambria Math"/>
              </w:rPr>
              <m:t>k</m:t>
            </m:r>
          </m:sub>
        </m:sSub>
      </m:oMath>
      <w:r>
        <w:t>), where k = 1 through R;</w:t>
      </w:r>
    </w:p>
    <w:p w14:paraId="5E02FEE1" w14:textId="77777777" w:rsidR="00B848E1" w:rsidRDefault="002B72F5">
      <w:pPr>
        <w:jc w:val="center"/>
      </w:pPr>
      <w:r>
        <w:rPr>
          <w:noProof/>
        </w:rPr>
        <w:drawing>
          <wp:inline distT="0" distB="0" distL="0" distR="0" wp14:anchorId="0A461812" wp14:editId="3E160E21">
            <wp:extent cx="3053080" cy="3749675"/>
            <wp:effectExtent l="0" t="0" r="0" b="0"/>
            <wp:docPr id="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png"/>
                    <pic:cNvPicPr>
                      <a:picLocks noChangeAspect="1" noChangeArrowheads="1"/>
                    </pic:cNvPicPr>
                  </pic:nvPicPr>
                  <pic:blipFill>
                    <a:blip r:embed="rId10"/>
                    <a:stretch>
                      <a:fillRect/>
                    </a:stretch>
                  </pic:blipFill>
                  <pic:spPr bwMode="auto">
                    <a:xfrm>
                      <a:off x="0" y="0"/>
                      <a:ext cx="3053080" cy="3749675"/>
                    </a:xfrm>
                    <a:prstGeom prst="rect">
                      <a:avLst/>
                    </a:prstGeom>
                  </pic:spPr>
                </pic:pic>
              </a:graphicData>
            </a:graphic>
          </wp:inline>
        </w:drawing>
      </w:r>
    </w:p>
    <w:p w14:paraId="33F8D8ED" w14:textId="77777777" w:rsidR="00B848E1" w:rsidRDefault="00B848E1">
      <w:pPr>
        <w:jc w:val="both"/>
        <w:rPr>
          <w:b/>
        </w:rPr>
      </w:pPr>
    </w:p>
    <w:p w14:paraId="6CA6D81B" w14:textId="77777777" w:rsidR="00B848E1" w:rsidRDefault="002B72F5">
      <w:pPr>
        <w:jc w:val="both"/>
      </w:pPr>
      <w:r>
        <w:rPr>
          <w:b/>
        </w:rPr>
        <w:t>Pielou evenness</w:t>
      </w:r>
      <w:r>
        <w:t xml:space="preserve"> is calculated as the ratio of the observed diversity to the maximum possible diversity having the same number of species (Pielou 1966). The formula is:</w:t>
      </w:r>
    </w:p>
    <w:p w14:paraId="57BD861C" w14:textId="77777777" w:rsidR="00B848E1" w:rsidRDefault="00B848E1">
      <w:pPr>
        <w:jc w:val="both"/>
      </w:pPr>
    </w:p>
    <w:p w14:paraId="1CCEB538" w14:textId="77777777" w:rsidR="00B848E1" w:rsidRDefault="002B72F5">
      <w:pPr>
        <w:jc w:val="center"/>
        <w:rPr>
          <w:sz w:val="34"/>
          <w:szCs w:val="34"/>
        </w:rPr>
      </w:pPr>
      <m:oMathPara>
        <m:oMathParaPr>
          <m:jc m:val="center"/>
        </m:oMathParaPr>
        <m:oMath>
          <m:r>
            <w:rPr>
              <w:rFonts w:ascii="Cambria Math" w:hAnsi="Cambria Math"/>
            </w:rPr>
            <m:t>J’=H</m:t>
          </m:r>
          <m:f>
            <m:fPr>
              <m:type m:val="lin"/>
              <m:ctrlPr>
                <w:rPr>
                  <w:rFonts w:ascii="Cambria Math" w:hAnsi="Cambria Math"/>
                </w:rPr>
              </m:ctrlPr>
            </m:fPr>
            <m:num>
              <m:r>
                <w:rPr>
                  <w:rFonts w:ascii="Cambria Math" w:hAnsi="Cambria Math"/>
                </w:rPr>
                <m:t>’</m:t>
              </m:r>
            </m:num>
            <m:den>
              <m:r>
                <w:rPr>
                  <w:rFonts w:ascii="Cambria Math" w:hAnsi="Cambria Math"/>
                </w:rPr>
                <m:t>H</m:t>
              </m:r>
            </m:den>
          </m:f>
          <m:r>
            <w:rPr>
              <w:rFonts w:ascii="Cambria Math" w:hAnsi="Cambria Math"/>
            </w:rPr>
            <m:t>’max</m:t>
          </m:r>
        </m:oMath>
      </m:oMathPara>
    </w:p>
    <w:p w14:paraId="410ADF0A" w14:textId="77777777" w:rsidR="00B848E1" w:rsidRDefault="00B848E1"/>
    <w:p w14:paraId="591B573A" w14:textId="77777777" w:rsidR="00B848E1" w:rsidRDefault="002B72F5">
      <w:pPr>
        <w:jc w:val="both"/>
      </w:pPr>
      <w:r>
        <w:t xml:space="preserve">It has Shannon’s formula in both numerator and denominator. </w:t>
      </w:r>
      <m:oMath>
        <m:r>
          <w:rPr>
            <w:rFonts w:ascii="Cambria Math" w:hAnsi="Cambria Math"/>
          </w:rPr>
          <m:t>H’max=logS</m:t>
        </m:r>
      </m:oMath>
      <w:r>
        <w:t>, where S is the number of species.</w:t>
      </w:r>
    </w:p>
    <w:p w14:paraId="08EE28AF" w14:textId="77777777" w:rsidR="00B848E1" w:rsidRDefault="002B72F5">
      <w:pPr>
        <w:pStyle w:val="Heading3"/>
      </w:pPr>
      <w:bookmarkStart w:id="7" w:name="_Toc160523601"/>
      <w:r>
        <w:t>1.2.3 Both richness and evenness</w:t>
      </w:r>
      <w:bookmarkEnd w:id="7"/>
    </w:p>
    <w:p w14:paraId="339B8888" w14:textId="77777777" w:rsidR="00B848E1" w:rsidRDefault="002B72F5">
      <w:pPr>
        <w:jc w:val="both"/>
      </w:pPr>
      <w:r>
        <w:rPr>
          <w:b/>
        </w:rPr>
        <w:t xml:space="preserve">Shannon’s index (Shannon–Weaver index, Shannon entropy) </w:t>
      </w:r>
      <w:r>
        <w:t xml:space="preserve">(Thukral 2017) was originally developed for communication systems and is based on information theory, however, it can also be used to define the biological diversity of the communities. The information content, H, therefore can be written as a function of probability: </w:t>
      </w:r>
    </w:p>
    <w:p w14:paraId="70D1A3C4" w14:textId="77777777" w:rsidR="00B848E1" w:rsidRDefault="002B72F5">
      <w:pPr>
        <w:jc w:val="center"/>
        <w:rPr>
          <w:sz w:val="34"/>
          <w:szCs w:val="34"/>
        </w:rPr>
      </w:pPr>
      <m:oMathPara>
        <m:oMathParaPr>
          <m:jc m:val="center"/>
        </m:oMathParaPr>
        <m:oMath>
          <m:r>
            <w:rPr>
              <w:rFonts w:ascii="Cambria Math" w:hAnsi="Cambria Math"/>
            </w:rPr>
            <m:t>H'=-</m:t>
          </m:r>
          <m:nary>
            <m:naryPr>
              <m:chr m:val="∑"/>
              <m:ctrlPr>
                <w:rPr>
                  <w:rFonts w:ascii="Cambria Math" w:hAnsi="Cambria Math"/>
                </w:rPr>
              </m:ctrlPr>
            </m:naryPr>
            <m:sub/>
            <m:sup/>
            <m:e/>
          </m:nary>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r>
                <w:rPr>
                  <w:rFonts w:ascii="Cambria Math" w:hAnsi="Cambria Math"/>
                </w:rPr>
                <m:t>N</m:t>
              </m:r>
            </m:den>
          </m:f>
          <m:r>
            <w:rPr>
              <w:rFonts w:ascii="Cambria Math" w:hAnsi="Cambria Math"/>
            </w:rPr>
            <m:t>ln</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r>
                <w:rPr>
                  <w:rFonts w:ascii="Cambria Math" w:hAnsi="Cambria Math"/>
                </w:rPr>
                <m:t>N</m:t>
              </m:r>
            </m:den>
          </m:f>
          <m:r>
            <w:rPr>
              <w:rFonts w:ascii="Cambria Math" w:hAnsi="Cambria Math"/>
            </w:rPr>
            <m:t>=-</m:t>
          </m:r>
          <m:nary>
            <m:naryPr>
              <m:chr m:val="∑"/>
              <m:ctrlPr>
                <w:rPr>
                  <w:rFonts w:ascii="Cambria Math" w:hAnsi="Cambria Math"/>
                </w:rPr>
              </m:ctrlPr>
            </m:naryPr>
            <m:sub/>
            <m:sup/>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ln</m:t>
          </m:r>
          <m:sSub>
            <m:sSubPr>
              <m:ctrlPr>
                <w:rPr>
                  <w:rFonts w:ascii="Cambria Math" w:hAnsi="Cambria Math"/>
                </w:rPr>
              </m:ctrlPr>
            </m:sSubPr>
            <m:e>
              <m:r>
                <w:rPr>
                  <w:rFonts w:ascii="Cambria Math" w:hAnsi="Cambria Math"/>
                </w:rPr>
                <m:t>p</m:t>
              </m:r>
            </m:e>
            <m:sub>
              <m:r>
                <w:rPr>
                  <w:rFonts w:ascii="Cambria Math" w:hAnsi="Cambria Math"/>
                </w:rPr>
                <m:t>i</m:t>
              </m:r>
            </m:sub>
          </m:sSub>
        </m:oMath>
      </m:oMathPara>
    </w:p>
    <w:p w14:paraId="358498A7" w14:textId="77777777" w:rsidR="00B848E1" w:rsidRDefault="00B848E1"/>
    <w:p w14:paraId="3AE121A6" w14:textId="77777777" w:rsidR="00B848E1" w:rsidRDefault="002B72F5">
      <w:pPr>
        <w:jc w:val="both"/>
      </w:pPr>
      <w:r>
        <w:t>, where a message consists of N number of alphabets (number of species), pi is the probability of each letter in a message consisting of m alphabets (species), ni is the number of individuals of the i th letter (specie).</w:t>
      </w:r>
    </w:p>
    <w:p w14:paraId="69D4B51E" w14:textId="77777777" w:rsidR="00B848E1" w:rsidRDefault="00B848E1">
      <w:pPr>
        <w:jc w:val="both"/>
      </w:pPr>
    </w:p>
    <w:p w14:paraId="20353B9B" w14:textId="77777777" w:rsidR="00B848E1" w:rsidRDefault="002B72F5">
      <w:pPr>
        <w:jc w:val="both"/>
      </w:pPr>
      <w:r>
        <w:lastRenderedPageBreak/>
        <w:t>The minimum value of H’ is 0 when all the individuals in the sample belong to the same species. This community has minimal redundancy and therefore maximum entropy (Bent 2008). This index is reaching the maximum if all the species in the sample are represented by equal number of individuals:</w:t>
      </w:r>
    </w:p>
    <w:p w14:paraId="353C7EE1" w14:textId="77777777" w:rsidR="00B848E1" w:rsidRDefault="002B72F5">
      <w:pPr>
        <w:jc w:val="center"/>
        <w:rPr>
          <w:sz w:val="32"/>
          <w:szCs w:val="32"/>
        </w:rPr>
      </w:pPr>
      <m:oMathPara>
        <m:oMathParaPr>
          <m:jc m:val="center"/>
        </m:oMathParaPr>
        <m:oMath>
          <m:r>
            <w:rPr>
              <w:rFonts w:ascii="Cambria Math" w:hAnsi="Cambria Math"/>
            </w:rPr>
            <m:t>H’max=logS</m:t>
          </m:r>
        </m:oMath>
      </m:oMathPara>
    </w:p>
    <w:p w14:paraId="6CDC41D8" w14:textId="77777777" w:rsidR="00B848E1" w:rsidRDefault="00B848E1"/>
    <w:p w14:paraId="58D6FFF1" w14:textId="77777777" w:rsidR="00B848E1" w:rsidRDefault="002B72F5">
      <w:pPr>
        <w:jc w:val="both"/>
      </w:pPr>
      <w:r>
        <w:rPr>
          <w:b/>
        </w:rPr>
        <w:t>Simpson’s index</w:t>
      </w:r>
      <w:r>
        <w:t xml:space="preserve"> reflects the probability that any two organisms sampled will be the same phylotype by capturing both richness and relative abundance (Finotello 2018). If there are k species consisting of n individuals, distributed among different species as n1, n2, n3, …nk, then the probability (p1) of the first individual belonging to a species will be:</w:t>
      </w:r>
    </w:p>
    <w:p w14:paraId="4B259FC9" w14:textId="77777777" w:rsidR="00B848E1" w:rsidRDefault="00B848E1">
      <w:pPr>
        <w:jc w:val="center"/>
      </w:pPr>
    </w:p>
    <w:p w14:paraId="7D6FB6AF" w14:textId="77777777" w:rsidR="00B848E1" w:rsidRDefault="00E46FBF">
      <w:pPr>
        <w:jc w:val="center"/>
        <w:rPr>
          <w:sz w:val="32"/>
          <w:szCs w:val="32"/>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rPr>
              </m:ctrlPr>
            </m:sSubPr>
            <m:e>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i</m:t>
                      </m:r>
                    </m:sub>
                  </m:sSub>
                </m:num>
                <m:den>
                  <m:r>
                    <w:rPr>
                      <w:rFonts w:ascii="Cambria Math" w:hAnsi="Cambria Math"/>
                    </w:rPr>
                    <m:t>n</m:t>
                  </m:r>
                </m:den>
              </m:f>
            </m:e>
            <m:sub/>
          </m:sSub>
        </m:oMath>
      </m:oMathPara>
    </w:p>
    <w:p w14:paraId="41C06184" w14:textId="77777777" w:rsidR="00B848E1" w:rsidRDefault="00B848E1"/>
    <w:p w14:paraId="0C69EE3B" w14:textId="77777777" w:rsidR="00B848E1" w:rsidRDefault="002B72F5">
      <w:pPr>
        <w:jc w:val="both"/>
      </w:pPr>
      <w:r>
        <w:t>Probability (p1,2) that the second individual drawn from the sample without replacement also belongs to the same species will be:</w:t>
      </w:r>
    </w:p>
    <w:p w14:paraId="56E508C7" w14:textId="77777777" w:rsidR="00B848E1" w:rsidRDefault="00E46FBF">
      <w:pPr>
        <w:jc w:val="center"/>
        <w:rPr>
          <w:sz w:val="32"/>
          <w:szCs w:val="32"/>
        </w:rP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1</m:t>
                              </m:r>
                            </m:sub>
                          </m:sSub>
                        </m:num>
                        <m:den>
                          <m:r>
                            <w:rPr>
                              <w:rFonts w:ascii="Cambria Math" w:hAnsi="Cambria Math"/>
                            </w:rPr>
                            <m:t>n</m:t>
                          </m:r>
                        </m:den>
                      </m:f>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1</m:t>
                          </m:r>
                        </m:sub>
                      </m:sSub>
                      <m:r>
                        <w:rPr>
                          <w:rFonts w:ascii="Cambria Math" w:hAnsi="Cambria Math"/>
                        </w:rPr>
                        <m:t>-1</m:t>
                      </m:r>
                    </m:num>
                    <m:den>
                      <m:r>
                        <w:rPr>
                          <w:rFonts w:ascii="Cambria Math" w:hAnsi="Cambria Math"/>
                        </w:rPr>
                        <m:t>n-1</m:t>
                      </m:r>
                    </m:den>
                  </m:f>
                </m:e>
              </m:d>
            </m:e>
            <m:sub/>
          </m:sSub>
        </m:oMath>
      </m:oMathPara>
    </w:p>
    <w:p w14:paraId="2B8E8EBD" w14:textId="77777777" w:rsidR="00B848E1" w:rsidRDefault="00B848E1"/>
    <w:p w14:paraId="1706B756" w14:textId="77777777" w:rsidR="00B848E1" w:rsidRDefault="002B72F5">
      <w:pPr>
        <w:jc w:val="both"/>
      </w:pPr>
      <w:r>
        <w:t>The sum of the probabilities for all the species is a measure of the concentration (or abundance) (C) of the species:</w:t>
      </w:r>
    </w:p>
    <w:p w14:paraId="77B42D70" w14:textId="77777777" w:rsidR="00B848E1" w:rsidRDefault="00E46FBF">
      <w:pPr>
        <w:jc w:val="center"/>
        <w:rPr>
          <w:sz w:val="32"/>
          <w:szCs w:val="32"/>
        </w:rP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Simpson</m:t>
              </m:r>
            </m:sub>
          </m:sSub>
          <m:r>
            <w:rPr>
              <w:rFonts w:ascii="Cambria Math" w:hAnsi="Cambria Math"/>
            </w:rPr>
            <m:t>=</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nary>
                        <m:naryPr>
                          <m:chr m:val="∑"/>
                          <m:ctrlPr>
                            <w:rPr>
                              <w:rFonts w:ascii="Cambria Math" w:hAnsi="Cambria Math"/>
                            </w:rPr>
                          </m:ctrlPr>
                        </m:naryPr>
                        <m:sub/>
                        <m:sup/>
                        <m:e/>
                      </m:nary>
                      <m:sSub>
                        <m:sSubPr>
                          <m:ctrlPr>
                            <w:rPr>
                              <w:rFonts w:ascii="Cambria Math" w:hAnsi="Cambria Math"/>
                            </w:rPr>
                          </m:ctrlPr>
                        </m:sSubPr>
                        <m:e>
                          <m:r>
                            <w:rPr>
                              <w:rFonts w:ascii="Cambria Math" w:hAnsi="Cambria Math"/>
                            </w:rPr>
                            <m:t>n</m:t>
                          </m:r>
                        </m:e>
                        <m:sub>
                          <m:r>
                            <w:rPr>
                              <w:rFonts w:ascii="Cambria Math" w:hAnsi="Cambria Math"/>
                            </w:rPr>
                            <m:t>1</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i</m:t>
                              </m:r>
                            </m:sub>
                            <m:sup/>
                          </m:sSubSup>
                          <m:r>
                            <w:rPr>
                              <w:rFonts w:ascii="Cambria Math" w:hAnsi="Cambria Math"/>
                            </w:rPr>
                            <m:t>-1</m:t>
                          </m:r>
                        </m:e>
                      </m:d>
                    </m:num>
                    <m:den>
                      <m:r>
                        <w:rPr>
                          <w:rFonts w:ascii="Cambria Math" w:hAnsi="Cambria Math"/>
                        </w:rPr>
                        <m:t>n</m:t>
                      </m:r>
                      <m:d>
                        <m:dPr>
                          <m:ctrlPr>
                            <w:rPr>
                              <w:rFonts w:ascii="Cambria Math" w:hAnsi="Cambria Math"/>
                            </w:rPr>
                          </m:ctrlPr>
                        </m:dPr>
                        <m:e>
                          <m:r>
                            <w:rPr>
                              <w:rFonts w:ascii="Cambria Math" w:hAnsi="Cambria Math"/>
                            </w:rPr>
                            <m:t>n-1</m:t>
                          </m:r>
                        </m:e>
                      </m:d>
                    </m:den>
                  </m:f>
                </m:e>
              </m:d>
            </m:e>
            <m:sub/>
          </m:sSub>
        </m:oMath>
      </m:oMathPara>
    </w:p>
    <w:p w14:paraId="564021AA" w14:textId="77777777" w:rsidR="00B848E1" w:rsidRDefault="00B848E1"/>
    <w:p w14:paraId="755859E3" w14:textId="77777777" w:rsidR="00B848E1" w:rsidRDefault="002B72F5">
      <w:pPr>
        <w:jc w:val="both"/>
      </w:pPr>
      <w:r>
        <w:t>If the sample size is large, then the probability (p1,2) that the second individual drawn from the sample with replacement also belongs to the same species (C’) will be:</w:t>
      </w:r>
    </w:p>
    <w:p w14:paraId="597D3F37" w14:textId="77777777" w:rsidR="00B848E1" w:rsidRDefault="00E46FBF">
      <w:pPr>
        <w:jc w:val="center"/>
        <w:rPr>
          <w:sz w:val="20"/>
          <w:szCs w:val="20"/>
        </w:rP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rPr>
                <m:t>Simpson</m:t>
              </m:r>
            </m:sub>
          </m:sSub>
          <m:r>
            <w:rPr>
              <w:rFonts w:ascii="Cambria Math" w:hAnsi="Cambria Math"/>
            </w:rPr>
            <m:t>=</m:t>
          </m:r>
          <m:sSub>
            <m:sSubPr>
              <m:ctrlPr>
                <w:rPr>
                  <w:rFonts w:ascii="Cambria Math" w:hAnsi="Cambria Math"/>
                </w:rPr>
              </m:ctrlPr>
            </m:sSubPr>
            <m:e>
              <m:nary>
                <m:naryPr>
                  <m:chr m:val="∑"/>
                  <m:ctrlPr>
                    <w:rPr>
                      <w:rFonts w:ascii="Cambria Math" w:hAnsi="Cambria Math"/>
                    </w:rPr>
                  </m:ctrlPr>
                </m:naryPr>
                <m:sub/>
                <m:sup/>
                <m:e/>
              </m:nary>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2</m:t>
                  </m:r>
                </m:sup>
              </m:sSubSup>
              <m:r>
                <w:rPr>
                  <w:rFonts w:ascii="Cambria Math" w:hAnsi="Cambria Math"/>
                </w:rPr>
                <m:t>=</m:t>
              </m:r>
              <m:f>
                <m:fPr>
                  <m:ctrlPr>
                    <w:rPr>
                      <w:rFonts w:ascii="Cambria Math" w:hAnsi="Cambria Math"/>
                    </w:rPr>
                  </m:ctrlPr>
                </m:fPr>
                <m:num>
                  <m:nary>
                    <m:naryPr>
                      <m:chr m:val="∑"/>
                      <m:ctrlPr>
                        <w:rPr>
                          <w:rFonts w:ascii="Cambria Math" w:hAnsi="Cambria Math"/>
                        </w:rPr>
                      </m:ctrlPr>
                    </m:naryPr>
                    <m:sub/>
                    <m:sup/>
                    <m:e/>
                  </m:nary>
                  <m:sSubSup>
                    <m:sSubSupPr>
                      <m:ctrlPr>
                        <w:rPr>
                          <w:rFonts w:ascii="Cambria Math" w:hAnsi="Cambria Math"/>
                        </w:rPr>
                      </m:ctrlPr>
                    </m:sSubSupPr>
                    <m:e>
                      <m:r>
                        <w:rPr>
                          <w:rFonts w:ascii="Cambria Math" w:hAnsi="Cambria Math"/>
                        </w:rPr>
                        <m:t>n</m:t>
                      </m:r>
                    </m:e>
                    <m:sub>
                      <m:r>
                        <w:rPr>
                          <w:rFonts w:ascii="Cambria Math" w:hAnsi="Cambria Math"/>
                        </w:rPr>
                        <m:t>i</m:t>
                      </m:r>
                    </m:sub>
                    <m:sup>
                      <m:r>
                        <w:rPr>
                          <w:rFonts w:ascii="Cambria Math" w:hAnsi="Cambria Math"/>
                        </w:rPr>
                        <m:t>2</m:t>
                      </m:r>
                    </m:sup>
                  </m:sSubSup>
                </m:num>
                <m:den>
                  <m:sSup>
                    <m:sSupPr>
                      <m:ctrlPr>
                        <w:rPr>
                          <w:rFonts w:ascii="Cambria Math" w:hAnsi="Cambria Math"/>
                        </w:rPr>
                      </m:ctrlPr>
                    </m:sSupPr>
                    <m:e>
                      <m:r>
                        <w:rPr>
                          <w:rFonts w:ascii="Cambria Math" w:hAnsi="Cambria Math"/>
                        </w:rPr>
                        <m:t>n</m:t>
                      </m:r>
                    </m:e>
                    <m:sup>
                      <m:r>
                        <w:rPr>
                          <w:rFonts w:ascii="Cambria Math" w:hAnsi="Cambria Math"/>
                        </w:rPr>
                        <m:t>2</m:t>
                      </m:r>
                    </m:sup>
                  </m:sSup>
                </m:den>
              </m:f>
            </m:e>
            <m:sub/>
          </m:sSub>
        </m:oMath>
      </m:oMathPara>
    </w:p>
    <w:p w14:paraId="34EF1472" w14:textId="77777777" w:rsidR="00B848E1" w:rsidRDefault="002B72F5">
      <w:pPr>
        <w:jc w:val="both"/>
      </w:pPr>
      <w:r>
        <w:t>The maximum value of Simpson’s concentration is 1 when all the individuals in the sample belong to the same species. It follows logarithmic distribution which means that similar increments on the assessment scale do not represent equal changes in dominance concentration.</w:t>
      </w:r>
    </w:p>
    <w:p w14:paraId="52F02FBB" w14:textId="77777777" w:rsidR="00B848E1" w:rsidRDefault="00B848E1">
      <w:pPr>
        <w:jc w:val="both"/>
      </w:pPr>
    </w:p>
    <w:p w14:paraId="6363FC5D" w14:textId="77777777" w:rsidR="00B848E1" w:rsidRDefault="00B848E1">
      <w:pPr>
        <w:jc w:val="both"/>
      </w:pPr>
    </w:p>
    <w:p w14:paraId="0DD5570D" w14:textId="77777777" w:rsidR="00B848E1" w:rsidRDefault="002B72F5">
      <w:pPr>
        <w:pStyle w:val="Heading2"/>
      </w:pPr>
      <w:bookmarkStart w:id="8" w:name="_Toc160523602"/>
      <w:r>
        <w:lastRenderedPageBreak/>
        <w:t>1.3 Study design</w:t>
      </w:r>
      <w:bookmarkEnd w:id="8"/>
    </w:p>
    <w:p w14:paraId="4C794A57" w14:textId="77777777" w:rsidR="00B848E1" w:rsidRDefault="002B72F5">
      <w:r>
        <w:rPr>
          <w:noProof/>
        </w:rPr>
        <w:drawing>
          <wp:anchor distT="0" distB="0" distL="0" distR="0" simplePos="0" relativeHeight="41" behindDoc="0" locked="0" layoutInCell="0" allowOverlap="1" wp14:anchorId="6F28EC8A" wp14:editId="10076132">
            <wp:simplePos x="0" y="0"/>
            <wp:positionH relativeFrom="column">
              <wp:align>center</wp:align>
            </wp:positionH>
            <wp:positionV relativeFrom="paragraph">
              <wp:posOffset>635</wp:posOffset>
            </wp:positionV>
            <wp:extent cx="5731510" cy="5801360"/>
            <wp:effectExtent l="0" t="0" r="0" b="0"/>
            <wp:wrapSquare wrapText="largest"/>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1"/>
                    <a:stretch>
                      <a:fillRect/>
                    </a:stretch>
                  </pic:blipFill>
                  <pic:spPr bwMode="auto">
                    <a:xfrm>
                      <a:off x="0" y="0"/>
                      <a:ext cx="5731510" cy="5801360"/>
                    </a:xfrm>
                    <a:prstGeom prst="rect">
                      <a:avLst/>
                    </a:prstGeom>
                  </pic:spPr>
                </pic:pic>
              </a:graphicData>
            </a:graphic>
          </wp:anchor>
        </w:drawing>
      </w:r>
      <w:bookmarkStart w:id="9" w:name="_1llfenkdba99"/>
      <w:bookmarkEnd w:id="9"/>
      <w:r>
        <w:br w:type="page"/>
      </w:r>
    </w:p>
    <w:p w14:paraId="6425C36B" w14:textId="77777777" w:rsidR="00B848E1" w:rsidRDefault="002B72F5">
      <w:pPr>
        <w:pStyle w:val="Heading1"/>
      </w:pPr>
      <w:bookmarkStart w:id="10" w:name="_Toc160523605"/>
      <w:r>
        <w:lastRenderedPageBreak/>
        <w:t>2 Supplementary Tables</w:t>
      </w:r>
      <w:bookmarkEnd w:id="10"/>
    </w:p>
    <w:p w14:paraId="17C6DB95" w14:textId="77777777" w:rsidR="00B848E1" w:rsidRDefault="00B848E1"/>
    <w:tbl>
      <w:tblPr>
        <w:tblW w:w="9105" w:type="dxa"/>
        <w:tblLayout w:type="fixed"/>
        <w:tblCellMar>
          <w:top w:w="100" w:type="dxa"/>
          <w:left w:w="100" w:type="dxa"/>
          <w:bottom w:w="100" w:type="dxa"/>
          <w:right w:w="100" w:type="dxa"/>
        </w:tblCellMar>
        <w:tblLook w:val="0600" w:firstRow="0" w:lastRow="0" w:firstColumn="0" w:lastColumn="0" w:noHBand="1" w:noVBand="1"/>
      </w:tblPr>
      <w:tblGrid>
        <w:gridCol w:w="1351"/>
        <w:gridCol w:w="704"/>
        <w:gridCol w:w="2041"/>
        <w:gridCol w:w="615"/>
        <w:gridCol w:w="674"/>
        <w:gridCol w:w="1021"/>
        <w:gridCol w:w="600"/>
        <w:gridCol w:w="856"/>
        <w:gridCol w:w="1243"/>
      </w:tblGrid>
      <w:tr w:rsidR="00B848E1" w14:paraId="5A362037" w14:textId="77777777">
        <w:trPr>
          <w:tblHeader/>
        </w:trPr>
        <w:tc>
          <w:tcPr>
            <w:tcW w:w="1350" w:type="dxa"/>
            <w:tcBorders>
              <w:top w:val="single" w:sz="8" w:space="0" w:color="000000"/>
              <w:left w:val="single" w:sz="8" w:space="0" w:color="000000"/>
              <w:bottom w:val="single" w:sz="8" w:space="0" w:color="000000"/>
              <w:right w:val="single" w:sz="8" w:space="0" w:color="000000"/>
            </w:tcBorders>
          </w:tcPr>
          <w:p w14:paraId="42E29255" w14:textId="77777777" w:rsidR="00B848E1" w:rsidRDefault="002B72F5">
            <w:pPr>
              <w:widowControl w:val="0"/>
              <w:spacing w:line="240" w:lineRule="auto"/>
              <w:jc w:val="center"/>
              <w:rPr>
                <w:b/>
                <w:sz w:val="16"/>
                <w:szCs w:val="16"/>
              </w:rPr>
            </w:pPr>
            <w:r>
              <w:rPr>
                <w:b/>
                <w:sz w:val="16"/>
                <w:szCs w:val="16"/>
              </w:rPr>
              <w:t>Reference</w:t>
            </w:r>
          </w:p>
        </w:tc>
        <w:tc>
          <w:tcPr>
            <w:tcW w:w="704" w:type="dxa"/>
            <w:tcBorders>
              <w:top w:val="single" w:sz="8" w:space="0" w:color="000000"/>
              <w:left w:val="single" w:sz="8" w:space="0" w:color="000000"/>
              <w:bottom w:val="single" w:sz="8" w:space="0" w:color="000000"/>
              <w:right w:val="single" w:sz="8" w:space="0" w:color="000000"/>
            </w:tcBorders>
          </w:tcPr>
          <w:p w14:paraId="0914B15B" w14:textId="77777777" w:rsidR="00B848E1" w:rsidRDefault="002B72F5">
            <w:pPr>
              <w:widowControl w:val="0"/>
              <w:spacing w:line="240" w:lineRule="auto"/>
              <w:jc w:val="center"/>
              <w:rPr>
                <w:b/>
                <w:sz w:val="16"/>
                <w:szCs w:val="16"/>
              </w:rPr>
            </w:pPr>
            <w:r>
              <w:rPr>
                <w:b/>
                <w:sz w:val="16"/>
                <w:szCs w:val="16"/>
              </w:rPr>
              <w:t>Qiita ID</w:t>
            </w:r>
          </w:p>
        </w:tc>
        <w:tc>
          <w:tcPr>
            <w:tcW w:w="2041" w:type="dxa"/>
            <w:tcBorders>
              <w:top w:val="single" w:sz="8" w:space="0" w:color="000000"/>
              <w:left w:val="single" w:sz="8" w:space="0" w:color="000000"/>
              <w:bottom w:val="single" w:sz="8" w:space="0" w:color="000000"/>
              <w:right w:val="single" w:sz="8" w:space="0" w:color="000000"/>
            </w:tcBorders>
          </w:tcPr>
          <w:p w14:paraId="79E4A7CD" w14:textId="77777777" w:rsidR="00B848E1" w:rsidRDefault="002B72F5">
            <w:pPr>
              <w:widowControl w:val="0"/>
              <w:spacing w:line="240" w:lineRule="auto"/>
              <w:jc w:val="center"/>
              <w:rPr>
                <w:b/>
                <w:sz w:val="16"/>
                <w:szCs w:val="16"/>
              </w:rPr>
            </w:pPr>
            <w:r>
              <w:rPr>
                <w:b/>
                <w:sz w:val="16"/>
                <w:szCs w:val="16"/>
              </w:rPr>
              <w:t>Study title</w:t>
            </w:r>
          </w:p>
        </w:tc>
        <w:tc>
          <w:tcPr>
            <w:tcW w:w="615" w:type="dxa"/>
            <w:tcBorders>
              <w:top w:val="single" w:sz="8" w:space="0" w:color="000000"/>
              <w:left w:val="single" w:sz="8" w:space="0" w:color="000000"/>
              <w:bottom w:val="single" w:sz="8" w:space="0" w:color="000000"/>
              <w:right w:val="single" w:sz="8" w:space="0" w:color="000000"/>
            </w:tcBorders>
          </w:tcPr>
          <w:p w14:paraId="54066912" w14:textId="77777777" w:rsidR="00B848E1" w:rsidRDefault="002B72F5">
            <w:pPr>
              <w:widowControl w:val="0"/>
              <w:spacing w:line="240" w:lineRule="auto"/>
              <w:jc w:val="center"/>
              <w:rPr>
                <w:b/>
                <w:sz w:val="16"/>
                <w:szCs w:val="16"/>
              </w:rPr>
            </w:pPr>
            <w:r>
              <w:rPr>
                <w:b/>
                <w:sz w:val="16"/>
                <w:szCs w:val="16"/>
              </w:rPr>
              <w:t>16S reg.</w:t>
            </w:r>
          </w:p>
        </w:tc>
        <w:tc>
          <w:tcPr>
            <w:tcW w:w="674" w:type="dxa"/>
            <w:tcBorders>
              <w:top w:val="single" w:sz="8" w:space="0" w:color="000000"/>
              <w:left w:val="single" w:sz="8" w:space="0" w:color="000000"/>
              <w:bottom w:val="single" w:sz="8" w:space="0" w:color="000000"/>
              <w:right w:val="single" w:sz="8" w:space="0" w:color="000000"/>
            </w:tcBorders>
          </w:tcPr>
          <w:p w14:paraId="14F9AC49" w14:textId="77777777" w:rsidR="00B848E1" w:rsidRDefault="002B72F5">
            <w:pPr>
              <w:widowControl w:val="0"/>
              <w:spacing w:line="240" w:lineRule="auto"/>
              <w:jc w:val="center"/>
              <w:rPr>
                <w:b/>
                <w:sz w:val="16"/>
                <w:szCs w:val="16"/>
              </w:rPr>
            </w:pPr>
            <w:r>
              <w:rPr>
                <w:b/>
                <w:sz w:val="16"/>
                <w:szCs w:val="16"/>
              </w:rPr>
              <w:t>Raref. depth</w:t>
            </w:r>
          </w:p>
        </w:tc>
        <w:tc>
          <w:tcPr>
            <w:tcW w:w="1021" w:type="dxa"/>
            <w:tcBorders>
              <w:top w:val="single" w:sz="8" w:space="0" w:color="000000"/>
              <w:left w:val="single" w:sz="8" w:space="0" w:color="000000"/>
              <w:bottom w:val="single" w:sz="8" w:space="0" w:color="000000"/>
              <w:right w:val="single" w:sz="8" w:space="0" w:color="000000"/>
            </w:tcBorders>
          </w:tcPr>
          <w:p w14:paraId="495330B4" w14:textId="77777777" w:rsidR="00B848E1" w:rsidRDefault="002B72F5">
            <w:pPr>
              <w:widowControl w:val="0"/>
              <w:spacing w:line="240" w:lineRule="auto"/>
              <w:jc w:val="center"/>
              <w:rPr>
                <w:b/>
                <w:sz w:val="16"/>
                <w:szCs w:val="16"/>
              </w:rPr>
            </w:pPr>
            <w:r>
              <w:rPr>
                <w:b/>
                <w:sz w:val="16"/>
                <w:szCs w:val="16"/>
              </w:rPr>
              <w:t xml:space="preserve">N </w:t>
            </w:r>
          </w:p>
          <w:p w14:paraId="17804E79" w14:textId="77777777" w:rsidR="00B848E1" w:rsidRDefault="002B72F5">
            <w:pPr>
              <w:widowControl w:val="0"/>
              <w:spacing w:line="240" w:lineRule="auto"/>
              <w:jc w:val="center"/>
              <w:rPr>
                <w:b/>
                <w:sz w:val="16"/>
                <w:szCs w:val="16"/>
              </w:rPr>
            </w:pPr>
            <w:r>
              <w:rPr>
                <w:b/>
                <w:sz w:val="16"/>
                <w:szCs w:val="16"/>
              </w:rPr>
              <w:t>(used in analysis)</w:t>
            </w:r>
          </w:p>
        </w:tc>
        <w:tc>
          <w:tcPr>
            <w:tcW w:w="600" w:type="dxa"/>
            <w:tcBorders>
              <w:top w:val="single" w:sz="8" w:space="0" w:color="000000"/>
              <w:left w:val="single" w:sz="8" w:space="0" w:color="000000"/>
              <w:bottom w:val="single" w:sz="8" w:space="0" w:color="000000"/>
              <w:right w:val="single" w:sz="8" w:space="0" w:color="000000"/>
            </w:tcBorders>
          </w:tcPr>
          <w:p w14:paraId="304F2CB5" w14:textId="77777777" w:rsidR="00B848E1" w:rsidRDefault="002B72F5">
            <w:pPr>
              <w:widowControl w:val="0"/>
              <w:spacing w:line="240" w:lineRule="auto"/>
              <w:jc w:val="center"/>
              <w:rPr>
                <w:b/>
                <w:sz w:val="16"/>
                <w:szCs w:val="16"/>
              </w:rPr>
            </w:pPr>
            <w:r>
              <w:rPr>
                <w:b/>
                <w:sz w:val="16"/>
                <w:szCs w:val="16"/>
              </w:rPr>
              <w:t>Metadata</w:t>
            </w:r>
          </w:p>
        </w:tc>
        <w:tc>
          <w:tcPr>
            <w:tcW w:w="856" w:type="dxa"/>
            <w:tcBorders>
              <w:top w:val="single" w:sz="8" w:space="0" w:color="000000"/>
              <w:left w:val="single" w:sz="8" w:space="0" w:color="000000"/>
              <w:bottom w:val="single" w:sz="8" w:space="0" w:color="000000"/>
              <w:right w:val="single" w:sz="8" w:space="0" w:color="000000"/>
            </w:tcBorders>
          </w:tcPr>
          <w:p w14:paraId="6872F0CC" w14:textId="77777777" w:rsidR="00B848E1" w:rsidRDefault="002B72F5">
            <w:pPr>
              <w:widowControl w:val="0"/>
              <w:spacing w:line="240" w:lineRule="auto"/>
              <w:jc w:val="center"/>
              <w:rPr>
                <w:b/>
                <w:sz w:val="16"/>
                <w:szCs w:val="16"/>
              </w:rPr>
            </w:pPr>
            <w:r>
              <w:rPr>
                <w:b/>
                <w:sz w:val="16"/>
                <w:szCs w:val="16"/>
              </w:rPr>
              <w:t>Country</w:t>
            </w:r>
          </w:p>
        </w:tc>
        <w:tc>
          <w:tcPr>
            <w:tcW w:w="1243" w:type="dxa"/>
            <w:tcBorders>
              <w:top w:val="single" w:sz="8" w:space="0" w:color="000000"/>
              <w:left w:val="single" w:sz="8" w:space="0" w:color="000000"/>
              <w:bottom w:val="single" w:sz="8" w:space="0" w:color="000000"/>
              <w:right w:val="single" w:sz="8" w:space="0" w:color="000000"/>
            </w:tcBorders>
          </w:tcPr>
          <w:p w14:paraId="1C8CA22C" w14:textId="77777777" w:rsidR="00B848E1" w:rsidRDefault="002B72F5">
            <w:pPr>
              <w:widowControl w:val="0"/>
              <w:spacing w:line="240" w:lineRule="auto"/>
              <w:jc w:val="center"/>
              <w:rPr>
                <w:b/>
                <w:sz w:val="16"/>
                <w:szCs w:val="16"/>
              </w:rPr>
            </w:pPr>
            <w:r>
              <w:rPr>
                <w:b/>
                <w:sz w:val="16"/>
                <w:szCs w:val="16"/>
              </w:rPr>
              <w:t>Techn.</w:t>
            </w:r>
          </w:p>
        </w:tc>
      </w:tr>
      <w:tr w:rsidR="00B848E1" w14:paraId="226D53CF" w14:textId="77777777">
        <w:trPr>
          <w:trHeight w:val="1041"/>
          <w:tblHeader/>
        </w:trPr>
        <w:tc>
          <w:tcPr>
            <w:tcW w:w="1350" w:type="dxa"/>
            <w:tcBorders>
              <w:top w:val="single" w:sz="8" w:space="0" w:color="000000"/>
              <w:left w:val="single" w:sz="8" w:space="0" w:color="000000"/>
              <w:bottom w:val="single" w:sz="8" w:space="0" w:color="000000"/>
              <w:right w:val="single" w:sz="8" w:space="0" w:color="000000"/>
            </w:tcBorders>
          </w:tcPr>
          <w:p w14:paraId="697EBA97" w14:textId="77777777" w:rsidR="00B848E1" w:rsidRDefault="002B72F5">
            <w:pPr>
              <w:widowControl w:val="0"/>
              <w:jc w:val="center"/>
              <w:rPr>
                <w:sz w:val="16"/>
                <w:szCs w:val="16"/>
              </w:rPr>
            </w:pPr>
            <w:r>
              <w:rPr>
                <w:sz w:val="16"/>
                <w:szCs w:val="16"/>
              </w:rPr>
              <w:t xml:space="preserve">McDonald </w:t>
            </w:r>
            <w:r>
              <w:rPr>
                <w:i/>
                <w:sz w:val="16"/>
                <w:szCs w:val="16"/>
              </w:rPr>
              <w:t>et al.</w:t>
            </w:r>
            <w:r>
              <w:rPr>
                <w:sz w:val="16"/>
                <w:szCs w:val="16"/>
              </w:rPr>
              <w:t xml:space="preserve"> 2018 </w:t>
            </w:r>
          </w:p>
        </w:tc>
        <w:tc>
          <w:tcPr>
            <w:tcW w:w="704" w:type="dxa"/>
            <w:tcBorders>
              <w:top w:val="single" w:sz="8" w:space="0" w:color="000000"/>
              <w:left w:val="single" w:sz="8" w:space="0" w:color="000000"/>
              <w:bottom w:val="single" w:sz="8" w:space="0" w:color="000000"/>
              <w:right w:val="single" w:sz="8" w:space="0" w:color="000000"/>
            </w:tcBorders>
          </w:tcPr>
          <w:p w14:paraId="3DC9202D" w14:textId="77777777" w:rsidR="00B848E1" w:rsidRDefault="002B72F5">
            <w:pPr>
              <w:widowControl w:val="0"/>
              <w:spacing w:line="240" w:lineRule="auto"/>
              <w:jc w:val="center"/>
              <w:rPr>
                <w:sz w:val="16"/>
                <w:szCs w:val="16"/>
              </w:rPr>
            </w:pPr>
            <w:r>
              <w:rPr>
                <w:sz w:val="16"/>
                <w:szCs w:val="16"/>
              </w:rPr>
              <w:t>10317</w:t>
            </w:r>
          </w:p>
        </w:tc>
        <w:tc>
          <w:tcPr>
            <w:tcW w:w="2041" w:type="dxa"/>
            <w:tcBorders>
              <w:top w:val="single" w:sz="8" w:space="0" w:color="000000"/>
              <w:left w:val="single" w:sz="8" w:space="0" w:color="000000"/>
              <w:bottom w:val="single" w:sz="8" w:space="0" w:color="000000"/>
              <w:right w:val="single" w:sz="8" w:space="0" w:color="000000"/>
            </w:tcBorders>
          </w:tcPr>
          <w:p w14:paraId="67E438B6" w14:textId="77777777" w:rsidR="00B848E1" w:rsidRDefault="002B72F5">
            <w:pPr>
              <w:widowControl w:val="0"/>
              <w:jc w:val="center"/>
              <w:rPr>
                <w:sz w:val="16"/>
                <w:szCs w:val="16"/>
              </w:rPr>
            </w:pPr>
            <w:r>
              <w:rPr>
                <w:sz w:val="16"/>
                <w:szCs w:val="16"/>
              </w:rPr>
              <w:t>American Gut: an Open Platform for Citizen Science Microbiome Research</w:t>
            </w:r>
          </w:p>
        </w:tc>
        <w:tc>
          <w:tcPr>
            <w:tcW w:w="615" w:type="dxa"/>
            <w:tcBorders>
              <w:top w:val="single" w:sz="8" w:space="0" w:color="000000"/>
              <w:left w:val="single" w:sz="8" w:space="0" w:color="000000"/>
              <w:bottom w:val="single" w:sz="8" w:space="0" w:color="000000"/>
              <w:right w:val="single" w:sz="8" w:space="0" w:color="000000"/>
            </w:tcBorders>
          </w:tcPr>
          <w:p w14:paraId="39607A34"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453CFFCC" w14:textId="77777777" w:rsidR="00B848E1" w:rsidRDefault="002B72F5">
            <w:pPr>
              <w:widowControl w:val="0"/>
              <w:spacing w:line="240" w:lineRule="auto"/>
              <w:jc w:val="center"/>
              <w:rPr>
                <w:sz w:val="16"/>
                <w:szCs w:val="16"/>
              </w:rPr>
            </w:pPr>
            <w:r>
              <w:rPr>
                <w:sz w:val="16"/>
                <w:szCs w:val="16"/>
              </w:rPr>
              <w:t>5000</w:t>
            </w:r>
          </w:p>
        </w:tc>
        <w:tc>
          <w:tcPr>
            <w:tcW w:w="1021" w:type="dxa"/>
            <w:tcBorders>
              <w:top w:val="single" w:sz="8" w:space="0" w:color="000000"/>
              <w:left w:val="single" w:sz="8" w:space="0" w:color="000000"/>
              <w:bottom w:val="single" w:sz="8" w:space="0" w:color="000000"/>
              <w:right w:val="single" w:sz="8" w:space="0" w:color="000000"/>
            </w:tcBorders>
          </w:tcPr>
          <w:p w14:paraId="502E05F5" w14:textId="77777777" w:rsidR="00B848E1" w:rsidRDefault="002B72F5">
            <w:pPr>
              <w:widowControl w:val="0"/>
              <w:spacing w:line="240" w:lineRule="auto"/>
              <w:jc w:val="center"/>
              <w:rPr>
                <w:sz w:val="16"/>
                <w:szCs w:val="16"/>
              </w:rPr>
            </w:pPr>
            <w:r>
              <w:rPr>
                <w:b/>
                <w:sz w:val="16"/>
                <w:szCs w:val="16"/>
              </w:rPr>
              <w:t>1470</w:t>
            </w:r>
            <w:r>
              <w:rPr>
                <w:sz w:val="16"/>
                <w:szCs w:val="16"/>
              </w:rPr>
              <w:t xml:space="preserve"> (healthy)</w:t>
            </w:r>
          </w:p>
        </w:tc>
        <w:tc>
          <w:tcPr>
            <w:tcW w:w="600" w:type="dxa"/>
            <w:tcBorders>
              <w:top w:val="single" w:sz="8" w:space="0" w:color="000000"/>
              <w:left w:val="single" w:sz="8" w:space="0" w:color="000000"/>
              <w:bottom w:val="single" w:sz="8" w:space="0" w:color="000000"/>
              <w:right w:val="single" w:sz="8" w:space="0" w:color="000000"/>
            </w:tcBorders>
          </w:tcPr>
          <w:p w14:paraId="10A76179"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00530DCB" w14:textId="77777777" w:rsidR="00B848E1" w:rsidRDefault="002B72F5">
            <w:pPr>
              <w:widowControl w:val="0"/>
              <w:spacing w:line="240" w:lineRule="auto"/>
              <w:jc w:val="center"/>
              <w:rPr>
                <w:sz w:val="16"/>
                <w:szCs w:val="16"/>
              </w:rPr>
            </w:pPr>
            <w:r>
              <w:rPr>
                <w:sz w:val="16"/>
                <w:szCs w:val="16"/>
              </w:rPr>
              <w:t>America/ Europe</w:t>
            </w:r>
          </w:p>
        </w:tc>
        <w:tc>
          <w:tcPr>
            <w:tcW w:w="1243" w:type="dxa"/>
            <w:tcBorders>
              <w:top w:val="single" w:sz="8" w:space="0" w:color="000000"/>
              <w:left w:val="single" w:sz="8" w:space="0" w:color="000000"/>
              <w:bottom w:val="single" w:sz="8" w:space="0" w:color="000000"/>
              <w:right w:val="single" w:sz="8" w:space="0" w:color="000000"/>
            </w:tcBorders>
          </w:tcPr>
          <w:p w14:paraId="0D44C605" w14:textId="77777777" w:rsidR="00B848E1" w:rsidRDefault="002B72F5">
            <w:pPr>
              <w:widowControl w:val="0"/>
              <w:spacing w:line="240" w:lineRule="auto"/>
              <w:jc w:val="center"/>
              <w:rPr>
                <w:sz w:val="16"/>
                <w:szCs w:val="16"/>
              </w:rPr>
            </w:pPr>
            <w:r>
              <w:rPr>
                <w:sz w:val="16"/>
                <w:szCs w:val="16"/>
              </w:rPr>
              <w:t>Illumina MiSeq</w:t>
            </w:r>
          </w:p>
        </w:tc>
      </w:tr>
      <w:tr w:rsidR="00B848E1" w14:paraId="765DB528" w14:textId="77777777">
        <w:trPr>
          <w:trHeight w:val="945"/>
          <w:tblHeader/>
        </w:trPr>
        <w:tc>
          <w:tcPr>
            <w:tcW w:w="1350" w:type="dxa"/>
            <w:tcBorders>
              <w:top w:val="single" w:sz="8" w:space="0" w:color="000000"/>
              <w:left w:val="single" w:sz="8" w:space="0" w:color="000000"/>
              <w:bottom w:val="single" w:sz="8" w:space="0" w:color="000000"/>
              <w:right w:val="single" w:sz="8" w:space="0" w:color="000000"/>
            </w:tcBorders>
          </w:tcPr>
          <w:p w14:paraId="5734F193" w14:textId="77777777" w:rsidR="00B848E1" w:rsidRDefault="002B72F5">
            <w:pPr>
              <w:widowControl w:val="0"/>
              <w:jc w:val="center"/>
              <w:rPr>
                <w:sz w:val="16"/>
                <w:szCs w:val="16"/>
              </w:rPr>
            </w:pPr>
            <w:r>
              <w:rPr>
                <w:sz w:val="16"/>
                <w:szCs w:val="16"/>
              </w:rPr>
              <w:t xml:space="preserve">Lloyd-Price </w:t>
            </w:r>
            <w:r>
              <w:rPr>
                <w:i/>
                <w:sz w:val="16"/>
                <w:szCs w:val="16"/>
              </w:rPr>
              <w:t xml:space="preserve">et al. </w:t>
            </w:r>
            <w:r>
              <w:rPr>
                <w:sz w:val="16"/>
                <w:szCs w:val="16"/>
              </w:rPr>
              <w:t xml:space="preserve">2019 </w:t>
            </w:r>
          </w:p>
        </w:tc>
        <w:tc>
          <w:tcPr>
            <w:tcW w:w="704" w:type="dxa"/>
            <w:tcBorders>
              <w:top w:val="single" w:sz="8" w:space="0" w:color="000000"/>
              <w:left w:val="single" w:sz="8" w:space="0" w:color="000000"/>
              <w:bottom w:val="single" w:sz="8" w:space="0" w:color="000000"/>
              <w:right w:val="single" w:sz="8" w:space="0" w:color="000000"/>
            </w:tcBorders>
          </w:tcPr>
          <w:p w14:paraId="252466A3" w14:textId="77777777" w:rsidR="00B848E1" w:rsidRDefault="002B72F5">
            <w:pPr>
              <w:widowControl w:val="0"/>
              <w:spacing w:line="240" w:lineRule="auto"/>
              <w:jc w:val="center"/>
              <w:rPr>
                <w:sz w:val="16"/>
                <w:szCs w:val="16"/>
              </w:rPr>
            </w:pPr>
            <w:r>
              <w:rPr>
                <w:sz w:val="16"/>
                <w:szCs w:val="16"/>
              </w:rPr>
              <w:t>11484</w:t>
            </w:r>
          </w:p>
        </w:tc>
        <w:tc>
          <w:tcPr>
            <w:tcW w:w="2041" w:type="dxa"/>
            <w:tcBorders>
              <w:top w:val="single" w:sz="8" w:space="0" w:color="000000"/>
              <w:left w:val="single" w:sz="8" w:space="0" w:color="000000"/>
              <w:bottom w:val="single" w:sz="8" w:space="0" w:color="000000"/>
              <w:right w:val="single" w:sz="8" w:space="0" w:color="000000"/>
            </w:tcBorders>
          </w:tcPr>
          <w:p w14:paraId="00824F5D" w14:textId="77777777" w:rsidR="00B848E1" w:rsidRDefault="002B72F5">
            <w:pPr>
              <w:widowControl w:val="0"/>
              <w:spacing w:line="240" w:lineRule="auto"/>
              <w:jc w:val="center"/>
              <w:rPr>
                <w:sz w:val="16"/>
                <w:szCs w:val="16"/>
              </w:rPr>
            </w:pPr>
            <w:r>
              <w:rPr>
                <w:sz w:val="16"/>
                <w:szCs w:val="16"/>
              </w:rPr>
              <w:t>Multi-omics of the gut microbial ecosystem in inflammatory bowel diseases</w:t>
            </w:r>
          </w:p>
        </w:tc>
        <w:tc>
          <w:tcPr>
            <w:tcW w:w="615" w:type="dxa"/>
            <w:tcBorders>
              <w:top w:val="single" w:sz="8" w:space="0" w:color="000000"/>
              <w:left w:val="single" w:sz="8" w:space="0" w:color="000000"/>
              <w:bottom w:val="single" w:sz="8" w:space="0" w:color="000000"/>
              <w:right w:val="single" w:sz="8" w:space="0" w:color="000000"/>
            </w:tcBorders>
          </w:tcPr>
          <w:p w14:paraId="222B5597"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737F3B2D" w14:textId="77777777" w:rsidR="00B848E1" w:rsidRDefault="002B72F5">
            <w:pPr>
              <w:widowControl w:val="0"/>
              <w:spacing w:line="240" w:lineRule="auto"/>
              <w:jc w:val="center"/>
              <w:rPr>
                <w:sz w:val="16"/>
                <w:szCs w:val="16"/>
              </w:rPr>
            </w:pPr>
            <w:r>
              <w:rPr>
                <w:sz w:val="16"/>
                <w:szCs w:val="16"/>
              </w:rPr>
              <w:t>1000</w:t>
            </w:r>
          </w:p>
        </w:tc>
        <w:tc>
          <w:tcPr>
            <w:tcW w:w="1021" w:type="dxa"/>
            <w:tcBorders>
              <w:top w:val="single" w:sz="8" w:space="0" w:color="000000"/>
              <w:left w:val="single" w:sz="8" w:space="0" w:color="000000"/>
              <w:bottom w:val="single" w:sz="8" w:space="0" w:color="000000"/>
              <w:right w:val="single" w:sz="8" w:space="0" w:color="000000"/>
            </w:tcBorders>
          </w:tcPr>
          <w:p w14:paraId="730E10F6" w14:textId="77777777" w:rsidR="00B848E1" w:rsidRDefault="002B72F5">
            <w:pPr>
              <w:widowControl w:val="0"/>
              <w:spacing w:line="240" w:lineRule="auto"/>
              <w:jc w:val="center"/>
              <w:rPr>
                <w:sz w:val="16"/>
                <w:szCs w:val="16"/>
              </w:rPr>
            </w:pPr>
            <w:r>
              <w:rPr>
                <w:b/>
                <w:sz w:val="16"/>
                <w:szCs w:val="16"/>
              </w:rPr>
              <w:t>33</w:t>
            </w:r>
            <w:r>
              <w:rPr>
                <w:sz w:val="16"/>
                <w:szCs w:val="16"/>
              </w:rPr>
              <w:t xml:space="preserve"> </w:t>
            </w:r>
          </w:p>
          <w:p w14:paraId="7DADAD44" w14:textId="77777777" w:rsidR="00B848E1" w:rsidRDefault="002B72F5">
            <w:pPr>
              <w:widowControl w:val="0"/>
              <w:spacing w:line="240" w:lineRule="auto"/>
              <w:jc w:val="center"/>
              <w:rPr>
                <w:sz w:val="16"/>
                <w:szCs w:val="16"/>
              </w:rPr>
            </w:pPr>
            <w:r>
              <w:rPr>
                <w:sz w:val="16"/>
                <w:szCs w:val="16"/>
              </w:rPr>
              <w:t xml:space="preserve">(26 CD, </w:t>
            </w:r>
          </w:p>
          <w:p w14:paraId="0ADD0C4F" w14:textId="77777777" w:rsidR="00B848E1" w:rsidRDefault="002B72F5">
            <w:pPr>
              <w:widowControl w:val="0"/>
              <w:spacing w:line="240" w:lineRule="auto"/>
              <w:jc w:val="center"/>
              <w:rPr>
                <w:sz w:val="16"/>
                <w:szCs w:val="16"/>
              </w:rPr>
            </w:pPr>
            <w:r>
              <w:rPr>
                <w:sz w:val="16"/>
                <w:szCs w:val="16"/>
              </w:rPr>
              <w:t>7 UC)</w:t>
            </w:r>
          </w:p>
        </w:tc>
        <w:tc>
          <w:tcPr>
            <w:tcW w:w="600" w:type="dxa"/>
            <w:tcBorders>
              <w:top w:val="single" w:sz="8" w:space="0" w:color="000000"/>
              <w:left w:val="single" w:sz="8" w:space="0" w:color="000000"/>
              <w:bottom w:val="single" w:sz="8" w:space="0" w:color="000000"/>
              <w:right w:val="single" w:sz="8" w:space="0" w:color="000000"/>
            </w:tcBorders>
          </w:tcPr>
          <w:p w14:paraId="5D2DD6E3"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4299B867" w14:textId="77777777" w:rsidR="00B848E1" w:rsidRDefault="002B72F5">
            <w:pPr>
              <w:widowControl w:val="0"/>
              <w:spacing w:line="240" w:lineRule="auto"/>
              <w:jc w:val="center"/>
              <w:rPr>
                <w:sz w:val="16"/>
                <w:szCs w:val="16"/>
              </w:rPr>
            </w:pPr>
            <w:r>
              <w:rPr>
                <w:sz w:val="16"/>
                <w:szCs w:val="16"/>
              </w:rPr>
              <w:t>America</w:t>
            </w:r>
          </w:p>
        </w:tc>
        <w:tc>
          <w:tcPr>
            <w:tcW w:w="1243" w:type="dxa"/>
            <w:tcBorders>
              <w:top w:val="single" w:sz="8" w:space="0" w:color="000000"/>
              <w:left w:val="single" w:sz="8" w:space="0" w:color="000000"/>
              <w:bottom w:val="single" w:sz="8" w:space="0" w:color="000000"/>
              <w:right w:val="single" w:sz="8" w:space="0" w:color="000000"/>
            </w:tcBorders>
          </w:tcPr>
          <w:p w14:paraId="1E441D83" w14:textId="77777777" w:rsidR="00B848E1" w:rsidRDefault="002B72F5">
            <w:pPr>
              <w:widowControl w:val="0"/>
              <w:spacing w:line="240" w:lineRule="auto"/>
              <w:jc w:val="center"/>
              <w:rPr>
                <w:sz w:val="16"/>
                <w:szCs w:val="16"/>
              </w:rPr>
            </w:pPr>
            <w:r>
              <w:rPr>
                <w:sz w:val="16"/>
                <w:szCs w:val="16"/>
              </w:rPr>
              <w:t xml:space="preserve">Illumina MiSeq </w:t>
            </w:r>
          </w:p>
          <w:p w14:paraId="362CF91E" w14:textId="77777777" w:rsidR="00B848E1" w:rsidRDefault="002B72F5">
            <w:pPr>
              <w:widowControl w:val="0"/>
              <w:spacing w:line="240" w:lineRule="auto"/>
              <w:jc w:val="center"/>
              <w:rPr>
                <w:sz w:val="16"/>
                <w:szCs w:val="16"/>
              </w:rPr>
            </w:pPr>
            <w:r>
              <w:rPr>
                <w:sz w:val="16"/>
                <w:szCs w:val="16"/>
              </w:rPr>
              <w:t>HiSeq2000 or 2500 2x101</w:t>
            </w:r>
          </w:p>
        </w:tc>
      </w:tr>
      <w:tr w:rsidR="00B848E1" w14:paraId="12BCCAC0" w14:textId="77777777">
        <w:trPr>
          <w:tblHeader/>
        </w:trPr>
        <w:tc>
          <w:tcPr>
            <w:tcW w:w="1350" w:type="dxa"/>
            <w:tcBorders>
              <w:top w:val="single" w:sz="8" w:space="0" w:color="000000"/>
              <w:left w:val="single" w:sz="8" w:space="0" w:color="000000"/>
              <w:bottom w:val="single" w:sz="8" w:space="0" w:color="000000"/>
              <w:right w:val="single" w:sz="8" w:space="0" w:color="000000"/>
            </w:tcBorders>
          </w:tcPr>
          <w:p w14:paraId="03FBC7C1" w14:textId="77777777" w:rsidR="00B848E1" w:rsidRDefault="002B72F5">
            <w:pPr>
              <w:widowControl w:val="0"/>
              <w:spacing w:line="240" w:lineRule="auto"/>
              <w:jc w:val="center"/>
              <w:rPr>
                <w:b/>
                <w:sz w:val="16"/>
                <w:szCs w:val="16"/>
              </w:rPr>
            </w:pPr>
            <w:r>
              <w:rPr>
                <w:b/>
                <w:sz w:val="16"/>
                <w:szCs w:val="16"/>
              </w:rPr>
              <w:t>No publication (PI: Robert Knight)</w:t>
            </w:r>
          </w:p>
          <w:p w14:paraId="6D2AF321" w14:textId="77777777" w:rsidR="00B848E1" w:rsidRDefault="002B72F5">
            <w:pPr>
              <w:widowControl w:val="0"/>
              <w:spacing w:line="240" w:lineRule="auto"/>
              <w:jc w:val="center"/>
              <w:rPr>
                <w:sz w:val="16"/>
                <w:szCs w:val="16"/>
              </w:rPr>
            </w:pPr>
            <w:r>
              <w:rPr>
                <w:sz w:val="16"/>
                <w:szCs w:val="16"/>
              </w:rPr>
              <w:t>(Website: Qiita)</w:t>
            </w:r>
          </w:p>
        </w:tc>
        <w:tc>
          <w:tcPr>
            <w:tcW w:w="704" w:type="dxa"/>
            <w:tcBorders>
              <w:top w:val="single" w:sz="8" w:space="0" w:color="000000"/>
              <w:left w:val="single" w:sz="8" w:space="0" w:color="000000"/>
              <w:bottom w:val="single" w:sz="8" w:space="0" w:color="000000"/>
              <w:right w:val="single" w:sz="8" w:space="0" w:color="000000"/>
            </w:tcBorders>
          </w:tcPr>
          <w:p w14:paraId="23BE25C9" w14:textId="77777777" w:rsidR="00B848E1" w:rsidRDefault="002B72F5">
            <w:pPr>
              <w:widowControl w:val="0"/>
              <w:spacing w:line="240" w:lineRule="auto"/>
              <w:jc w:val="center"/>
              <w:rPr>
                <w:sz w:val="16"/>
                <w:szCs w:val="16"/>
              </w:rPr>
            </w:pPr>
            <w:r>
              <w:rPr>
                <w:sz w:val="16"/>
                <w:szCs w:val="16"/>
              </w:rPr>
              <w:t>11549</w:t>
            </w:r>
          </w:p>
        </w:tc>
        <w:tc>
          <w:tcPr>
            <w:tcW w:w="2041" w:type="dxa"/>
            <w:tcBorders>
              <w:top w:val="single" w:sz="8" w:space="0" w:color="000000"/>
              <w:left w:val="single" w:sz="8" w:space="0" w:color="000000"/>
              <w:bottom w:val="single" w:sz="8" w:space="0" w:color="000000"/>
              <w:right w:val="single" w:sz="8" w:space="0" w:color="000000"/>
            </w:tcBorders>
          </w:tcPr>
          <w:p w14:paraId="50BC5FF8" w14:textId="77777777" w:rsidR="00B848E1" w:rsidRDefault="002B72F5">
            <w:pPr>
              <w:widowControl w:val="0"/>
              <w:spacing w:line="240" w:lineRule="auto"/>
              <w:jc w:val="center"/>
            </w:pPr>
            <w:r>
              <w:rPr>
                <w:sz w:val="16"/>
                <w:szCs w:val="16"/>
              </w:rPr>
              <w:t>Metaomics Reveals Microbiome Based Proteolysis as a Driver of Ulcerative Colitis Severity</w:t>
            </w:r>
          </w:p>
        </w:tc>
        <w:tc>
          <w:tcPr>
            <w:tcW w:w="615" w:type="dxa"/>
            <w:tcBorders>
              <w:top w:val="single" w:sz="8" w:space="0" w:color="000000"/>
              <w:left w:val="single" w:sz="8" w:space="0" w:color="000000"/>
              <w:bottom w:val="single" w:sz="8" w:space="0" w:color="000000"/>
              <w:right w:val="single" w:sz="8" w:space="0" w:color="000000"/>
            </w:tcBorders>
          </w:tcPr>
          <w:p w14:paraId="65BA7FAA"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3EC07D0B" w14:textId="77777777" w:rsidR="00B848E1" w:rsidRDefault="002B72F5">
            <w:pPr>
              <w:widowControl w:val="0"/>
              <w:spacing w:line="240" w:lineRule="auto"/>
              <w:jc w:val="center"/>
              <w:rPr>
                <w:sz w:val="16"/>
                <w:szCs w:val="16"/>
              </w:rPr>
            </w:pPr>
            <w:r>
              <w:rPr>
                <w:sz w:val="16"/>
                <w:szCs w:val="16"/>
              </w:rPr>
              <w:t>4500</w:t>
            </w:r>
          </w:p>
        </w:tc>
        <w:tc>
          <w:tcPr>
            <w:tcW w:w="1021" w:type="dxa"/>
            <w:tcBorders>
              <w:top w:val="single" w:sz="8" w:space="0" w:color="000000"/>
              <w:left w:val="single" w:sz="8" w:space="0" w:color="000000"/>
              <w:bottom w:val="single" w:sz="8" w:space="0" w:color="000000"/>
              <w:right w:val="single" w:sz="8" w:space="0" w:color="000000"/>
            </w:tcBorders>
          </w:tcPr>
          <w:p w14:paraId="7989D221" w14:textId="77777777" w:rsidR="00B848E1" w:rsidRDefault="002B72F5">
            <w:pPr>
              <w:widowControl w:val="0"/>
              <w:spacing w:line="240" w:lineRule="auto"/>
              <w:jc w:val="center"/>
              <w:rPr>
                <w:b/>
                <w:sz w:val="16"/>
                <w:szCs w:val="16"/>
              </w:rPr>
            </w:pPr>
            <w:r>
              <w:rPr>
                <w:b/>
                <w:sz w:val="16"/>
                <w:szCs w:val="16"/>
              </w:rPr>
              <w:t>33</w:t>
            </w:r>
          </w:p>
          <w:p w14:paraId="374F329A" w14:textId="77777777" w:rsidR="00B848E1" w:rsidRDefault="002B72F5">
            <w:pPr>
              <w:widowControl w:val="0"/>
              <w:spacing w:line="240" w:lineRule="auto"/>
              <w:jc w:val="center"/>
              <w:rPr>
                <w:sz w:val="16"/>
                <w:szCs w:val="16"/>
              </w:rPr>
            </w:pPr>
            <w:r>
              <w:rPr>
                <w:sz w:val="16"/>
                <w:szCs w:val="16"/>
              </w:rPr>
              <w:t>(UC)</w:t>
            </w:r>
          </w:p>
        </w:tc>
        <w:tc>
          <w:tcPr>
            <w:tcW w:w="600" w:type="dxa"/>
            <w:tcBorders>
              <w:top w:val="single" w:sz="8" w:space="0" w:color="000000"/>
              <w:left w:val="single" w:sz="8" w:space="0" w:color="000000"/>
              <w:bottom w:val="single" w:sz="8" w:space="0" w:color="000000"/>
              <w:right w:val="single" w:sz="8" w:space="0" w:color="000000"/>
            </w:tcBorders>
          </w:tcPr>
          <w:p w14:paraId="74550619"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7CD7EA35" w14:textId="77777777" w:rsidR="00B848E1" w:rsidRDefault="002B72F5">
            <w:pPr>
              <w:widowControl w:val="0"/>
              <w:spacing w:line="240" w:lineRule="auto"/>
              <w:jc w:val="center"/>
              <w:rPr>
                <w:sz w:val="16"/>
                <w:szCs w:val="16"/>
              </w:rPr>
            </w:pPr>
            <w:r>
              <w:rPr>
                <w:sz w:val="16"/>
                <w:szCs w:val="16"/>
              </w:rPr>
              <w:t>America (UCSD)</w:t>
            </w:r>
          </w:p>
        </w:tc>
        <w:tc>
          <w:tcPr>
            <w:tcW w:w="1243" w:type="dxa"/>
            <w:tcBorders>
              <w:top w:val="single" w:sz="8" w:space="0" w:color="000000"/>
              <w:left w:val="single" w:sz="8" w:space="0" w:color="000000"/>
              <w:bottom w:val="single" w:sz="8" w:space="0" w:color="000000"/>
              <w:right w:val="single" w:sz="8" w:space="0" w:color="000000"/>
            </w:tcBorders>
          </w:tcPr>
          <w:p w14:paraId="0241007F" w14:textId="77777777" w:rsidR="00B848E1" w:rsidRDefault="002B72F5">
            <w:pPr>
              <w:widowControl w:val="0"/>
              <w:spacing w:line="240" w:lineRule="auto"/>
              <w:jc w:val="center"/>
              <w:rPr>
                <w:sz w:val="16"/>
                <w:szCs w:val="16"/>
              </w:rPr>
            </w:pPr>
            <w:r>
              <w:rPr>
                <w:sz w:val="16"/>
                <w:szCs w:val="16"/>
              </w:rPr>
              <w:t>Illumina MiSeq</w:t>
            </w:r>
          </w:p>
        </w:tc>
      </w:tr>
      <w:tr w:rsidR="00B848E1" w14:paraId="62B0111A" w14:textId="77777777">
        <w:trPr>
          <w:tblHeader/>
        </w:trPr>
        <w:tc>
          <w:tcPr>
            <w:tcW w:w="1350" w:type="dxa"/>
            <w:tcBorders>
              <w:top w:val="single" w:sz="8" w:space="0" w:color="000000"/>
              <w:left w:val="single" w:sz="8" w:space="0" w:color="000000"/>
              <w:bottom w:val="single" w:sz="8" w:space="0" w:color="000000"/>
              <w:right w:val="single" w:sz="8" w:space="0" w:color="000000"/>
            </w:tcBorders>
          </w:tcPr>
          <w:p w14:paraId="6FBAED95" w14:textId="77777777" w:rsidR="00B848E1" w:rsidRDefault="002B72F5">
            <w:pPr>
              <w:widowControl w:val="0"/>
              <w:jc w:val="center"/>
              <w:rPr>
                <w:sz w:val="16"/>
                <w:szCs w:val="16"/>
              </w:rPr>
            </w:pPr>
            <w:r>
              <w:rPr>
                <w:sz w:val="16"/>
                <w:szCs w:val="16"/>
              </w:rPr>
              <w:t xml:space="preserve">Vázquez-Baeza </w:t>
            </w:r>
            <w:r>
              <w:rPr>
                <w:i/>
                <w:sz w:val="16"/>
                <w:szCs w:val="16"/>
              </w:rPr>
              <w:t>et al</w:t>
            </w:r>
            <w:r>
              <w:rPr>
                <w:sz w:val="16"/>
                <w:szCs w:val="16"/>
              </w:rPr>
              <w:t>. 2018</w:t>
            </w:r>
          </w:p>
          <w:p w14:paraId="7139690F" w14:textId="77777777" w:rsidR="00B848E1" w:rsidRDefault="00B848E1">
            <w:pPr>
              <w:widowControl w:val="0"/>
              <w:jc w:val="center"/>
              <w:rPr>
                <w:sz w:val="16"/>
                <w:szCs w:val="16"/>
              </w:rPr>
            </w:pPr>
          </w:p>
        </w:tc>
        <w:tc>
          <w:tcPr>
            <w:tcW w:w="704" w:type="dxa"/>
            <w:tcBorders>
              <w:top w:val="single" w:sz="8" w:space="0" w:color="000000"/>
              <w:left w:val="single" w:sz="8" w:space="0" w:color="000000"/>
              <w:bottom w:val="single" w:sz="8" w:space="0" w:color="000000"/>
              <w:right w:val="single" w:sz="8" w:space="0" w:color="000000"/>
            </w:tcBorders>
          </w:tcPr>
          <w:p w14:paraId="42804EEC" w14:textId="77777777" w:rsidR="00B848E1" w:rsidRDefault="002B72F5">
            <w:pPr>
              <w:widowControl w:val="0"/>
              <w:spacing w:after="80" w:line="240" w:lineRule="auto"/>
              <w:jc w:val="center"/>
              <w:rPr>
                <w:sz w:val="18"/>
                <w:szCs w:val="18"/>
              </w:rPr>
            </w:pPr>
            <w:r>
              <w:rPr>
                <w:sz w:val="16"/>
                <w:szCs w:val="16"/>
              </w:rPr>
              <w:t>2538</w:t>
            </w:r>
          </w:p>
          <w:p w14:paraId="4F6091EB" w14:textId="77777777" w:rsidR="00B848E1" w:rsidRDefault="00B848E1">
            <w:pPr>
              <w:widowControl w:val="0"/>
              <w:spacing w:line="240" w:lineRule="auto"/>
              <w:jc w:val="center"/>
              <w:rPr>
                <w:sz w:val="16"/>
                <w:szCs w:val="16"/>
              </w:rPr>
            </w:pPr>
          </w:p>
        </w:tc>
        <w:tc>
          <w:tcPr>
            <w:tcW w:w="2041" w:type="dxa"/>
            <w:tcBorders>
              <w:top w:val="single" w:sz="8" w:space="0" w:color="000000"/>
              <w:left w:val="single" w:sz="8" w:space="0" w:color="000000"/>
              <w:bottom w:val="single" w:sz="8" w:space="0" w:color="000000"/>
              <w:right w:val="single" w:sz="8" w:space="0" w:color="000000"/>
            </w:tcBorders>
          </w:tcPr>
          <w:p w14:paraId="46CACA93" w14:textId="77777777" w:rsidR="00B848E1" w:rsidRDefault="002B72F5">
            <w:pPr>
              <w:widowControl w:val="0"/>
              <w:spacing w:line="240" w:lineRule="auto"/>
              <w:jc w:val="center"/>
              <w:rPr>
                <w:sz w:val="16"/>
                <w:szCs w:val="16"/>
              </w:rPr>
            </w:pPr>
            <w:r>
              <w:rPr>
                <w:sz w:val="16"/>
                <w:szCs w:val="16"/>
              </w:rPr>
              <w:t>Guiding longitudinal sampling in IBD cohorts</w:t>
            </w:r>
          </w:p>
        </w:tc>
        <w:tc>
          <w:tcPr>
            <w:tcW w:w="615" w:type="dxa"/>
            <w:tcBorders>
              <w:top w:val="single" w:sz="8" w:space="0" w:color="000000"/>
              <w:left w:val="single" w:sz="8" w:space="0" w:color="000000"/>
              <w:bottom w:val="single" w:sz="8" w:space="0" w:color="000000"/>
              <w:right w:val="single" w:sz="8" w:space="0" w:color="000000"/>
            </w:tcBorders>
          </w:tcPr>
          <w:p w14:paraId="6CCA39F3"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251E033C" w14:textId="77777777" w:rsidR="00B848E1" w:rsidRDefault="002B72F5">
            <w:pPr>
              <w:widowControl w:val="0"/>
              <w:spacing w:line="240" w:lineRule="auto"/>
              <w:jc w:val="center"/>
              <w:rPr>
                <w:sz w:val="16"/>
                <w:szCs w:val="16"/>
              </w:rPr>
            </w:pPr>
            <w:r>
              <w:rPr>
                <w:sz w:val="16"/>
                <w:szCs w:val="16"/>
              </w:rPr>
              <w:t>7000</w:t>
            </w:r>
          </w:p>
        </w:tc>
        <w:tc>
          <w:tcPr>
            <w:tcW w:w="1021" w:type="dxa"/>
            <w:tcBorders>
              <w:top w:val="single" w:sz="8" w:space="0" w:color="000000"/>
              <w:left w:val="single" w:sz="8" w:space="0" w:color="000000"/>
              <w:bottom w:val="single" w:sz="8" w:space="0" w:color="000000"/>
              <w:right w:val="single" w:sz="8" w:space="0" w:color="000000"/>
            </w:tcBorders>
          </w:tcPr>
          <w:p w14:paraId="0B6ED41D" w14:textId="77777777" w:rsidR="00B848E1" w:rsidRDefault="002B72F5">
            <w:pPr>
              <w:widowControl w:val="0"/>
              <w:spacing w:line="240" w:lineRule="auto"/>
              <w:jc w:val="center"/>
              <w:rPr>
                <w:b/>
                <w:sz w:val="16"/>
                <w:szCs w:val="16"/>
              </w:rPr>
            </w:pPr>
            <w:r>
              <w:rPr>
                <w:b/>
                <w:sz w:val="16"/>
                <w:szCs w:val="16"/>
              </w:rPr>
              <w:t>646</w:t>
            </w:r>
          </w:p>
          <w:p w14:paraId="35CC22AB" w14:textId="77777777" w:rsidR="00B848E1" w:rsidRDefault="002B72F5">
            <w:pPr>
              <w:widowControl w:val="0"/>
              <w:spacing w:line="240" w:lineRule="auto"/>
              <w:jc w:val="center"/>
              <w:rPr>
                <w:sz w:val="16"/>
                <w:szCs w:val="16"/>
              </w:rPr>
            </w:pPr>
            <w:r>
              <w:rPr>
                <w:sz w:val="16"/>
                <w:szCs w:val="16"/>
              </w:rPr>
              <w:t>(293 CD, 353 control)</w:t>
            </w:r>
          </w:p>
        </w:tc>
        <w:tc>
          <w:tcPr>
            <w:tcW w:w="600" w:type="dxa"/>
            <w:tcBorders>
              <w:top w:val="single" w:sz="8" w:space="0" w:color="000000"/>
              <w:left w:val="single" w:sz="8" w:space="0" w:color="000000"/>
              <w:bottom w:val="single" w:sz="8" w:space="0" w:color="000000"/>
              <w:right w:val="single" w:sz="8" w:space="0" w:color="000000"/>
            </w:tcBorders>
          </w:tcPr>
          <w:p w14:paraId="735AD48F"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7E995500" w14:textId="77777777" w:rsidR="00B848E1" w:rsidRDefault="002B72F5">
            <w:pPr>
              <w:widowControl w:val="0"/>
              <w:spacing w:line="240" w:lineRule="auto"/>
              <w:jc w:val="center"/>
              <w:rPr>
                <w:sz w:val="16"/>
                <w:szCs w:val="16"/>
              </w:rPr>
            </w:pPr>
            <w:r>
              <w:rPr>
                <w:sz w:val="16"/>
                <w:szCs w:val="16"/>
              </w:rPr>
              <w:t>America (UNC)</w:t>
            </w:r>
          </w:p>
        </w:tc>
        <w:tc>
          <w:tcPr>
            <w:tcW w:w="1243" w:type="dxa"/>
            <w:tcBorders>
              <w:top w:val="single" w:sz="8" w:space="0" w:color="000000"/>
              <w:left w:val="single" w:sz="8" w:space="0" w:color="000000"/>
              <w:bottom w:val="single" w:sz="8" w:space="0" w:color="000000"/>
              <w:right w:val="single" w:sz="8" w:space="0" w:color="000000"/>
            </w:tcBorders>
          </w:tcPr>
          <w:p w14:paraId="5B5EE625" w14:textId="77777777" w:rsidR="00B848E1" w:rsidRDefault="002B72F5">
            <w:pPr>
              <w:widowControl w:val="0"/>
              <w:spacing w:line="240" w:lineRule="auto"/>
              <w:jc w:val="center"/>
              <w:rPr>
                <w:b/>
                <w:sz w:val="16"/>
                <w:szCs w:val="16"/>
              </w:rPr>
            </w:pPr>
            <w:r>
              <w:rPr>
                <w:b/>
                <w:sz w:val="16"/>
                <w:szCs w:val="16"/>
              </w:rPr>
              <w:t>Illumina HiSeq 2000</w:t>
            </w:r>
          </w:p>
        </w:tc>
      </w:tr>
      <w:tr w:rsidR="00B848E1" w14:paraId="10012FAB" w14:textId="77777777">
        <w:trPr>
          <w:tblHeader/>
        </w:trPr>
        <w:tc>
          <w:tcPr>
            <w:tcW w:w="1350" w:type="dxa"/>
            <w:tcBorders>
              <w:top w:val="single" w:sz="8" w:space="0" w:color="000000"/>
              <w:left w:val="single" w:sz="8" w:space="0" w:color="000000"/>
              <w:bottom w:val="single" w:sz="8" w:space="0" w:color="000000"/>
              <w:right w:val="single" w:sz="8" w:space="0" w:color="000000"/>
            </w:tcBorders>
          </w:tcPr>
          <w:p w14:paraId="178CEF5C" w14:textId="77777777" w:rsidR="00B848E1" w:rsidRDefault="002B72F5">
            <w:pPr>
              <w:widowControl w:val="0"/>
              <w:jc w:val="center"/>
              <w:rPr>
                <w:sz w:val="16"/>
                <w:szCs w:val="16"/>
              </w:rPr>
            </w:pPr>
            <w:r>
              <w:rPr>
                <w:sz w:val="16"/>
                <w:szCs w:val="16"/>
              </w:rPr>
              <w:t xml:space="preserve">Weingarden </w:t>
            </w:r>
            <w:r>
              <w:rPr>
                <w:i/>
                <w:sz w:val="16"/>
                <w:szCs w:val="16"/>
              </w:rPr>
              <w:t>et al</w:t>
            </w:r>
            <w:r>
              <w:rPr>
                <w:sz w:val="16"/>
                <w:szCs w:val="16"/>
              </w:rPr>
              <w:t>. 2015</w:t>
            </w:r>
          </w:p>
          <w:p w14:paraId="14C758E4" w14:textId="77777777" w:rsidR="00B848E1" w:rsidRDefault="00B848E1">
            <w:pPr>
              <w:widowControl w:val="0"/>
              <w:rPr>
                <w:sz w:val="16"/>
                <w:szCs w:val="16"/>
              </w:rPr>
            </w:pPr>
          </w:p>
        </w:tc>
        <w:tc>
          <w:tcPr>
            <w:tcW w:w="704" w:type="dxa"/>
            <w:tcBorders>
              <w:top w:val="single" w:sz="8" w:space="0" w:color="000000"/>
              <w:left w:val="single" w:sz="8" w:space="0" w:color="000000"/>
              <w:bottom w:val="single" w:sz="8" w:space="0" w:color="000000"/>
              <w:right w:val="single" w:sz="8" w:space="0" w:color="000000"/>
            </w:tcBorders>
          </w:tcPr>
          <w:p w14:paraId="3EA9ECB5" w14:textId="77777777" w:rsidR="00B848E1" w:rsidRDefault="002B72F5">
            <w:pPr>
              <w:widowControl w:val="0"/>
              <w:spacing w:line="240" w:lineRule="auto"/>
              <w:jc w:val="center"/>
              <w:rPr>
                <w:sz w:val="16"/>
                <w:szCs w:val="16"/>
              </w:rPr>
            </w:pPr>
            <w:r>
              <w:rPr>
                <w:sz w:val="16"/>
                <w:szCs w:val="16"/>
              </w:rPr>
              <w:t>1924</w:t>
            </w:r>
          </w:p>
        </w:tc>
        <w:tc>
          <w:tcPr>
            <w:tcW w:w="2041" w:type="dxa"/>
            <w:tcBorders>
              <w:top w:val="single" w:sz="8" w:space="0" w:color="000000"/>
              <w:left w:val="single" w:sz="8" w:space="0" w:color="000000"/>
              <w:bottom w:val="single" w:sz="8" w:space="0" w:color="000000"/>
              <w:right w:val="single" w:sz="8" w:space="0" w:color="000000"/>
            </w:tcBorders>
          </w:tcPr>
          <w:p w14:paraId="17EAB958" w14:textId="77777777" w:rsidR="00B848E1" w:rsidRDefault="002B72F5">
            <w:pPr>
              <w:widowControl w:val="0"/>
              <w:spacing w:line="240" w:lineRule="auto"/>
              <w:jc w:val="center"/>
            </w:pPr>
            <w:r>
              <w:rPr>
                <w:sz w:val="16"/>
                <w:szCs w:val="16"/>
              </w:rPr>
              <w:t>Dynamic changes in short- and long-term bacterial composition following fecal microbiota transplantation for recurrent Clostridium difficile infection</w:t>
            </w:r>
          </w:p>
        </w:tc>
        <w:tc>
          <w:tcPr>
            <w:tcW w:w="615" w:type="dxa"/>
            <w:tcBorders>
              <w:top w:val="single" w:sz="8" w:space="0" w:color="000000"/>
              <w:left w:val="single" w:sz="8" w:space="0" w:color="000000"/>
              <w:bottom w:val="single" w:sz="8" w:space="0" w:color="000000"/>
              <w:right w:val="single" w:sz="8" w:space="0" w:color="000000"/>
            </w:tcBorders>
          </w:tcPr>
          <w:p w14:paraId="22D5136D"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635707C0" w14:textId="77777777" w:rsidR="00B848E1" w:rsidRDefault="002B72F5">
            <w:pPr>
              <w:widowControl w:val="0"/>
              <w:spacing w:line="240" w:lineRule="auto"/>
              <w:jc w:val="center"/>
              <w:rPr>
                <w:sz w:val="16"/>
                <w:szCs w:val="16"/>
              </w:rPr>
            </w:pPr>
            <w:r>
              <w:rPr>
                <w:sz w:val="16"/>
                <w:szCs w:val="16"/>
              </w:rPr>
              <w:t>15000</w:t>
            </w:r>
          </w:p>
        </w:tc>
        <w:tc>
          <w:tcPr>
            <w:tcW w:w="1021" w:type="dxa"/>
            <w:tcBorders>
              <w:top w:val="single" w:sz="8" w:space="0" w:color="000000"/>
              <w:left w:val="single" w:sz="8" w:space="0" w:color="000000"/>
              <w:bottom w:val="single" w:sz="8" w:space="0" w:color="000000"/>
              <w:right w:val="single" w:sz="8" w:space="0" w:color="000000"/>
            </w:tcBorders>
          </w:tcPr>
          <w:p w14:paraId="1CD131B6" w14:textId="77777777" w:rsidR="00B848E1" w:rsidRDefault="002B72F5">
            <w:pPr>
              <w:widowControl w:val="0"/>
              <w:spacing w:line="240" w:lineRule="auto"/>
              <w:jc w:val="center"/>
              <w:rPr>
                <w:sz w:val="16"/>
                <w:szCs w:val="16"/>
              </w:rPr>
            </w:pPr>
            <w:r>
              <w:rPr>
                <w:b/>
                <w:sz w:val="16"/>
                <w:szCs w:val="16"/>
              </w:rPr>
              <w:t>92</w:t>
            </w:r>
            <w:r>
              <w:rPr>
                <w:sz w:val="16"/>
                <w:szCs w:val="16"/>
              </w:rPr>
              <w:t xml:space="preserve"> </w:t>
            </w:r>
          </w:p>
          <w:p w14:paraId="206CC83E" w14:textId="77777777" w:rsidR="00B848E1" w:rsidRDefault="002B72F5">
            <w:pPr>
              <w:widowControl w:val="0"/>
              <w:spacing w:line="240" w:lineRule="auto"/>
              <w:jc w:val="center"/>
              <w:rPr>
                <w:sz w:val="16"/>
                <w:szCs w:val="16"/>
              </w:rPr>
            </w:pPr>
            <w:r>
              <w:rPr>
                <w:sz w:val="16"/>
                <w:szCs w:val="16"/>
              </w:rPr>
              <w:t>(CDI)</w:t>
            </w:r>
          </w:p>
        </w:tc>
        <w:tc>
          <w:tcPr>
            <w:tcW w:w="600" w:type="dxa"/>
            <w:tcBorders>
              <w:top w:val="single" w:sz="8" w:space="0" w:color="000000"/>
              <w:left w:val="single" w:sz="8" w:space="0" w:color="000000"/>
              <w:bottom w:val="single" w:sz="8" w:space="0" w:color="000000"/>
              <w:right w:val="single" w:sz="8" w:space="0" w:color="000000"/>
            </w:tcBorders>
          </w:tcPr>
          <w:p w14:paraId="084AC40D"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374FCBD0" w14:textId="77777777" w:rsidR="00B848E1" w:rsidRDefault="002B72F5">
            <w:pPr>
              <w:widowControl w:val="0"/>
              <w:spacing w:line="240" w:lineRule="auto"/>
              <w:jc w:val="center"/>
              <w:rPr>
                <w:sz w:val="16"/>
                <w:szCs w:val="16"/>
              </w:rPr>
            </w:pPr>
            <w:r>
              <w:rPr>
                <w:sz w:val="16"/>
                <w:szCs w:val="16"/>
              </w:rPr>
              <w:t>America (UMN)</w:t>
            </w:r>
          </w:p>
        </w:tc>
        <w:tc>
          <w:tcPr>
            <w:tcW w:w="1243" w:type="dxa"/>
            <w:tcBorders>
              <w:top w:val="single" w:sz="8" w:space="0" w:color="000000"/>
              <w:left w:val="single" w:sz="8" w:space="0" w:color="000000"/>
              <w:bottom w:val="single" w:sz="8" w:space="0" w:color="000000"/>
              <w:right w:val="single" w:sz="8" w:space="0" w:color="000000"/>
            </w:tcBorders>
          </w:tcPr>
          <w:p w14:paraId="0B4AC109" w14:textId="77777777" w:rsidR="00B848E1" w:rsidRDefault="002B72F5">
            <w:pPr>
              <w:widowControl w:val="0"/>
              <w:spacing w:line="240" w:lineRule="auto"/>
              <w:jc w:val="center"/>
              <w:rPr>
                <w:sz w:val="16"/>
                <w:szCs w:val="16"/>
              </w:rPr>
            </w:pPr>
            <w:r>
              <w:rPr>
                <w:sz w:val="16"/>
                <w:szCs w:val="16"/>
              </w:rPr>
              <w:t>Illumina MiSeq</w:t>
            </w:r>
          </w:p>
          <w:p w14:paraId="4DDC1AE9" w14:textId="77777777" w:rsidR="00B848E1" w:rsidRDefault="002B72F5">
            <w:pPr>
              <w:widowControl w:val="0"/>
              <w:spacing w:line="240" w:lineRule="auto"/>
              <w:jc w:val="center"/>
              <w:rPr>
                <w:sz w:val="16"/>
                <w:szCs w:val="16"/>
              </w:rPr>
            </w:pPr>
            <w:r>
              <w:rPr>
                <w:sz w:val="16"/>
                <w:szCs w:val="16"/>
              </w:rPr>
              <w:t>2 × 150 bp</w:t>
            </w:r>
          </w:p>
        </w:tc>
      </w:tr>
      <w:tr w:rsidR="00B848E1" w14:paraId="1B589537" w14:textId="77777777">
        <w:trPr>
          <w:tblHeader/>
        </w:trPr>
        <w:tc>
          <w:tcPr>
            <w:tcW w:w="1350" w:type="dxa"/>
            <w:tcBorders>
              <w:top w:val="single" w:sz="8" w:space="0" w:color="000000"/>
              <w:left w:val="single" w:sz="8" w:space="0" w:color="000000"/>
              <w:bottom w:val="single" w:sz="8" w:space="0" w:color="000000"/>
              <w:right w:val="single" w:sz="8" w:space="0" w:color="000000"/>
            </w:tcBorders>
          </w:tcPr>
          <w:p w14:paraId="188E707D" w14:textId="77777777" w:rsidR="00B848E1" w:rsidRDefault="002B72F5">
            <w:pPr>
              <w:widowControl w:val="0"/>
              <w:jc w:val="center"/>
              <w:rPr>
                <w:sz w:val="16"/>
                <w:szCs w:val="16"/>
              </w:rPr>
            </w:pPr>
            <w:r>
              <w:rPr>
                <w:sz w:val="16"/>
                <w:szCs w:val="16"/>
              </w:rPr>
              <w:t xml:space="preserve">Khanna </w:t>
            </w:r>
            <w:r>
              <w:rPr>
                <w:i/>
                <w:sz w:val="16"/>
                <w:szCs w:val="16"/>
              </w:rPr>
              <w:t>et al</w:t>
            </w:r>
            <w:r>
              <w:rPr>
                <w:sz w:val="16"/>
                <w:szCs w:val="16"/>
              </w:rPr>
              <w:t>. 2017</w:t>
            </w:r>
          </w:p>
          <w:p w14:paraId="2B7E3C2F" w14:textId="77777777" w:rsidR="00B848E1" w:rsidRDefault="00B848E1">
            <w:pPr>
              <w:widowControl w:val="0"/>
              <w:rPr>
                <w:sz w:val="16"/>
                <w:szCs w:val="16"/>
              </w:rPr>
            </w:pPr>
          </w:p>
        </w:tc>
        <w:tc>
          <w:tcPr>
            <w:tcW w:w="704" w:type="dxa"/>
            <w:tcBorders>
              <w:top w:val="single" w:sz="8" w:space="0" w:color="000000"/>
              <w:left w:val="single" w:sz="8" w:space="0" w:color="000000"/>
              <w:bottom w:val="single" w:sz="8" w:space="0" w:color="000000"/>
              <w:right w:val="single" w:sz="8" w:space="0" w:color="000000"/>
            </w:tcBorders>
          </w:tcPr>
          <w:p w14:paraId="24D7A992" w14:textId="77777777" w:rsidR="00B848E1" w:rsidRDefault="002B72F5">
            <w:pPr>
              <w:widowControl w:val="0"/>
              <w:spacing w:line="240" w:lineRule="auto"/>
              <w:jc w:val="center"/>
              <w:rPr>
                <w:sz w:val="16"/>
                <w:szCs w:val="16"/>
              </w:rPr>
            </w:pPr>
            <w:r>
              <w:rPr>
                <w:sz w:val="16"/>
                <w:szCs w:val="16"/>
              </w:rPr>
              <w:t>10057</w:t>
            </w:r>
          </w:p>
        </w:tc>
        <w:tc>
          <w:tcPr>
            <w:tcW w:w="2041" w:type="dxa"/>
            <w:tcBorders>
              <w:top w:val="single" w:sz="8" w:space="0" w:color="000000"/>
              <w:left w:val="single" w:sz="8" w:space="0" w:color="000000"/>
              <w:bottom w:val="single" w:sz="8" w:space="0" w:color="000000"/>
              <w:right w:val="single" w:sz="8" w:space="0" w:color="000000"/>
            </w:tcBorders>
          </w:tcPr>
          <w:p w14:paraId="00911F5C" w14:textId="77777777" w:rsidR="00B848E1" w:rsidRDefault="002B72F5">
            <w:pPr>
              <w:widowControl w:val="0"/>
              <w:spacing w:line="240" w:lineRule="auto"/>
              <w:jc w:val="center"/>
            </w:pPr>
            <w:r>
              <w:rPr>
                <w:sz w:val="16"/>
                <w:szCs w:val="16"/>
              </w:rPr>
              <w:t>Changes in microbial ecology after fecal microbiota transplantation for recurrent C. difficile infection affected by underlying inflammatory bowel disease</w:t>
            </w:r>
          </w:p>
        </w:tc>
        <w:tc>
          <w:tcPr>
            <w:tcW w:w="615" w:type="dxa"/>
            <w:tcBorders>
              <w:top w:val="single" w:sz="8" w:space="0" w:color="000000"/>
              <w:left w:val="single" w:sz="8" w:space="0" w:color="000000"/>
              <w:bottom w:val="single" w:sz="8" w:space="0" w:color="000000"/>
              <w:right w:val="single" w:sz="8" w:space="0" w:color="000000"/>
            </w:tcBorders>
          </w:tcPr>
          <w:p w14:paraId="5A6CAD50" w14:textId="77777777" w:rsidR="00B848E1" w:rsidRDefault="002B72F5">
            <w:pPr>
              <w:widowControl w:val="0"/>
              <w:spacing w:line="240" w:lineRule="auto"/>
              <w:jc w:val="center"/>
              <w:rPr>
                <w:sz w:val="16"/>
                <w:szCs w:val="16"/>
              </w:rPr>
            </w:pPr>
            <w:r>
              <w:rPr>
                <w:sz w:val="16"/>
                <w:szCs w:val="16"/>
              </w:rPr>
              <w:t>V4</w:t>
            </w:r>
          </w:p>
        </w:tc>
        <w:tc>
          <w:tcPr>
            <w:tcW w:w="674" w:type="dxa"/>
            <w:tcBorders>
              <w:top w:val="single" w:sz="8" w:space="0" w:color="000000"/>
              <w:left w:val="single" w:sz="8" w:space="0" w:color="000000"/>
              <w:bottom w:val="single" w:sz="8" w:space="0" w:color="000000"/>
              <w:right w:val="single" w:sz="8" w:space="0" w:color="000000"/>
            </w:tcBorders>
          </w:tcPr>
          <w:p w14:paraId="1641CC4E" w14:textId="77777777" w:rsidR="00B848E1" w:rsidRDefault="002B72F5">
            <w:pPr>
              <w:widowControl w:val="0"/>
              <w:spacing w:line="240" w:lineRule="auto"/>
              <w:jc w:val="center"/>
              <w:rPr>
                <w:sz w:val="16"/>
                <w:szCs w:val="16"/>
              </w:rPr>
            </w:pPr>
            <w:r>
              <w:rPr>
                <w:sz w:val="16"/>
                <w:szCs w:val="16"/>
              </w:rPr>
              <w:t>30000</w:t>
            </w:r>
          </w:p>
        </w:tc>
        <w:tc>
          <w:tcPr>
            <w:tcW w:w="1021" w:type="dxa"/>
            <w:tcBorders>
              <w:top w:val="single" w:sz="8" w:space="0" w:color="000000"/>
              <w:left w:val="single" w:sz="8" w:space="0" w:color="000000"/>
              <w:bottom w:val="single" w:sz="8" w:space="0" w:color="000000"/>
              <w:right w:val="single" w:sz="8" w:space="0" w:color="000000"/>
            </w:tcBorders>
          </w:tcPr>
          <w:p w14:paraId="75477D09" w14:textId="77777777" w:rsidR="00B848E1" w:rsidRDefault="002B72F5">
            <w:pPr>
              <w:widowControl w:val="0"/>
              <w:spacing w:line="240" w:lineRule="auto"/>
              <w:jc w:val="center"/>
              <w:rPr>
                <w:b/>
                <w:sz w:val="16"/>
                <w:szCs w:val="16"/>
              </w:rPr>
            </w:pPr>
            <w:r>
              <w:rPr>
                <w:b/>
                <w:sz w:val="16"/>
                <w:szCs w:val="16"/>
              </w:rPr>
              <w:t>40</w:t>
            </w:r>
          </w:p>
          <w:p w14:paraId="5294C505" w14:textId="77777777" w:rsidR="00B848E1" w:rsidRDefault="002B72F5">
            <w:pPr>
              <w:widowControl w:val="0"/>
              <w:spacing w:line="240" w:lineRule="auto"/>
              <w:jc w:val="center"/>
              <w:rPr>
                <w:sz w:val="16"/>
                <w:szCs w:val="16"/>
              </w:rPr>
            </w:pPr>
            <w:r>
              <w:rPr>
                <w:sz w:val="16"/>
                <w:szCs w:val="16"/>
              </w:rPr>
              <w:t xml:space="preserve">(27 CDI, </w:t>
            </w:r>
          </w:p>
          <w:p w14:paraId="3057294F" w14:textId="77777777" w:rsidR="00B848E1" w:rsidRDefault="002B72F5">
            <w:pPr>
              <w:widowControl w:val="0"/>
              <w:spacing w:line="240" w:lineRule="auto"/>
              <w:jc w:val="center"/>
              <w:rPr>
                <w:sz w:val="16"/>
                <w:szCs w:val="16"/>
              </w:rPr>
            </w:pPr>
            <w:r>
              <w:rPr>
                <w:sz w:val="16"/>
                <w:szCs w:val="16"/>
              </w:rPr>
              <w:t>6 CDI+CD, 6 CDI+UC, 1 donor)</w:t>
            </w:r>
          </w:p>
        </w:tc>
        <w:tc>
          <w:tcPr>
            <w:tcW w:w="600" w:type="dxa"/>
            <w:tcBorders>
              <w:top w:val="single" w:sz="8" w:space="0" w:color="000000"/>
              <w:left w:val="single" w:sz="8" w:space="0" w:color="000000"/>
              <w:bottom w:val="single" w:sz="8" w:space="0" w:color="000000"/>
              <w:right w:val="single" w:sz="8" w:space="0" w:color="000000"/>
            </w:tcBorders>
          </w:tcPr>
          <w:p w14:paraId="1AD88309" w14:textId="77777777" w:rsidR="00B848E1" w:rsidRDefault="002B72F5">
            <w:pPr>
              <w:widowControl w:val="0"/>
              <w:spacing w:line="240" w:lineRule="auto"/>
              <w:jc w:val="center"/>
              <w:rPr>
                <w:sz w:val="16"/>
                <w:szCs w:val="16"/>
              </w:rPr>
            </w:pPr>
            <w:r>
              <w:rPr>
                <w:sz w:val="16"/>
                <w:szCs w:val="16"/>
              </w:rPr>
              <w:t>Yes</w:t>
            </w:r>
          </w:p>
        </w:tc>
        <w:tc>
          <w:tcPr>
            <w:tcW w:w="856" w:type="dxa"/>
            <w:tcBorders>
              <w:top w:val="single" w:sz="8" w:space="0" w:color="000000"/>
              <w:left w:val="single" w:sz="8" w:space="0" w:color="000000"/>
              <w:bottom w:val="single" w:sz="8" w:space="0" w:color="000000"/>
              <w:right w:val="single" w:sz="8" w:space="0" w:color="000000"/>
            </w:tcBorders>
          </w:tcPr>
          <w:p w14:paraId="7F27A0BF" w14:textId="77777777" w:rsidR="00B848E1" w:rsidRDefault="002B72F5">
            <w:pPr>
              <w:widowControl w:val="0"/>
              <w:spacing w:line="240" w:lineRule="auto"/>
              <w:jc w:val="center"/>
              <w:rPr>
                <w:sz w:val="16"/>
                <w:szCs w:val="16"/>
              </w:rPr>
            </w:pPr>
            <w:r>
              <w:rPr>
                <w:sz w:val="16"/>
                <w:szCs w:val="16"/>
              </w:rPr>
              <w:t>America</w:t>
            </w:r>
          </w:p>
        </w:tc>
        <w:tc>
          <w:tcPr>
            <w:tcW w:w="1243" w:type="dxa"/>
            <w:tcBorders>
              <w:top w:val="single" w:sz="8" w:space="0" w:color="000000"/>
              <w:left w:val="single" w:sz="8" w:space="0" w:color="000000"/>
              <w:bottom w:val="single" w:sz="8" w:space="0" w:color="000000"/>
              <w:right w:val="single" w:sz="8" w:space="0" w:color="000000"/>
            </w:tcBorders>
          </w:tcPr>
          <w:p w14:paraId="2E4EAD3C" w14:textId="77777777" w:rsidR="00B848E1" w:rsidRDefault="002B72F5">
            <w:pPr>
              <w:widowControl w:val="0"/>
              <w:spacing w:line="240" w:lineRule="auto"/>
              <w:jc w:val="center"/>
              <w:rPr>
                <w:sz w:val="16"/>
                <w:szCs w:val="16"/>
              </w:rPr>
            </w:pPr>
            <w:r>
              <w:rPr>
                <w:sz w:val="16"/>
                <w:szCs w:val="16"/>
              </w:rPr>
              <w:t>Illumina MiSeq</w:t>
            </w:r>
          </w:p>
        </w:tc>
      </w:tr>
    </w:tbl>
    <w:p w14:paraId="30611E39" w14:textId="77777777" w:rsidR="00B848E1" w:rsidRDefault="002B72F5">
      <w:pPr>
        <w:jc w:val="both"/>
      </w:pPr>
      <w:r>
        <w:t>Supplementary Table S1. Properties of selected studies from Qiita repository. All artefacts from Qiita had the same preprocessing steps (</w:t>
      </w:r>
      <w:r>
        <w:rPr>
          <w:i/>
        </w:rPr>
        <w:t>Deblur 2021.09 (Reference phylogeny for SEPP: Greengenes_13.8, BIOM: all.biom) | Trimming (length: 100)</w:t>
      </w:r>
      <w:r>
        <w:t>)</w:t>
      </w:r>
    </w:p>
    <w:p w14:paraId="18D12FE0" w14:textId="77777777" w:rsidR="00B848E1" w:rsidRDefault="00B848E1"/>
    <w:tbl>
      <w:tblPr>
        <w:tblW w:w="9025" w:type="dxa"/>
        <w:tblLayout w:type="fixed"/>
        <w:tblCellMar>
          <w:top w:w="43" w:type="dxa"/>
          <w:left w:w="43" w:type="dxa"/>
          <w:bottom w:w="43" w:type="dxa"/>
          <w:right w:w="43" w:type="dxa"/>
        </w:tblCellMar>
        <w:tblLook w:val="0600" w:firstRow="0" w:lastRow="0" w:firstColumn="0" w:lastColumn="0" w:noHBand="1" w:noVBand="1"/>
      </w:tblPr>
      <w:tblGrid>
        <w:gridCol w:w="1289"/>
        <w:gridCol w:w="1198"/>
        <w:gridCol w:w="940"/>
        <w:gridCol w:w="1035"/>
        <w:gridCol w:w="1034"/>
        <w:gridCol w:w="1074"/>
        <w:gridCol w:w="993"/>
        <w:gridCol w:w="1462"/>
      </w:tblGrid>
      <w:tr w:rsidR="00B848E1" w14:paraId="07F5FC13" w14:textId="77777777">
        <w:tc>
          <w:tcPr>
            <w:tcW w:w="1288" w:type="dxa"/>
            <w:tcBorders>
              <w:top w:val="single" w:sz="8" w:space="0" w:color="000000"/>
              <w:left w:val="single" w:sz="8" w:space="0" w:color="000000"/>
              <w:bottom w:val="single" w:sz="8" w:space="0" w:color="000000"/>
              <w:right w:val="single" w:sz="8" w:space="0" w:color="000000"/>
            </w:tcBorders>
          </w:tcPr>
          <w:p w14:paraId="2C265C93" w14:textId="77777777" w:rsidR="00B848E1" w:rsidRDefault="002B72F5">
            <w:pPr>
              <w:widowControl w:val="0"/>
              <w:spacing w:line="240" w:lineRule="auto"/>
              <w:jc w:val="center"/>
              <w:rPr>
                <w:sz w:val="20"/>
                <w:szCs w:val="20"/>
              </w:rPr>
            </w:pPr>
            <w:r>
              <w:rPr>
                <w:sz w:val="20"/>
                <w:szCs w:val="20"/>
              </w:rPr>
              <w:t>Study</w:t>
            </w:r>
          </w:p>
        </w:tc>
        <w:tc>
          <w:tcPr>
            <w:tcW w:w="1198" w:type="dxa"/>
            <w:tcBorders>
              <w:top w:val="single" w:sz="8" w:space="0" w:color="000000"/>
              <w:left w:val="single" w:sz="8" w:space="0" w:color="000000"/>
              <w:bottom w:val="single" w:sz="8" w:space="0" w:color="000000"/>
              <w:right w:val="single" w:sz="8" w:space="0" w:color="000000"/>
            </w:tcBorders>
          </w:tcPr>
          <w:p w14:paraId="56BA2FB8" w14:textId="77777777" w:rsidR="00B848E1" w:rsidRDefault="002B72F5">
            <w:pPr>
              <w:widowControl w:val="0"/>
              <w:spacing w:line="240" w:lineRule="auto"/>
              <w:jc w:val="center"/>
              <w:rPr>
                <w:sz w:val="20"/>
                <w:szCs w:val="20"/>
              </w:rPr>
            </w:pPr>
            <w:r>
              <w:rPr>
                <w:sz w:val="20"/>
                <w:szCs w:val="20"/>
              </w:rPr>
              <w:t>Study Accession</w:t>
            </w:r>
          </w:p>
        </w:tc>
        <w:tc>
          <w:tcPr>
            <w:tcW w:w="940" w:type="dxa"/>
            <w:tcBorders>
              <w:top w:val="single" w:sz="8" w:space="0" w:color="000000"/>
              <w:left w:val="single" w:sz="8" w:space="0" w:color="000000"/>
              <w:bottom w:val="single" w:sz="8" w:space="0" w:color="000000"/>
              <w:right w:val="single" w:sz="8" w:space="0" w:color="000000"/>
            </w:tcBorders>
          </w:tcPr>
          <w:p w14:paraId="3FC58826" w14:textId="77777777" w:rsidR="00B848E1" w:rsidRDefault="002B72F5">
            <w:pPr>
              <w:widowControl w:val="0"/>
              <w:spacing w:line="240" w:lineRule="auto"/>
              <w:jc w:val="center"/>
              <w:rPr>
                <w:sz w:val="20"/>
                <w:szCs w:val="20"/>
              </w:rPr>
            </w:pPr>
            <w:r>
              <w:rPr>
                <w:sz w:val="20"/>
                <w:szCs w:val="20"/>
              </w:rPr>
              <w:t>16S reg.</w:t>
            </w:r>
          </w:p>
        </w:tc>
        <w:tc>
          <w:tcPr>
            <w:tcW w:w="1035" w:type="dxa"/>
            <w:tcBorders>
              <w:top w:val="single" w:sz="8" w:space="0" w:color="000000"/>
              <w:left w:val="single" w:sz="8" w:space="0" w:color="000000"/>
              <w:bottom w:val="single" w:sz="8" w:space="0" w:color="000000"/>
              <w:right w:val="single" w:sz="8" w:space="0" w:color="000000"/>
            </w:tcBorders>
          </w:tcPr>
          <w:p w14:paraId="1804FFA3" w14:textId="77777777" w:rsidR="00B848E1" w:rsidRDefault="002B72F5">
            <w:pPr>
              <w:widowControl w:val="0"/>
              <w:spacing w:line="240" w:lineRule="auto"/>
              <w:jc w:val="center"/>
              <w:rPr>
                <w:sz w:val="20"/>
                <w:szCs w:val="20"/>
              </w:rPr>
            </w:pPr>
            <w:r>
              <w:rPr>
                <w:sz w:val="20"/>
                <w:szCs w:val="20"/>
              </w:rPr>
              <w:t xml:space="preserve">N </w:t>
            </w:r>
          </w:p>
          <w:p w14:paraId="12CFBDED" w14:textId="77777777" w:rsidR="00B848E1" w:rsidRDefault="002B72F5">
            <w:pPr>
              <w:widowControl w:val="0"/>
              <w:spacing w:line="240" w:lineRule="auto"/>
              <w:jc w:val="center"/>
              <w:rPr>
                <w:sz w:val="20"/>
                <w:szCs w:val="20"/>
              </w:rPr>
            </w:pPr>
            <w:r>
              <w:rPr>
                <w:sz w:val="20"/>
                <w:szCs w:val="20"/>
              </w:rPr>
              <w:t>(used in analysis)</w:t>
            </w:r>
          </w:p>
        </w:tc>
        <w:tc>
          <w:tcPr>
            <w:tcW w:w="1034" w:type="dxa"/>
            <w:tcBorders>
              <w:top w:val="single" w:sz="8" w:space="0" w:color="000000"/>
              <w:left w:val="single" w:sz="8" w:space="0" w:color="000000"/>
              <w:bottom w:val="single" w:sz="8" w:space="0" w:color="000000"/>
              <w:right w:val="single" w:sz="8" w:space="0" w:color="000000"/>
            </w:tcBorders>
          </w:tcPr>
          <w:p w14:paraId="46B5D8EE" w14:textId="77777777" w:rsidR="00B848E1" w:rsidRDefault="002B72F5">
            <w:pPr>
              <w:widowControl w:val="0"/>
              <w:spacing w:line="240" w:lineRule="auto"/>
              <w:jc w:val="center"/>
              <w:rPr>
                <w:sz w:val="20"/>
                <w:szCs w:val="20"/>
              </w:rPr>
            </w:pPr>
            <w:r>
              <w:rPr>
                <w:sz w:val="20"/>
                <w:szCs w:val="20"/>
              </w:rPr>
              <w:t>Rarefact. depth</w:t>
            </w:r>
          </w:p>
        </w:tc>
        <w:tc>
          <w:tcPr>
            <w:tcW w:w="1074" w:type="dxa"/>
            <w:tcBorders>
              <w:top w:val="single" w:sz="8" w:space="0" w:color="000000"/>
              <w:left w:val="single" w:sz="8" w:space="0" w:color="000000"/>
              <w:bottom w:val="single" w:sz="8" w:space="0" w:color="000000"/>
              <w:right w:val="single" w:sz="8" w:space="0" w:color="000000"/>
            </w:tcBorders>
          </w:tcPr>
          <w:p w14:paraId="49500644" w14:textId="77777777" w:rsidR="00B848E1" w:rsidRDefault="002B72F5">
            <w:pPr>
              <w:widowControl w:val="0"/>
              <w:spacing w:line="240" w:lineRule="auto"/>
              <w:jc w:val="center"/>
              <w:rPr>
                <w:sz w:val="20"/>
                <w:szCs w:val="20"/>
              </w:rPr>
            </w:pPr>
            <w:r>
              <w:rPr>
                <w:sz w:val="20"/>
                <w:szCs w:val="20"/>
              </w:rPr>
              <w:t>Metadata</w:t>
            </w:r>
          </w:p>
        </w:tc>
        <w:tc>
          <w:tcPr>
            <w:tcW w:w="993" w:type="dxa"/>
            <w:tcBorders>
              <w:top w:val="single" w:sz="8" w:space="0" w:color="000000"/>
              <w:left w:val="single" w:sz="8" w:space="0" w:color="000000"/>
              <w:bottom w:val="single" w:sz="8" w:space="0" w:color="000000"/>
              <w:right w:val="single" w:sz="8" w:space="0" w:color="000000"/>
            </w:tcBorders>
          </w:tcPr>
          <w:p w14:paraId="1E0D3672" w14:textId="77777777" w:rsidR="00B848E1" w:rsidRDefault="002B72F5">
            <w:pPr>
              <w:widowControl w:val="0"/>
              <w:spacing w:line="240" w:lineRule="auto"/>
              <w:jc w:val="center"/>
              <w:rPr>
                <w:sz w:val="20"/>
                <w:szCs w:val="20"/>
              </w:rPr>
            </w:pPr>
            <w:r>
              <w:rPr>
                <w:sz w:val="20"/>
                <w:szCs w:val="20"/>
              </w:rPr>
              <w:t>Country</w:t>
            </w:r>
          </w:p>
        </w:tc>
        <w:tc>
          <w:tcPr>
            <w:tcW w:w="1462" w:type="dxa"/>
            <w:tcBorders>
              <w:top w:val="single" w:sz="8" w:space="0" w:color="000000"/>
              <w:left w:val="single" w:sz="8" w:space="0" w:color="000000"/>
              <w:bottom w:val="single" w:sz="8" w:space="0" w:color="000000"/>
              <w:right w:val="single" w:sz="8" w:space="0" w:color="000000"/>
            </w:tcBorders>
          </w:tcPr>
          <w:p w14:paraId="7BEE81C9" w14:textId="77777777" w:rsidR="00B848E1" w:rsidRDefault="002B72F5">
            <w:pPr>
              <w:widowControl w:val="0"/>
              <w:spacing w:line="240" w:lineRule="auto"/>
              <w:jc w:val="center"/>
              <w:rPr>
                <w:sz w:val="20"/>
                <w:szCs w:val="20"/>
              </w:rPr>
            </w:pPr>
            <w:r>
              <w:rPr>
                <w:sz w:val="20"/>
                <w:szCs w:val="20"/>
              </w:rPr>
              <w:t>Techn.</w:t>
            </w:r>
          </w:p>
        </w:tc>
      </w:tr>
      <w:tr w:rsidR="00B848E1" w14:paraId="0F216E9A" w14:textId="77777777">
        <w:trPr>
          <w:trHeight w:val="510"/>
        </w:trPr>
        <w:tc>
          <w:tcPr>
            <w:tcW w:w="1288" w:type="dxa"/>
            <w:tcBorders>
              <w:top w:val="single" w:sz="8" w:space="0" w:color="000000"/>
              <w:left w:val="single" w:sz="8" w:space="0" w:color="000000"/>
              <w:bottom w:val="single" w:sz="8" w:space="0" w:color="000000"/>
              <w:right w:val="single" w:sz="8" w:space="0" w:color="000000"/>
            </w:tcBorders>
          </w:tcPr>
          <w:p w14:paraId="02D428B7" w14:textId="77777777" w:rsidR="00B848E1" w:rsidRDefault="002B72F5">
            <w:pPr>
              <w:widowControl w:val="0"/>
              <w:jc w:val="center"/>
              <w:rPr>
                <w:sz w:val="18"/>
                <w:szCs w:val="18"/>
              </w:rPr>
            </w:pPr>
            <w:r>
              <w:rPr>
                <w:sz w:val="18"/>
                <w:szCs w:val="18"/>
              </w:rPr>
              <w:t xml:space="preserve">Khanna </w:t>
            </w:r>
            <w:r>
              <w:rPr>
                <w:i/>
                <w:sz w:val="18"/>
                <w:szCs w:val="18"/>
              </w:rPr>
              <w:t>et al</w:t>
            </w:r>
            <w:r>
              <w:rPr>
                <w:sz w:val="18"/>
                <w:szCs w:val="18"/>
              </w:rPr>
              <w:t xml:space="preserve">. 2016 </w:t>
            </w:r>
          </w:p>
        </w:tc>
        <w:tc>
          <w:tcPr>
            <w:tcW w:w="1198" w:type="dxa"/>
            <w:tcBorders>
              <w:top w:val="single" w:sz="8" w:space="0" w:color="000000"/>
              <w:left w:val="single" w:sz="8" w:space="0" w:color="000000"/>
              <w:bottom w:val="single" w:sz="8" w:space="0" w:color="000000"/>
              <w:right w:val="single" w:sz="8" w:space="0" w:color="000000"/>
            </w:tcBorders>
          </w:tcPr>
          <w:p w14:paraId="202AB6B8" w14:textId="77777777" w:rsidR="00B848E1" w:rsidRDefault="002B72F5">
            <w:pPr>
              <w:widowControl w:val="0"/>
              <w:spacing w:line="240" w:lineRule="auto"/>
              <w:jc w:val="center"/>
              <w:rPr>
                <w:sz w:val="18"/>
                <w:szCs w:val="18"/>
              </w:rPr>
            </w:pPr>
            <w:r>
              <w:rPr>
                <w:sz w:val="18"/>
                <w:szCs w:val="18"/>
              </w:rPr>
              <w:t>PRJNA342347</w:t>
            </w:r>
          </w:p>
        </w:tc>
        <w:tc>
          <w:tcPr>
            <w:tcW w:w="940" w:type="dxa"/>
            <w:tcBorders>
              <w:top w:val="single" w:sz="8" w:space="0" w:color="000000"/>
              <w:left w:val="single" w:sz="8" w:space="0" w:color="000000"/>
              <w:bottom w:val="single" w:sz="8" w:space="0" w:color="000000"/>
              <w:right w:val="single" w:sz="8" w:space="0" w:color="000000"/>
            </w:tcBorders>
          </w:tcPr>
          <w:p w14:paraId="21B07A34" w14:textId="77777777" w:rsidR="00B848E1" w:rsidRDefault="002B72F5">
            <w:pPr>
              <w:widowControl w:val="0"/>
              <w:spacing w:line="240" w:lineRule="auto"/>
              <w:jc w:val="center"/>
              <w:rPr>
                <w:sz w:val="18"/>
                <w:szCs w:val="18"/>
              </w:rPr>
            </w:pPr>
            <w:r>
              <w:rPr>
                <w:sz w:val="18"/>
                <w:szCs w:val="18"/>
              </w:rPr>
              <w:t>V4</w:t>
            </w:r>
          </w:p>
        </w:tc>
        <w:tc>
          <w:tcPr>
            <w:tcW w:w="1035" w:type="dxa"/>
            <w:tcBorders>
              <w:top w:val="single" w:sz="8" w:space="0" w:color="000000"/>
              <w:left w:val="single" w:sz="8" w:space="0" w:color="000000"/>
              <w:bottom w:val="single" w:sz="8" w:space="0" w:color="000000"/>
              <w:right w:val="single" w:sz="8" w:space="0" w:color="000000"/>
            </w:tcBorders>
          </w:tcPr>
          <w:p w14:paraId="0A4CE0B4" w14:textId="77777777" w:rsidR="00B848E1" w:rsidRDefault="002B72F5">
            <w:pPr>
              <w:widowControl w:val="0"/>
              <w:spacing w:line="240" w:lineRule="auto"/>
              <w:jc w:val="center"/>
              <w:rPr>
                <w:b/>
                <w:sz w:val="18"/>
                <w:szCs w:val="18"/>
              </w:rPr>
            </w:pPr>
            <w:r>
              <w:rPr>
                <w:b/>
                <w:sz w:val="18"/>
                <w:szCs w:val="18"/>
              </w:rPr>
              <w:t>73</w:t>
            </w:r>
          </w:p>
          <w:p w14:paraId="42551BA1" w14:textId="77777777" w:rsidR="00B848E1" w:rsidRDefault="002B72F5">
            <w:pPr>
              <w:widowControl w:val="0"/>
              <w:spacing w:line="240" w:lineRule="auto"/>
              <w:jc w:val="center"/>
              <w:rPr>
                <w:sz w:val="18"/>
                <w:szCs w:val="18"/>
              </w:rPr>
            </w:pPr>
            <w:r>
              <w:rPr>
                <w:sz w:val="18"/>
                <w:szCs w:val="18"/>
              </w:rPr>
              <w:t>(CDI)</w:t>
            </w:r>
          </w:p>
        </w:tc>
        <w:tc>
          <w:tcPr>
            <w:tcW w:w="1034" w:type="dxa"/>
            <w:tcBorders>
              <w:top w:val="single" w:sz="8" w:space="0" w:color="000000"/>
              <w:left w:val="single" w:sz="8" w:space="0" w:color="000000"/>
              <w:bottom w:val="single" w:sz="8" w:space="0" w:color="000000"/>
              <w:right w:val="single" w:sz="8" w:space="0" w:color="000000"/>
            </w:tcBorders>
          </w:tcPr>
          <w:p w14:paraId="5611B8D8" w14:textId="77777777" w:rsidR="00B848E1" w:rsidRDefault="002B72F5">
            <w:pPr>
              <w:widowControl w:val="0"/>
              <w:spacing w:line="240" w:lineRule="auto"/>
              <w:jc w:val="center"/>
              <w:rPr>
                <w:sz w:val="18"/>
                <w:szCs w:val="18"/>
              </w:rPr>
            </w:pPr>
            <w:r>
              <w:rPr>
                <w:sz w:val="18"/>
                <w:szCs w:val="18"/>
              </w:rPr>
              <w:t>6260</w:t>
            </w:r>
          </w:p>
        </w:tc>
        <w:tc>
          <w:tcPr>
            <w:tcW w:w="1074" w:type="dxa"/>
            <w:tcBorders>
              <w:top w:val="single" w:sz="8" w:space="0" w:color="000000"/>
              <w:left w:val="single" w:sz="8" w:space="0" w:color="000000"/>
              <w:bottom w:val="single" w:sz="8" w:space="0" w:color="000000"/>
              <w:right w:val="single" w:sz="8" w:space="0" w:color="000000"/>
            </w:tcBorders>
          </w:tcPr>
          <w:p w14:paraId="00ED09A5" w14:textId="77777777" w:rsidR="00B848E1" w:rsidRDefault="002B72F5">
            <w:pPr>
              <w:widowControl w:val="0"/>
              <w:spacing w:line="240" w:lineRule="auto"/>
              <w:jc w:val="center"/>
              <w:rPr>
                <w:sz w:val="18"/>
                <w:szCs w:val="18"/>
              </w:rPr>
            </w:pPr>
            <w:r>
              <w:rPr>
                <w:sz w:val="18"/>
                <w:szCs w:val="18"/>
              </w:rPr>
              <w:t>Yes</w:t>
            </w:r>
          </w:p>
        </w:tc>
        <w:tc>
          <w:tcPr>
            <w:tcW w:w="993" w:type="dxa"/>
            <w:tcBorders>
              <w:top w:val="single" w:sz="8" w:space="0" w:color="000000"/>
              <w:left w:val="single" w:sz="8" w:space="0" w:color="000000"/>
              <w:bottom w:val="single" w:sz="8" w:space="0" w:color="000000"/>
              <w:right w:val="single" w:sz="8" w:space="0" w:color="000000"/>
            </w:tcBorders>
          </w:tcPr>
          <w:p w14:paraId="2097A3E2" w14:textId="77777777" w:rsidR="00B848E1" w:rsidRDefault="002B72F5">
            <w:pPr>
              <w:widowControl w:val="0"/>
              <w:spacing w:line="240" w:lineRule="auto"/>
              <w:jc w:val="center"/>
              <w:rPr>
                <w:sz w:val="18"/>
                <w:szCs w:val="18"/>
              </w:rPr>
            </w:pPr>
            <w:r>
              <w:rPr>
                <w:sz w:val="18"/>
                <w:szCs w:val="18"/>
              </w:rPr>
              <w:t>America</w:t>
            </w:r>
          </w:p>
        </w:tc>
        <w:tc>
          <w:tcPr>
            <w:tcW w:w="1462" w:type="dxa"/>
            <w:tcBorders>
              <w:top w:val="single" w:sz="8" w:space="0" w:color="000000"/>
              <w:left w:val="single" w:sz="8" w:space="0" w:color="000000"/>
              <w:bottom w:val="single" w:sz="8" w:space="0" w:color="000000"/>
              <w:right w:val="single" w:sz="8" w:space="0" w:color="000000"/>
            </w:tcBorders>
          </w:tcPr>
          <w:p w14:paraId="7476DDA1" w14:textId="77777777" w:rsidR="00B848E1" w:rsidRDefault="002B72F5">
            <w:pPr>
              <w:widowControl w:val="0"/>
              <w:spacing w:line="240" w:lineRule="auto"/>
              <w:jc w:val="center"/>
              <w:rPr>
                <w:sz w:val="18"/>
                <w:szCs w:val="18"/>
              </w:rPr>
            </w:pPr>
            <w:r>
              <w:rPr>
                <w:sz w:val="18"/>
                <w:szCs w:val="18"/>
              </w:rPr>
              <w:t>Illumina MiSeq (Single-Read)</w:t>
            </w:r>
          </w:p>
        </w:tc>
      </w:tr>
    </w:tbl>
    <w:p w14:paraId="109CC478" w14:textId="77777777" w:rsidR="00B848E1" w:rsidRDefault="002B72F5">
      <w:pPr>
        <w:jc w:val="both"/>
      </w:pPr>
      <w:r>
        <w:t>Supplementary Table S2. Properties of selected study from BioProject repository.</w:t>
      </w:r>
    </w:p>
    <w:p w14:paraId="6929DDBF" w14:textId="77777777" w:rsidR="00B848E1" w:rsidRDefault="002B72F5">
      <w:r>
        <w:br w:type="page"/>
      </w:r>
    </w:p>
    <w:p w14:paraId="062CE466" w14:textId="77777777" w:rsidR="00B848E1" w:rsidRDefault="00B848E1"/>
    <w:tbl>
      <w:tblPr>
        <w:tblW w:w="9045" w:type="dxa"/>
        <w:tblLayout w:type="fixed"/>
        <w:tblCellMar>
          <w:top w:w="43" w:type="dxa"/>
          <w:left w:w="43" w:type="dxa"/>
          <w:bottom w:w="43" w:type="dxa"/>
          <w:right w:w="43" w:type="dxa"/>
        </w:tblCellMar>
        <w:tblLook w:val="0600" w:firstRow="0" w:lastRow="0" w:firstColumn="0" w:lastColumn="0" w:noHBand="1" w:noVBand="1"/>
      </w:tblPr>
      <w:tblGrid>
        <w:gridCol w:w="1574"/>
        <w:gridCol w:w="1050"/>
        <w:gridCol w:w="1202"/>
        <w:gridCol w:w="1289"/>
        <w:gridCol w:w="1035"/>
        <w:gridCol w:w="1230"/>
        <w:gridCol w:w="1665"/>
      </w:tblGrid>
      <w:tr w:rsidR="00B848E1" w14:paraId="789774FD" w14:textId="77777777" w:rsidTr="00E567C8">
        <w:tc>
          <w:tcPr>
            <w:tcW w:w="1574" w:type="dxa"/>
            <w:tcBorders>
              <w:top w:val="single" w:sz="8" w:space="0" w:color="000000"/>
              <w:left w:val="single" w:sz="8" w:space="0" w:color="000000"/>
              <w:bottom w:val="single" w:sz="8" w:space="0" w:color="000000"/>
              <w:right w:val="single" w:sz="8" w:space="0" w:color="000000"/>
            </w:tcBorders>
          </w:tcPr>
          <w:p w14:paraId="0342C1C6" w14:textId="7623252A" w:rsidR="00B848E1" w:rsidRDefault="002B72F5">
            <w:pPr>
              <w:widowControl w:val="0"/>
              <w:spacing w:line="240" w:lineRule="auto"/>
              <w:jc w:val="center"/>
              <w:rPr>
                <w:sz w:val="18"/>
                <w:szCs w:val="18"/>
              </w:rPr>
            </w:pPr>
            <w:r>
              <w:rPr>
                <w:sz w:val="18"/>
                <w:szCs w:val="18"/>
              </w:rPr>
              <w:t>Dataset</w:t>
            </w:r>
            <w:r w:rsidR="00E567C8">
              <w:rPr>
                <w:sz w:val="18"/>
                <w:szCs w:val="18"/>
              </w:rPr>
              <w:t>*</w:t>
            </w:r>
          </w:p>
        </w:tc>
        <w:tc>
          <w:tcPr>
            <w:tcW w:w="1050" w:type="dxa"/>
            <w:tcBorders>
              <w:top w:val="single" w:sz="8" w:space="0" w:color="000000"/>
              <w:left w:val="single" w:sz="8" w:space="0" w:color="000000"/>
              <w:bottom w:val="single" w:sz="8" w:space="0" w:color="000000"/>
              <w:right w:val="single" w:sz="8" w:space="0" w:color="000000"/>
            </w:tcBorders>
          </w:tcPr>
          <w:p w14:paraId="33107C8E" w14:textId="77777777" w:rsidR="00B848E1" w:rsidRDefault="002B72F5">
            <w:pPr>
              <w:widowControl w:val="0"/>
              <w:spacing w:line="240" w:lineRule="auto"/>
              <w:jc w:val="center"/>
              <w:rPr>
                <w:sz w:val="18"/>
                <w:szCs w:val="18"/>
              </w:rPr>
            </w:pPr>
            <w:r>
              <w:rPr>
                <w:sz w:val="18"/>
                <w:szCs w:val="18"/>
              </w:rPr>
              <w:t>16S region</w:t>
            </w:r>
          </w:p>
        </w:tc>
        <w:tc>
          <w:tcPr>
            <w:tcW w:w="1202" w:type="dxa"/>
            <w:tcBorders>
              <w:top w:val="single" w:sz="8" w:space="0" w:color="000000"/>
              <w:left w:val="single" w:sz="8" w:space="0" w:color="000000"/>
              <w:bottom w:val="single" w:sz="8" w:space="0" w:color="000000"/>
              <w:right w:val="single" w:sz="8" w:space="0" w:color="000000"/>
            </w:tcBorders>
          </w:tcPr>
          <w:p w14:paraId="1A873333" w14:textId="77777777" w:rsidR="00B848E1" w:rsidRDefault="002B72F5">
            <w:pPr>
              <w:widowControl w:val="0"/>
              <w:spacing w:line="240" w:lineRule="auto"/>
              <w:rPr>
                <w:sz w:val="18"/>
                <w:szCs w:val="18"/>
              </w:rPr>
            </w:pPr>
            <w:r>
              <w:rPr>
                <w:sz w:val="18"/>
                <w:szCs w:val="18"/>
              </w:rPr>
              <w:t>n (Pre-FMT)</w:t>
            </w:r>
          </w:p>
        </w:tc>
        <w:tc>
          <w:tcPr>
            <w:tcW w:w="1289" w:type="dxa"/>
            <w:tcBorders>
              <w:top w:val="single" w:sz="8" w:space="0" w:color="000000"/>
              <w:left w:val="single" w:sz="8" w:space="0" w:color="000000"/>
              <w:bottom w:val="single" w:sz="8" w:space="0" w:color="000000"/>
              <w:right w:val="single" w:sz="8" w:space="0" w:color="000000"/>
            </w:tcBorders>
          </w:tcPr>
          <w:p w14:paraId="4FC3ED50" w14:textId="77777777" w:rsidR="00B848E1" w:rsidRDefault="002B72F5">
            <w:pPr>
              <w:widowControl w:val="0"/>
              <w:spacing w:line="240" w:lineRule="auto"/>
              <w:jc w:val="center"/>
              <w:rPr>
                <w:sz w:val="18"/>
                <w:szCs w:val="18"/>
              </w:rPr>
            </w:pPr>
            <w:r>
              <w:rPr>
                <w:sz w:val="18"/>
                <w:szCs w:val="18"/>
              </w:rPr>
              <w:t>n (Post-FMT)</w:t>
            </w:r>
          </w:p>
        </w:tc>
        <w:tc>
          <w:tcPr>
            <w:tcW w:w="1035" w:type="dxa"/>
            <w:tcBorders>
              <w:top w:val="single" w:sz="8" w:space="0" w:color="000000"/>
              <w:left w:val="single" w:sz="8" w:space="0" w:color="000000"/>
              <w:bottom w:val="single" w:sz="8" w:space="0" w:color="000000"/>
              <w:right w:val="single" w:sz="8" w:space="0" w:color="000000"/>
            </w:tcBorders>
          </w:tcPr>
          <w:p w14:paraId="2A740256" w14:textId="77777777" w:rsidR="00B848E1" w:rsidRDefault="002B72F5">
            <w:pPr>
              <w:widowControl w:val="0"/>
              <w:spacing w:line="240" w:lineRule="auto"/>
              <w:jc w:val="center"/>
              <w:rPr>
                <w:sz w:val="18"/>
                <w:szCs w:val="18"/>
              </w:rPr>
            </w:pPr>
            <w:r>
              <w:rPr>
                <w:sz w:val="18"/>
                <w:szCs w:val="18"/>
              </w:rPr>
              <w:t>n (donors)</w:t>
            </w:r>
          </w:p>
        </w:tc>
        <w:tc>
          <w:tcPr>
            <w:tcW w:w="1230" w:type="dxa"/>
            <w:tcBorders>
              <w:top w:val="single" w:sz="8" w:space="0" w:color="000000"/>
              <w:left w:val="single" w:sz="8" w:space="0" w:color="000000"/>
              <w:bottom w:val="single" w:sz="8" w:space="0" w:color="000000"/>
              <w:right w:val="single" w:sz="8" w:space="0" w:color="000000"/>
            </w:tcBorders>
          </w:tcPr>
          <w:p w14:paraId="3F8A62C7" w14:textId="77777777" w:rsidR="00B848E1" w:rsidRDefault="002B72F5">
            <w:pPr>
              <w:widowControl w:val="0"/>
              <w:spacing w:line="240" w:lineRule="auto"/>
              <w:jc w:val="center"/>
              <w:rPr>
                <w:sz w:val="18"/>
                <w:szCs w:val="18"/>
              </w:rPr>
            </w:pPr>
            <w:r>
              <w:rPr>
                <w:sz w:val="18"/>
                <w:szCs w:val="18"/>
              </w:rPr>
              <w:t>Rarefaction depth</w:t>
            </w:r>
          </w:p>
        </w:tc>
        <w:tc>
          <w:tcPr>
            <w:tcW w:w="1665" w:type="dxa"/>
            <w:tcBorders>
              <w:top w:val="single" w:sz="8" w:space="0" w:color="000000"/>
              <w:left w:val="single" w:sz="8" w:space="0" w:color="000000"/>
              <w:bottom w:val="single" w:sz="8" w:space="0" w:color="000000"/>
              <w:right w:val="single" w:sz="8" w:space="0" w:color="000000"/>
            </w:tcBorders>
          </w:tcPr>
          <w:p w14:paraId="3AFC3559" w14:textId="77777777" w:rsidR="00B848E1" w:rsidRDefault="002B72F5">
            <w:pPr>
              <w:widowControl w:val="0"/>
              <w:spacing w:line="240" w:lineRule="auto"/>
              <w:jc w:val="center"/>
              <w:rPr>
                <w:sz w:val="18"/>
                <w:szCs w:val="18"/>
              </w:rPr>
            </w:pPr>
            <w:r>
              <w:rPr>
                <w:sz w:val="18"/>
                <w:szCs w:val="18"/>
              </w:rPr>
              <w:t>Technology</w:t>
            </w:r>
          </w:p>
        </w:tc>
      </w:tr>
      <w:tr w:rsidR="00B848E1" w14:paraId="2DE28718" w14:textId="77777777" w:rsidTr="00E567C8">
        <w:tc>
          <w:tcPr>
            <w:tcW w:w="1574" w:type="dxa"/>
            <w:tcBorders>
              <w:top w:val="single" w:sz="8" w:space="0" w:color="000000"/>
              <w:left w:val="single" w:sz="8" w:space="0" w:color="000000"/>
              <w:bottom w:val="single" w:sz="8" w:space="0" w:color="000000"/>
              <w:right w:val="single" w:sz="8" w:space="0" w:color="000000"/>
            </w:tcBorders>
          </w:tcPr>
          <w:p w14:paraId="6570100F" w14:textId="77777777" w:rsidR="00B848E1" w:rsidRDefault="002B72F5">
            <w:pPr>
              <w:widowControl w:val="0"/>
              <w:spacing w:line="240" w:lineRule="auto"/>
              <w:jc w:val="center"/>
              <w:rPr>
                <w:sz w:val="18"/>
                <w:szCs w:val="18"/>
              </w:rPr>
            </w:pPr>
            <w:r>
              <w:rPr>
                <w:sz w:val="18"/>
                <w:szCs w:val="18"/>
              </w:rPr>
              <w:t>CDI samples</w:t>
            </w:r>
          </w:p>
        </w:tc>
        <w:tc>
          <w:tcPr>
            <w:tcW w:w="1050" w:type="dxa"/>
            <w:tcBorders>
              <w:top w:val="single" w:sz="8" w:space="0" w:color="000000"/>
              <w:left w:val="single" w:sz="8" w:space="0" w:color="000000"/>
              <w:bottom w:val="single" w:sz="8" w:space="0" w:color="000000"/>
              <w:right w:val="single" w:sz="8" w:space="0" w:color="000000"/>
            </w:tcBorders>
          </w:tcPr>
          <w:p w14:paraId="1724FCEC" w14:textId="23E408D1" w:rsidR="00B848E1" w:rsidRDefault="002B72F5">
            <w:pPr>
              <w:widowControl w:val="0"/>
              <w:spacing w:line="240" w:lineRule="auto"/>
              <w:jc w:val="center"/>
              <w:rPr>
                <w:b/>
                <w:sz w:val="18"/>
                <w:szCs w:val="18"/>
              </w:rPr>
            </w:pPr>
            <w:r>
              <w:rPr>
                <w:b/>
                <w:sz w:val="18"/>
                <w:szCs w:val="18"/>
              </w:rPr>
              <w:t>V3-V4</w:t>
            </w:r>
          </w:p>
        </w:tc>
        <w:tc>
          <w:tcPr>
            <w:tcW w:w="1202" w:type="dxa"/>
            <w:tcBorders>
              <w:top w:val="single" w:sz="8" w:space="0" w:color="000000"/>
              <w:left w:val="single" w:sz="8" w:space="0" w:color="000000"/>
              <w:bottom w:val="single" w:sz="8" w:space="0" w:color="000000"/>
              <w:right w:val="single" w:sz="8" w:space="0" w:color="000000"/>
            </w:tcBorders>
          </w:tcPr>
          <w:p w14:paraId="0107ABAD" w14:textId="77777777" w:rsidR="00B848E1" w:rsidRDefault="002B72F5">
            <w:pPr>
              <w:widowControl w:val="0"/>
              <w:spacing w:line="240" w:lineRule="auto"/>
              <w:jc w:val="center"/>
              <w:rPr>
                <w:sz w:val="18"/>
                <w:szCs w:val="18"/>
              </w:rPr>
            </w:pPr>
            <w:r>
              <w:rPr>
                <w:sz w:val="18"/>
                <w:szCs w:val="18"/>
              </w:rPr>
              <w:t>38</w:t>
            </w:r>
          </w:p>
        </w:tc>
        <w:tc>
          <w:tcPr>
            <w:tcW w:w="1289" w:type="dxa"/>
            <w:tcBorders>
              <w:top w:val="single" w:sz="8" w:space="0" w:color="000000"/>
              <w:left w:val="single" w:sz="8" w:space="0" w:color="000000"/>
              <w:bottom w:val="single" w:sz="8" w:space="0" w:color="000000"/>
              <w:right w:val="single" w:sz="8" w:space="0" w:color="000000"/>
            </w:tcBorders>
          </w:tcPr>
          <w:p w14:paraId="1E51B955" w14:textId="77777777" w:rsidR="00B848E1" w:rsidRDefault="002B72F5">
            <w:pPr>
              <w:widowControl w:val="0"/>
              <w:spacing w:line="240" w:lineRule="auto"/>
              <w:jc w:val="center"/>
              <w:rPr>
                <w:sz w:val="18"/>
                <w:szCs w:val="18"/>
              </w:rPr>
            </w:pPr>
            <w:r>
              <w:rPr>
                <w:sz w:val="18"/>
                <w:szCs w:val="18"/>
              </w:rPr>
              <w:t>18</w:t>
            </w:r>
          </w:p>
        </w:tc>
        <w:tc>
          <w:tcPr>
            <w:tcW w:w="1035" w:type="dxa"/>
            <w:tcBorders>
              <w:top w:val="single" w:sz="8" w:space="0" w:color="000000"/>
              <w:left w:val="single" w:sz="8" w:space="0" w:color="000000"/>
              <w:bottom w:val="single" w:sz="8" w:space="0" w:color="000000"/>
              <w:right w:val="single" w:sz="8" w:space="0" w:color="000000"/>
            </w:tcBorders>
          </w:tcPr>
          <w:p w14:paraId="403FAF2C" w14:textId="77777777" w:rsidR="00B848E1" w:rsidRDefault="002B72F5">
            <w:pPr>
              <w:widowControl w:val="0"/>
              <w:spacing w:line="240" w:lineRule="auto"/>
              <w:jc w:val="center"/>
              <w:rPr>
                <w:sz w:val="18"/>
                <w:szCs w:val="18"/>
              </w:rPr>
            </w:pPr>
            <w:r>
              <w:rPr>
                <w:sz w:val="18"/>
                <w:szCs w:val="18"/>
              </w:rPr>
              <w:t>38</w:t>
            </w:r>
          </w:p>
        </w:tc>
        <w:tc>
          <w:tcPr>
            <w:tcW w:w="1230" w:type="dxa"/>
            <w:tcBorders>
              <w:top w:val="single" w:sz="8" w:space="0" w:color="000000"/>
              <w:left w:val="single" w:sz="8" w:space="0" w:color="000000"/>
              <w:bottom w:val="single" w:sz="8" w:space="0" w:color="000000"/>
              <w:right w:val="single" w:sz="8" w:space="0" w:color="000000"/>
            </w:tcBorders>
          </w:tcPr>
          <w:p w14:paraId="6630004A" w14:textId="77777777" w:rsidR="00B848E1" w:rsidRDefault="002B72F5">
            <w:pPr>
              <w:widowControl w:val="0"/>
              <w:spacing w:line="240" w:lineRule="auto"/>
              <w:jc w:val="center"/>
              <w:rPr>
                <w:sz w:val="18"/>
                <w:szCs w:val="18"/>
              </w:rPr>
            </w:pPr>
            <w:r>
              <w:rPr>
                <w:sz w:val="18"/>
                <w:szCs w:val="18"/>
              </w:rPr>
              <w:t>5500</w:t>
            </w:r>
          </w:p>
        </w:tc>
        <w:tc>
          <w:tcPr>
            <w:tcW w:w="1665" w:type="dxa"/>
            <w:tcBorders>
              <w:top w:val="single" w:sz="8" w:space="0" w:color="000000"/>
              <w:left w:val="single" w:sz="8" w:space="0" w:color="000000"/>
              <w:bottom w:val="single" w:sz="8" w:space="0" w:color="000000"/>
              <w:right w:val="single" w:sz="8" w:space="0" w:color="000000"/>
            </w:tcBorders>
          </w:tcPr>
          <w:p w14:paraId="5A87FC2F" w14:textId="77777777" w:rsidR="00B848E1" w:rsidRDefault="002B72F5">
            <w:pPr>
              <w:widowControl w:val="0"/>
              <w:spacing w:line="240" w:lineRule="auto"/>
              <w:jc w:val="center"/>
              <w:rPr>
                <w:sz w:val="18"/>
                <w:szCs w:val="18"/>
              </w:rPr>
            </w:pPr>
            <w:r>
              <w:rPr>
                <w:sz w:val="18"/>
                <w:szCs w:val="18"/>
              </w:rPr>
              <w:t>Illumina MiSeq</w:t>
            </w:r>
          </w:p>
        </w:tc>
      </w:tr>
      <w:tr w:rsidR="00B848E1" w14:paraId="1EC952F4" w14:textId="77777777" w:rsidTr="00E567C8">
        <w:tc>
          <w:tcPr>
            <w:tcW w:w="1574" w:type="dxa"/>
            <w:tcBorders>
              <w:top w:val="single" w:sz="8" w:space="0" w:color="000000"/>
              <w:left w:val="single" w:sz="8" w:space="0" w:color="000000"/>
              <w:bottom w:val="single" w:sz="8" w:space="0" w:color="000000"/>
              <w:right w:val="single" w:sz="8" w:space="0" w:color="000000"/>
            </w:tcBorders>
          </w:tcPr>
          <w:p w14:paraId="66656C66" w14:textId="77777777" w:rsidR="00B848E1" w:rsidRDefault="002B72F5">
            <w:pPr>
              <w:widowControl w:val="0"/>
              <w:spacing w:line="240" w:lineRule="auto"/>
              <w:jc w:val="center"/>
              <w:rPr>
                <w:sz w:val="18"/>
                <w:szCs w:val="18"/>
              </w:rPr>
            </w:pPr>
            <w:r>
              <w:rPr>
                <w:sz w:val="18"/>
                <w:szCs w:val="18"/>
              </w:rPr>
              <w:t xml:space="preserve">Catalan biobank </w:t>
            </w:r>
          </w:p>
        </w:tc>
        <w:tc>
          <w:tcPr>
            <w:tcW w:w="1050" w:type="dxa"/>
            <w:tcBorders>
              <w:top w:val="single" w:sz="8" w:space="0" w:color="000000"/>
              <w:left w:val="single" w:sz="8" w:space="0" w:color="000000"/>
              <w:bottom w:val="single" w:sz="8" w:space="0" w:color="000000"/>
              <w:right w:val="single" w:sz="8" w:space="0" w:color="000000"/>
            </w:tcBorders>
          </w:tcPr>
          <w:p w14:paraId="5BFC663C" w14:textId="06D53FC9" w:rsidR="00B848E1" w:rsidRDefault="002B72F5">
            <w:pPr>
              <w:widowControl w:val="0"/>
              <w:spacing w:line="240" w:lineRule="auto"/>
              <w:jc w:val="center"/>
              <w:rPr>
                <w:sz w:val="18"/>
                <w:szCs w:val="18"/>
              </w:rPr>
            </w:pPr>
            <w:r>
              <w:rPr>
                <w:b/>
                <w:sz w:val="18"/>
                <w:szCs w:val="18"/>
              </w:rPr>
              <w:t>V3-V4</w:t>
            </w:r>
          </w:p>
        </w:tc>
        <w:tc>
          <w:tcPr>
            <w:tcW w:w="1202" w:type="dxa"/>
            <w:tcBorders>
              <w:top w:val="single" w:sz="8" w:space="0" w:color="000000"/>
              <w:left w:val="single" w:sz="8" w:space="0" w:color="000000"/>
              <w:bottom w:val="single" w:sz="8" w:space="0" w:color="000000"/>
              <w:right w:val="single" w:sz="8" w:space="0" w:color="000000"/>
            </w:tcBorders>
          </w:tcPr>
          <w:p w14:paraId="7CEAFC30" w14:textId="77777777" w:rsidR="00B848E1" w:rsidRDefault="002B72F5">
            <w:pPr>
              <w:widowControl w:val="0"/>
              <w:spacing w:line="240" w:lineRule="auto"/>
              <w:jc w:val="center"/>
              <w:rPr>
                <w:sz w:val="18"/>
                <w:szCs w:val="18"/>
              </w:rPr>
            </w:pPr>
            <w:r>
              <w:rPr>
                <w:sz w:val="18"/>
                <w:szCs w:val="18"/>
              </w:rPr>
              <w:t>/</w:t>
            </w:r>
          </w:p>
        </w:tc>
        <w:tc>
          <w:tcPr>
            <w:tcW w:w="1289" w:type="dxa"/>
            <w:tcBorders>
              <w:top w:val="single" w:sz="8" w:space="0" w:color="000000"/>
              <w:left w:val="single" w:sz="8" w:space="0" w:color="000000"/>
              <w:bottom w:val="single" w:sz="8" w:space="0" w:color="000000"/>
              <w:right w:val="single" w:sz="8" w:space="0" w:color="000000"/>
            </w:tcBorders>
          </w:tcPr>
          <w:p w14:paraId="5DD9A8F5" w14:textId="77777777" w:rsidR="00B848E1" w:rsidRDefault="002B72F5">
            <w:pPr>
              <w:widowControl w:val="0"/>
              <w:spacing w:line="240" w:lineRule="auto"/>
              <w:jc w:val="center"/>
              <w:rPr>
                <w:sz w:val="18"/>
                <w:szCs w:val="18"/>
              </w:rPr>
            </w:pPr>
            <w:r>
              <w:rPr>
                <w:sz w:val="18"/>
                <w:szCs w:val="18"/>
              </w:rPr>
              <w:t>/</w:t>
            </w:r>
          </w:p>
        </w:tc>
        <w:tc>
          <w:tcPr>
            <w:tcW w:w="1035" w:type="dxa"/>
            <w:tcBorders>
              <w:top w:val="single" w:sz="8" w:space="0" w:color="000000"/>
              <w:left w:val="single" w:sz="8" w:space="0" w:color="000000"/>
              <w:bottom w:val="single" w:sz="8" w:space="0" w:color="000000"/>
              <w:right w:val="single" w:sz="8" w:space="0" w:color="000000"/>
            </w:tcBorders>
          </w:tcPr>
          <w:p w14:paraId="0233B206" w14:textId="77777777" w:rsidR="00B848E1" w:rsidRDefault="002B72F5">
            <w:pPr>
              <w:widowControl w:val="0"/>
              <w:spacing w:line="240" w:lineRule="auto"/>
              <w:jc w:val="center"/>
              <w:rPr>
                <w:sz w:val="18"/>
                <w:szCs w:val="18"/>
              </w:rPr>
            </w:pPr>
            <w:r>
              <w:rPr>
                <w:sz w:val="18"/>
                <w:szCs w:val="18"/>
              </w:rPr>
              <w:t>113</w:t>
            </w:r>
          </w:p>
        </w:tc>
        <w:tc>
          <w:tcPr>
            <w:tcW w:w="1230" w:type="dxa"/>
            <w:tcBorders>
              <w:top w:val="single" w:sz="8" w:space="0" w:color="000000"/>
              <w:left w:val="single" w:sz="8" w:space="0" w:color="000000"/>
              <w:bottom w:val="single" w:sz="8" w:space="0" w:color="000000"/>
              <w:right w:val="single" w:sz="8" w:space="0" w:color="000000"/>
            </w:tcBorders>
          </w:tcPr>
          <w:p w14:paraId="14413CB1" w14:textId="77777777" w:rsidR="00B848E1" w:rsidRDefault="002B72F5">
            <w:pPr>
              <w:widowControl w:val="0"/>
              <w:spacing w:line="240" w:lineRule="auto"/>
              <w:jc w:val="center"/>
              <w:rPr>
                <w:sz w:val="18"/>
                <w:szCs w:val="18"/>
              </w:rPr>
            </w:pPr>
            <w:r>
              <w:rPr>
                <w:sz w:val="18"/>
                <w:szCs w:val="18"/>
              </w:rPr>
              <w:t>15000</w:t>
            </w:r>
          </w:p>
        </w:tc>
        <w:tc>
          <w:tcPr>
            <w:tcW w:w="1665" w:type="dxa"/>
            <w:tcBorders>
              <w:top w:val="single" w:sz="8" w:space="0" w:color="000000"/>
              <w:left w:val="single" w:sz="8" w:space="0" w:color="000000"/>
              <w:bottom w:val="single" w:sz="8" w:space="0" w:color="000000"/>
              <w:right w:val="single" w:sz="8" w:space="0" w:color="000000"/>
            </w:tcBorders>
          </w:tcPr>
          <w:p w14:paraId="25C201BC" w14:textId="77777777" w:rsidR="00B848E1" w:rsidRDefault="002B72F5">
            <w:pPr>
              <w:widowControl w:val="0"/>
              <w:spacing w:line="240" w:lineRule="auto"/>
              <w:jc w:val="center"/>
              <w:rPr>
                <w:sz w:val="18"/>
                <w:szCs w:val="18"/>
              </w:rPr>
            </w:pPr>
            <w:r>
              <w:rPr>
                <w:sz w:val="18"/>
                <w:szCs w:val="18"/>
              </w:rPr>
              <w:t>Illumina MiSeq</w:t>
            </w:r>
          </w:p>
        </w:tc>
      </w:tr>
      <w:tr w:rsidR="00E567C8" w14:paraId="3D5CE07A" w14:textId="77777777" w:rsidTr="001F217E">
        <w:tc>
          <w:tcPr>
            <w:tcW w:w="9045" w:type="dxa"/>
            <w:gridSpan w:val="7"/>
            <w:tcBorders>
              <w:top w:val="single" w:sz="8" w:space="0" w:color="000000"/>
              <w:left w:val="single" w:sz="8" w:space="0" w:color="000000"/>
              <w:bottom w:val="single" w:sz="8" w:space="0" w:color="000000"/>
              <w:right w:val="single" w:sz="8" w:space="0" w:color="000000"/>
            </w:tcBorders>
          </w:tcPr>
          <w:p w14:paraId="0AF03CE5" w14:textId="3FE6038E" w:rsidR="00E567C8" w:rsidRPr="00E46FBF" w:rsidRDefault="00E567C8" w:rsidP="00E567C8">
            <w:pPr>
              <w:jc w:val="both"/>
              <w:rPr>
                <w:sz w:val="18"/>
                <w:szCs w:val="18"/>
              </w:rPr>
            </w:pPr>
            <w:r w:rsidRPr="00E46FBF">
              <w:rPr>
                <w:sz w:val="18"/>
                <w:szCs w:val="18"/>
              </w:rPr>
              <w:t>*BioProject accession PRJNA1337461.</w:t>
            </w:r>
          </w:p>
        </w:tc>
      </w:tr>
    </w:tbl>
    <w:p w14:paraId="2C802353" w14:textId="407C308E" w:rsidR="00B848E1" w:rsidRDefault="002B72F5">
      <w:pPr>
        <w:jc w:val="both"/>
      </w:pPr>
      <w:r>
        <w:t>Supplementary Table S3. Properties of data from Hospital Clíni</w:t>
      </w:r>
      <w:r w:rsidR="00E567C8">
        <w:t>c.</w:t>
      </w:r>
    </w:p>
    <w:p w14:paraId="4AD7E1F9" w14:textId="77777777" w:rsidR="00B848E1" w:rsidRDefault="00B848E1">
      <w:pPr>
        <w:jc w:val="center"/>
      </w:pPr>
    </w:p>
    <w:tbl>
      <w:tblPr>
        <w:tblW w:w="8940" w:type="dxa"/>
        <w:tblLayout w:type="fixed"/>
        <w:tblCellMar>
          <w:left w:w="40" w:type="dxa"/>
          <w:right w:w="40" w:type="dxa"/>
        </w:tblCellMar>
        <w:tblLook w:val="0600" w:firstRow="0" w:lastRow="0" w:firstColumn="0" w:lastColumn="0" w:noHBand="1" w:noVBand="1"/>
      </w:tblPr>
      <w:tblGrid>
        <w:gridCol w:w="1788"/>
        <w:gridCol w:w="1788"/>
        <w:gridCol w:w="1788"/>
        <w:gridCol w:w="1788"/>
        <w:gridCol w:w="1788"/>
      </w:tblGrid>
      <w:tr w:rsidR="00B848E1" w14:paraId="5C23A0F9"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5704D77C" w14:textId="77777777" w:rsidR="00B848E1" w:rsidRDefault="002B72F5">
            <w:pPr>
              <w:widowControl w:val="0"/>
              <w:jc w:val="center"/>
            </w:pPr>
            <w:r>
              <w:rPr>
                <w:b/>
              </w:rPr>
              <w:t>metric</w:t>
            </w:r>
          </w:p>
        </w:tc>
        <w:tc>
          <w:tcPr>
            <w:tcW w:w="1788" w:type="dxa"/>
            <w:tcBorders>
              <w:top w:val="single" w:sz="6" w:space="0" w:color="000000"/>
              <w:left w:val="single" w:sz="6" w:space="0" w:color="000000"/>
              <w:bottom w:val="single" w:sz="6" w:space="0" w:color="000000"/>
              <w:right w:val="single" w:sz="6" w:space="0" w:color="000000"/>
            </w:tcBorders>
            <w:vAlign w:val="bottom"/>
          </w:tcPr>
          <w:p w14:paraId="6FCB9B91" w14:textId="77777777" w:rsidR="00B848E1" w:rsidRDefault="002B72F5">
            <w:pPr>
              <w:widowControl w:val="0"/>
              <w:jc w:val="center"/>
            </w:pPr>
            <w:r>
              <w:rPr>
                <w:b/>
              </w:rPr>
              <w:t>statistic</w:t>
            </w:r>
          </w:p>
        </w:tc>
        <w:tc>
          <w:tcPr>
            <w:tcW w:w="1788" w:type="dxa"/>
            <w:tcBorders>
              <w:top w:val="single" w:sz="6" w:space="0" w:color="000000"/>
              <w:left w:val="single" w:sz="6" w:space="0" w:color="000000"/>
              <w:bottom w:val="single" w:sz="6" w:space="0" w:color="000000"/>
              <w:right w:val="single" w:sz="6" w:space="0" w:color="000000"/>
            </w:tcBorders>
            <w:vAlign w:val="bottom"/>
          </w:tcPr>
          <w:p w14:paraId="711BFC9D" w14:textId="77777777" w:rsidR="00B848E1" w:rsidRDefault="002B72F5">
            <w:pPr>
              <w:widowControl w:val="0"/>
              <w:jc w:val="center"/>
            </w:pPr>
            <w:r>
              <w:rPr>
                <w:b/>
              </w:rPr>
              <w:t>p.value</w:t>
            </w:r>
          </w:p>
        </w:tc>
        <w:tc>
          <w:tcPr>
            <w:tcW w:w="1788" w:type="dxa"/>
            <w:tcBorders>
              <w:top w:val="single" w:sz="6" w:space="0" w:color="000000"/>
              <w:left w:val="single" w:sz="6" w:space="0" w:color="000000"/>
              <w:bottom w:val="single" w:sz="6" w:space="0" w:color="000000"/>
              <w:right w:val="single" w:sz="6" w:space="0" w:color="000000"/>
            </w:tcBorders>
            <w:vAlign w:val="bottom"/>
          </w:tcPr>
          <w:p w14:paraId="59B7054D" w14:textId="77777777" w:rsidR="00B848E1" w:rsidRDefault="002B72F5">
            <w:pPr>
              <w:widowControl w:val="0"/>
              <w:jc w:val="center"/>
            </w:pPr>
            <w:r>
              <w:rPr>
                <w:b/>
              </w:rPr>
              <w:t>skewness</w:t>
            </w:r>
          </w:p>
        </w:tc>
        <w:tc>
          <w:tcPr>
            <w:tcW w:w="1788" w:type="dxa"/>
            <w:tcBorders>
              <w:top w:val="single" w:sz="6" w:space="0" w:color="000000"/>
              <w:left w:val="single" w:sz="6" w:space="0" w:color="000000"/>
              <w:bottom w:val="single" w:sz="6" w:space="0" w:color="000000"/>
              <w:right w:val="single" w:sz="6" w:space="0" w:color="000000"/>
            </w:tcBorders>
            <w:vAlign w:val="bottom"/>
          </w:tcPr>
          <w:p w14:paraId="5D5334F6" w14:textId="77777777" w:rsidR="00B848E1" w:rsidRDefault="002B72F5">
            <w:pPr>
              <w:widowControl w:val="0"/>
              <w:jc w:val="center"/>
            </w:pPr>
            <w:r>
              <w:rPr>
                <w:b/>
              </w:rPr>
              <w:t>kurtosis</w:t>
            </w:r>
          </w:p>
        </w:tc>
      </w:tr>
      <w:tr w:rsidR="00B848E1" w14:paraId="6B757634"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5DE367F7" w14:textId="77777777" w:rsidR="00B848E1" w:rsidRDefault="002B72F5">
            <w:pPr>
              <w:widowControl w:val="0"/>
            </w:pPr>
            <w:r>
              <w:t>Faith PD</w:t>
            </w:r>
          </w:p>
        </w:tc>
        <w:tc>
          <w:tcPr>
            <w:tcW w:w="1788" w:type="dxa"/>
            <w:tcBorders>
              <w:top w:val="single" w:sz="6" w:space="0" w:color="000000"/>
              <w:left w:val="single" w:sz="6" w:space="0" w:color="000000"/>
              <w:bottom w:val="single" w:sz="6" w:space="0" w:color="000000"/>
              <w:right w:val="single" w:sz="6" w:space="0" w:color="000000"/>
            </w:tcBorders>
            <w:vAlign w:val="bottom"/>
          </w:tcPr>
          <w:p w14:paraId="78186411" w14:textId="77777777" w:rsidR="00B848E1" w:rsidRDefault="002B72F5">
            <w:pPr>
              <w:widowControl w:val="0"/>
            </w:pPr>
            <w:r>
              <w:t>0.9937</w:t>
            </w:r>
          </w:p>
        </w:tc>
        <w:tc>
          <w:tcPr>
            <w:tcW w:w="1788" w:type="dxa"/>
            <w:tcBorders>
              <w:top w:val="single" w:sz="6" w:space="0" w:color="000000"/>
              <w:left w:val="single" w:sz="6" w:space="0" w:color="000000"/>
              <w:bottom w:val="single" w:sz="6" w:space="0" w:color="000000"/>
              <w:right w:val="single" w:sz="6" w:space="0" w:color="000000"/>
            </w:tcBorders>
            <w:vAlign w:val="bottom"/>
          </w:tcPr>
          <w:p w14:paraId="5AC3CB3F" w14:textId="77777777" w:rsidR="00B848E1" w:rsidRDefault="002B72F5">
            <w:pPr>
              <w:widowControl w:val="0"/>
              <w:rPr>
                <w:b/>
              </w:rPr>
            </w:pPr>
            <w:r>
              <w:rPr>
                <w:b/>
              </w:rPr>
              <w:t>4.46e-12</w:t>
            </w:r>
          </w:p>
        </w:tc>
        <w:tc>
          <w:tcPr>
            <w:tcW w:w="1788" w:type="dxa"/>
            <w:tcBorders>
              <w:top w:val="single" w:sz="6" w:space="0" w:color="000000"/>
              <w:left w:val="single" w:sz="6" w:space="0" w:color="000000"/>
              <w:bottom w:val="single" w:sz="6" w:space="0" w:color="000000"/>
              <w:right w:val="single" w:sz="6" w:space="0" w:color="000000"/>
            </w:tcBorders>
            <w:vAlign w:val="bottom"/>
          </w:tcPr>
          <w:p w14:paraId="24591F75" w14:textId="77777777" w:rsidR="00B848E1" w:rsidRDefault="002B72F5">
            <w:pPr>
              <w:widowControl w:val="0"/>
            </w:pPr>
            <w:r>
              <w:t>0.2673</w:t>
            </w:r>
          </w:p>
        </w:tc>
        <w:tc>
          <w:tcPr>
            <w:tcW w:w="1788" w:type="dxa"/>
            <w:tcBorders>
              <w:top w:val="single" w:sz="6" w:space="0" w:color="000000"/>
              <w:left w:val="single" w:sz="6" w:space="0" w:color="000000"/>
              <w:bottom w:val="single" w:sz="6" w:space="0" w:color="000000"/>
              <w:right w:val="single" w:sz="6" w:space="0" w:color="000000"/>
            </w:tcBorders>
            <w:vAlign w:val="bottom"/>
          </w:tcPr>
          <w:p w14:paraId="0A1890BE" w14:textId="77777777" w:rsidR="00B848E1" w:rsidRDefault="002B72F5">
            <w:pPr>
              <w:widowControl w:val="0"/>
            </w:pPr>
            <w:r>
              <w:t>2.7841</w:t>
            </w:r>
          </w:p>
        </w:tc>
      </w:tr>
      <w:tr w:rsidR="00B848E1" w14:paraId="6B2523C5"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1444970A" w14:textId="77777777" w:rsidR="00B848E1" w:rsidRDefault="002B72F5">
            <w:pPr>
              <w:widowControl w:val="0"/>
            </w:pPr>
            <w:r>
              <w:t xml:space="preserve">Margalef </w:t>
            </w:r>
          </w:p>
        </w:tc>
        <w:tc>
          <w:tcPr>
            <w:tcW w:w="1788" w:type="dxa"/>
            <w:tcBorders>
              <w:top w:val="single" w:sz="6" w:space="0" w:color="000000"/>
              <w:left w:val="single" w:sz="6" w:space="0" w:color="000000"/>
              <w:bottom w:val="single" w:sz="6" w:space="0" w:color="000000"/>
              <w:right w:val="single" w:sz="6" w:space="0" w:color="000000"/>
            </w:tcBorders>
            <w:vAlign w:val="bottom"/>
          </w:tcPr>
          <w:p w14:paraId="26630E8F" w14:textId="77777777" w:rsidR="00B848E1" w:rsidRDefault="002B72F5">
            <w:pPr>
              <w:widowControl w:val="0"/>
            </w:pPr>
            <w:r>
              <w:t>0.9915</w:t>
            </w:r>
          </w:p>
        </w:tc>
        <w:tc>
          <w:tcPr>
            <w:tcW w:w="1788" w:type="dxa"/>
            <w:tcBorders>
              <w:top w:val="single" w:sz="6" w:space="0" w:color="000000"/>
              <w:left w:val="single" w:sz="6" w:space="0" w:color="000000"/>
              <w:bottom w:val="single" w:sz="6" w:space="0" w:color="000000"/>
              <w:right w:val="single" w:sz="6" w:space="0" w:color="000000"/>
            </w:tcBorders>
            <w:vAlign w:val="bottom"/>
          </w:tcPr>
          <w:p w14:paraId="41325911" w14:textId="77777777" w:rsidR="00B848E1" w:rsidRDefault="002B72F5">
            <w:pPr>
              <w:widowControl w:val="0"/>
              <w:rPr>
                <w:b/>
              </w:rPr>
            </w:pPr>
            <w:r>
              <w:rPr>
                <w:b/>
              </w:rPr>
              <w:t>1.83e-07</w:t>
            </w:r>
          </w:p>
        </w:tc>
        <w:tc>
          <w:tcPr>
            <w:tcW w:w="1788" w:type="dxa"/>
            <w:tcBorders>
              <w:top w:val="single" w:sz="6" w:space="0" w:color="000000"/>
              <w:left w:val="single" w:sz="6" w:space="0" w:color="000000"/>
              <w:bottom w:val="single" w:sz="6" w:space="0" w:color="000000"/>
              <w:right w:val="single" w:sz="6" w:space="0" w:color="000000"/>
            </w:tcBorders>
            <w:vAlign w:val="bottom"/>
          </w:tcPr>
          <w:p w14:paraId="438FC834" w14:textId="77777777" w:rsidR="00B848E1" w:rsidRDefault="002B72F5">
            <w:pPr>
              <w:widowControl w:val="0"/>
            </w:pPr>
            <w:r>
              <w:t>0.3456</w:t>
            </w:r>
          </w:p>
        </w:tc>
        <w:tc>
          <w:tcPr>
            <w:tcW w:w="1788" w:type="dxa"/>
            <w:tcBorders>
              <w:top w:val="single" w:sz="6" w:space="0" w:color="000000"/>
              <w:left w:val="single" w:sz="6" w:space="0" w:color="000000"/>
              <w:bottom w:val="single" w:sz="6" w:space="0" w:color="000000"/>
              <w:right w:val="single" w:sz="6" w:space="0" w:color="000000"/>
            </w:tcBorders>
            <w:vAlign w:val="bottom"/>
          </w:tcPr>
          <w:p w14:paraId="7E00435C" w14:textId="77777777" w:rsidR="00B848E1" w:rsidRDefault="002B72F5">
            <w:pPr>
              <w:widowControl w:val="0"/>
            </w:pPr>
            <w:r>
              <w:t>2.9911</w:t>
            </w:r>
          </w:p>
        </w:tc>
      </w:tr>
      <w:tr w:rsidR="00B848E1" w14:paraId="4083D8A2"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0ADA2672" w14:textId="77777777" w:rsidR="00B848E1" w:rsidRDefault="002B72F5">
            <w:pPr>
              <w:widowControl w:val="0"/>
            </w:pPr>
            <w:r>
              <w:t xml:space="preserve">Menhinick </w:t>
            </w:r>
          </w:p>
        </w:tc>
        <w:tc>
          <w:tcPr>
            <w:tcW w:w="1788" w:type="dxa"/>
            <w:tcBorders>
              <w:top w:val="single" w:sz="6" w:space="0" w:color="000000"/>
              <w:left w:val="single" w:sz="6" w:space="0" w:color="000000"/>
              <w:bottom w:val="single" w:sz="6" w:space="0" w:color="000000"/>
              <w:right w:val="single" w:sz="6" w:space="0" w:color="000000"/>
            </w:tcBorders>
            <w:vAlign w:val="bottom"/>
          </w:tcPr>
          <w:p w14:paraId="6E0189DA" w14:textId="77777777" w:rsidR="00B848E1" w:rsidRDefault="002B72F5">
            <w:pPr>
              <w:widowControl w:val="0"/>
            </w:pPr>
            <w:r>
              <w:t>0.9915</w:t>
            </w:r>
          </w:p>
        </w:tc>
        <w:tc>
          <w:tcPr>
            <w:tcW w:w="1788" w:type="dxa"/>
            <w:tcBorders>
              <w:top w:val="single" w:sz="6" w:space="0" w:color="000000"/>
              <w:left w:val="single" w:sz="6" w:space="0" w:color="000000"/>
              <w:bottom w:val="single" w:sz="6" w:space="0" w:color="000000"/>
              <w:right w:val="single" w:sz="6" w:space="0" w:color="000000"/>
            </w:tcBorders>
            <w:vAlign w:val="bottom"/>
          </w:tcPr>
          <w:p w14:paraId="4C125101" w14:textId="77777777" w:rsidR="00B848E1" w:rsidRDefault="002B72F5">
            <w:pPr>
              <w:widowControl w:val="0"/>
              <w:rPr>
                <w:b/>
              </w:rPr>
            </w:pPr>
            <w:r>
              <w:rPr>
                <w:b/>
              </w:rPr>
              <w:t>1.83e-07</w:t>
            </w:r>
          </w:p>
        </w:tc>
        <w:tc>
          <w:tcPr>
            <w:tcW w:w="1788" w:type="dxa"/>
            <w:tcBorders>
              <w:top w:val="single" w:sz="6" w:space="0" w:color="000000"/>
              <w:left w:val="single" w:sz="6" w:space="0" w:color="000000"/>
              <w:bottom w:val="single" w:sz="6" w:space="0" w:color="000000"/>
              <w:right w:val="single" w:sz="6" w:space="0" w:color="000000"/>
            </w:tcBorders>
            <w:vAlign w:val="bottom"/>
          </w:tcPr>
          <w:p w14:paraId="75BA60E9" w14:textId="77777777" w:rsidR="00B848E1" w:rsidRDefault="002B72F5">
            <w:pPr>
              <w:widowControl w:val="0"/>
            </w:pPr>
            <w:r>
              <w:t>0.3456</w:t>
            </w:r>
          </w:p>
        </w:tc>
        <w:tc>
          <w:tcPr>
            <w:tcW w:w="1788" w:type="dxa"/>
            <w:tcBorders>
              <w:top w:val="single" w:sz="6" w:space="0" w:color="000000"/>
              <w:left w:val="single" w:sz="6" w:space="0" w:color="000000"/>
              <w:bottom w:val="single" w:sz="6" w:space="0" w:color="000000"/>
              <w:right w:val="single" w:sz="6" w:space="0" w:color="000000"/>
            </w:tcBorders>
            <w:vAlign w:val="bottom"/>
          </w:tcPr>
          <w:p w14:paraId="0A24CAC7" w14:textId="77777777" w:rsidR="00B848E1" w:rsidRDefault="002B72F5">
            <w:pPr>
              <w:widowControl w:val="0"/>
            </w:pPr>
            <w:r>
              <w:t>2.9911</w:t>
            </w:r>
          </w:p>
        </w:tc>
      </w:tr>
      <w:tr w:rsidR="00B848E1" w14:paraId="6BFE1B48"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1D1A9C5D" w14:textId="77777777" w:rsidR="00B848E1" w:rsidRDefault="002B72F5">
            <w:pPr>
              <w:widowControl w:val="0"/>
            </w:pPr>
            <w:r>
              <w:t xml:space="preserve">Chao1 </w:t>
            </w:r>
          </w:p>
        </w:tc>
        <w:tc>
          <w:tcPr>
            <w:tcW w:w="1788" w:type="dxa"/>
            <w:tcBorders>
              <w:top w:val="single" w:sz="6" w:space="0" w:color="000000"/>
              <w:left w:val="single" w:sz="6" w:space="0" w:color="000000"/>
              <w:bottom w:val="single" w:sz="6" w:space="0" w:color="000000"/>
              <w:right w:val="single" w:sz="6" w:space="0" w:color="000000"/>
            </w:tcBorders>
            <w:vAlign w:val="bottom"/>
          </w:tcPr>
          <w:p w14:paraId="20ED69A3" w14:textId="77777777" w:rsidR="00B848E1" w:rsidRDefault="002B72F5">
            <w:pPr>
              <w:widowControl w:val="0"/>
            </w:pPr>
            <w:r>
              <w:t>0.9831</w:t>
            </w:r>
          </w:p>
        </w:tc>
        <w:tc>
          <w:tcPr>
            <w:tcW w:w="1788" w:type="dxa"/>
            <w:tcBorders>
              <w:top w:val="single" w:sz="6" w:space="0" w:color="000000"/>
              <w:left w:val="single" w:sz="6" w:space="0" w:color="000000"/>
              <w:bottom w:val="single" w:sz="6" w:space="0" w:color="000000"/>
              <w:right w:val="single" w:sz="6" w:space="0" w:color="000000"/>
            </w:tcBorders>
            <w:vAlign w:val="bottom"/>
          </w:tcPr>
          <w:p w14:paraId="4EFA617D" w14:textId="77777777" w:rsidR="00B848E1" w:rsidRDefault="002B72F5">
            <w:pPr>
              <w:widowControl w:val="0"/>
              <w:rPr>
                <w:b/>
              </w:rPr>
            </w:pPr>
            <w:r>
              <w:rPr>
                <w:b/>
              </w:rPr>
              <w:t>1.51e-15</w:t>
            </w:r>
          </w:p>
        </w:tc>
        <w:tc>
          <w:tcPr>
            <w:tcW w:w="1788" w:type="dxa"/>
            <w:tcBorders>
              <w:top w:val="single" w:sz="6" w:space="0" w:color="000000"/>
              <w:left w:val="single" w:sz="6" w:space="0" w:color="000000"/>
              <w:bottom w:val="single" w:sz="6" w:space="0" w:color="000000"/>
              <w:right w:val="single" w:sz="6" w:space="0" w:color="000000"/>
            </w:tcBorders>
            <w:vAlign w:val="bottom"/>
          </w:tcPr>
          <w:p w14:paraId="767AD8FD" w14:textId="77777777" w:rsidR="00B848E1" w:rsidRDefault="002B72F5">
            <w:pPr>
              <w:widowControl w:val="0"/>
            </w:pPr>
            <w:r>
              <w:t>0.5375</w:t>
            </w:r>
          </w:p>
        </w:tc>
        <w:tc>
          <w:tcPr>
            <w:tcW w:w="1788" w:type="dxa"/>
            <w:tcBorders>
              <w:top w:val="single" w:sz="6" w:space="0" w:color="000000"/>
              <w:left w:val="single" w:sz="6" w:space="0" w:color="000000"/>
              <w:bottom w:val="single" w:sz="6" w:space="0" w:color="000000"/>
              <w:right w:val="single" w:sz="6" w:space="0" w:color="000000"/>
            </w:tcBorders>
            <w:vAlign w:val="bottom"/>
          </w:tcPr>
          <w:p w14:paraId="61E36748" w14:textId="77777777" w:rsidR="00B848E1" w:rsidRDefault="002B72F5">
            <w:pPr>
              <w:widowControl w:val="0"/>
            </w:pPr>
            <w:r>
              <w:t>3.3656</w:t>
            </w:r>
          </w:p>
        </w:tc>
      </w:tr>
      <w:tr w:rsidR="00B848E1" w14:paraId="7F0A40C6"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0E69891A" w14:textId="77777777" w:rsidR="00B848E1" w:rsidRDefault="002B72F5">
            <w:pPr>
              <w:widowControl w:val="0"/>
            </w:pPr>
            <w:r>
              <w:t>Fisher alpha</w:t>
            </w:r>
          </w:p>
        </w:tc>
        <w:tc>
          <w:tcPr>
            <w:tcW w:w="1788" w:type="dxa"/>
            <w:tcBorders>
              <w:top w:val="single" w:sz="6" w:space="0" w:color="000000"/>
              <w:left w:val="single" w:sz="6" w:space="0" w:color="000000"/>
              <w:bottom w:val="single" w:sz="6" w:space="0" w:color="000000"/>
              <w:right w:val="single" w:sz="6" w:space="0" w:color="000000"/>
            </w:tcBorders>
            <w:vAlign w:val="bottom"/>
          </w:tcPr>
          <w:p w14:paraId="01BD6C29" w14:textId="77777777" w:rsidR="00B848E1" w:rsidRDefault="002B72F5">
            <w:pPr>
              <w:widowControl w:val="0"/>
            </w:pPr>
            <w:r>
              <w:t>0.9742</w:t>
            </w:r>
          </w:p>
        </w:tc>
        <w:tc>
          <w:tcPr>
            <w:tcW w:w="1788" w:type="dxa"/>
            <w:tcBorders>
              <w:top w:val="single" w:sz="6" w:space="0" w:color="000000"/>
              <w:left w:val="single" w:sz="6" w:space="0" w:color="000000"/>
              <w:bottom w:val="single" w:sz="6" w:space="0" w:color="000000"/>
              <w:right w:val="single" w:sz="6" w:space="0" w:color="000000"/>
            </w:tcBorders>
            <w:vAlign w:val="bottom"/>
          </w:tcPr>
          <w:p w14:paraId="5AEB1FD5" w14:textId="77777777" w:rsidR="00B848E1" w:rsidRDefault="002B72F5">
            <w:pPr>
              <w:widowControl w:val="0"/>
              <w:rPr>
                <w:b/>
              </w:rPr>
            </w:pPr>
            <w:r>
              <w:rPr>
                <w:b/>
              </w:rPr>
              <w:t>7.79e-06</w:t>
            </w:r>
          </w:p>
        </w:tc>
        <w:tc>
          <w:tcPr>
            <w:tcW w:w="1788" w:type="dxa"/>
            <w:tcBorders>
              <w:top w:val="single" w:sz="6" w:space="0" w:color="000000"/>
              <w:left w:val="single" w:sz="6" w:space="0" w:color="000000"/>
              <w:bottom w:val="single" w:sz="6" w:space="0" w:color="000000"/>
              <w:right w:val="single" w:sz="6" w:space="0" w:color="000000"/>
            </w:tcBorders>
            <w:vAlign w:val="bottom"/>
          </w:tcPr>
          <w:p w14:paraId="09311E67" w14:textId="77777777" w:rsidR="00B848E1" w:rsidRDefault="002B72F5">
            <w:pPr>
              <w:widowControl w:val="0"/>
            </w:pPr>
            <w:r>
              <w:t>0.6494</w:t>
            </w:r>
          </w:p>
        </w:tc>
        <w:tc>
          <w:tcPr>
            <w:tcW w:w="1788" w:type="dxa"/>
            <w:tcBorders>
              <w:top w:val="single" w:sz="6" w:space="0" w:color="000000"/>
              <w:left w:val="single" w:sz="6" w:space="0" w:color="000000"/>
              <w:bottom w:val="single" w:sz="6" w:space="0" w:color="000000"/>
              <w:right w:val="single" w:sz="6" w:space="0" w:color="000000"/>
            </w:tcBorders>
            <w:vAlign w:val="bottom"/>
          </w:tcPr>
          <w:p w14:paraId="3C680EBD" w14:textId="77777777" w:rsidR="00B848E1" w:rsidRDefault="002B72F5">
            <w:pPr>
              <w:widowControl w:val="0"/>
            </w:pPr>
            <w:r>
              <w:t>3.4489</w:t>
            </w:r>
          </w:p>
        </w:tc>
      </w:tr>
      <w:tr w:rsidR="00B848E1" w14:paraId="6E1F1A8F"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4763DD25" w14:textId="77777777" w:rsidR="00B848E1" w:rsidRDefault="002B72F5">
            <w:pPr>
              <w:widowControl w:val="0"/>
            </w:pPr>
            <w:r>
              <w:t>Gini index</w:t>
            </w:r>
          </w:p>
        </w:tc>
        <w:tc>
          <w:tcPr>
            <w:tcW w:w="1788" w:type="dxa"/>
            <w:tcBorders>
              <w:top w:val="single" w:sz="6" w:space="0" w:color="000000"/>
              <w:left w:val="single" w:sz="6" w:space="0" w:color="000000"/>
              <w:bottom w:val="single" w:sz="6" w:space="0" w:color="000000"/>
              <w:right w:val="single" w:sz="6" w:space="0" w:color="000000"/>
            </w:tcBorders>
            <w:vAlign w:val="bottom"/>
          </w:tcPr>
          <w:p w14:paraId="5D27BFF6" w14:textId="77777777" w:rsidR="00B848E1" w:rsidRDefault="002B72F5">
            <w:pPr>
              <w:widowControl w:val="0"/>
            </w:pPr>
            <w:r>
              <w:t>0.9604</w:t>
            </w:r>
          </w:p>
        </w:tc>
        <w:tc>
          <w:tcPr>
            <w:tcW w:w="1788" w:type="dxa"/>
            <w:tcBorders>
              <w:top w:val="single" w:sz="6" w:space="0" w:color="000000"/>
              <w:left w:val="single" w:sz="6" w:space="0" w:color="000000"/>
              <w:bottom w:val="single" w:sz="6" w:space="0" w:color="000000"/>
              <w:right w:val="single" w:sz="6" w:space="0" w:color="000000"/>
            </w:tcBorders>
            <w:vAlign w:val="bottom"/>
          </w:tcPr>
          <w:p w14:paraId="58FC334E" w14:textId="77777777" w:rsidR="00B848E1" w:rsidRDefault="002B72F5">
            <w:pPr>
              <w:widowControl w:val="0"/>
              <w:rPr>
                <w:b/>
              </w:rPr>
            </w:pPr>
            <w:r>
              <w:rPr>
                <w:b/>
              </w:rPr>
              <w:t>1.38e-19</w:t>
            </w:r>
          </w:p>
        </w:tc>
        <w:tc>
          <w:tcPr>
            <w:tcW w:w="1788" w:type="dxa"/>
            <w:tcBorders>
              <w:top w:val="single" w:sz="6" w:space="0" w:color="000000"/>
              <w:left w:val="single" w:sz="6" w:space="0" w:color="000000"/>
              <w:bottom w:val="single" w:sz="6" w:space="0" w:color="000000"/>
              <w:right w:val="single" w:sz="6" w:space="0" w:color="000000"/>
            </w:tcBorders>
            <w:vAlign w:val="bottom"/>
          </w:tcPr>
          <w:p w14:paraId="5E49299A" w14:textId="77777777" w:rsidR="00B848E1" w:rsidRDefault="002B72F5">
            <w:pPr>
              <w:widowControl w:val="0"/>
            </w:pPr>
            <w:r>
              <w:t>-0.7684</w:t>
            </w:r>
          </w:p>
        </w:tc>
        <w:tc>
          <w:tcPr>
            <w:tcW w:w="1788" w:type="dxa"/>
            <w:tcBorders>
              <w:top w:val="single" w:sz="6" w:space="0" w:color="000000"/>
              <w:left w:val="single" w:sz="6" w:space="0" w:color="000000"/>
              <w:bottom w:val="single" w:sz="6" w:space="0" w:color="000000"/>
              <w:right w:val="single" w:sz="6" w:space="0" w:color="000000"/>
            </w:tcBorders>
            <w:vAlign w:val="bottom"/>
          </w:tcPr>
          <w:p w14:paraId="37CDD2DC" w14:textId="77777777" w:rsidR="00B848E1" w:rsidRDefault="002B72F5">
            <w:pPr>
              <w:widowControl w:val="0"/>
            </w:pPr>
            <w:r>
              <w:t>3.6214</w:t>
            </w:r>
          </w:p>
        </w:tc>
      </w:tr>
      <w:tr w:rsidR="00B848E1" w14:paraId="526E2BD1"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3A4ADB95" w14:textId="77777777" w:rsidR="00B848E1" w:rsidRDefault="002B72F5">
            <w:pPr>
              <w:widowControl w:val="0"/>
            </w:pPr>
            <w:r>
              <w:t xml:space="preserve">Strong </w:t>
            </w:r>
          </w:p>
        </w:tc>
        <w:tc>
          <w:tcPr>
            <w:tcW w:w="1788" w:type="dxa"/>
            <w:tcBorders>
              <w:top w:val="single" w:sz="6" w:space="0" w:color="000000"/>
              <w:left w:val="single" w:sz="6" w:space="0" w:color="000000"/>
              <w:bottom w:val="single" w:sz="6" w:space="0" w:color="000000"/>
              <w:right w:val="single" w:sz="6" w:space="0" w:color="000000"/>
            </w:tcBorders>
            <w:vAlign w:val="bottom"/>
          </w:tcPr>
          <w:p w14:paraId="64D6B1BA" w14:textId="77777777" w:rsidR="00B848E1" w:rsidRDefault="002B72F5">
            <w:pPr>
              <w:widowControl w:val="0"/>
            </w:pPr>
            <w:r>
              <w:t>0.9559</w:t>
            </w:r>
          </w:p>
        </w:tc>
        <w:tc>
          <w:tcPr>
            <w:tcW w:w="1788" w:type="dxa"/>
            <w:tcBorders>
              <w:top w:val="single" w:sz="6" w:space="0" w:color="000000"/>
              <w:left w:val="single" w:sz="6" w:space="0" w:color="000000"/>
              <w:bottom w:val="single" w:sz="6" w:space="0" w:color="000000"/>
              <w:right w:val="single" w:sz="6" w:space="0" w:color="000000"/>
            </w:tcBorders>
            <w:vAlign w:val="bottom"/>
          </w:tcPr>
          <w:p w14:paraId="1B6D1B2B" w14:textId="77777777" w:rsidR="00B848E1" w:rsidRDefault="002B72F5">
            <w:pPr>
              <w:widowControl w:val="0"/>
              <w:rPr>
                <w:b/>
              </w:rPr>
            </w:pPr>
            <w:r>
              <w:rPr>
                <w:b/>
              </w:rPr>
              <w:t>1.21e-20</w:t>
            </w:r>
          </w:p>
        </w:tc>
        <w:tc>
          <w:tcPr>
            <w:tcW w:w="1788" w:type="dxa"/>
            <w:tcBorders>
              <w:top w:val="single" w:sz="6" w:space="0" w:color="000000"/>
              <w:left w:val="single" w:sz="6" w:space="0" w:color="000000"/>
              <w:bottom w:val="single" w:sz="6" w:space="0" w:color="000000"/>
              <w:right w:val="single" w:sz="6" w:space="0" w:color="000000"/>
            </w:tcBorders>
            <w:vAlign w:val="bottom"/>
          </w:tcPr>
          <w:p w14:paraId="43B7F7FE" w14:textId="77777777" w:rsidR="00B848E1" w:rsidRDefault="002B72F5">
            <w:pPr>
              <w:widowControl w:val="0"/>
            </w:pPr>
            <w:r>
              <w:t>0.8152</w:t>
            </w:r>
          </w:p>
        </w:tc>
        <w:tc>
          <w:tcPr>
            <w:tcW w:w="1788" w:type="dxa"/>
            <w:tcBorders>
              <w:top w:val="single" w:sz="6" w:space="0" w:color="000000"/>
              <w:left w:val="single" w:sz="6" w:space="0" w:color="000000"/>
              <w:bottom w:val="single" w:sz="6" w:space="0" w:color="000000"/>
              <w:right w:val="single" w:sz="6" w:space="0" w:color="000000"/>
            </w:tcBorders>
            <w:vAlign w:val="bottom"/>
          </w:tcPr>
          <w:p w14:paraId="03B1AE08" w14:textId="77777777" w:rsidR="00B848E1" w:rsidRDefault="002B72F5">
            <w:pPr>
              <w:widowControl w:val="0"/>
            </w:pPr>
            <w:r>
              <w:t>3.4930</w:t>
            </w:r>
          </w:p>
        </w:tc>
      </w:tr>
      <w:tr w:rsidR="00B848E1" w14:paraId="11400DA3"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6793D2A1" w14:textId="77777777" w:rsidR="00B848E1" w:rsidRDefault="002B72F5">
            <w:pPr>
              <w:widowControl w:val="0"/>
            </w:pPr>
            <w:r>
              <w:t>Shannon entropy</w:t>
            </w:r>
          </w:p>
        </w:tc>
        <w:tc>
          <w:tcPr>
            <w:tcW w:w="1788" w:type="dxa"/>
            <w:tcBorders>
              <w:top w:val="single" w:sz="6" w:space="0" w:color="000000"/>
              <w:left w:val="single" w:sz="6" w:space="0" w:color="000000"/>
              <w:bottom w:val="single" w:sz="6" w:space="0" w:color="000000"/>
              <w:right w:val="single" w:sz="6" w:space="0" w:color="000000"/>
            </w:tcBorders>
            <w:vAlign w:val="bottom"/>
          </w:tcPr>
          <w:p w14:paraId="2D04654C" w14:textId="77777777" w:rsidR="00B848E1" w:rsidRDefault="002B72F5">
            <w:pPr>
              <w:widowControl w:val="0"/>
            </w:pPr>
            <w:r>
              <w:t>0.9454</w:t>
            </w:r>
          </w:p>
        </w:tc>
        <w:tc>
          <w:tcPr>
            <w:tcW w:w="1788" w:type="dxa"/>
            <w:tcBorders>
              <w:top w:val="single" w:sz="6" w:space="0" w:color="000000"/>
              <w:left w:val="single" w:sz="6" w:space="0" w:color="000000"/>
              <w:bottom w:val="single" w:sz="6" w:space="0" w:color="000000"/>
              <w:right w:val="single" w:sz="6" w:space="0" w:color="000000"/>
            </w:tcBorders>
            <w:vAlign w:val="bottom"/>
          </w:tcPr>
          <w:p w14:paraId="1CAEE349" w14:textId="77777777" w:rsidR="00B848E1" w:rsidRDefault="002B72F5">
            <w:pPr>
              <w:widowControl w:val="0"/>
              <w:rPr>
                <w:b/>
              </w:rPr>
            </w:pPr>
            <w:r>
              <w:rPr>
                <w:b/>
              </w:rPr>
              <w:t>1.14e-30</w:t>
            </w:r>
          </w:p>
        </w:tc>
        <w:tc>
          <w:tcPr>
            <w:tcW w:w="1788" w:type="dxa"/>
            <w:tcBorders>
              <w:top w:val="single" w:sz="6" w:space="0" w:color="000000"/>
              <w:left w:val="single" w:sz="6" w:space="0" w:color="000000"/>
              <w:bottom w:val="single" w:sz="6" w:space="0" w:color="000000"/>
              <w:right w:val="single" w:sz="6" w:space="0" w:color="000000"/>
            </w:tcBorders>
            <w:vAlign w:val="bottom"/>
          </w:tcPr>
          <w:p w14:paraId="7C5236B7" w14:textId="77777777" w:rsidR="00B848E1" w:rsidRDefault="002B72F5">
            <w:pPr>
              <w:widowControl w:val="0"/>
            </w:pPr>
            <w:r>
              <w:t>-0.8837</w:t>
            </w:r>
          </w:p>
        </w:tc>
        <w:tc>
          <w:tcPr>
            <w:tcW w:w="1788" w:type="dxa"/>
            <w:tcBorders>
              <w:top w:val="single" w:sz="6" w:space="0" w:color="000000"/>
              <w:left w:val="single" w:sz="6" w:space="0" w:color="000000"/>
              <w:bottom w:val="single" w:sz="6" w:space="0" w:color="000000"/>
              <w:right w:val="single" w:sz="6" w:space="0" w:color="000000"/>
            </w:tcBorders>
            <w:vAlign w:val="bottom"/>
          </w:tcPr>
          <w:p w14:paraId="790A0A74" w14:textId="77777777" w:rsidR="00B848E1" w:rsidRDefault="002B72F5">
            <w:pPr>
              <w:widowControl w:val="0"/>
            </w:pPr>
            <w:r>
              <w:t>3.4804</w:t>
            </w:r>
          </w:p>
        </w:tc>
      </w:tr>
      <w:tr w:rsidR="00B848E1" w14:paraId="26C64AE6"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6157E5AD" w14:textId="77777777" w:rsidR="00B848E1" w:rsidRDefault="002B72F5">
            <w:pPr>
              <w:widowControl w:val="0"/>
            </w:pPr>
            <w:r>
              <w:t>Pielou evenness</w:t>
            </w:r>
          </w:p>
        </w:tc>
        <w:tc>
          <w:tcPr>
            <w:tcW w:w="1788" w:type="dxa"/>
            <w:tcBorders>
              <w:top w:val="single" w:sz="6" w:space="0" w:color="000000"/>
              <w:left w:val="single" w:sz="6" w:space="0" w:color="000000"/>
              <w:bottom w:val="single" w:sz="6" w:space="0" w:color="000000"/>
              <w:right w:val="single" w:sz="6" w:space="0" w:color="000000"/>
            </w:tcBorders>
            <w:vAlign w:val="bottom"/>
          </w:tcPr>
          <w:p w14:paraId="04131849" w14:textId="77777777" w:rsidR="00B848E1" w:rsidRDefault="002B72F5">
            <w:pPr>
              <w:widowControl w:val="0"/>
            </w:pPr>
            <w:r>
              <w:t>0.8938</w:t>
            </w:r>
          </w:p>
        </w:tc>
        <w:tc>
          <w:tcPr>
            <w:tcW w:w="1788" w:type="dxa"/>
            <w:tcBorders>
              <w:top w:val="single" w:sz="6" w:space="0" w:color="000000"/>
              <w:left w:val="single" w:sz="6" w:space="0" w:color="000000"/>
              <w:bottom w:val="single" w:sz="6" w:space="0" w:color="000000"/>
              <w:right w:val="single" w:sz="6" w:space="0" w:color="000000"/>
            </w:tcBorders>
            <w:vAlign w:val="bottom"/>
          </w:tcPr>
          <w:p w14:paraId="6B97545A" w14:textId="77777777" w:rsidR="00B848E1" w:rsidRDefault="002B72F5">
            <w:pPr>
              <w:widowControl w:val="0"/>
              <w:rPr>
                <w:b/>
              </w:rPr>
            </w:pPr>
            <w:r>
              <w:rPr>
                <w:b/>
              </w:rPr>
              <w:t>6.89e-23</w:t>
            </w:r>
          </w:p>
        </w:tc>
        <w:tc>
          <w:tcPr>
            <w:tcW w:w="1788" w:type="dxa"/>
            <w:tcBorders>
              <w:top w:val="single" w:sz="6" w:space="0" w:color="000000"/>
              <w:left w:val="single" w:sz="6" w:space="0" w:color="000000"/>
              <w:bottom w:val="single" w:sz="6" w:space="0" w:color="000000"/>
              <w:right w:val="single" w:sz="6" w:space="0" w:color="000000"/>
            </w:tcBorders>
            <w:vAlign w:val="bottom"/>
          </w:tcPr>
          <w:p w14:paraId="278BE480" w14:textId="77777777" w:rsidR="00B848E1" w:rsidRDefault="002B72F5">
            <w:pPr>
              <w:widowControl w:val="0"/>
            </w:pPr>
            <w:r>
              <w:t>-1.2674</w:t>
            </w:r>
          </w:p>
        </w:tc>
        <w:tc>
          <w:tcPr>
            <w:tcW w:w="1788" w:type="dxa"/>
            <w:tcBorders>
              <w:top w:val="single" w:sz="6" w:space="0" w:color="000000"/>
              <w:left w:val="single" w:sz="6" w:space="0" w:color="000000"/>
              <w:bottom w:val="single" w:sz="6" w:space="0" w:color="000000"/>
              <w:right w:val="single" w:sz="6" w:space="0" w:color="000000"/>
            </w:tcBorders>
            <w:vAlign w:val="bottom"/>
          </w:tcPr>
          <w:p w14:paraId="3CC9DA3E" w14:textId="77777777" w:rsidR="00B848E1" w:rsidRDefault="002B72F5">
            <w:pPr>
              <w:widowControl w:val="0"/>
            </w:pPr>
            <w:r>
              <w:t>4.4065</w:t>
            </w:r>
          </w:p>
        </w:tc>
      </w:tr>
      <w:tr w:rsidR="00B848E1" w14:paraId="06472FB3" w14:textId="77777777">
        <w:trPr>
          <w:trHeight w:val="300"/>
        </w:trPr>
        <w:tc>
          <w:tcPr>
            <w:tcW w:w="1788" w:type="dxa"/>
            <w:tcBorders>
              <w:top w:val="single" w:sz="6" w:space="0" w:color="000000"/>
              <w:left w:val="single" w:sz="6" w:space="0" w:color="000000"/>
              <w:bottom w:val="single" w:sz="6" w:space="0" w:color="000000"/>
              <w:right w:val="single" w:sz="6" w:space="0" w:color="000000"/>
            </w:tcBorders>
            <w:vAlign w:val="bottom"/>
          </w:tcPr>
          <w:p w14:paraId="2034333F" w14:textId="77777777" w:rsidR="00B848E1" w:rsidRDefault="002B72F5">
            <w:pPr>
              <w:widowControl w:val="0"/>
            </w:pPr>
            <w:r>
              <w:t xml:space="preserve">Simpson </w:t>
            </w:r>
          </w:p>
        </w:tc>
        <w:tc>
          <w:tcPr>
            <w:tcW w:w="1788" w:type="dxa"/>
            <w:tcBorders>
              <w:top w:val="single" w:sz="6" w:space="0" w:color="000000"/>
              <w:left w:val="single" w:sz="6" w:space="0" w:color="000000"/>
              <w:bottom w:val="single" w:sz="6" w:space="0" w:color="000000"/>
              <w:right w:val="single" w:sz="6" w:space="0" w:color="000000"/>
            </w:tcBorders>
            <w:vAlign w:val="bottom"/>
          </w:tcPr>
          <w:p w14:paraId="0D9EBBA0" w14:textId="77777777" w:rsidR="00B848E1" w:rsidRDefault="002B72F5">
            <w:pPr>
              <w:widowControl w:val="0"/>
            </w:pPr>
            <w:r>
              <w:t>0.7173</w:t>
            </w:r>
          </w:p>
        </w:tc>
        <w:tc>
          <w:tcPr>
            <w:tcW w:w="1788" w:type="dxa"/>
            <w:tcBorders>
              <w:top w:val="single" w:sz="6" w:space="0" w:color="000000"/>
              <w:left w:val="single" w:sz="6" w:space="0" w:color="000000"/>
              <w:bottom w:val="single" w:sz="6" w:space="0" w:color="000000"/>
              <w:right w:val="single" w:sz="6" w:space="0" w:color="000000"/>
            </w:tcBorders>
            <w:vAlign w:val="bottom"/>
          </w:tcPr>
          <w:p w14:paraId="1D90A465" w14:textId="77777777" w:rsidR="00B848E1" w:rsidRDefault="002B72F5">
            <w:pPr>
              <w:widowControl w:val="0"/>
              <w:rPr>
                <w:b/>
              </w:rPr>
            </w:pPr>
            <w:r>
              <w:rPr>
                <w:b/>
              </w:rPr>
              <w:t>2.53e-44</w:t>
            </w:r>
          </w:p>
        </w:tc>
        <w:tc>
          <w:tcPr>
            <w:tcW w:w="1788" w:type="dxa"/>
            <w:tcBorders>
              <w:top w:val="single" w:sz="6" w:space="0" w:color="000000"/>
              <w:left w:val="single" w:sz="6" w:space="0" w:color="000000"/>
              <w:bottom w:val="single" w:sz="6" w:space="0" w:color="000000"/>
              <w:right w:val="single" w:sz="6" w:space="0" w:color="000000"/>
            </w:tcBorders>
            <w:vAlign w:val="bottom"/>
          </w:tcPr>
          <w:p w14:paraId="50FF842B" w14:textId="77777777" w:rsidR="00B848E1" w:rsidRDefault="002B72F5">
            <w:pPr>
              <w:widowControl w:val="0"/>
            </w:pPr>
            <w:r>
              <w:t>-2.2548</w:t>
            </w:r>
          </w:p>
        </w:tc>
        <w:tc>
          <w:tcPr>
            <w:tcW w:w="1788" w:type="dxa"/>
            <w:tcBorders>
              <w:top w:val="single" w:sz="6" w:space="0" w:color="000000"/>
              <w:left w:val="single" w:sz="6" w:space="0" w:color="000000"/>
              <w:bottom w:val="single" w:sz="6" w:space="0" w:color="000000"/>
              <w:right w:val="single" w:sz="6" w:space="0" w:color="000000"/>
            </w:tcBorders>
            <w:vAlign w:val="bottom"/>
          </w:tcPr>
          <w:p w14:paraId="757E386A" w14:textId="77777777" w:rsidR="00B848E1" w:rsidRDefault="002B72F5">
            <w:pPr>
              <w:widowControl w:val="0"/>
            </w:pPr>
            <w:r>
              <w:t>8.2933</w:t>
            </w:r>
          </w:p>
        </w:tc>
      </w:tr>
    </w:tbl>
    <w:p w14:paraId="73FD9CCC" w14:textId="77777777" w:rsidR="00B848E1" w:rsidRDefault="002B72F5">
      <w:r>
        <w:t>Supplementary Table S4. American Gut Project data alpha metrics’ distribution statistics. Normality test (Shapiro-Wilk), skewness and kurtosis of different metrics</w:t>
      </w:r>
    </w:p>
    <w:p w14:paraId="637535D8" w14:textId="77777777" w:rsidR="00B848E1" w:rsidRDefault="00B848E1"/>
    <w:tbl>
      <w:tblPr>
        <w:tblW w:w="8955" w:type="dxa"/>
        <w:tblLayout w:type="fixed"/>
        <w:tblCellMar>
          <w:left w:w="40" w:type="dxa"/>
          <w:right w:w="40" w:type="dxa"/>
        </w:tblCellMar>
        <w:tblLook w:val="0600" w:firstRow="0" w:lastRow="0" w:firstColumn="0" w:lastColumn="0" w:noHBand="1" w:noVBand="1"/>
      </w:tblPr>
      <w:tblGrid>
        <w:gridCol w:w="1791"/>
        <w:gridCol w:w="1791"/>
        <w:gridCol w:w="1791"/>
        <w:gridCol w:w="1791"/>
        <w:gridCol w:w="1791"/>
      </w:tblGrid>
      <w:tr w:rsidR="00B848E1" w14:paraId="704E4C9A"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229F835A" w14:textId="77777777" w:rsidR="00B848E1" w:rsidRDefault="002B72F5">
            <w:pPr>
              <w:widowControl w:val="0"/>
              <w:jc w:val="center"/>
            </w:pPr>
            <w:r>
              <w:rPr>
                <w:b/>
              </w:rPr>
              <w:t>parameter</w:t>
            </w:r>
          </w:p>
        </w:tc>
        <w:tc>
          <w:tcPr>
            <w:tcW w:w="1791" w:type="dxa"/>
            <w:tcBorders>
              <w:top w:val="single" w:sz="6" w:space="0" w:color="000000"/>
              <w:left w:val="single" w:sz="6" w:space="0" w:color="000000"/>
              <w:bottom w:val="single" w:sz="6" w:space="0" w:color="000000"/>
              <w:right w:val="single" w:sz="6" w:space="0" w:color="000000"/>
            </w:tcBorders>
            <w:vAlign w:val="bottom"/>
          </w:tcPr>
          <w:p w14:paraId="5C7ECC0A" w14:textId="77777777" w:rsidR="00B848E1" w:rsidRDefault="002B72F5">
            <w:pPr>
              <w:widowControl w:val="0"/>
              <w:jc w:val="center"/>
            </w:pPr>
            <w:r>
              <w:rPr>
                <w:b/>
              </w:rPr>
              <w:t>group1</w:t>
            </w:r>
          </w:p>
        </w:tc>
        <w:tc>
          <w:tcPr>
            <w:tcW w:w="1791" w:type="dxa"/>
            <w:tcBorders>
              <w:top w:val="single" w:sz="6" w:space="0" w:color="000000"/>
              <w:left w:val="single" w:sz="6" w:space="0" w:color="000000"/>
              <w:bottom w:val="single" w:sz="6" w:space="0" w:color="000000"/>
              <w:right w:val="single" w:sz="6" w:space="0" w:color="000000"/>
            </w:tcBorders>
            <w:vAlign w:val="bottom"/>
          </w:tcPr>
          <w:p w14:paraId="07668C41" w14:textId="77777777" w:rsidR="00B848E1" w:rsidRDefault="002B72F5">
            <w:pPr>
              <w:widowControl w:val="0"/>
              <w:jc w:val="center"/>
            </w:pPr>
            <w:r>
              <w:rPr>
                <w:b/>
              </w:rPr>
              <w:t>group2</w:t>
            </w:r>
          </w:p>
        </w:tc>
        <w:tc>
          <w:tcPr>
            <w:tcW w:w="1791" w:type="dxa"/>
            <w:tcBorders>
              <w:top w:val="single" w:sz="6" w:space="0" w:color="000000"/>
              <w:left w:val="single" w:sz="6" w:space="0" w:color="000000"/>
              <w:bottom w:val="single" w:sz="6" w:space="0" w:color="000000"/>
              <w:right w:val="single" w:sz="6" w:space="0" w:color="000000"/>
            </w:tcBorders>
            <w:vAlign w:val="bottom"/>
          </w:tcPr>
          <w:p w14:paraId="041F4D51" w14:textId="77777777" w:rsidR="00B848E1" w:rsidRDefault="002B72F5">
            <w:pPr>
              <w:widowControl w:val="0"/>
              <w:jc w:val="center"/>
            </w:pPr>
            <w:r>
              <w:rPr>
                <w:b/>
              </w:rPr>
              <w:t>p.value</w:t>
            </w:r>
          </w:p>
        </w:tc>
        <w:tc>
          <w:tcPr>
            <w:tcW w:w="1791" w:type="dxa"/>
            <w:tcBorders>
              <w:top w:val="single" w:sz="6" w:space="0" w:color="000000"/>
              <w:left w:val="single" w:sz="6" w:space="0" w:color="000000"/>
              <w:bottom w:val="single" w:sz="6" w:space="0" w:color="000000"/>
              <w:right w:val="single" w:sz="6" w:space="0" w:color="000000"/>
            </w:tcBorders>
            <w:vAlign w:val="bottom"/>
          </w:tcPr>
          <w:p w14:paraId="3FE5DCA4" w14:textId="77777777" w:rsidR="00B848E1" w:rsidRDefault="002B72F5">
            <w:pPr>
              <w:widowControl w:val="0"/>
              <w:ind w:left="-9020" w:right="-9020"/>
              <w:jc w:val="center"/>
              <w:rPr>
                <w:b/>
              </w:rPr>
            </w:pPr>
            <w:r>
              <w:rPr>
                <w:b/>
              </w:rPr>
              <w:t>p.adjusted</w:t>
            </w:r>
          </w:p>
        </w:tc>
      </w:tr>
      <w:tr w:rsidR="00B848E1" w14:paraId="56A417D2"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06DDA5A9" w14:textId="77777777" w:rsidR="00B848E1" w:rsidRDefault="002B72F5">
            <w:pPr>
              <w:widowControl w:val="0"/>
            </w:pPr>
            <w:r>
              <w:t xml:space="preserve">Chao1 </w:t>
            </w:r>
          </w:p>
        </w:tc>
        <w:tc>
          <w:tcPr>
            <w:tcW w:w="1791" w:type="dxa"/>
            <w:tcBorders>
              <w:top w:val="single" w:sz="6" w:space="0" w:color="000000"/>
              <w:left w:val="single" w:sz="6" w:space="0" w:color="000000"/>
              <w:bottom w:val="single" w:sz="6" w:space="0" w:color="000000"/>
              <w:right w:val="single" w:sz="6" w:space="0" w:color="000000"/>
            </w:tcBorders>
            <w:vAlign w:val="bottom"/>
          </w:tcPr>
          <w:p w14:paraId="002905A9"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40CADFE3"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41FBE9D9" w14:textId="77777777" w:rsidR="00B848E1" w:rsidRDefault="002B72F5">
            <w:pPr>
              <w:widowControl w:val="0"/>
              <w:rPr>
                <w:b/>
              </w:rPr>
            </w:pPr>
            <w:r>
              <w:rPr>
                <w:b/>
              </w:rPr>
              <w:t>2.10e-18</w:t>
            </w:r>
          </w:p>
        </w:tc>
        <w:tc>
          <w:tcPr>
            <w:tcW w:w="1791" w:type="dxa"/>
            <w:tcBorders>
              <w:top w:val="single" w:sz="6" w:space="0" w:color="000000"/>
              <w:left w:val="single" w:sz="6" w:space="0" w:color="000000"/>
              <w:bottom w:val="single" w:sz="6" w:space="0" w:color="000000"/>
              <w:right w:val="single" w:sz="6" w:space="0" w:color="000000"/>
            </w:tcBorders>
            <w:vAlign w:val="bottom"/>
          </w:tcPr>
          <w:p w14:paraId="7846FEA6" w14:textId="77777777" w:rsidR="00B848E1" w:rsidRDefault="002B72F5">
            <w:pPr>
              <w:widowControl w:val="0"/>
              <w:rPr>
                <w:b/>
              </w:rPr>
            </w:pPr>
            <w:r>
              <w:rPr>
                <w:b/>
              </w:rPr>
              <w:t>3.16e-17</w:t>
            </w:r>
          </w:p>
        </w:tc>
      </w:tr>
      <w:tr w:rsidR="00B848E1" w14:paraId="2731A694" w14:textId="77777777">
        <w:trPr>
          <w:trHeight w:val="270"/>
        </w:trPr>
        <w:tc>
          <w:tcPr>
            <w:tcW w:w="1791" w:type="dxa"/>
            <w:tcBorders>
              <w:top w:val="single" w:sz="6" w:space="0" w:color="000000"/>
              <w:left w:val="single" w:sz="6" w:space="0" w:color="000000"/>
              <w:bottom w:val="single" w:sz="6" w:space="0" w:color="000000"/>
              <w:right w:val="single" w:sz="6" w:space="0" w:color="000000"/>
            </w:tcBorders>
            <w:vAlign w:val="bottom"/>
          </w:tcPr>
          <w:p w14:paraId="7032B452" w14:textId="77777777" w:rsidR="00B848E1" w:rsidRDefault="002B72F5">
            <w:pPr>
              <w:widowControl w:val="0"/>
            </w:pPr>
            <w:r>
              <w:t xml:space="preserve">Margalef </w:t>
            </w:r>
          </w:p>
        </w:tc>
        <w:tc>
          <w:tcPr>
            <w:tcW w:w="1791" w:type="dxa"/>
            <w:tcBorders>
              <w:top w:val="single" w:sz="6" w:space="0" w:color="000000"/>
              <w:left w:val="single" w:sz="6" w:space="0" w:color="000000"/>
              <w:bottom w:val="single" w:sz="6" w:space="0" w:color="000000"/>
              <w:right w:val="single" w:sz="6" w:space="0" w:color="000000"/>
            </w:tcBorders>
            <w:vAlign w:val="bottom"/>
          </w:tcPr>
          <w:p w14:paraId="643C903E"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02768E4B"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193D78B7" w14:textId="77777777" w:rsidR="00B848E1" w:rsidRDefault="002B72F5">
            <w:pPr>
              <w:widowControl w:val="0"/>
              <w:rPr>
                <w:b/>
              </w:rPr>
            </w:pPr>
            <w:r>
              <w:rPr>
                <w:b/>
              </w:rPr>
              <w:t>3.15e-09</w:t>
            </w:r>
          </w:p>
        </w:tc>
        <w:tc>
          <w:tcPr>
            <w:tcW w:w="1791" w:type="dxa"/>
            <w:tcBorders>
              <w:top w:val="single" w:sz="6" w:space="0" w:color="000000"/>
              <w:left w:val="single" w:sz="6" w:space="0" w:color="000000"/>
              <w:bottom w:val="single" w:sz="6" w:space="0" w:color="000000"/>
              <w:right w:val="single" w:sz="6" w:space="0" w:color="000000"/>
            </w:tcBorders>
            <w:vAlign w:val="bottom"/>
          </w:tcPr>
          <w:p w14:paraId="664CB110" w14:textId="77777777" w:rsidR="00B848E1" w:rsidRDefault="002B72F5">
            <w:pPr>
              <w:widowControl w:val="0"/>
              <w:rPr>
                <w:b/>
              </w:rPr>
            </w:pPr>
            <w:r>
              <w:rPr>
                <w:b/>
              </w:rPr>
              <w:t>1.57e-08</w:t>
            </w:r>
          </w:p>
        </w:tc>
      </w:tr>
      <w:tr w:rsidR="00B848E1" w14:paraId="42C029FF"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36D04798" w14:textId="77777777" w:rsidR="00B848E1" w:rsidRDefault="002B72F5">
            <w:pPr>
              <w:widowControl w:val="0"/>
            </w:pPr>
            <w:r>
              <w:t>Faith PD</w:t>
            </w:r>
          </w:p>
        </w:tc>
        <w:tc>
          <w:tcPr>
            <w:tcW w:w="1791" w:type="dxa"/>
            <w:tcBorders>
              <w:top w:val="single" w:sz="6" w:space="0" w:color="000000"/>
              <w:left w:val="single" w:sz="6" w:space="0" w:color="000000"/>
              <w:bottom w:val="single" w:sz="6" w:space="0" w:color="000000"/>
              <w:right w:val="single" w:sz="6" w:space="0" w:color="000000"/>
            </w:tcBorders>
            <w:vAlign w:val="bottom"/>
          </w:tcPr>
          <w:p w14:paraId="6F576529"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06D0D906"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152269B7" w14:textId="77777777" w:rsidR="00B848E1" w:rsidRDefault="002B72F5">
            <w:pPr>
              <w:widowControl w:val="0"/>
              <w:rPr>
                <w:b/>
              </w:rPr>
            </w:pPr>
            <w:r>
              <w:rPr>
                <w:b/>
              </w:rPr>
              <w:t>4.41e-08</w:t>
            </w:r>
          </w:p>
        </w:tc>
        <w:tc>
          <w:tcPr>
            <w:tcW w:w="1791" w:type="dxa"/>
            <w:tcBorders>
              <w:top w:val="single" w:sz="6" w:space="0" w:color="000000"/>
              <w:left w:val="single" w:sz="6" w:space="0" w:color="000000"/>
              <w:bottom w:val="single" w:sz="6" w:space="0" w:color="000000"/>
              <w:right w:val="single" w:sz="6" w:space="0" w:color="000000"/>
            </w:tcBorders>
            <w:vAlign w:val="bottom"/>
          </w:tcPr>
          <w:p w14:paraId="643E3D3D" w14:textId="77777777" w:rsidR="00B848E1" w:rsidRDefault="002B72F5">
            <w:pPr>
              <w:widowControl w:val="0"/>
              <w:rPr>
                <w:b/>
              </w:rPr>
            </w:pPr>
            <w:r>
              <w:rPr>
                <w:b/>
              </w:rPr>
              <w:t>1.70e-07</w:t>
            </w:r>
          </w:p>
        </w:tc>
      </w:tr>
      <w:tr w:rsidR="00B848E1" w14:paraId="4E87BD4B"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6117F77F" w14:textId="77777777" w:rsidR="00B848E1" w:rsidRDefault="002B72F5">
            <w:pPr>
              <w:widowControl w:val="0"/>
            </w:pPr>
            <w:r>
              <w:t>Gini index</w:t>
            </w:r>
          </w:p>
        </w:tc>
        <w:tc>
          <w:tcPr>
            <w:tcW w:w="1791" w:type="dxa"/>
            <w:tcBorders>
              <w:top w:val="single" w:sz="6" w:space="0" w:color="000000"/>
              <w:left w:val="single" w:sz="6" w:space="0" w:color="000000"/>
              <w:bottom w:val="single" w:sz="6" w:space="0" w:color="000000"/>
              <w:right w:val="single" w:sz="6" w:space="0" w:color="000000"/>
            </w:tcBorders>
            <w:vAlign w:val="bottom"/>
          </w:tcPr>
          <w:p w14:paraId="6F7EB77F"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6B5286B5"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5806CC75" w14:textId="77777777" w:rsidR="00B848E1" w:rsidRDefault="002B72F5">
            <w:pPr>
              <w:widowControl w:val="0"/>
              <w:rPr>
                <w:b/>
              </w:rPr>
            </w:pPr>
            <w:r>
              <w:rPr>
                <w:b/>
              </w:rPr>
              <w:t>9.39e-08</w:t>
            </w:r>
          </w:p>
        </w:tc>
        <w:tc>
          <w:tcPr>
            <w:tcW w:w="1791" w:type="dxa"/>
            <w:tcBorders>
              <w:top w:val="single" w:sz="6" w:space="0" w:color="000000"/>
              <w:left w:val="single" w:sz="6" w:space="0" w:color="000000"/>
              <w:bottom w:val="single" w:sz="6" w:space="0" w:color="000000"/>
              <w:right w:val="single" w:sz="6" w:space="0" w:color="000000"/>
            </w:tcBorders>
            <w:vAlign w:val="bottom"/>
          </w:tcPr>
          <w:p w14:paraId="17DE8457" w14:textId="77777777" w:rsidR="00B848E1" w:rsidRDefault="002B72F5">
            <w:pPr>
              <w:widowControl w:val="0"/>
              <w:rPr>
                <w:b/>
              </w:rPr>
            </w:pPr>
            <w:r>
              <w:rPr>
                <w:b/>
              </w:rPr>
              <w:t>2.82e-07</w:t>
            </w:r>
          </w:p>
        </w:tc>
      </w:tr>
      <w:tr w:rsidR="00B848E1" w14:paraId="3113BC79"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4875CF38" w14:textId="77777777" w:rsidR="00B848E1" w:rsidRDefault="002B72F5">
            <w:pPr>
              <w:widowControl w:val="0"/>
            </w:pPr>
            <w:r>
              <w:t xml:space="preserve">Strong </w:t>
            </w:r>
          </w:p>
        </w:tc>
        <w:tc>
          <w:tcPr>
            <w:tcW w:w="1791" w:type="dxa"/>
            <w:tcBorders>
              <w:top w:val="single" w:sz="6" w:space="0" w:color="000000"/>
              <w:left w:val="single" w:sz="6" w:space="0" w:color="000000"/>
              <w:bottom w:val="single" w:sz="6" w:space="0" w:color="000000"/>
              <w:right w:val="single" w:sz="6" w:space="0" w:color="000000"/>
            </w:tcBorders>
            <w:vAlign w:val="bottom"/>
          </w:tcPr>
          <w:p w14:paraId="6A9B838A"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6B122A0F"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32E474FD" w14:textId="77777777" w:rsidR="00B848E1" w:rsidRDefault="002B72F5">
            <w:pPr>
              <w:widowControl w:val="0"/>
              <w:rPr>
                <w:b/>
              </w:rPr>
            </w:pPr>
            <w:r>
              <w:rPr>
                <w:b/>
              </w:rPr>
              <w:t>4.32e-06</w:t>
            </w:r>
          </w:p>
        </w:tc>
        <w:tc>
          <w:tcPr>
            <w:tcW w:w="1791" w:type="dxa"/>
            <w:tcBorders>
              <w:top w:val="single" w:sz="6" w:space="0" w:color="000000"/>
              <w:left w:val="single" w:sz="6" w:space="0" w:color="000000"/>
              <w:bottom w:val="single" w:sz="6" w:space="0" w:color="000000"/>
              <w:right w:val="single" w:sz="6" w:space="0" w:color="000000"/>
            </w:tcBorders>
            <w:vAlign w:val="bottom"/>
          </w:tcPr>
          <w:p w14:paraId="0168EB33" w14:textId="77777777" w:rsidR="00B848E1" w:rsidRDefault="002B72F5">
            <w:pPr>
              <w:widowControl w:val="0"/>
              <w:rPr>
                <w:b/>
              </w:rPr>
            </w:pPr>
            <w:r>
              <w:rPr>
                <w:b/>
              </w:rPr>
              <w:t>1.08e-05</w:t>
            </w:r>
          </w:p>
        </w:tc>
      </w:tr>
      <w:tr w:rsidR="00B848E1" w14:paraId="1D3E37C1"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5D324998" w14:textId="77777777" w:rsidR="00B848E1" w:rsidRDefault="002B72F5">
            <w:pPr>
              <w:widowControl w:val="0"/>
            </w:pPr>
            <w:r>
              <w:t>Fisher alpha</w:t>
            </w:r>
          </w:p>
        </w:tc>
        <w:tc>
          <w:tcPr>
            <w:tcW w:w="1791" w:type="dxa"/>
            <w:tcBorders>
              <w:top w:val="single" w:sz="6" w:space="0" w:color="000000"/>
              <w:left w:val="single" w:sz="6" w:space="0" w:color="000000"/>
              <w:bottom w:val="single" w:sz="6" w:space="0" w:color="000000"/>
              <w:right w:val="single" w:sz="6" w:space="0" w:color="000000"/>
            </w:tcBorders>
            <w:vAlign w:val="bottom"/>
          </w:tcPr>
          <w:p w14:paraId="6D3E372D"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06D7B19D"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1BC575AE" w14:textId="77777777" w:rsidR="00B848E1" w:rsidRDefault="002B72F5">
            <w:pPr>
              <w:widowControl w:val="0"/>
              <w:rPr>
                <w:b/>
              </w:rPr>
            </w:pPr>
            <w:r>
              <w:rPr>
                <w:b/>
              </w:rPr>
              <w:t>0.00007</w:t>
            </w:r>
          </w:p>
        </w:tc>
        <w:tc>
          <w:tcPr>
            <w:tcW w:w="1791" w:type="dxa"/>
            <w:tcBorders>
              <w:top w:val="single" w:sz="6" w:space="0" w:color="000000"/>
              <w:left w:val="single" w:sz="6" w:space="0" w:color="000000"/>
              <w:bottom w:val="single" w:sz="6" w:space="0" w:color="000000"/>
              <w:right w:val="single" w:sz="6" w:space="0" w:color="000000"/>
            </w:tcBorders>
            <w:vAlign w:val="bottom"/>
          </w:tcPr>
          <w:p w14:paraId="01405D0C" w14:textId="77777777" w:rsidR="00B848E1" w:rsidRDefault="002B72F5">
            <w:pPr>
              <w:widowControl w:val="0"/>
              <w:rPr>
                <w:b/>
              </w:rPr>
            </w:pPr>
            <w:r>
              <w:rPr>
                <w:b/>
              </w:rPr>
              <w:t>0.00015</w:t>
            </w:r>
          </w:p>
        </w:tc>
      </w:tr>
      <w:tr w:rsidR="00B848E1" w14:paraId="1A93DCF8"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76EDA8E6" w14:textId="77777777" w:rsidR="00B848E1" w:rsidRDefault="002B72F5">
            <w:pPr>
              <w:widowControl w:val="0"/>
            </w:pPr>
            <w:r>
              <w:t>Pielou evenness</w:t>
            </w:r>
          </w:p>
        </w:tc>
        <w:tc>
          <w:tcPr>
            <w:tcW w:w="1791" w:type="dxa"/>
            <w:tcBorders>
              <w:top w:val="single" w:sz="6" w:space="0" w:color="000000"/>
              <w:left w:val="single" w:sz="6" w:space="0" w:color="000000"/>
              <w:bottom w:val="single" w:sz="6" w:space="0" w:color="000000"/>
              <w:right w:val="single" w:sz="6" w:space="0" w:color="000000"/>
            </w:tcBorders>
            <w:vAlign w:val="bottom"/>
          </w:tcPr>
          <w:p w14:paraId="16757755"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336FA5A9"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5D331D8F" w14:textId="77777777" w:rsidR="00B848E1" w:rsidRDefault="002B72F5">
            <w:pPr>
              <w:widowControl w:val="0"/>
              <w:rPr>
                <w:b/>
              </w:rPr>
            </w:pPr>
            <w:r>
              <w:rPr>
                <w:b/>
              </w:rPr>
              <w:t>0.00831</w:t>
            </w:r>
          </w:p>
        </w:tc>
        <w:tc>
          <w:tcPr>
            <w:tcW w:w="1791" w:type="dxa"/>
            <w:tcBorders>
              <w:top w:val="single" w:sz="6" w:space="0" w:color="000000"/>
              <w:left w:val="single" w:sz="6" w:space="0" w:color="000000"/>
              <w:bottom w:val="single" w:sz="6" w:space="0" w:color="000000"/>
              <w:right w:val="single" w:sz="6" w:space="0" w:color="000000"/>
            </w:tcBorders>
            <w:vAlign w:val="bottom"/>
          </w:tcPr>
          <w:p w14:paraId="0D01D6A3" w14:textId="77777777" w:rsidR="00B848E1" w:rsidRDefault="002B72F5">
            <w:pPr>
              <w:widowControl w:val="0"/>
              <w:rPr>
                <w:b/>
              </w:rPr>
            </w:pPr>
            <w:r>
              <w:rPr>
                <w:b/>
              </w:rPr>
              <w:t>0.01558</w:t>
            </w:r>
          </w:p>
        </w:tc>
      </w:tr>
      <w:tr w:rsidR="00B848E1" w14:paraId="184B540E"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3590E0F3" w14:textId="77777777" w:rsidR="00B848E1" w:rsidRDefault="002B72F5">
            <w:pPr>
              <w:widowControl w:val="0"/>
            </w:pPr>
            <w:r>
              <w:t xml:space="preserve">Menhinick </w:t>
            </w:r>
          </w:p>
        </w:tc>
        <w:tc>
          <w:tcPr>
            <w:tcW w:w="1791" w:type="dxa"/>
            <w:tcBorders>
              <w:top w:val="single" w:sz="6" w:space="0" w:color="000000"/>
              <w:left w:val="single" w:sz="6" w:space="0" w:color="000000"/>
              <w:bottom w:val="single" w:sz="6" w:space="0" w:color="000000"/>
              <w:right w:val="single" w:sz="6" w:space="0" w:color="000000"/>
            </w:tcBorders>
            <w:vAlign w:val="bottom"/>
          </w:tcPr>
          <w:p w14:paraId="12128F5D"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6D12A864"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7FD2FAB6" w14:textId="77777777" w:rsidR="00B848E1" w:rsidRDefault="002B72F5">
            <w:pPr>
              <w:widowControl w:val="0"/>
            </w:pPr>
            <w:r>
              <w:t>0.07199</w:t>
            </w:r>
          </w:p>
        </w:tc>
        <w:tc>
          <w:tcPr>
            <w:tcW w:w="1791" w:type="dxa"/>
            <w:tcBorders>
              <w:top w:val="single" w:sz="6" w:space="0" w:color="000000"/>
              <w:left w:val="single" w:sz="6" w:space="0" w:color="000000"/>
              <w:bottom w:val="single" w:sz="6" w:space="0" w:color="000000"/>
              <w:right w:val="single" w:sz="6" w:space="0" w:color="000000"/>
            </w:tcBorders>
            <w:vAlign w:val="bottom"/>
          </w:tcPr>
          <w:p w14:paraId="5BE91805" w14:textId="77777777" w:rsidR="00B848E1" w:rsidRDefault="002B72F5">
            <w:pPr>
              <w:widowControl w:val="0"/>
            </w:pPr>
            <w:r>
              <w:t>0.10798</w:t>
            </w:r>
          </w:p>
        </w:tc>
      </w:tr>
      <w:tr w:rsidR="00B848E1" w14:paraId="6E1E52CE"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1CE46791" w14:textId="77777777" w:rsidR="00B848E1" w:rsidRDefault="002B72F5">
            <w:pPr>
              <w:widowControl w:val="0"/>
            </w:pPr>
            <w:r>
              <w:t>Shannon entropy</w:t>
            </w:r>
          </w:p>
        </w:tc>
        <w:tc>
          <w:tcPr>
            <w:tcW w:w="1791" w:type="dxa"/>
            <w:tcBorders>
              <w:top w:val="single" w:sz="6" w:space="0" w:color="000000"/>
              <w:left w:val="single" w:sz="6" w:space="0" w:color="000000"/>
              <w:bottom w:val="single" w:sz="6" w:space="0" w:color="000000"/>
              <w:right w:val="single" w:sz="6" w:space="0" w:color="000000"/>
            </w:tcBorders>
            <w:vAlign w:val="bottom"/>
          </w:tcPr>
          <w:p w14:paraId="0165EE49"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3E731A5F"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60C77CA9" w14:textId="77777777" w:rsidR="00B848E1" w:rsidRDefault="002B72F5">
            <w:pPr>
              <w:widowControl w:val="0"/>
            </w:pPr>
            <w:r>
              <w:t>0.14985</w:t>
            </w:r>
          </w:p>
        </w:tc>
        <w:tc>
          <w:tcPr>
            <w:tcW w:w="1791" w:type="dxa"/>
            <w:tcBorders>
              <w:top w:val="single" w:sz="6" w:space="0" w:color="000000"/>
              <w:left w:val="single" w:sz="6" w:space="0" w:color="000000"/>
              <w:bottom w:val="single" w:sz="6" w:space="0" w:color="000000"/>
              <w:right w:val="single" w:sz="6" w:space="0" w:color="000000"/>
            </w:tcBorders>
            <w:vAlign w:val="bottom"/>
          </w:tcPr>
          <w:p w14:paraId="60065601" w14:textId="77777777" w:rsidR="00B848E1" w:rsidRDefault="002B72F5">
            <w:pPr>
              <w:widowControl w:val="0"/>
            </w:pPr>
            <w:r>
              <w:t>0.20434</w:t>
            </w:r>
          </w:p>
        </w:tc>
      </w:tr>
      <w:tr w:rsidR="00B848E1" w14:paraId="01B3158B"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1C5B9F00" w14:textId="77777777" w:rsidR="00B848E1" w:rsidRDefault="002B72F5">
            <w:pPr>
              <w:widowControl w:val="0"/>
            </w:pPr>
            <w:r>
              <w:t xml:space="preserve">Simpson </w:t>
            </w:r>
          </w:p>
        </w:tc>
        <w:tc>
          <w:tcPr>
            <w:tcW w:w="1791" w:type="dxa"/>
            <w:tcBorders>
              <w:top w:val="single" w:sz="6" w:space="0" w:color="000000"/>
              <w:left w:val="single" w:sz="6" w:space="0" w:color="000000"/>
              <w:bottom w:val="single" w:sz="6" w:space="0" w:color="000000"/>
              <w:right w:val="single" w:sz="6" w:space="0" w:color="000000"/>
            </w:tcBorders>
            <w:vAlign w:val="bottom"/>
          </w:tcPr>
          <w:p w14:paraId="01EF87B7" w14:textId="77777777" w:rsidR="00B848E1" w:rsidRDefault="002B72F5">
            <w:pPr>
              <w:widowControl w:val="0"/>
            </w:pPr>
            <w:r>
              <w:t>CD</w:t>
            </w:r>
          </w:p>
        </w:tc>
        <w:tc>
          <w:tcPr>
            <w:tcW w:w="1791" w:type="dxa"/>
            <w:tcBorders>
              <w:top w:val="single" w:sz="6" w:space="0" w:color="000000"/>
              <w:left w:val="single" w:sz="6" w:space="0" w:color="000000"/>
              <w:bottom w:val="single" w:sz="6" w:space="0" w:color="000000"/>
              <w:right w:val="single" w:sz="6" w:space="0" w:color="000000"/>
            </w:tcBorders>
            <w:vAlign w:val="bottom"/>
          </w:tcPr>
          <w:p w14:paraId="5D361A3F"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7F99C784" w14:textId="77777777" w:rsidR="00B848E1" w:rsidRDefault="002B72F5">
            <w:pPr>
              <w:widowControl w:val="0"/>
            </w:pPr>
            <w:r>
              <w:t>0.75357</w:t>
            </w:r>
          </w:p>
        </w:tc>
        <w:tc>
          <w:tcPr>
            <w:tcW w:w="1791" w:type="dxa"/>
            <w:tcBorders>
              <w:top w:val="single" w:sz="6" w:space="0" w:color="000000"/>
              <w:left w:val="single" w:sz="6" w:space="0" w:color="000000"/>
              <w:bottom w:val="single" w:sz="6" w:space="0" w:color="000000"/>
              <w:right w:val="single" w:sz="6" w:space="0" w:color="000000"/>
            </w:tcBorders>
            <w:vAlign w:val="bottom"/>
          </w:tcPr>
          <w:p w14:paraId="4988019F" w14:textId="77777777" w:rsidR="00B848E1" w:rsidRDefault="002B72F5">
            <w:pPr>
              <w:widowControl w:val="0"/>
            </w:pPr>
            <w:r>
              <w:t>0.76939</w:t>
            </w:r>
          </w:p>
        </w:tc>
      </w:tr>
    </w:tbl>
    <w:p w14:paraId="4E4E34BC" w14:textId="77777777" w:rsidR="00B848E1" w:rsidRDefault="002B72F5">
      <w:pPr>
        <w:jc w:val="both"/>
      </w:pPr>
      <w:r>
        <w:t xml:space="preserve">Supplementary Table S5. Results of the Mann-Whitney-Wilcoxon test for difference in means of healthy population and Crohn’s disease samples from Lloyd-Price et al. 2019 </w:t>
      </w:r>
    </w:p>
    <w:p w14:paraId="2949F5D4" w14:textId="77777777" w:rsidR="00B848E1" w:rsidRDefault="002B72F5">
      <w:pPr>
        <w:jc w:val="both"/>
      </w:pPr>
      <w:r>
        <w:br w:type="page"/>
      </w:r>
    </w:p>
    <w:p w14:paraId="15689538" w14:textId="77777777" w:rsidR="00B848E1" w:rsidRDefault="00B848E1">
      <w:pPr>
        <w:jc w:val="both"/>
      </w:pPr>
    </w:p>
    <w:tbl>
      <w:tblPr>
        <w:tblW w:w="8955" w:type="dxa"/>
        <w:tblLayout w:type="fixed"/>
        <w:tblCellMar>
          <w:left w:w="40" w:type="dxa"/>
          <w:right w:w="40" w:type="dxa"/>
        </w:tblCellMar>
        <w:tblLook w:val="0600" w:firstRow="0" w:lastRow="0" w:firstColumn="0" w:lastColumn="0" w:noHBand="1" w:noVBand="1"/>
      </w:tblPr>
      <w:tblGrid>
        <w:gridCol w:w="1791"/>
        <w:gridCol w:w="1791"/>
        <w:gridCol w:w="1791"/>
        <w:gridCol w:w="1791"/>
        <w:gridCol w:w="1791"/>
      </w:tblGrid>
      <w:tr w:rsidR="00B848E1" w14:paraId="1030FEB4"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68313898" w14:textId="77777777" w:rsidR="00B848E1" w:rsidRDefault="002B72F5">
            <w:pPr>
              <w:widowControl w:val="0"/>
              <w:jc w:val="center"/>
            </w:pPr>
            <w:r>
              <w:rPr>
                <w:b/>
              </w:rPr>
              <w:t>parameter</w:t>
            </w:r>
          </w:p>
        </w:tc>
        <w:tc>
          <w:tcPr>
            <w:tcW w:w="1791" w:type="dxa"/>
            <w:tcBorders>
              <w:top w:val="single" w:sz="6" w:space="0" w:color="000000"/>
              <w:left w:val="single" w:sz="6" w:space="0" w:color="000000"/>
              <w:bottom w:val="single" w:sz="6" w:space="0" w:color="000000"/>
              <w:right w:val="single" w:sz="6" w:space="0" w:color="000000"/>
            </w:tcBorders>
            <w:vAlign w:val="bottom"/>
          </w:tcPr>
          <w:p w14:paraId="43550259" w14:textId="77777777" w:rsidR="00B848E1" w:rsidRDefault="002B72F5">
            <w:pPr>
              <w:widowControl w:val="0"/>
              <w:jc w:val="center"/>
            </w:pPr>
            <w:r>
              <w:rPr>
                <w:b/>
              </w:rPr>
              <w:t>group1</w:t>
            </w:r>
          </w:p>
        </w:tc>
        <w:tc>
          <w:tcPr>
            <w:tcW w:w="1791" w:type="dxa"/>
            <w:tcBorders>
              <w:top w:val="single" w:sz="6" w:space="0" w:color="000000"/>
              <w:left w:val="single" w:sz="6" w:space="0" w:color="000000"/>
              <w:bottom w:val="single" w:sz="6" w:space="0" w:color="000000"/>
              <w:right w:val="single" w:sz="6" w:space="0" w:color="000000"/>
            </w:tcBorders>
            <w:vAlign w:val="bottom"/>
          </w:tcPr>
          <w:p w14:paraId="2F47F616" w14:textId="77777777" w:rsidR="00B848E1" w:rsidRDefault="002B72F5">
            <w:pPr>
              <w:widowControl w:val="0"/>
              <w:jc w:val="center"/>
            </w:pPr>
            <w:r>
              <w:rPr>
                <w:b/>
              </w:rPr>
              <w:t>group2</w:t>
            </w:r>
          </w:p>
        </w:tc>
        <w:tc>
          <w:tcPr>
            <w:tcW w:w="1791" w:type="dxa"/>
            <w:tcBorders>
              <w:top w:val="single" w:sz="6" w:space="0" w:color="000000"/>
              <w:left w:val="single" w:sz="6" w:space="0" w:color="000000"/>
              <w:bottom w:val="single" w:sz="6" w:space="0" w:color="000000"/>
              <w:right w:val="single" w:sz="6" w:space="0" w:color="000000"/>
            </w:tcBorders>
            <w:vAlign w:val="bottom"/>
          </w:tcPr>
          <w:p w14:paraId="76B87717" w14:textId="77777777" w:rsidR="00B848E1" w:rsidRDefault="002B72F5">
            <w:pPr>
              <w:widowControl w:val="0"/>
              <w:jc w:val="center"/>
            </w:pPr>
            <w:r>
              <w:rPr>
                <w:b/>
              </w:rPr>
              <w:t>p.value</w:t>
            </w:r>
          </w:p>
        </w:tc>
        <w:tc>
          <w:tcPr>
            <w:tcW w:w="1791" w:type="dxa"/>
            <w:tcBorders>
              <w:top w:val="single" w:sz="6" w:space="0" w:color="000000"/>
              <w:left w:val="single" w:sz="6" w:space="0" w:color="000000"/>
              <w:bottom w:val="single" w:sz="6" w:space="0" w:color="000000"/>
              <w:right w:val="single" w:sz="6" w:space="0" w:color="000000"/>
            </w:tcBorders>
            <w:vAlign w:val="bottom"/>
          </w:tcPr>
          <w:p w14:paraId="1DBDAA0A" w14:textId="77777777" w:rsidR="00B848E1" w:rsidRDefault="002B72F5">
            <w:pPr>
              <w:widowControl w:val="0"/>
              <w:ind w:left="-9020" w:right="-9020"/>
              <w:jc w:val="center"/>
              <w:rPr>
                <w:b/>
              </w:rPr>
            </w:pPr>
            <w:r>
              <w:rPr>
                <w:b/>
              </w:rPr>
              <w:t>p.adjusted</w:t>
            </w:r>
          </w:p>
        </w:tc>
      </w:tr>
      <w:tr w:rsidR="00B848E1" w14:paraId="39ADCBC0"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42A7F44A" w14:textId="77777777" w:rsidR="00B848E1" w:rsidRDefault="002B72F5">
            <w:pPr>
              <w:widowControl w:val="0"/>
            </w:pPr>
            <w:r>
              <w:t xml:space="preserve">Chao1 </w:t>
            </w:r>
          </w:p>
        </w:tc>
        <w:tc>
          <w:tcPr>
            <w:tcW w:w="1791" w:type="dxa"/>
            <w:tcBorders>
              <w:top w:val="single" w:sz="6" w:space="0" w:color="000000"/>
              <w:left w:val="single" w:sz="6" w:space="0" w:color="000000"/>
              <w:bottom w:val="single" w:sz="6" w:space="0" w:color="000000"/>
              <w:right w:val="single" w:sz="6" w:space="0" w:color="000000"/>
            </w:tcBorders>
            <w:vAlign w:val="bottom"/>
          </w:tcPr>
          <w:p w14:paraId="40539DDD"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62DBFF19"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2CD65DCA" w14:textId="77777777" w:rsidR="00B848E1" w:rsidRDefault="002B72F5">
            <w:pPr>
              <w:widowControl w:val="0"/>
              <w:rPr>
                <w:b/>
              </w:rPr>
            </w:pPr>
            <w:r>
              <w:rPr>
                <w:b/>
              </w:rPr>
              <w:t>3.27e-27</w:t>
            </w:r>
          </w:p>
        </w:tc>
        <w:tc>
          <w:tcPr>
            <w:tcW w:w="1791" w:type="dxa"/>
            <w:tcBorders>
              <w:top w:val="single" w:sz="6" w:space="0" w:color="000000"/>
              <w:left w:val="single" w:sz="6" w:space="0" w:color="000000"/>
              <w:bottom w:val="single" w:sz="6" w:space="0" w:color="000000"/>
              <w:right w:val="single" w:sz="6" w:space="0" w:color="000000"/>
            </w:tcBorders>
            <w:vAlign w:val="bottom"/>
          </w:tcPr>
          <w:p w14:paraId="36D8E3F4" w14:textId="77777777" w:rsidR="00B848E1" w:rsidRDefault="002B72F5">
            <w:pPr>
              <w:widowControl w:val="0"/>
              <w:rPr>
                <w:b/>
              </w:rPr>
            </w:pPr>
            <w:r>
              <w:rPr>
                <w:b/>
              </w:rPr>
              <w:t>9.82e-26</w:t>
            </w:r>
          </w:p>
        </w:tc>
      </w:tr>
      <w:tr w:rsidR="00B848E1" w14:paraId="50675077"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5B6E62DC" w14:textId="77777777" w:rsidR="00B848E1" w:rsidRDefault="002B72F5">
            <w:pPr>
              <w:widowControl w:val="0"/>
            </w:pPr>
            <w:r>
              <w:t xml:space="preserve">Margalef </w:t>
            </w:r>
          </w:p>
        </w:tc>
        <w:tc>
          <w:tcPr>
            <w:tcW w:w="1791" w:type="dxa"/>
            <w:tcBorders>
              <w:top w:val="single" w:sz="6" w:space="0" w:color="000000"/>
              <w:left w:val="single" w:sz="6" w:space="0" w:color="000000"/>
              <w:bottom w:val="single" w:sz="6" w:space="0" w:color="000000"/>
              <w:right w:val="single" w:sz="6" w:space="0" w:color="000000"/>
            </w:tcBorders>
            <w:vAlign w:val="bottom"/>
          </w:tcPr>
          <w:p w14:paraId="34D37128"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2EA8E034"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1FADE81C" w14:textId="77777777" w:rsidR="00B848E1" w:rsidRDefault="002B72F5">
            <w:pPr>
              <w:widowControl w:val="0"/>
              <w:rPr>
                <w:b/>
              </w:rPr>
            </w:pPr>
            <w:r>
              <w:rPr>
                <w:b/>
              </w:rPr>
              <w:t>1.40e-14</w:t>
            </w:r>
          </w:p>
        </w:tc>
        <w:tc>
          <w:tcPr>
            <w:tcW w:w="1791" w:type="dxa"/>
            <w:tcBorders>
              <w:top w:val="single" w:sz="6" w:space="0" w:color="000000"/>
              <w:left w:val="single" w:sz="6" w:space="0" w:color="000000"/>
              <w:bottom w:val="single" w:sz="6" w:space="0" w:color="000000"/>
              <w:right w:val="single" w:sz="6" w:space="0" w:color="000000"/>
            </w:tcBorders>
            <w:vAlign w:val="bottom"/>
          </w:tcPr>
          <w:p w14:paraId="6DAE3D01" w14:textId="77777777" w:rsidR="00B848E1" w:rsidRDefault="002B72F5">
            <w:pPr>
              <w:widowControl w:val="0"/>
              <w:rPr>
                <w:b/>
              </w:rPr>
            </w:pPr>
            <w:r>
              <w:rPr>
                <w:b/>
              </w:rPr>
              <w:t>1.40e-13</w:t>
            </w:r>
          </w:p>
        </w:tc>
      </w:tr>
      <w:tr w:rsidR="00B848E1" w14:paraId="6643E23D"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2686BDDF" w14:textId="77777777" w:rsidR="00B848E1" w:rsidRDefault="002B72F5">
            <w:pPr>
              <w:widowControl w:val="0"/>
            </w:pPr>
            <w:r>
              <w:t xml:space="preserve">Menhinick </w:t>
            </w:r>
          </w:p>
        </w:tc>
        <w:tc>
          <w:tcPr>
            <w:tcW w:w="1791" w:type="dxa"/>
            <w:tcBorders>
              <w:top w:val="single" w:sz="6" w:space="0" w:color="000000"/>
              <w:left w:val="single" w:sz="6" w:space="0" w:color="000000"/>
              <w:bottom w:val="single" w:sz="6" w:space="0" w:color="000000"/>
              <w:right w:val="single" w:sz="6" w:space="0" w:color="000000"/>
            </w:tcBorders>
            <w:vAlign w:val="bottom"/>
          </w:tcPr>
          <w:p w14:paraId="1A2EE948"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14B83DC2"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7B2603B4" w14:textId="77777777" w:rsidR="00B848E1" w:rsidRDefault="002B72F5">
            <w:pPr>
              <w:widowControl w:val="0"/>
              <w:rPr>
                <w:b/>
              </w:rPr>
            </w:pPr>
            <w:r>
              <w:rPr>
                <w:b/>
              </w:rPr>
              <w:t>1.41e-12</w:t>
            </w:r>
          </w:p>
        </w:tc>
        <w:tc>
          <w:tcPr>
            <w:tcW w:w="1791" w:type="dxa"/>
            <w:tcBorders>
              <w:top w:val="single" w:sz="6" w:space="0" w:color="000000"/>
              <w:left w:val="single" w:sz="6" w:space="0" w:color="000000"/>
              <w:bottom w:val="single" w:sz="6" w:space="0" w:color="000000"/>
              <w:right w:val="single" w:sz="6" w:space="0" w:color="000000"/>
            </w:tcBorders>
            <w:vAlign w:val="bottom"/>
          </w:tcPr>
          <w:p w14:paraId="7C69147C" w14:textId="77777777" w:rsidR="00B848E1" w:rsidRDefault="002B72F5">
            <w:pPr>
              <w:widowControl w:val="0"/>
              <w:rPr>
                <w:b/>
              </w:rPr>
            </w:pPr>
            <w:r>
              <w:rPr>
                <w:b/>
              </w:rPr>
              <w:t>1.06e-11</w:t>
            </w:r>
          </w:p>
        </w:tc>
      </w:tr>
      <w:tr w:rsidR="00B848E1" w14:paraId="215794F0"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554B2E7A" w14:textId="77777777" w:rsidR="00B848E1" w:rsidRDefault="002B72F5">
            <w:pPr>
              <w:widowControl w:val="0"/>
            </w:pPr>
            <w:r>
              <w:t>Fisher alpha</w:t>
            </w:r>
          </w:p>
        </w:tc>
        <w:tc>
          <w:tcPr>
            <w:tcW w:w="1791" w:type="dxa"/>
            <w:tcBorders>
              <w:top w:val="single" w:sz="6" w:space="0" w:color="000000"/>
              <w:left w:val="single" w:sz="6" w:space="0" w:color="000000"/>
              <w:bottom w:val="single" w:sz="6" w:space="0" w:color="000000"/>
              <w:right w:val="single" w:sz="6" w:space="0" w:color="000000"/>
            </w:tcBorders>
            <w:vAlign w:val="bottom"/>
          </w:tcPr>
          <w:p w14:paraId="4042E2E0"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61067C12"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50D2B06E" w14:textId="77777777" w:rsidR="00B848E1" w:rsidRDefault="002B72F5">
            <w:pPr>
              <w:widowControl w:val="0"/>
              <w:rPr>
                <w:b/>
              </w:rPr>
            </w:pPr>
            <w:r>
              <w:rPr>
                <w:b/>
              </w:rPr>
              <w:t>9.57e-12</w:t>
            </w:r>
          </w:p>
        </w:tc>
        <w:tc>
          <w:tcPr>
            <w:tcW w:w="1791" w:type="dxa"/>
            <w:tcBorders>
              <w:top w:val="single" w:sz="6" w:space="0" w:color="000000"/>
              <w:left w:val="single" w:sz="6" w:space="0" w:color="000000"/>
              <w:bottom w:val="single" w:sz="6" w:space="0" w:color="000000"/>
              <w:right w:val="single" w:sz="6" w:space="0" w:color="000000"/>
            </w:tcBorders>
            <w:vAlign w:val="bottom"/>
          </w:tcPr>
          <w:p w14:paraId="3DC74966" w14:textId="77777777" w:rsidR="00B848E1" w:rsidRDefault="002B72F5">
            <w:pPr>
              <w:widowControl w:val="0"/>
              <w:rPr>
                <w:b/>
              </w:rPr>
            </w:pPr>
            <w:r>
              <w:rPr>
                <w:b/>
              </w:rPr>
              <w:t>5.74e-11</w:t>
            </w:r>
          </w:p>
        </w:tc>
      </w:tr>
      <w:tr w:rsidR="00B848E1" w14:paraId="268A006C"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37F98E95" w14:textId="77777777" w:rsidR="00B848E1" w:rsidRDefault="002B72F5">
            <w:pPr>
              <w:widowControl w:val="0"/>
            </w:pPr>
            <w:r>
              <w:t>Faith PD</w:t>
            </w:r>
          </w:p>
        </w:tc>
        <w:tc>
          <w:tcPr>
            <w:tcW w:w="1791" w:type="dxa"/>
            <w:tcBorders>
              <w:top w:val="single" w:sz="6" w:space="0" w:color="000000"/>
              <w:left w:val="single" w:sz="6" w:space="0" w:color="000000"/>
              <w:bottom w:val="single" w:sz="6" w:space="0" w:color="000000"/>
              <w:right w:val="single" w:sz="6" w:space="0" w:color="000000"/>
            </w:tcBorders>
            <w:vAlign w:val="bottom"/>
          </w:tcPr>
          <w:p w14:paraId="7BDFCA55"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536227C6"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779CAB5F" w14:textId="77777777" w:rsidR="00B848E1" w:rsidRDefault="002B72F5">
            <w:pPr>
              <w:widowControl w:val="0"/>
              <w:rPr>
                <w:b/>
              </w:rPr>
            </w:pPr>
            <w:r>
              <w:rPr>
                <w:b/>
              </w:rPr>
              <w:t>4.52e-08</w:t>
            </w:r>
          </w:p>
        </w:tc>
        <w:tc>
          <w:tcPr>
            <w:tcW w:w="1791" w:type="dxa"/>
            <w:tcBorders>
              <w:top w:val="single" w:sz="6" w:space="0" w:color="000000"/>
              <w:left w:val="single" w:sz="6" w:space="0" w:color="000000"/>
              <w:bottom w:val="single" w:sz="6" w:space="0" w:color="000000"/>
              <w:right w:val="single" w:sz="6" w:space="0" w:color="000000"/>
            </w:tcBorders>
            <w:vAlign w:val="bottom"/>
          </w:tcPr>
          <w:p w14:paraId="5067508D" w14:textId="77777777" w:rsidR="00B848E1" w:rsidRDefault="002B72F5">
            <w:pPr>
              <w:widowControl w:val="0"/>
              <w:rPr>
                <w:b/>
              </w:rPr>
            </w:pPr>
            <w:r>
              <w:rPr>
                <w:b/>
              </w:rPr>
              <w:t>1.70e-07</w:t>
            </w:r>
          </w:p>
        </w:tc>
      </w:tr>
      <w:tr w:rsidR="00B848E1" w14:paraId="521B66BF"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173F08DA" w14:textId="77777777" w:rsidR="00B848E1" w:rsidRDefault="002B72F5">
            <w:pPr>
              <w:widowControl w:val="0"/>
            </w:pPr>
            <w:r>
              <w:t>Gini index</w:t>
            </w:r>
          </w:p>
        </w:tc>
        <w:tc>
          <w:tcPr>
            <w:tcW w:w="1791" w:type="dxa"/>
            <w:tcBorders>
              <w:top w:val="single" w:sz="6" w:space="0" w:color="000000"/>
              <w:left w:val="single" w:sz="6" w:space="0" w:color="000000"/>
              <w:bottom w:val="single" w:sz="6" w:space="0" w:color="000000"/>
              <w:right w:val="single" w:sz="6" w:space="0" w:color="000000"/>
            </w:tcBorders>
            <w:vAlign w:val="bottom"/>
          </w:tcPr>
          <w:p w14:paraId="68434FF6"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795F761E"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5E43505D" w14:textId="77777777" w:rsidR="00B848E1" w:rsidRDefault="002B72F5">
            <w:pPr>
              <w:widowControl w:val="0"/>
              <w:rPr>
                <w:b/>
              </w:rPr>
            </w:pPr>
            <w:r>
              <w:rPr>
                <w:b/>
              </w:rPr>
              <w:t>8.05e-08</w:t>
            </w:r>
          </w:p>
        </w:tc>
        <w:tc>
          <w:tcPr>
            <w:tcW w:w="1791" w:type="dxa"/>
            <w:tcBorders>
              <w:top w:val="single" w:sz="6" w:space="0" w:color="000000"/>
              <w:left w:val="single" w:sz="6" w:space="0" w:color="000000"/>
              <w:bottom w:val="single" w:sz="6" w:space="0" w:color="000000"/>
              <w:right w:val="single" w:sz="6" w:space="0" w:color="000000"/>
            </w:tcBorders>
            <w:vAlign w:val="bottom"/>
          </w:tcPr>
          <w:p w14:paraId="576ED62D" w14:textId="77777777" w:rsidR="00B848E1" w:rsidRDefault="002B72F5">
            <w:pPr>
              <w:widowControl w:val="0"/>
              <w:rPr>
                <w:b/>
              </w:rPr>
            </w:pPr>
            <w:r>
              <w:rPr>
                <w:b/>
              </w:rPr>
              <w:t>2.68e-07</w:t>
            </w:r>
          </w:p>
        </w:tc>
      </w:tr>
      <w:tr w:rsidR="00B848E1" w14:paraId="74EB360D"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00418488" w14:textId="77777777" w:rsidR="00B848E1" w:rsidRDefault="002B72F5">
            <w:pPr>
              <w:widowControl w:val="0"/>
            </w:pPr>
            <w:r>
              <w:t xml:space="preserve">Strong </w:t>
            </w:r>
          </w:p>
        </w:tc>
        <w:tc>
          <w:tcPr>
            <w:tcW w:w="1791" w:type="dxa"/>
            <w:tcBorders>
              <w:top w:val="single" w:sz="6" w:space="0" w:color="000000"/>
              <w:left w:val="single" w:sz="6" w:space="0" w:color="000000"/>
              <w:bottom w:val="single" w:sz="6" w:space="0" w:color="000000"/>
              <w:right w:val="single" w:sz="6" w:space="0" w:color="000000"/>
            </w:tcBorders>
            <w:vAlign w:val="bottom"/>
          </w:tcPr>
          <w:p w14:paraId="6C861265"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6E7CA759"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3F2CF6BF" w14:textId="77777777" w:rsidR="00B848E1" w:rsidRDefault="002B72F5">
            <w:pPr>
              <w:widowControl w:val="0"/>
              <w:rPr>
                <w:b/>
              </w:rPr>
            </w:pPr>
            <w:r>
              <w:rPr>
                <w:b/>
              </w:rPr>
              <w:t>0.00072</w:t>
            </w:r>
          </w:p>
        </w:tc>
        <w:tc>
          <w:tcPr>
            <w:tcW w:w="1791" w:type="dxa"/>
            <w:tcBorders>
              <w:top w:val="single" w:sz="6" w:space="0" w:color="000000"/>
              <w:left w:val="single" w:sz="6" w:space="0" w:color="000000"/>
              <w:bottom w:val="single" w:sz="6" w:space="0" w:color="000000"/>
              <w:right w:val="single" w:sz="6" w:space="0" w:color="000000"/>
            </w:tcBorders>
            <w:vAlign w:val="bottom"/>
          </w:tcPr>
          <w:p w14:paraId="3B02C924" w14:textId="77777777" w:rsidR="00B848E1" w:rsidRDefault="002B72F5">
            <w:pPr>
              <w:widowControl w:val="0"/>
              <w:rPr>
                <w:b/>
              </w:rPr>
            </w:pPr>
            <w:r>
              <w:rPr>
                <w:b/>
              </w:rPr>
              <w:t>0.00144</w:t>
            </w:r>
          </w:p>
        </w:tc>
      </w:tr>
      <w:tr w:rsidR="00B848E1" w14:paraId="6300E531"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7E8597F7" w14:textId="77777777" w:rsidR="00B848E1" w:rsidRDefault="002B72F5">
            <w:pPr>
              <w:widowControl w:val="0"/>
            </w:pPr>
            <w:r>
              <w:t>Shannon entropy</w:t>
            </w:r>
          </w:p>
        </w:tc>
        <w:tc>
          <w:tcPr>
            <w:tcW w:w="1791" w:type="dxa"/>
            <w:tcBorders>
              <w:top w:val="single" w:sz="6" w:space="0" w:color="000000"/>
              <w:left w:val="single" w:sz="6" w:space="0" w:color="000000"/>
              <w:bottom w:val="single" w:sz="6" w:space="0" w:color="000000"/>
              <w:right w:val="single" w:sz="6" w:space="0" w:color="000000"/>
            </w:tcBorders>
            <w:vAlign w:val="bottom"/>
          </w:tcPr>
          <w:p w14:paraId="6623D9B0"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086311A1"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5BA7F50D" w14:textId="77777777" w:rsidR="00B848E1" w:rsidRDefault="002B72F5">
            <w:pPr>
              <w:widowControl w:val="0"/>
              <w:rPr>
                <w:b/>
              </w:rPr>
            </w:pPr>
            <w:r>
              <w:rPr>
                <w:b/>
              </w:rPr>
              <w:t>0.01894</w:t>
            </w:r>
          </w:p>
        </w:tc>
        <w:tc>
          <w:tcPr>
            <w:tcW w:w="1791" w:type="dxa"/>
            <w:tcBorders>
              <w:top w:val="single" w:sz="6" w:space="0" w:color="000000"/>
              <w:left w:val="single" w:sz="6" w:space="0" w:color="000000"/>
              <w:bottom w:val="single" w:sz="6" w:space="0" w:color="000000"/>
              <w:right w:val="single" w:sz="6" w:space="0" w:color="000000"/>
            </w:tcBorders>
            <w:vAlign w:val="bottom"/>
          </w:tcPr>
          <w:p w14:paraId="5570C9F7" w14:textId="77777777" w:rsidR="00B848E1" w:rsidRDefault="002B72F5">
            <w:pPr>
              <w:widowControl w:val="0"/>
              <w:rPr>
                <w:b/>
              </w:rPr>
            </w:pPr>
            <w:r>
              <w:rPr>
                <w:b/>
              </w:rPr>
              <w:t>0.03157</w:t>
            </w:r>
          </w:p>
        </w:tc>
      </w:tr>
      <w:tr w:rsidR="00B848E1" w14:paraId="70B00DE9" w14:textId="77777777">
        <w:trPr>
          <w:trHeight w:val="300"/>
        </w:trPr>
        <w:tc>
          <w:tcPr>
            <w:tcW w:w="1791" w:type="dxa"/>
            <w:tcBorders>
              <w:top w:val="single" w:sz="6" w:space="0" w:color="000000"/>
              <w:left w:val="single" w:sz="6" w:space="0" w:color="000000"/>
              <w:bottom w:val="single" w:sz="6" w:space="0" w:color="000000"/>
              <w:right w:val="single" w:sz="6" w:space="0" w:color="000000"/>
            </w:tcBorders>
            <w:vAlign w:val="bottom"/>
          </w:tcPr>
          <w:p w14:paraId="3465682F" w14:textId="77777777" w:rsidR="00B848E1" w:rsidRDefault="002B72F5">
            <w:pPr>
              <w:widowControl w:val="0"/>
            </w:pPr>
            <w:r>
              <w:t>Pielou evenness</w:t>
            </w:r>
          </w:p>
        </w:tc>
        <w:tc>
          <w:tcPr>
            <w:tcW w:w="1791" w:type="dxa"/>
            <w:tcBorders>
              <w:top w:val="single" w:sz="6" w:space="0" w:color="000000"/>
              <w:left w:val="single" w:sz="6" w:space="0" w:color="000000"/>
              <w:bottom w:val="single" w:sz="6" w:space="0" w:color="000000"/>
              <w:right w:val="single" w:sz="6" w:space="0" w:color="000000"/>
            </w:tcBorders>
            <w:vAlign w:val="bottom"/>
          </w:tcPr>
          <w:p w14:paraId="315AB5AE"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7FF8AF8C"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027377D0" w14:textId="77777777" w:rsidR="00B848E1" w:rsidRDefault="002B72F5">
            <w:pPr>
              <w:widowControl w:val="0"/>
            </w:pPr>
            <w:r>
              <w:t>0.20476</w:t>
            </w:r>
          </w:p>
        </w:tc>
        <w:tc>
          <w:tcPr>
            <w:tcW w:w="1791" w:type="dxa"/>
            <w:tcBorders>
              <w:top w:val="single" w:sz="6" w:space="0" w:color="000000"/>
              <w:left w:val="single" w:sz="6" w:space="0" w:color="000000"/>
              <w:bottom w:val="single" w:sz="6" w:space="0" w:color="000000"/>
              <w:right w:val="single" w:sz="6" w:space="0" w:color="000000"/>
            </w:tcBorders>
            <w:vAlign w:val="bottom"/>
          </w:tcPr>
          <w:p w14:paraId="22C813E5" w14:textId="77777777" w:rsidR="00B848E1" w:rsidRDefault="002B72F5">
            <w:pPr>
              <w:widowControl w:val="0"/>
            </w:pPr>
            <w:r>
              <w:t>0.26708</w:t>
            </w:r>
          </w:p>
        </w:tc>
      </w:tr>
      <w:tr w:rsidR="00B848E1" w14:paraId="5B003ECF" w14:textId="77777777">
        <w:tc>
          <w:tcPr>
            <w:tcW w:w="1791" w:type="dxa"/>
            <w:tcBorders>
              <w:top w:val="single" w:sz="6" w:space="0" w:color="000000"/>
              <w:left w:val="single" w:sz="6" w:space="0" w:color="000000"/>
              <w:bottom w:val="single" w:sz="6" w:space="0" w:color="000000"/>
              <w:right w:val="single" w:sz="6" w:space="0" w:color="000000"/>
            </w:tcBorders>
            <w:vAlign w:val="bottom"/>
          </w:tcPr>
          <w:p w14:paraId="2D128CB2" w14:textId="77777777" w:rsidR="00B848E1" w:rsidRDefault="002B72F5">
            <w:pPr>
              <w:widowControl w:val="0"/>
            </w:pPr>
            <w:r>
              <w:t xml:space="preserve">Simpson </w:t>
            </w:r>
          </w:p>
        </w:tc>
        <w:tc>
          <w:tcPr>
            <w:tcW w:w="1791" w:type="dxa"/>
            <w:tcBorders>
              <w:top w:val="single" w:sz="6" w:space="0" w:color="000000"/>
              <w:left w:val="single" w:sz="6" w:space="0" w:color="000000"/>
              <w:bottom w:val="single" w:sz="6" w:space="0" w:color="000000"/>
              <w:right w:val="single" w:sz="6" w:space="0" w:color="000000"/>
            </w:tcBorders>
            <w:vAlign w:val="bottom"/>
          </w:tcPr>
          <w:p w14:paraId="3BAC5577" w14:textId="77777777" w:rsidR="00B848E1" w:rsidRDefault="002B72F5">
            <w:pPr>
              <w:widowControl w:val="0"/>
            </w:pPr>
            <w:r>
              <w:t>UC</w:t>
            </w:r>
          </w:p>
        </w:tc>
        <w:tc>
          <w:tcPr>
            <w:tcW w:w="1791" w:type="dxa"/>
            <w:tcBorders>
              <w:top w:val="single" w:sz="6" w:space="0" w:color="000000"/>
              <w:left w:val="single" w:sz="6" w:space="0" w:color="000000"/>
              <w:bottom w:val="single" w:sz="6" w:space="0" w:color="000000"/>
              <w:right w:val="single" w:sz="6" w:space="0" w:color="000000"/>
            </w:tcBorders>
            <w:vAlign w:val="bottom"/>
          </w:tcPr>
          <w:p w14:paraId="5D579709" w14:textId="77777777" w:rsidR="00B848E1" w:rsidRDefault="002B72F5">
            <w:pPr>
              <w:widowControl w:val="0"/>
            </w:pPr>
            <w:r>
              <w:t>healthy</w:t>
            </w:r>
          </w:p>
        </w:tc>
        <w:tc>
          <w:tcPr>
            <w:tcW w:w="1791" w:type="dxa"/>
            <w:tcBorders>
              <w:top w:val="single" w:sz="6" w:space="0" w:color="000000"/>
              <w:left w:val="single" w:sz="6" w:space="0" w:color="000000"/>
              <w:bottom w:val="single" w:sz="6" w:space="0" w:color="000000"/>
              <w:right w:val="single" w:sz="6" w:space="0" w:color="000000"/>
            </w:tcBorders>
            <w:vAlign w:val="bottom"/>
          </w:tcPr>
          <w:p w14:paraId="044A2830" w14:textId="77777777" w:rsidR="00B848E1" w:rsidRDefault="002B72F5">
            <w:pPr>
              <w:widowControl w:val="0"/>
            </w:pPr>
            <w:r>
              <w:t>0.48789</w:t>
            </w:r>
          </w:p>
        </w:tc>
        <w:tc>
          <w:tcPr>
            <w:tcW w:w="1791" w:type="dxa"/>
            <w:tcBorders>
              <w:top w:val="single" w:sz="6" w:space="0" w:color="000000"/>
              <w:left w:val="single" w:sz="6" w:space="0" w:color="000000"/>
              <w:bottom w:val="single" w:sz="6" w:space="0" w:color="000000"/>
              <w:right w:val="single" w:sz="6" w:space="0" w:color="000000"/>
            </w:tcBorders>
            <w:vAlign w:val="bottom"/>
          </w:tcPr>
          <w:p w14:paraId="2BF46CD7" w14:textId="77777777" w:rsidR="00B848E1" w:rsidRDefault="002B72F5">
            <w:pPr>
              <w:widowControl w:val="0"/>
            </w:pPr>
            <w:r>
              <w:t>0.56295</w:t>
            </w:r>
          </w:p>
        </w:tc>
      </w:tr>
    </w:tbl>
    <w:p w14:paraId="337668B6" w14:textId="77777777" w:rsidR="00B848E1" w:rsidRDefault="002B72F5">
      <w:r>
        <w:t xml:space="preserve">Supplementary Table S6. Results of the Mann-Whitney-Wilcoxon test for difference in means of healthy population and Ulcerative colitis samples (Lloyd-Price et al. 2019 and Qiita ID: </w:t>
      </w:r>
      <w:r>
        <w:rPr>
          <w:sz w:val="20"/>
          <w:szCs w:val="20"/>
        </w:rPr>
        <w:t>11549)</w:t>
      </w:r>
    </w:p>
    <w:p w14:paraId="609BDBF7" w14:textId="77777777" w:rsidR="00B848E1" w:rsidRDefault="00B848E1">
      <w:pPr>
        <w:jc w:val="center"/>
        <w:rPr>
          <w:color w:val="434343"/>
        </w:rPr>
      </w:pPr>
    </w:p>
    <w:tbl>
      <w:tblPr>
        <w:tblW w:w="8925" w:type="dxa"/>
        <w:tblLayout w:type="fixed"/>
        <w:tblCellMar>
          <w:left w:w="40" w:type="dxa"/>
          <w:right w:w="40" w:type="dxa"/>
        </w:tblCellMar>
        <w:tblLook w:val="0600" w:firstRow="0" w:lastRow="0" w:firstColumn="0" w:lastColumn="0" w:noHBand="1" w:noVBand="1"/>
      </w:tblPr>
      <w:tblGrid>
        <w:gridCol w:w="1785"/>
        <w:gridCol w:w="1785"/>
        <w:gridCol w:w="1785"/>
        <w:gridCol w:w="1785"/>
        <w:gridCol w:w="1785"/>
      </w:tblGrid>
      <w:tr w:rsidR="00B848E1" w14:paraId="18D4A676"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5652885E" w14:textId="77777777" w:rsidR="00B848E1" w:rsidRDefault="002B72F5">
            <w:pPr>
              <w:widowControl w:val="0"/>
              <w:jc w:val="center"/>
            </w:pPr>
            <w:r>
              <w:rPr>
                <w:b/>
              </w:rPr>
              <w:t>parameter</w:t>
            </w:r>
          </w:p>
        </w:tc>
        <w:tc>
          <w:tcPr>
            <w:tcW w:w="1785" w:type="dxa"/>
            <w:tcBorders>
              <w:top w:val="single" w:sz="6" w:space="0" w:color="000000"/>
              <w:left w:val="single" w:sz="6" w:space="0" w:color="000000"/>
              <w:bottom w:val="single" w:sz="6" w:space="0" w:color="000000"/>
              <w:right w:val="single" w:sz="6" w:space="0" w:color="000000"/>
            </w:tcBorders>
            <w:vAlign w:val="bottom"/>
          </w:tcPr>
          <w:p w14:paraId="37465EBB" w14:textId="77777777" w:rsidR="00B848E1" w:rsidRDefault="002B72F5">
            <w:pPr>
              <w:widowControl w:val="0"/>
              <w:jc w:val="center"/>
            </w:pPr>
            <w:r>
              <w:rPr>
                <w:b/>
              </w:rPr>
              <w:t>group1</w:t>
            </w:r>
          </w:p>
        </w:tc>
        <w:tc>
          <w:tcPr>
            <w:tcW w:w="1785" w:type="dxa"/>
            <w:tcBorders>
              <w:top w:val="single" w:sz="6" w:space="0" w:color="000000"/>
              <w:left w:val="single" w:sz="6" w:space="0" w:color="000000"/>
              <w:bottom w:val="single" w:sz="6" w:space="0" w:color="000000"/>
              <w:right w:val="single" w:sz="6" w:space="0" w:color="000000"/>
            </w:tcBorders>
            <w:vAlign w:val="bottom"/>
          </w:tcPr>
          <w:p w14:paraId="21AD0AF2" w14:textId="77777777" w:rsidR="00B848E1" w:rsidRDefault="002B72F5">
            <w:pPr>
              <w:widowControl w:val="0"/>
              <w:jc w:val="center"/>
            </w:pPr>
            <w:r>
              <w:rPr>
                <w:b/>
              </w:rPr>
              <w:t>group2</w:t>
            </w:r>
          </w:p>
        </w:tc>
        <w:tc>
          <w:tcPr>
            <w:tcW w:w="1785" w:type="dxa"/>
            <w:tcBorders>
              <w:top w:val="single" w:sz="6" w:space="0" w:color="000000"/>
              <w:left w:val="single" w:sz="6" w:space="0" w:color="000000"/>
              <w:bottom w:val="single" w:sz="6" w:space="0" w:color="000000"/>
              <w:right w:val="single" w:sz="6" w:space="0" w:color="000000"/>
            </w:tcBorders>
            <w:vAlign w:val="bottom"/>
          </w:tcPr>
          <w:p w14:paraId="0689A5AF" w14:textId="77777777" w:rsidR="00B848E1" w:rsidRDefault="002B72F5">
            <w:pPr>
              <w:widowControl w:val="0"/>
              <w:jc w:val="center"/>
            </w:pPr>
            <w:r>
              <w:rPr>
                <w:b/>
              </w:rPr>
              <w:t>p.value</w:t>
            </w:r>
          </w:p>
        </w:tc>
        <w:tc>
          <w:tcPr>
            <w:tcW w:w="1785" w:type="dxa"/>
            <w:tcBorders>
              <w:top w:val="single" w:sz="6" w:space="0" w:color="000000"/>
              <w:left w:val="single" w:sz="6" w:space="0" w:color="000000"/>
              <w:bottom w:val="single" w:sz="6" w:space="0" w:color="000000"/>
              <w:right w:val="single" w:sz="6" w:space="0" w:color="000000"/>
            </w:tcBorders>
            <w:vAlign w:val="bottom"/>
          </w:tcPr>
          <w:p w14:paraId="69A5CDCA" w14:textId="77777777" w:rsidR="00B848E1" w:rsidRDefault="002B72F5">
            <w:pPr>
              <w:widowControl w:val="0"/>
              <w:ind w:left="-9020" w:right="-9020"/>
              <w:jc w:val="center"/>
              <w:rPr>
                <w:b/>
              </w:rPr>
            </w:pPr>
            <w:r>
              <w:rPr>
                <w:b/>
              </w:rPr>
              <w:t>p.adjusted</w:t>
            </w:r>
          </w:p>
        </w:tc>
      </w:tr>
      <w:tr w:rsidR="00B848E1" w14:paraId="2F4AB308"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3102BBCF" w14:textId="77777777" w:rsidR="00B848E1" w:rsidRDefault="002B72F5">
            <w:pPr>
              <w:widowControl w:val="0"/>
            </w:pPr>
            <w:r>
              <w:t>Fisher alpha</w:t>
            </w:r>
          </w:p>
        </w:tc>
        <w:tc>
          <w:tcPr>
            <w:tcW w:w="1785" w:type="dxa"/>
            <w:tcBorders>
              <w:top w:val="single" w:sz="6" w:space="0" w:color="000000"/>
              <w:left w:val="single" w:sz="6" w:space="0" w:color="000000"/>
              <w:bottom w:val="single" w:sz="6" w:space="0" w:color="000000"/>
              <w:right w:val="single" w:sz="6" w:space="0" w:color="000000"/>
            </w:tcBorders>
            <w:vAlign w:val="bottom"/>
          </w:tcPr>
          <w:p w14:paraId="50EBBDDA" w14:textId="36D80CBE"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7EDF433C" w14:textId="196D940A"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56235C57" w14:textId="77777777" w:rsidR="00B848E1" w:rsidRDefault="002B72F5">
            <w:pPr>
              <w:widowControl w:val="0"/>
              <w:rPr>
                <w:b/>
              </w:rPr>
            </w:pPr>
            <w:r>
              <w:rPr>
                <w:b/>
              </w:rPr>
              <w:t>1.93e-187</w:t>
            </w:r>
          </w:p>
        </w:tc>
        <w:tc>
          <w:tcPr>
            <w:tcW w:w="1785" w:type="dxa"/>
            <w:tcBorders>
              <w:top w:val="single" w:sz="6" w:space="0" w:color="000000"/>
              <w:left w:val="single" w:sz="6" w:space="0" w:color="000000"/>
              <w:bottom w:val="single" w:sz="6" w:space="0" w:color="000000"/>
              <w:right w:val="single" w:sz="6" w:space="0" w:color="000000"/>
            </w:tcBorders>
            <w:vAlign w:val="bottom"/>
          </w:tcPr>
          <w:p w14:paraId="259A6613" w14:textId="77777777" w:rsidR="00B848E1" w:rsidRDefault="002B72F5">
            <w:pPr>
              <w:widowControl w:val="0"/>
              <w:rPr>
                <w:b/>
              </w:rPr>
            </w:pPr>
            <w:r>
              <w:rPr>
                <w:b/>
              </w:rPr>
              <w:t>1.93e-185</w:t>
            </w:r>
          </w:p>
        </w:tc>
      </w:tr>
      <w:tr w:rsidR="00B848E1" w14:paraId="159ADE8A"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5FC3025C" w14:textId="77777777" w:rsidR="00B848E1" w:rsidRDefault="002B72F5">
            <w:pPr>
              <w:widowControl w:val="0"/>
            </w:pPr>
            <w:r>
              <w:t>Gini index</w:t>
            </w:r>
          </w:p>
        </w:tc>
        <w:tc>
          <w:tcPr>
            <w:tcW w:w="1785" w:type="dxa"/>
            <w:tcBorders>
              <w:top w:val="single" w:sz="6" w:space="0" w:color="000000"/>
              <w:left w:val="single" w:sz="6" w:space="0" w:color="000000"/>
              <w:bottom w:val="single" w:sz="6" w:space="0" w:color="000000"/>
              <w:right w:val="single" w:sz="6" w:space="0" w:color="000000"/>
            </w:tcBorders>
            <w:vAlign w:val="bottom"/>
          </w:tcPr>
          <w:p w14:paraId="573E7610" w14:textId="1BD51442"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12441A35" w14:textId="5876EC89"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59AE274A" w14:textId="77777777" w:rsidR="00B848E1" w:rsidRDefault="002B72F5">
            <w:pPr>
              <w:widowControl w:val="0"/>
              <w:rPr>
                <w:b/>
              </w:rPr>
            </w:pPr>
            <w:r>
              <w:rPr>
                <w:b/>
              </w:rPr>
              <w:t>2.40e-30</w:t>
            </w:r>
          </w:p>
        </w:tc>
        <w:tc>
          <w:tcPr>
            <w:tcW w:w="1785" w:type="dxa"/>
            <w:tcBorders>
              <w:top w:val="single" w:sz="6" w:space="0" w:color="000000"/>
              <w:left w:val="single" w:sz="6" w:space="0" w:color="000000"/>
              <w:bottom w:val="single" w:sz="6" w:space="0" w:color="000000"/>
              <w:right w:val="single" w:sz="6" w:space="0" w:color="000000"/>
            </w:tcBorders>
            <w:vAlign w:val="bottom"/>
          </w:tcPr>
          <w:p w14:paraId="09261907" w14:textId="77777777" w:rsidR="00B848E1" w:rsidRDefault="002B72F5">
            <w:pPr>
              <w:widowControl w:val="0"/>
              <w:rPr>
                <w:b/>
              </w:rPr>
            </w:pPr>
            <w:r>
              <w:rPr>
                <w:b/>
              </w:rPr>
              <w:t>2.66e-29</w:t>
            </w:r>
          </w:p>
        </w:tc>
      </w:tr>
      <w:tr w:rsidR="00B848E1" w14:paraId="4BEA396D"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71580210" w14:textId="77777777" w:rsidR="00B848E1" w:rsidRDefault="002B72F5">
            <w:pPr>
              <w:widowControl w:val="0"/>
            </w:pPr>
            <w:r>
              <w:t xml:space="preserve">Margalef </w:t>
            </w:r>
          </w:p>
        </w:tc>
        <w:tc>
          <w:tcPr>
            <w:tcW w:w="1785" w:type="dxa"/>
            <w:tcBorders>
              <w:top w:val="single" w:sz="6" w:space="0" w:color="000000"/>
              <w:left w:val="single" w:sz="6" w:space="0" w:color="000000"/>
              <w:bottom w:val="single" w:sz="6" w:space="0" w:color="000000"/>
              <w:right w:val="single" w:sz="6" w:space="0" w:color="000000"/>
            </w:tcBorders>
            <w:vAlign w:val="bottom"/>
          </w:tcPr>
          <w:p w14:paraId="585406EA" w14:textId="655D2553"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2A9A1673" w14:textId="416DCE06"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745C12A4" w14:textId="77777777" w:rsidR="00B848E1" w:rsidRDefault="002B72F5">
            <w:pPr>
              <w:widowControl w:val="0"/>
              <w:rPr>
                <w:b/>
              </w:rPr>
            </w:pPr>
            <w:r>
              <w:rPr>
                <w:b/>
              </w:rPr>
              <w:t>4.85e-13</w:t>
            </w:r>
          </w:p>
        </w:tc>
        <w:tc>
          <w:tcPr>
            <w:tcW w:w="1785" w:type="dxa"/>
            <w:tcBorders>
              <w:top w:val="single" w:sz="6" w:space="0" w:color="000000"/>
              <w:left w:val="single" w:sz="6" w:space="0" w:color="000000"/>
              <w:bottom w:val="single" w:sz="6" w:space="0" w:color="000000"/>
              <w:right w:val="single" w:sz="6" w:space="0" w:color="000000"/>
            </w:tcBorders>
            <w:vAlign w:val="bottom"/>
          </w:tcPr>
          <w:p w14:paraId="0B4407C1" w14:textId="77777777" w:rsidR="00B848E1" w:rsidRDefault="002B72F5">
            <w:pPr>
              <w:widowControl w:val="0"/>
              <w:rPr>
                <w:b/>
              </w:rPr>
            </w:pPr>
            <w:r>
              <w:rPr>
                <w:b/>
              </w:rPr>
              <w:t>1.87e-12</w:t>
            </w:r>
          </w:p>
        </w:tc>
      </w:tr>
      <w:tr w:rsidR="00B848E1" w14:paraId="0217CFC8"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73A9DAEB" w14:textId="77777777" w:rsidR="00B848E1" w:rsidRDefault="002B72F5">
            <w:pPr>
              <w:widowControl w:val="0"/>
            </w:pPr>
            <w:r>
              <w:t xml:space="preserve">Menhinick </w:t>
            </w:r>
          </w:p>
        </w:tc>
        <w:tc>
          <w:tcPr>
            <w:tcW w:w="1785" w:type="dxa"/>
            <w:tcBorders>
              <w:top w:val="single" w:sz="6" w:space="0" w:color="000000"/>
              <w:left w:val="single" w:sz="6" w:space="0" w:color="000000"/>
              <w:bottom w:val="single" w:sz="6" w:space="0" w:color="000000"/>
              <w:right w:val="single" w:sz="6" w:space="0" w:color="000000"/>
            </w:tcBorders>
            <w:vAlign w:val="bottom"/>
          </w:tcPr>
          <w:p w14:paraId="56405EC8" w14:textId="2C859319"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7E8110C5" w14:textId="1B68F489"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386D47E8" w14:textId="77777777" w:rsidR="00B848E1" w:rsidRDefault="002B72F5">
            <w:pPr>
              <w:widowControl w:val="0"/>
              <w:rPr>
                <w:b/>
              </w:rPr>
            </w:pPr>
            <w:r>
              <w:rPr>
                <w:b/>
              </w:rPr>
              <w:t>5.61e-10</w:t>
            </w:r>
          </w:p>
        </w:tc>
        <w:tc>
          <w:tcPr>
            <w:tcW w:w="1785" w:type="dxa"/>
            <w:tcBorders>
              <w:top w:val="single" w:sz="6" w:space="0" w:color="000000"/>
              <w:left w:val="single" w:sz="6" w:space="0" w:color="000000"/>
              <w:bottom w:val="single" w:sz="6" w:space="0" w:color="000000"/>
              <w:right w:val="single" w:sz="6" w:space="0" w:color="000000"/>
            </w:tcBorders>
            <w:vAlign w:val="bottom"/>
          </w:tcPr>
          <w:p w14:paraId="536C702A" w14:textId="77777777" w:rsidR="00B848E1" w:rsidRDefault="002B72F5">
            <w:pPr>
              <w:widowControl w:val="0"/>
              <w:rPr>
                <w:b/>
              </w:rPr>
            </w:pPr>
            <w:r>
              <w:rPr>
                <w:b/>
              </w:rPr>
              <w:t>1.44e-09</w:t>
            </w:r>
          </w:p>
        </w:tc>
      </w:tr>
      <w:tr w:rsidR="00B848E1" w14:paraId="310B0AF9"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668ADAEF" w14:textId="77777777" w:rsidR="00B848E1" w:rsidRDefault="002B72F5">
            <w:pPr>
              <w:widowControl w:val="0"/>
            </w:pPr>
            <w:r>
              <w:t xml:space="preserve">Chao1 </w:t>
            </w:r>
          </w:p>
        </w:tc>
        <w:tc>
          <w:tcPr>
            <w:tcW w:w="1785" w:type="dxa"/>
            <w:tcBorders>
              <w:top w:val="single" w:sz="6" w:space="0" w:color="000000"/>
              <w:left w:val="single" w:sz="6" w:space="0" w:color="000000"/>
              <w:bottom w:val="single" w:sz="6" w:space="0" w:color="000000"/>
              <w:right w:val="single" w:sz="6" w:space="0" w:color="000000"/>
            </w:tcBorders>
            <w:vAlign w:val="bottom"/>
          </w:tcPr>
          <w:p w14:paraId="77FDF444" w14:textId="2479E611"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6490C5B1" w14:textId="737BD9C9"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20FD1435" w14:textId="77777777" w:rsidR="00B848E1" w:rsidRDefault="002B72F5">
            <w:pPr>
              <w:widowControl w:val="0"/>
              <w:rPr>
                <w:b/>
              </w:rPr>
            </w:pPr>
            <w:r>
              <w:rPr>
                <w:b/>
              </w:rPr>
              <w:t>7.50e-06</w:t>
            </w:r>
          </w:p>
        </w:tc>
        <w:tc>
          <w:tcPr>
            <w:tcW w:w="1785" w:type="dxa"/>
            <w:tcBorders>
              <w:top w:val="single" w:sz="6" w:space="0" w:color="000000"/>
              <w:left w:val="single" w:sz="6" w:space="0" w:color="000000"/>
              <w:bottom w:val="single" w:sz="6" w:space="0" w:color="000000"/>
              <w:right w:val="single" w:sz="6" w:space="0" w:color="000000"/>
            </w:tcBorders>
            <w:vAlign w:val="bottom"/>
          </w:tcPr>
          <w:p w14:paraId="27FD073A" w14:textId="77777777" w:rsidR="00B848E1" w:rsidRDefault="002B72F5">
            <w:pPr>
              <w:widowControl w:val="0"/>
              <w:rPr>
                <w:b/>
              </w:rPr>
            </w:pPr>
            <w:r>
              <w:rPr>
                <w:b/>
              </w:rPr>
              <w:t>1.32e-05</w:t>
            </w:r>
          </w:p>
        </w:tc>
      </w:tr>
      <w:tr w:rsidR="00B848E1" w14:paraId="53ECE573"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0FB0B034" w14:textId="77777777" w:rsidR="00B848E1" w:rsidRDefault="002B72F5">
            <w:pPr>
              <w:widowControl w:val="0"/>
            </w:pPr>
            <w:r>
              <w:t>Faith PD</w:t>
            </w:r>
          </w:p>
        </w:tc>
        <w:tc>
          <w:tcPr>
            <w:tcW w:w="1785" w:type="dxa"/>
            <w:tcBorders>
              <w:top w:val="single" w:sz="6" w:space="0" w:color="000000"/>
              <w:left w:val="single" w:sz="6" w:space="0" w:color="000000"/>
              <w:bottom w:val="single" w:sz="6" w:space="0" w:color="000000"/>
              <w:right w:val="single" w:sz="6" w:space="0" w:color="000000"/>
            </w:tcBorders>
            <w:vAlign w:val="bottom"/>
          </w:tcPr>
          <w:p w14:paraId="086461C8" w14:textId="715EFC63"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0E07F38D" w14:textId="64055248"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62171D0C" w14:textId="77777777" w:rsidR="00B848E1" w:rsidRDefault="002B72F5">
            <w:pPr>
              <w:widowControl w:val="0"/>
              <w:rPr>
                <w:b/>
              </w:rPr>
            </w:pPr>
            <w:r>
              <w:rPr>
                <w:b/>
              </w:rPr>
              <w:t>0.00045</w:t>
            </w:r>
          </w:p>
        </w:tc>
        <w:tc>
          <w:tcPr>
            <w:tcW w:w="1785" w:type="dxa"/>
            <w:tcBorders>
              <w:top w:val="single" w:sz="6" w:space="0" w:color="000000"/>
              <w:left w:val="single" w:sz="6" w:space="0" w:color="000000"/>
              <w:bottom w:val="single" w:sz="6" w:space="0" w:color="000000"/>
              <w:right w:val="single" w:sz="6" w:space="0" w:color="000000"/>
            </w:tcBorders>
            <w:vAlign w:val="bottom"/>
          </w:tcPr>
          <w:p w14:paraId="2BC2315F" w14:textId="77777777" w:rsidR="00B848E1" w:rsidRDefault="002B72F5">
            <w:pPr>
              <w:widowControl w:val="0"/>
              <w:rPr>
                <w:b/>
              </w:rPr>
            </w:pPr>
            <w:r>
              <w:rPr>
                <w:b/>
              </w:rPr>
              <w:t>0.00066</w:t>
            </w:r>
          </w:p>
        </w:tc>
      </w:tr>
      <w:tr w:rsidR="00B848E1" w14:paraId="22B5775D"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422B41BF" w14:textId="77777777" w:rsidR="00B848E1" w:rsidRDefault="002B72F5">
            <w:pPr>
              <w:widowControl w:val="0"/>
            </w:pPr>
            <w:r>
              <w:t xml:space="preserve">Simpson </w:t>
            </w:r>
          </w:p>
        </w:tc>
        <w:tc>
          <w:tcPr>
            <w:tcW w:w="1785" w:type="dxa"/>
            <w:tcBorders>
              <w:top w:val="single" w:sz="6" w:space="0" w:color="000000"/>
              <w:left w:val="single" w:sz="6" w:space="0" w:color="000000"/>
              <w:bottom w:val="single" w:sz="6" w:space="0" w:color="000000"/>
              <w:right w:val="single" w:sz="6" w:space="0" w:color="000000"/>
            </w:tcBorders>
            <w:vAlign w:val="bottom"/>
          </w:tcPr>
          <w:p w14:paraId="1086157B" w14:textId="3B3278C9"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02F2C20A" w14:textId="1A508EB0"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360AAF82" w14:textId="77777777" w:rsidR="00B848E1" w:rsidRDefault="002B72F5">
            <w:pPr>
              <w:widowControl w:val="0"/>
            </w:pPr>
            <w:r>
              <w:t>0.20806</w:t>
            </w:r>
          </w:p>
        </w:tc>
        <w:tc>
          <w:tcPr>
            <w:tcW w:w="1785" w:type="dxa"/>
            <w:tcBorders>
              <w:top w:val="single" w:sz="6" w:space="0" w:color="000000"/>
              <w:left w:val="single" w:sz="6" w:space="0" w:color="000000"/>
              <w:bottom w:val="single" w:sz="6" w:space="0" w:color="000000"/>
              <w:right w:val="single" w:sz="6" w:space="0" w:color="000000"/>
            </w:tcBorders>
            <w:vAlign w:val="bottom"/>
          </w:tcPr>
          <w:p w14:paraId="52FBD8B5" w14:textId="77777777" w:rsidR="00B848E1" w:rsidRDefault="002B72F5">
            <w:pPr>
              <w:widowControl w:val="0"/>
            </w:pPr>
            <w:r>
              <w:t>0.22615</w:t>
            </w:r>
          </w:p>
        </w:tc>
      </w:tr>
      <w:tr w:rsidR="00B848E1" w14:paraId="1352ECE1"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26B0FBEF" w14:textId="77777777" w:rsidR="00B848E1" w:rsidRDefault="002B72F5">
            <w:pPr>
              <w:widowControl w:val="0"/>
            </w:pPr>
            <w:r>
              <w:t>Pielou evenness</w:t>
            </w:r>
          </w:p>
        </w:tc>
        <w:tc>
          <w:tcPr>
            <w:tcW w:w="1785" w:type="dxa"/>
            <w:tcBorders>
              <w:top w:val="single" w:sz="6" w:space="0" w:color="000000"/>
              <w:left w:val="single" w:sz="6" w:space="0" w:color="000000"/>
              <w:bottom w:val="single" w:sz="6" w:space="0" w:color="000000"/>
              <w:right w:val="single" w:sz="6" w:space="0" w:color="000000"/>
            </w:tcBorders>
            <w:vAlign w:val="bottom"/>
          </w:tcPr>
          <w:p w14:paraId="6EBDCECC" w14:textId="1F7EBD59"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02B35330" w14:textId="5C32B6C7"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348AFB48" w14:textId="77777777" w:rsidR="00B848E1" w:rsidRDefault="002B72F5">
            <w:pPr>
              <w:widowControl w:val="0"/>
            </w:pPr>
            <w:r>
              <w:t>0.4135</w:t>
            </w:r>
          </w:p>
        </w:tc>
        <w:tc>
          <w:tcPr>
            <w:tcW w:w="1785" w:type="dxa"/>
            <w:tcBorders>
              <w:top w:val="single" w:sz="6" w:space="0" w:color="000000"/>
              <w:left w:val="single" w:sz="6" w:space="0" w:color="000000"/>
              <w:bottom w:val="single" w:sz="6" w:space="0" w:color="000000"/>
              <w:right w:val="single" w:sz="6" w:space="0" w:color="000000"/>
            </w:tcBorders>
            <w:vAlign w:val="bottom"/>
          </w:tcPr>
          <w:p w14:paraId="52D6BE64" w14:textId="77777777" w:rsidR="00B848E1" w:rsidRDefault="002B72F5">
            <w:pPr>
              <w:widowControl w:val="0"/>
            </w:pPr>
            <w:r>
              <w:t>0.43526</w:t>
            </w:r>
          </w:p>
        </w:tc>
      </w:tr>
      <w:tr w:rsidR="00B848E1" w14:paraId="3F37DAE4"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6F563273" w14:textId="77777777" w:rsidR="00B848E1" w:rsidRDefault="002B72F5">
            <w:pPr>
              <w:widowControl w:val="0"/>
            </w:pPr>
            <w:r>
              <w:t>Shannon entropy</w:t>
            </w:r>
          </w:p>
        </w:tc>
        <w:tc>
          <w:tcPr>
            <w:tcW w:w="1785" w:type="dxa"/>
            <w:tcBorders>
              <w:top w:val="single" w:sz="6" w:space="0" w:color="000000"/>
              <w:left w:val="single" w:sz="6" w:space="0" w:color="000000"/>
              <w:bottom w:val="single" w:sz="6" w:space="0" w:color="000000"/>
              <w:right w:val="single" w:sz="6" w:space="0" w:color="000000"/>
            </w:tcBorders>
            <w:vAlign w:val="bottom"/>
          </w:tcPr>
          <w:p w14:paraId="58DA6741" w14:textId="209ADA05"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4DB7FDA8" w14:textId="6FAAB09B"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268AF617" w14:textId="77777777" w:rsidR="00B848E1" w:rsidRDefault="002B72F5">
            <w:pPr>
              <w:widowControl w:val="0"/>
            </w:pPr>
            <w:r>
              <w:t>0.52903</w:t>
            </w:r>
          </w:p>
        </w:tc>
        <w:tc>
          <w:tcPr>
            <w:tcW w:w="1785" w:type="dxa"/>
            <w:tcBorders>
              <w:top w:val="single" w:sz="6" w:space="0" w:color="000000"/>
              <w:left w:val="single" w:sz="6" w:space="0" w:color="000000"/>
              <w:bottom w:val="single" w:sz="6" w:space="0" w:color="000000"/>
              <w:right w:val="single" w:sz="6" w:space="0" w:color="000000"/>
            </w:tcBorders>
            <w:vAlign w:val="bottom"/>
          </w:tcPr>
          <w:p w14:paraId="3C0FA4F3" w14:textId="77777777" w:rsidR="00B848E1" w:rsidRDefault="002B72F5">
            <w:pPr>
              <w:widowControl w:val="0"/>
            </w:pPr>
            <w:r>
              <w:t>0.54539</w:t>
            </w:r>
          </w:p>
        </w:tc>
      </w:tr>
      <w:tr w:rsidR="00B848E1" w14:paraId="1FBBB2C8"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5CD523C9" w14:textId="77777777" w:rsidR="00B848E1" w:rsidRDefault="002B72F5">
            <w:pPr>
              <w:widowControl w:val="0"/>
            </w:pPr>
            <w:r>
              <w:t xml:space="preserve">Strong </w:t>
            </w:r>
          </w:p>
        </w:tc>
        <w:tc>
          <w:tcPr>
            <w:tcW w:w="1785" w:type="dxa"/>
            <w:tcBorders>
              <w:top w:val="single" w:sz="6" w:space="0" w:color="000000"/>
              <w:left w:val="single" w:sz="6" w:space="0" w:color="000000"/>
              <w:bottom w:val="single" w:sz="6" w:space="0" w:color="000000"/>
              <w:right w:val="single" w:sz="6" w:space="0" w:color="000000"/>
            </w:tcBorders>
            <w:vAlign w:val="bottom"/>
          </w:tcPr>
          <w:p w14:paraId="77CAB061" w14:textId="02460C65" w:rsidR="00B848E1" w:rsidRDefault="002B72F5">
            <w:pPr>
              <w:widowControl w:val="0"/>
            </w:pPr>
            <w:r>
              <w:t>Control (AGP)</w:t>
            </w:r>
          </w:p>
        </w:tc>
        <w:tc>
          <w:tcPr>
            <w:tcW w:w="1785" w:type="dxa"/>
            <w:tcBorders>
              <w:top w:val="single" w:sz="6" w:space="0" w:color="000000"/>
              <w:left w:val="single" w:sz="6" w:space="0" w:color="000000"/>
              <w:bottom w:val="single" w:sz="6" w:space="0" w:color="000000"/>
              <w:right w:val="single" w:sz="6" w:space="0" w:color="000000"/>
            </w:tcBorders>
            <w:vAlign w:val="bottom"/>
          </w:tcPr>
          <w:p w14:paraId="35DD7BB0" w14:textId="7CA9927F" w:rsidR="00B848E1" w:rsidRDefault="002B72F5">
            <w:pPr>
              <w:widowControl w:val="0"/>
            </w:pPr>
            <w:r>
              <w:t>Control_2</w:t>
            </w:r>
          </w:p>
        </w:tc>
        <w:tc>
          <w:tcPr>
            <w:tcW w:w="1785" w:type="dxa"/>
            <w:tcBorders>
              <w:top w:val="single" w:sz="6" w:space="0" w:color="000000"/>
              <w:left w:val="single" w:sz="6" w:space="0" w:color="000000"/>
              <w:bottom w:val="single" w:sz="6" w:space="0" w:color="000000"/>
              <w:right w:val="single" w:sz="6" w:space="0" w:color="000000"/>
            </w:tcBorders>
            <w:vAlign w:val="bottom"/>
          </w:tcPr>
          <w:p w14:paraId="0CDEF1EC" w14:textId="77777777" w:rsidR="00B848E1" w:rsidRDefault="002B72F5">
            <w:pPr>
              <w:widowControl w:val="0"/>
            </w:pPr>
            <w:r>
              <w:t>0.77432</w:t>
            </w:r>
          </w:p>
        </w:tc>
        <w:tc>
          <w:tcPr>
            <w:tcW w:w="1785" w:type="dxa"/>
            <w:tcBorders>
              <w:top w:val="single" w:sz="6" w:space="0" w:color="000000"/>
              <w:left w:val="single" w:sz="6" w:space="0" w:color="000000"/>
              <w:bottom w:val="single" w:sz="6" w:space="0" w:color="000000"/>
              <w:right w:val="single" w:sz="6" w:space="0" w:color="000000"/>
            </w:tcBorders>
            <w:vAlign w:val="bottom"/>
          </w:tcPr>
          <w:p w14:paraId="5FF39C2F" w14:textId="77777777" w:rsidR="00B848E1" w:rsidRDefault="002B72F5">
            <w:pPr>
              <w:widowControl w:val="0"/>
            </w:pPr>
            <w:r>
              <w:t>0.77432</w:t>
            </w:r>
          </w:p>
        </w:tc>
      </w:tr>
    </w:tbl>
    <w:p w14:paraId="7EC67839" w14:textId="77777777" w:rsidR="00B848E1" w:rsidRDefault="002B72F5">
      <w:pPr>
        <w:jc w:val="both"/>
        <w:rPr>
          <w:color w:val="434343"/>
        </w:rPr>
      </w:pPr>
      <w:r>
        <w:t>Supplementary Table S7. Results of the Mann-Whitney-Wilcoxon test for difference in means of controls from longitudinal CD study (Vázquez-Baeza et al. 2018) and AGP controls</w:t>
      </w:r>
    </w:p>
    <w:p w14:paraId="1EFF0D2F" w14:textId="77777777" w:rsidR="00B848E1" w:rsidRDefault="00B848E1">
      <w:pPr>
        <w:jc w:val="center"/>
        <w:rPr>
          <w:color w:val="434343"/>
        </w:rPr>
      </w:pPr>
    </w:p>
    <w:tbl>
      <w:tblPr>
        <w:tblW w:w="8910" w:type="dxa"/>
        <w:tblLayout w:type="fixed"/>
        <w:tblCellMar>
          <w:left w:w="40" w:type="dxa"/>
          <w:right w:w="40" w:type="dxa"/>
        </w:tblCellMar>
        <w:tblLook w:val="0600" w:firstRow="0" w:lastRow="0" w:firstColumn="0" w:lastColumn="0" w:noHBand="1" w:noVBand="1"/>
      </w:tblPr>
      <w:tblGrid>
        <w:gridCol w:w="1782"/>
        <w:gridCol w:w="1782"/>
        <w:gridCol w:w="1782"/>
        <w:gridCol w:w="1782"/>
        <w:gridCol w:w="1782"/>
      </w:tblGrid>
      <w:tr w:rsidR="00B848E1" w14:paraId="290C571D"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39A97BE6" w14:textId="77777777" w:rsidR="00B848E1" w:rsidRDefault="002B72F5">
            <w:pPr>
              <w:widowControl w:val="0"/>
              <w:jc w:val="center"/>
            </w:pPr>
            <w:r>
              <w:rPr>
                <w:b/>
              </w:rPr>
              <w:t>parameter</w:t>
            </w:r>
          </w:p>
        </w:tc>
        <w:tc>
          <w:tcPr>
            <w:tcW w:w="1782" w:type="dxa"/>
            <w:tcBorders>
              <w:top w:val="single" w:sz="6" w:space="0" w:color="000000"/>
              <w:left w:val="single" w:sz="6" w:space="0" w:color="000000"/>
              <w:bottom w:val="single" w:sz="6" w:space="0" w:color="000000"/>
              <w:right w:val="single" w:sz="6" w:space="0" w:color="000000"/>
            </w:tcBorders>
            <w:vAlign w:val="bottom"/>
          </w:tcPr>
          <w:p w14:paraId="3602E665" w14:textId="77777777" w:rsidR="00B848E1" w:rsidRDefault="002B72F5">
            <w:pPr>
              <w:widowControl w:val="0"/>
              <w:jc w:val="center"/>
            </w:pPr>
            <w:r>
              <w:rPr>
                <w:b/>
              </w:rPr>
              <w:t>group1</w:t>
            </w:r>
          </w:p>
        </w:tc>
        <w:tc>
          <w:tcPr>
            <w:tcW w:w="1782" w:type="dxa"/>
            <w:tcBorders>
              <w:top w:val="single" w:sz="6" w:space="0" w:color="000000"/>
              <w:left w:val="single" w:sz="6" w:space="0" w:color="000000"/>
              <w:bottom w:val="single" w:sz="6" w:space="0" w:color="000000"/>
              <w:right w:val="single" w:sz="6" w:space="0" w:color="000000"/>
            </w:tcBorders>
            <w:vAlign w:val="bottom"/>
          </w:tcPr>
          <w:p w14:paraId="284D813E" w14:textId="77777777" w:rsidR="00B848E1" w:rsidRDefault="002B72F5">
            <w:pPr>
              <w:widowControl w:val="0"/>
              <w:jc w:val="center"/>
            </w:pPr>
            <w:r>
              <w:rPr>
                <w:b/>
              </w:rPr>
              <w:t>group2</w:t>
            </w:r>
          </w:p>
        </w:tc>
        <w:tc>
          <w:tcPr>
            <w:tcW w:w="1782" w:type="dxa"/>
            <w:tcBorders>
              <w:top w:val="single" w:sz="6" w:space="0" w:color="000000"/>
              <w:left w:val="single" w:sz="6" w:space="0" w:color="000000"/>
              <w:bottom w:val="single" w:sz="6" w:space="0" w:color="000000"/>
              <w:right w:val="single" w:sz="6" w:space="0" w:color="000000"/>
            </w:tcBorders>
            <w:vAlign w:val="bottom"/>
          </w:tcPr>
          <w:p w14:paraId="4063E51D" w14:textId="77777777" w:rsidR="00B848E1" w:rsidRDefault="002B72F5">
            <w:pPr>
              <w:widowControl w:val="0"/>
              <w:jc w:val="center"/>
            </w:pPr>
            <w:r>
              <w:rPr>
                <w:b/>
              </w:rPr>
              <w:t>p.value</w:t>
            </w:r>
          </w:p>
        </w:tc>
        <w:tc>
          <w:tcPr>
            <w:tcW w:w="1782" w:type="dxa"/>
            <w:tcBorders>
              <w:top w:val="single" w:sz="6" w:space="0" w:color="000000"/>
              <w:left w:val="single" w:sz="6" w:space="0" w:color="000000"/>
              <w:bottom w:val="single" w:sz="6" w:space="0" w:color="000000"/>
              <w:right w:val="single" w:sz="6" w:space="0" w:color="000000"/>
            </w:tcBorders>
            <w:vAlign w:val="bottom"/>
          </w:tcPr>
          <w:p w14:paraId="53596F36" w14:textId="77777777" w:rsidR="00B848E1" w:rsidRDefault="002B72F5">
            <w:pPr>
              <w:widowControl w:val="0"/>
              <w:ind w:left="-9020" w:right="-9020"/>
              <w:jc w:val="center"/>
              <w:rPr>
                <w:b/>
              </w:rPr>
            </w:pPr>
            <w:r>
              <w:rPr>
                <w:b/>
              </w:rPr>
              <w:t>p.adjusted</w:t>
            </w:r>
          </w:p>
        </w:tc>
      </w:tr>
      <w:tr w:rsidR="00B848E1" w14:paraId="299CAE22"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5976CDF9" w14:textId="77777777" w:rsidR="00B848E1" w:rsidRDefault="002B72F5">
            <w:pPr>
              <w:widowControl w:val="0"/>
            </w:pPr>
            <w:r>
              <w:t>Faith PD</w:t>
            </w:r>
          </w:p>
        </w:tc>
        <w:tc>
          <w:tcPr>
            <w:tcW w:w="1782" w:type="dxa"/>
            <w:tcBorders>
              <w:top w:val="single" w:sz="6" w:space="0" w:color="000000"/>
              <w:left w:val="single" w:sz="6" w:space="0" w:color="000000"/>
              <w:bottom w:val="single" w:sz="6" w:space="0" w:color="000000"/>
              <w:right w:val="single" w:sz="6" w:space="0" w:color="000000"/>
            </w:tcBorders>
            <w:vAlign w:val="bottom"/>
          </w:tcPr>
          <w:p w14:paraId="3DC8AC83"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568EFC60"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4674C019" w14:textId="77777777" w:rsidR="00B848E1" w:rsidRDefault="002B72F5">
            <w:pPr>
              <w:widowControl w:val="0"/>
              <w:rPr>
                <w:b/>
              </w:rPr>
            </w:pPr>
            <w:r>
              <w:rPr>
                <w:b/>
              </w:rPr>
              <w:t>2.01e-14</w:t>
            </w:r>
          </w:p>
        </w:tc>
        <w:tc>
          <w:tcPr>
            <w:tcW w:w="1782" w:type="dxa"/>
            <w:tcBorders>
              <w:top w:val="single" w:sz="6" w:space="0" w:color="000000"/>
              <w:left w:val="single" w:sz="6" w:space="0" w:color="000000"/>
              <w:bottom w:val="single" w:sz="6" w:space="0" w:color="000000"/>
              <w:right w:val="single" w:sz="6" w:space="0" w:color="000000"/>
            </w:tcBorders>
            <w:vAlign w:val="bottom"/>
          </w:tcPr>
          <w:p w14:paraId="07FA5507" w14:textId="77777777" w:rsidR="00B848E1" w:rsidRDefault="002B72F5">
            <w:pPr>
              <w:widowControl w:val="0"/>
              <w:rPr>
                <w:b/>
              </w:rPr>
            </w:pPr>
            <w:r>
              <w:rPr>
                <w:b/>
              </w:rPr>
              <w:t>3.01e-13</w:t>
            </w:r>
          </w:p>
        </w:tc>
      </w:tr>
      <w:tr w:rsidR="00B848E1" w14:paraId="45BB2CC4"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7AD117DA" w14:textId="77777777" w:rsidR="00B848E1" w:rsidRDefault="002B72F5">
            <w:pPr>
              <w:widowControl w:val="0"/>
            </w:pPr>
            <w:r>
              <w:t>Gini index</w:t>
            </w:r>
          </w:p>
        </w:tc>
        <w:tc>
          <w:tcPr>
            <w:tcW w:w="1782" w:type="dxa"/>
            <w:tcBorders>
              <w:top w:val="single" w:sz="6" w:space="0" w:color="000000"/>
              <w:left w:val="single" w:sz="6" w:space="0" w:color="000000"/>
              <w:bottom w:val="single" w:sz="6" w:space="0" w:color="000000"/>
              <w:right w:val="single" w:sz="6" w:space="0" w:color="000000"/>
            </w:tcBorders>
            <w:vAlign w:val="bottom"/>
          </w:tcPr>
          <w:p w14:paraId="428D0DAA"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38521C2F"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4110005B" w14:textId="77777777" w:rsidR="00B848E1" w:rsidRDefault="002B72F5">
            <w:pPr>
              <w:widowControl w:val="0"/>
              <w:rPr>
                <w:b/>
              </w:rPr>
            </w:pPr>
            <w:r>
              <w:rPr>
                <w:b/>
              </w:rPr>
              <w:t>2.14e-09</w:t>
            </w:r>
          </w:p>
        </w:tc>
        <w:tc>
          <w:tcPr>
            <w:tcW w:w="1782" w:type="dxa"/>
            <w:tcBorders>
              <w:top w:val="single" w:sz="6" w:space="0" w:color="000000"/>
              <w:left w:val="single" w:sz="6" w:space="0" w:color="000000"/>
              <w:bottom w:val="single" w:sz="6" w:space="0" w:color="000000"/>
              <w:right w:val="single" w:sz="6" w:space="0" w:color="000000"/>
            </w:tcBorders>
            <w:vAlign w:val="bottom"/>
          </w:tcPr>
          <w:p w14:paraId="1DEA6F43" w14:textId="77777777" w:rsidR="00B848E1" w:rsidRDefault="002B72F5">
            <w:pPr>
              <w:widowControl w:val="0"/>
              <w:rPr>
                <w:b/>
              </w:rPr>
            </w:pPr>
            <w:r>
              <w:rPr>
                <w:b/>
              </w:rPr>
              <w:t>5.35e-09</w:t>
            </w:r>
          </w:p>
        </w:tc>
      </w:tr>
      <w:tr w:rsidR="00B848E1" w14:paraId="04D8E02A"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38B1235C" w14:textId="77777777" w:rsidR="00B848E1" w:rsidRDefault="002B72F5">
            <w:pPr>
              <w:widowControl w:val="0"/>
            </w:pPr>
            <w:r>
              <w:t xml:space="preserve">Menhinick </w:t>
            </w:r>
          </w:p>
        </w:tc>
        <w:tc>
          <w:tcPr>
            <w:tcW w:w="1782" w:type="dxa"/>
            <w:tcBorders>
              <w:top w:val="single" w:sz="6" w:space="0" w:color="000000"/>
              <w:left w:val="single" w:sz="6" w:space="0" w:color="000000"/>
              <w:bottom w:val="single" w:sz="6" w:space="0" w:color="000000"/>
              <w:right w:val="single" w:sz="6" w:space="0" w:color="000000"/>
            </w:tcBorders>
            <w:vAlign w:val="bottom"/>
          </w:tcPr>
          <w:p w14:paraId="7EA6572F"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4E6BB350"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14CAED0A" w14:textId="77777777" w:rsidR="00B848E1" w:rsidRDefault="002B72F5">
            <w:pPr>
              <w:widowControl w:val="0"/>
              <w:rPr>
                <w:b/>
              </w:rPr>
            </w:pPr>
            <w:r>
              <w:rPr>
                <w:b/>
              </w:rPr>
              <w:t>6.30e-08</w:t>
            </w:r>
          </w:p>
        </w:tc>
        <w:tc>
          <w:tcPr>
            <w:tcW w:w="1782" w:type="dxa"/>
            <w:tcBorders>
              <w:top w:val="single" w:sz="6" w:space="0" w:color="000000"/>
              <w:left w:val="single" w:sz="6" w:space="0" w:color="000000"/>
              <w:bottom w:val="single" w:sz="6" w:space="0" w:color="000000"/>
              <w:right w:val="single" w:sz="6" w:space="0" w:color="000000"/>
            </w:tcBorders>
            <w:vAlign w:val="bottom"/>
          </w:tcPr>
          <w:p w14:paraId="47F45E77" w14:textId="77777777" w:rsidR="00B848E1" w:rsidRDefault="002B72F5">
            <w:pPr>
              <w:widowControl w:val="0"/>
              <w:rPr>
                <w:b/>
              </w:rPr>
            </w:pPr>
            <w:r>
              <w:rPr>
                <w:b/>
              </w:rPr>
              <w:t>1.35e-07</w:t>
            </w:r>
          </w:p>
        </w:tc>
      </w:tr>
      <w:tr w:rsidR="00B848E1" w14:paraId="04778DDF"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0F1C5213" w14:textId="77777777" w:rsidR="00B848E1" w:rsidRDefault="002B72F5">
            <w:pPr>
              <w:widowControl w:val="0"/>
            </w:pPr>
            <w:r>
              <w:t xml:space="preserve">Strong </w:t>
            </w:r>
          </w:p>
        </w:tc>
        <w:tc>
          <w:tcPr>
            <w:tcW w:w="1782" w:type="dxa"/>
            <w:tcBorders>
              <w:top w:val="single" w:sz="6" w:space="0" w:color="000000"/>
              <w:left w:val="single" w:sz="6" w:space="0" w:color="000000"/>
              <w:bottom w:val="single" w:sz="6" w:space="0" w:color="000000"/>
              <w:right w:val="single" w:sz="6" w:space="0" w:color="000000"/>
            </w:tcBorders>
            <w:vAlign w:val="bottom"/>
          </w:tcPr>
          <w:p w14:paraId="4C8559D3"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32D3D2F6"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03510302" w14:textId="77777777" w:rsidR="00B848E1" w:rsidRDefault="002B72F5">
            <w:pPr>
              <w:widowControl w:val="0"/>
              <w:rPr>
                <w:b/>
              </w:rPr>
            </w:pPr>
            <w:r>
              <w:rPr>
                <w:b/>
              </w:rPr>
              <w:t>9.74e-07</w:t>
            </w:r>
          </w:p>
        </w:tc>
        <w:tc>
          <w:tcPr>
            <w:tcW w:w="1782" w:type="dxa"/>
            <w:tcBorders>
              <w:top w:val="single" w:sz="6" w:space="0" w:color="000000"/>
              <w:left w:val="single" w:sz="6" w:space="0" w:color="000000"/>
              <w:bottom w:val="single" w:sz="6" w:space="0" w:color="000000"/>
              <w:right w:val="single" w:sz="6" w:space="0" w:color="000000"/>
            </w:tcBorders>
            <w:vAlign w:val="bottom"/>
          </w:tcPr>
          <w:p w14:paraId="55ED1CD2" w14:textId="77777777" w:rsidR="00B848E1" w:rsidRDefault="002B72F5">
            <w:pPr>
              <w:widowControl w:val="0"/>
              <w:rPr>
                <w:b/>
              </w:rPr>
            </w:pPr>
            <w:r>
              <w:rPr>
                <w:b/>
              </w:rPr>
              <w:t>1.83e-06</w:t>
            </w:r>
          </w:p>
        </w:tc>
      </w:tr>
      <w:tr w:rsidR="00B848E1" w14:paraId="4EC6062E"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798A4580" w14:textId="77777777" w:rsidR="00B848E1" w:rsidRDefault="002B72F5">
            <w:pPr>
              <w:widowControl w:val="0"/>
            </w:pPr>
            <w:r>
              <w:t>Pielou evenness</w:t>
            </w:r>
          </w:p>
        </w:tc>
        <w:tc>
          <w:tcPr>
            <w:tcW w:w="1782" w:type="dxa"/>
            <w:tcBorders>
              <w:top w:val="single" w:sz="6" w:space="0" w:color="000000"/>
              <w:left w:val="single" w:sz="6" w:space="0" w:color="000000"/>
              <w:bottom w:val="single" w:sz="6" w:space="0" w:color="000000"/>
              <w:right w:val="single" w:sz="6" w:space="0" w:color="000000"/>
            </w:tcBorders>
            <w:vAlign w:val="bottom"/>
          </w:tcPr>
          <w:p w14:paraId="4899471F"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3B4A4143"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2AB66861" w14:textId="77777777" w:rsidR="00B848E1" w:rsidRDefault="002B72F5">
            <w:pPr>
              <w:widowControl w:val="0"/>
              <w:rPr>
                <w:b/>
              </w:rPr>
            </w:pPr>
            <w:r>
              <w:rPr>
                <w:b/>
              </w:rPr>
              <w:t>0.00015</w:t>
            </w:r>
          </w:p>
        </w:tc>
        <w:tc>
          <w:tcPr>
            <w:tcW w:w="1782" w:type="dxa"/>
            <w:tcBorders>
              <w:top w:val="single" w:sz="6" w:space="0" w:color="000000"/>
              <w:left w:val="single" w:sz="6" w:space="0" w:color="000000"/>
              <w:bottom w:val="single" w:sz="6" w:space="0" w:color="000000"/>
              <w:right w:val="single" w:sz="6" w:space="0" w:color="000000"/>
            </w:tcBorders>
            <w:vAlign w:val="bottom"/>
          </w:tcPr>
          <w:p w14:paraId="32CF1E31" w14:textId="77777777" w:rsidR="00B848E1" w:rsidRDefault="002B72F5">
            <w:pPr>
              <w:widowControl w:val="0"/>
              <w:rPr>
                <w:b/>
              </w:rPr>
            </w:pPr>
            <w:r>
              <w:rPr>
                <w:b/>
              </w:rPr>
              <w:t>0.00024</w:t>
            </w:r>
          </w:p>
        </w:tc>
      </w:tr>
      <w:tr w:rsidR="00B848E1" w14:paraId="42B1B346"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1DE7FE63" w14:textId="77777777" w:rsidR="00B848E1" w:rsidRDefault="002B72F5">
            <w:pPr>
              <w:widowControl w:val="0"/>
            </w:pPr>
            <w:r>
              <w:t xml:space="preserve">Chao1 </w:t>
            </w:r>
          </w:p>
        </w:tc>
        <w:tc>
          <w:tcPr>
            <w:tcW w:w="1782" w:type="dxa"/>
            <w:tcBorders>
              <w:top w:val="single" w:sz="6" w:space="0" w:color="000000"/>
              <w:left w:val="single" w:sz="6" w:space="0" w:color="000000"/>
              <w:bottom w:val="single" w:sz="6" w:space="0" w:color="000000"/>
              <w:right w:val="single" w:sz="6" w:space="0" w:color="000000"/>
            </w:tcBorders>
            <w:vAlign w:val="bottom"/>
          </w:tcPr>
          <w:p w14:paraId="6816D01D"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4E3AD28F"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41AC929D" w14:textId="77777777" w:rsidR="00B848E1" w:rsidRDefault="002B72F5">
            <w:pPr>
              <w:widowControl w:val="0"/>
              <w:rPr>
                <w:b/>
              </w:rPr>
            </w:pPr>
            <w:r>
              <w:rPr>
                <w:b/>
              </w:rPr>
              <w:t>0.00586</w:t>
            </w:r>
          </w:p>
        </w:tc>
        <w:tc>
          <w:tcPr>
            <w:tcW w:w="1782" w:type="dxa"/>
            <w:tcBorders>
              <w:top w:val="single" w:sz="6" w:space="0" w:color="000000"/>
              <w:left w:val="single" w:sz="6" w:space="0" w:color="000000"/>
              <w:bottom w:val="single" w:sz="6" w:space="0" w:color="000000"/>
              <w:right w:val="single" w:sz="6" w:space="0" w:color="000000"/>
            </w:tcBorders>
            <w:vAlign w:val="bottom"/>
          </w:tcPr>
          <w:p w14:paraId="148162A3" w14:textId="77777777" w:rsidR="00B848E1" w:rsidRDefault="002B72F5">
            <w:pPr>
              <w:widowControl w:val="0"/>
              <w:rPr>
                <w:b/>
              </w:rPr>
            </w:pPr>
            <w:r>
              <w:rPr>
                <w:b/>
              </w:rPr>
              <w:t>0.00732</w:t>
            </w:r>
          </w:p>
        </w:tc>
      </w:tr>
      <w:tr w:rsidR="00B848E1" w14:paraId="07CCC43E"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363756C7" w14:textId="77777777" w:rsidR="00B848E1" w:rsidRDefault="002B72F5">
            <w:pPr>
              <w:widowControl w:val="0"/>
            </w:pPr>
            <w:r>
              <w:t xml:space="preserve">Margalef </w:t>
            </w:r>
          </w:p>
        </w:tc>
        <w:tc>
          <w:tcPr>
            <w:tcW w:w="1782" w:type="dxa"/>
            <w:tcBorders>
              <w:top w:val="single" w:sz="6" w:space="0" w:color="000000"/>
              <w:left w:val="single" w:sz="6" w:space="0" w:color="000000"/>
              <w:bottom w:val="single" w:sz="6" w:space="0" w:color="000000"/>
              <w:right w:val="single" w:sz="6" w:space="0" w:color="000000"/>
            </w:tcBorders>
            <w:vAlign w:val="bottom"/>
          </w:tcPr>
          <w:p w14:paraId="0408DBAD"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62E024FB"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4BF7A6AC" w14:textId="77777777" w:rsidR="00B848E1" w:rsidRDefault="002B72F5">
            <w:pPr>
              <w:widowControl w:val="0"/>
              <w:rPr>
                <w:b/>
              </w:rPr>
            </w:pPr>
            <w:r>
              <w:rPr>
                <w:b/>
              </w:rPr>
              <w:t>0.01065</w:t>
            </w:r>
          </w:p>
        </w:tc>
        <w:tc>
          <w:tcPr>
            <w:tcW w:w="1782" w:type="dxa"/>
            <w:tcBorders>
              <w:top w:val="single" w:sz="6" w:space="0" w:color="000000"/>
              <w:left w:val="single" w:sz="6" w:space="0" w:color="000000"/>
              <w:bottom w:val="single" w:sz="6" w:space="0" w:color="000000"/>
              <w:right w:val="single" w:sz="6" w:space="0" w:color="000000"/>
            </w:tcBorders>
            <w:vAlign w:val="bottom"/>
          </w:tcPr>
          <w:p w14:paraId="76C1E721" w14:textId="77777777" w:rsidR="00B848E1" w:rsidRDefault="002B72F5">
            <w:pPr>
              <w:widowControl w:val="0"/>
              <w:rPr>
                <w:b/>
              </w:rPr>
            </w:pPr>
            <w:r>
              <w:rPr>
                <w:b/>
              </w:rPr>
              <w:t>0.01278</w:t>
            </w:r>
          </w:p>
        </w:tc>
      </w:tr>
      <w:tr w:rsidR="00B848E1" w14:paraId="3F037E99"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55913D8A" w14:textId="77777777" w:rsidR="00B848E1" w:rsidRDefault="002B72F5">
            <w:pPr>
              <w:widowControl w:val="0"/>
            </w:pPr>
            <w:r>
              <w:t xml:space="preserve">Simpson </w:t>
            </w:r>
          </w:p>
        </w:tc>
        <w:tc>
          <w:tcPr>
            <w:tcW w:w="1782" w:type="dxa"/>
            <w:tcBorders>
              <w:top w:val="single" w:sz="6" w:space="0" w:color="000000"/>
              <w:left w:val="single" w:sz="6" w:space="0" w:color="000000"/>
              <w:bottom w:val="single" w:sz="6" w:space="0" w:color="000000"/>
              <w:right w:val="single" w:sz="6" w:space="0" w:color="000000"/>
            </w:tcBorders>
            <w:vAlign w:val="bottom"/>
          </w:tcPr>
          <w:p w14:paraId="3FF2A7C2"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5B1A8209"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22FB74D4" w14:textId="77777777" w:rsidR="00B848E1" w:rsidRDefault="002B72F5">
            <w:pPr>
              <w:widowControl w:val="0"/>
            </w:pPr>
            <w:r>
              <w:t>0.22596</w:t>
            </w:r>
          </w:p>
        </w:tc>
        <w:tc>
          <w:tcPr>
            <w:tcW w:w="1782" w:type="dxa"/>
            <w:tcBorders>
              <w:top w:val="single" w:sz="6" w:space="0" w:color="000000"/>
              <w:left w:val="single" w:sz="6" w:space="0" w:color="000000"/>
              <w:bottom w:val="single" w:sz="6" w:space="0" w:color="000000"/>
              <w:right w:val="single" w:sz="6" w:space="0" w:color="000000"/>
            </w:tcBorders>
            <w:vAlign w:val="bottom"/>
          </w:tcPr>
          <w:p w14:paraId="23BDAF86" w14:textId="77777777" w:rsidR="00B848E1" w:rsidRDefault="002B72F5">
            <w:pPr>
              <w:widowControl w:val="0"/>
            </w:pPr>
            <w:r>
              <w:t>0.2421</w:t>
            </w:r>
          </w:p>
        </w:tc>
      </w:tr>
      <w:tr w:rsidR="00B848E1" w14:paraId="32567836"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041C8209" w14:textId="77777777" w:rsidR="00B848E1" w:rsidRDefault="002B72F5">
            <w:pPr>
              <w:widowControl w:val="0"/>
            </w:pPr>
            <w:r>
              <w:t>Fisher alpha</w:t>
            </w:r>
          </w:p>
        </w:tc>
        <w:tc>
          <w:tcPr>
            <w:tcW w:w="1782" w:type="dxa"/>
            <w:tcBorders>
              <w:top w:val="single" w:sz="6" w:space="0" w:color="000000"/>
              <w:left w:val="single" w:sz="6" w:space="0" w:color="000000"/>
              <w:bottom w:val="single" w:sz="6" w:space="0" w:color="000000"/>
              <w:right w:val="single" w:sz="6" w:space="0" w:color="000000"/>
            </w:tcBorders>
            <w:vAlign w:val="bottom"/>
          </w:tcPr>
          <w:p w14:paraId="54B54D90"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4A6D734A"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63ECBFE3" w14:textId="77777777" w:rsidR="00B848E1" w:rsidRDefault="002B72F5">
            <w:pPr>
              <w:widowControl w:val="0"/>
            </w:pPr>
            <w:r>
              <w:t>0.42371</w:t>
            </w:r>
          </w:p>
        </w:tc>
        <w:tc>
          <w:tcPr>
            <w:tcW w:w="1782" w:type="dxa"/>
            <w:tcBorders>
              <w:top w:val="single" w:sz="6" w:space="0" w:color="000000"/>
              <w:left w:val="single" w:sz="6" w:space="0" w:color="000000"/>
              <w:bottom w:val="single" w:sz="6" w:space="0" w:color="000000"/>
              <w:right w:val="single" w:sz="6" w:space="0" w:color="000000"/>
            </w:tcBorders>
            <w:vAlign w:val="bottom"/>
          </w:tcPr>
          <w:p w14:paraId="0C8A57C9" w14:textId="77777777" w:rsidR="00B848E1" w:rsidRDefault="002B72F5">
            <w:pPr>
              <w:widowControl w:val="0"/>
            </w:pPr>
            <w:r>
              <w:t>0.43832</w:t>
            </w:r>
          </w:p>
        </w:tc>
      </w:tr>
      <w:tr w:rsidR="00B848E1" w14:paraId="1513A9A1" w14:textId="77777777">
        <w:trPr>
          <w:trHeight w:val="300"/>
        </w:trPr>
        <w:tc>
          <w:tcPr>
            <w:tcW w:w="1782" w:type="dxa"/>
            <w:tcBorders>
              <w:top w:val="single" w:sz="6" w:space="0" w:color="000000"/>
              <w:left w:val="single" w:sz="6" w:space="0" w:color="000000"/>
              <w:bottom w:val="single" w:sz="6" w:space="0" w:color="000000"/>
              <w:right w:val="single" w:sz="6" w:space="0" w:color="000000"/>
            </w:tcBorders>
            <w:vAlign w:val="bottom"/>
          </w:tcPr>
          <w:p w14:paraId="3A4E8051" w14:textId="77777777" w:rsidR="00B848E1" w:rsidRDefault="002B72F5">
            <w:pPr>
              <w:widowControl w:val="0"/>
            </w:pPr>
            <w:r>
              <w:t>Shannon entropy</w:t>
            </w:r>
          </w:p>
        </w:tc>
        <w:tc>
          <w:tcPr>
            <w:tcW w:w="1782" w:type="dxa"/>
            <w:tcBorders>
              <w:top w:val="single" w:sz="6" w:space="0" w:color="000000"/>
              <w:left w:val="single" w:sz="6" w:space="0" w:color="000000"/>
              <w:bottom w:val="single" w:sz="6" w:space="0" w:color="000000"/>
              <w:right w:val="single" w:sz="6" w:space="0" w:color="000000"/>
            </w:tcBorders>
            <w:vAlign w:val="bottom"/>
          </w:tcPr>
          <w:p w14:paraId="709D6EF3" w14:textId="77777777" w:rsidR="00B848E1" w:rsidRDefault="002B72F5">
            <w:pPr>
              <w:widowControl w:val="0"/>
            </w:pPr>
            <w:r>
              <w:t>CD_2</w:t>
            </w:r>
          </w:p>
        </w:tc>
        <w:tc>
          <w:tcPr>
            <w:tcW w:w="1782" w:type="dxa"/>
            <w:tcBorders>
              <w:top w:val="single" w:sz="6" w:space="0" w:color="000000"/>
              <w:left w:val="single" w:sz="6" w:space="0" w:color="000000"/>
              <w:bottom w:val="single" w:sz="6" w:space="0" w:color="000000"/>
              <w:right w:val="single" w:sz="6" w:space="0" w:color="000000"/>
            </w:tcBorders>
            <w:vAlign w:val="bottom"/>
          </w:tcPr>
          <w:p w14:paraId="62B66413" w14:textId="77777777" w:rsidR="00B848E1" w:rsidRDefault="002B72F5">
            <w:pPr>
              <w:widowControl w:val="0"/>
            </w:pPr>
            <w:r>
              <w:t>CD_1</w:t>
            </w:r>
          </w:p>
        </w:tc>
        <w:tc>
          <w:tcPr>
            <w:tcW w:w="1782" w:type="dxa"/>
            <w:tcBorders>
              <w:top w:val="single" w:sz="6" w:space="0" w:color="000000"/>
              <w:left w:val="single" w:sz="6" w:space="0" w:color="000000"/>
              <w:bottom w:val="single" w:sz="6" w:space="0" w:color="000000"/>
              <w:right w:val="single" w:sz="6" w:space="0" w:color="000000"/>
            </w:tcBorders>
            <w:vAlign w:val="bottom"/>
          </w:tcPr>
          <w:p w14:paraId="0A2A1A3A" w14:textId="77777777" w:rsidR="00B848E1" w:rsidRDefault="002B72F5">
            <w:pPr>
              <w:widowControl w:val="0"/>
            </w:pPr>
            <w:r>
              <w:t>0.68844</w:t>
            </w:r>
          </w:p>
        </w:tc>
        <w:tc>
          <w:tcPr>
            <w:tcW w:w="1782" w:type="dxa"/>
            <w:tcBorders>
              <w:top w:val="single" w:sz="6" w:space="0" w:color="000000"/>
              <w:left w:val="single" w:sz="6" w:space="0" w:color="000000"/>
              <w:bottom w:val="single" w:sz="6" w:space="0" w:color="000000"/>
              <w:right w:val="single" w:sz="6" w:space="0" w:color="000000"/>
            </w:tcBorders>
            <w:vAlign w:val="bottom"/>
          </w:tcPr>
          <w:p w14:paraId="0C3CD713" w14:textId="77777777" w:rsidR="00B848E1" w:rsidRDefault="002B72F5">
            <w:pPr>
              <w:widowControl w:val="0"/>
            </w:pPr>
            <w:r>
              <w:t>0.68844</w:t>
            </w:r>
          </w:p>
        </w:tc>
      </w:tr>
    </w:tbl>
    <w:p w14:paraId="2E5F4208" w14:textId="77777777" w:rsidR="00B848E1" w:rsidRDefault="002B72F5">
      <w:pPr>
        <w:jc w:val="both"/>
      </w:pPr>
      <w:r>
        <w:t>Supplementary Table S8. Results of the Mann-Whitney-Wilcoxon test for difference in means of CD samples from longitudinal study (Vázquez-Baeza et al. 2018) and CD samples from first data set (Lloyd-Price et al. 2019)</w:t>
      </w:r>
    </w:p>
    <w:p w14:paraId="1774FDC2" w14:textId="77777777" w:rsidR="00B848E1" w:rsidRDefault="00B848E1">
      <w:pPr>
        <w:jc w:val="both"/>
      </w:pPr>
    </w:p>
    <w:tbl>
      <w:tblPr>
        <w:tblW w:w="8925" w:type="dxa"/>
        <w:tblLayout w:type="fixed"/>
        <w:tblCellMar>
          <w:left w:w="40" w:type="dxa"/>
          <w:right w:w="40" w:type="dxa"/>
        </w:tblCellMar>
        <w:tblLook w:val="0600" w:firstRow="0" w:lastRow="0" w:firstColumn="0" w:lastColumn="0" w:noHBand="1" w:noVBand="1"/>
      </w:tblPr>
      <w:tblGrid>
        <w:gridCol w:w="1785"/>
        <w:gridCol w:w="1785"/>
        <w:gridCol w:w="1785"/>
        <w:gridCol w:w="1785"/>
        <w:gridCol w:w="1785"/>
      </w:tblGrid>
      <w:tr w:rsidR="00B848E1" w14:paraId="12891E92"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7E37AE93" w14:textId="77777777" w:rsidR="00B848E1" w:rsidRDefault="002B72F5">
            <w:pPr>
              <w:widowControl w:val="0"/>
              <w:jc w:val="center"/>
            </w:pPr>
            <w:r>
              <w:rPr>
                <w:b/>
              </w:rPr>
              <w:lastRenderedPageBreak/>
              <w:t>parameter</w:t>
            </w:r>
          </w:p>
        </w:tc>
        <w:tc>
          <w:tcPr>
            <w:tcW w:w="1785" w:type="dxa"/>
            <w:tcBorders>
              <w:top w:val="single" w:sz="6" w:space="0" w:color="000000"/>
              <w:left w:val="single" w:sz="6" w:space="0" w:color="000000"/>
              <w:bottom w:val="single" w:sz="6" w:space="0" w:color="000000"/>
              <w:right w:val="single" w:sz="6" w:space="0" w:color="000000"/>
            </w:tcBorders>
            <w:vAlign w:val="bottom"/>
          </w:tcPr>
          <w:p w14:paraId="393138F6" w14:textId="77777777" w:rsidR="00B848E1" w:rsidRDefault="002B72F5">
            <w:pPr>
              <w:widowControl w:val="0"/>
              <w:jc w:val="center"/>
            </w:pPr>
            <w:r>
              <w:rPr>
                <w:b/>
              </w:rPr>
              <w:t>group1</w:t>
            </w:r>
          </w:p>
        </w:tc>
        <w:tc>
          <w:tcPr>
            <w:tcW w:w="1785" w:type="dxa"/>
            <w:tcBorders>
              <w:top w:val="single" w:sz="6" w:space="0" w:color="000000"/>
              <w:left w:val="single" w:sz="6" w:space="0" w:color="000000"/>
              <w:bottom w:val="single" w:sz="6" w:space="0" w:color="000000"/>
              <w:right w:val="single" w:sz="6" w:space="0" w:color="000000"/>
            </w:tcBorders>
            <w:vAlign w:val="bottom"/>
          </w:tcPr>
          <w:p w14:paraId="3062FD13" w14:textId="77777777" w:rsidR="00B848E1" w:rsidRDefault="002B72F5">
            <w:pPr>
              <w:widowControl w:val="0"/>
              <w:jc w:val="center"/>
            </w:pPr>
            <w:r>
              <w:rPr>
                <w:b/>
              </w:rPr>
              <w:t>group2</w:t>
            </w:r>
          </w:p>
        </w:tc>
        <w:tc>
          <w:tcPr>
            <w:tcW w:w="1785" w:type="dxa"/>
            <w:tcBorders>
              <w:top w:val="single" w:sz="6" w:space="0" w:color="000000"/>
              <w:left w:val="single" w:sz="6" w:space="0" w:color="000000"/>
              <w:bottom w:val="single" w:sz="6" w:space="0" w:color="000000"/>
              <w:right w:val="single" w:sz="6" w:space="0" w:color="000000"/>
            </w:tcBorders>
            <w:vAlign w:val="bottom"/>
          </w:tcPr>
          <w:p w14:paraId="60939539" w14:textId="77777777" w:rsidR="00B848E1" w:rsidRDefault="002B72F5">
            <w:pPr>
              <w:widowControl w:val="0"/>
              <w:jc w:val="center"/>
            </w:pPr>
            <w:r>
              <w:rPr>
                <w:b/>
              </w:rPr>
              <w:t>p.value</w:t>
            </w:r>
          </w:p>
        </w:tc>
        <w:tc>
          <w:tcPr>
            <w:tcW w:w="1785" w:type="dxa"/>
            <w:tcBorders>
              <w:top w:val="single" w:sz="6" w:space="0" w:color="000000"/>
              <w:left w:val="single" w:sz="6" w:space="0" w:color="000000"/>
              <w:bottom w:val="single" w:sz="6" w:space="0" w:color="000000"/>
              <w:right w:val="single" w:sz="6" w:space="0" w:color="000000"/>
            </w:tcBorders>
            <w:vAlign w:val="bottom"/>
          </w:tcPr>
          <w:p w14:paraId="18D084F3" w14:textId="77777777" w:rsidR="00B848E1" w:rsidRDefault="002B72F5">
            <w:pPr>
              <w:widowControl w:val="0"/>
              <w:ind w:left="-9020" w:right="-9020"/>
              <w:jc w:val="center"/>
              <w:rPr>
                <w:b/>
              </w:rPr>
            </w:pPr>
            <w:r>
              <w:rPr>
                <w:b/>
              </w:rPr>
              <w:t>p.adjusted</w:t>
            </w:r>
          </w:p>
        </w:tc>
      </w:tr>
      <w:tr w:rsidR="00B848E1" w14:paraId="15C3EE82"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316674AC" w14:textId="77777777" w:rsidR="00B848E1" w:rsidRDefault="002B72F5">
            <w:pPr>
              <w:widowControl w:val="0"/>
            </w:pPr>
            <w:r>
              <w:t xml:space="preserve">Simpson </w:t>
            </w:r>
          </w:p>
        </w:tc>
        <w:tc>
          <w:tcPr>
            <w:tcW w:w="1785" w:type="dxa"/>
            <w:tcBorders>
              <w:top w:val="single" w:sz="6" w:space="0" w:color="000000"/>
              <w:left w:val="single" w:sz="6" w:space="0" w:color="000000"/>
              <w:bottom w:val="single" w:sz="6" w:space="0" w:color="000000"/>
              <w:right w:val="single" w:sz="6" w:space="0" w:color="000000"/>
            </w:tcBorders>
            <w:vAlign w:val="bottom"/>
          </w:tcPr>
          <w:p w14:paraId="4296B5B6"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2AC5EF0B"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0670505E" w14:textId="77777777" w:rsidR="00B848E1" w:rsidRDefault="002B72F5">
            <w:pPr>
              <w:widowControl w:val="0"/>
              <w:rPr>
                <w:b/>
              </w:rPr>
            </w:pPr>
            <w:r>
              <w:rPr>
                <w:b/>
              </w:rPr>
              <w:t>0.00007</w:t>
            </w:r>
          </w:p>
        </w:tc>
        <w:tc>
          <w:tcPr>
            <w:tcW w:w="1785" w:type="dxa"/>
            <w:tcBorders>
              <w:top w:val="single" w:sz="6" w:space="0" w:color="000000"/>
              <w:left w:val="single" w:sz="6" w:space="0" w:color="000000"/>
              <w:bottom w:val="single" w:sz="6" w:space="0" w:color="000000"/>
              <w:right w:val="single" w:sz="6" w:space="0" w:color="000000"/>
            </w:tcBorders>
            <w:vAlign w:val="bottom"/>
          </w:tcPr>
          <w:p w14:paraId="1DC7D1AF" w14:textId="77777777" w:rsidR="00B848E1" w:rsidRDefault="002B72F5">
            <w:pPr>
              <w:widowControl w:val="0"/>
              <w:rPr>
                <w:b/>
              </w:rPr>
            </w:pPr>
            <w:r>
              <w:rPr>
                <w:b/>
              </w:rPr>
              <w:t>0.00010</w:t>
            </w:r>
          </w:p>
        </w:tc>
      </w:tr>
      <w:tr w:rsidR="00B848E1" w14:paraId="52FFCDAE"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18A1B317" w14:textId="77777777" w:rsidR="00B848E1" w:rsidRDefault="002B72F5">
            <w:pPr>
              <w:widowControl w:val="0"/>
            </w:pPr>
            <w:r>
              <w:t>Pielou evenness</w:t>
            </w:r>
          </w:p>
        </w:tc>
        <w:tc>
          <w:tcPr>
            <w:tcW w:w="1785" w:type="dxa"/>
            <w:tcBorders>
              <w:top w:val="single" w:sz="6" w:space="0" w:color="000000"/>
              <w:left w:val="single" w:sz="6" w:space="0" w:color="000000"/>
              <w:bottom w:val="single" w:sz="6" w:space="0" w:color="000000"/>
              <w:right w:val="single" w:sz="6" w:space="0" w:color="000000"/>
            </w:tcBorders>
            <w:vAlign w:val="bottom"/>
          </w:tcPr>
          <w:p w14:paraId="0E60463C"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1E732D36"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439A3A0C" w14:textId="77777777" w:rsidR="00B848E1" w:rsidRDefault="002B72F5">
            <w:pPr>
              <w:widowControl w:val="0"/>
              <w:rPr>
                <w:b/>
              </w:rPr>
            </w:pPr>
            <w:r>
              <w:rPr>
                <w:b/>
              </w:rPr>
              <w:t>0.00010</w:t>
            </w:r>
          </w:p>
        </w:tc>
        <w:tc>
          <w:tcPr>
            <w:tcW w:w="1785" w:type="dxa"/>
            <w:tcBorders>
              <w:top w:val="single" w:sz="6" w:space="0" w:color="000000"/>
              <w:left w:val="single" w:sz="6" w:space="0" w:color="000000"/>
              <w:bottom w:val="single" w:sz="6" w:space="0" w:color="000000"/>
              <w:right w:val="single" w:sz="6" w:space="0" w:color="000000"/>
            </w:tcBorders>
            <w:vAlign w:val="bottom"/>
          </w:tcPr>
          <w:p w14:paraId="0EB1B880" w14:textId="77777777" w:rsidR="00B848E1" w:rsidRDefault="002B72F5">
            <w:pPr>
              <w:widowControl w:val="0"/>
              <w:rPr>
                <w:b/>
              </w:rPr>
            </w:pPr>
            <w:r>
              <w:rPr>
                <w:b/>
              </w:rPr>
              <w:t>0.00014</w:t>
            </w:r>
          </w:p>
        </w:tc>
      </w:tr>
      <w:tr w:rsidR="00B848E1" w14:paraId="571ABA48"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3A827B7B" w14:textId="77777777" w:rsidR="00B848E1" w:rsidRDefault="002B72F5">
            <w:pPr>
              <w:widowControl w:val="0"/>
            </w:pPr>
            <w:r>
              <w:t>Shannon entropy</w:t>
            </w:r>
          </w:p>
        </w:tc>
        <w:tc>
          <w:tcPr>
            <w:tcW w:w="1785" w:type="dxa"/>
            <w:tcBorders>
              <w:top w:val="single" w:sz="6" w:space="0" w:color="000000"/>
              <w:left w:val="single" w:sz="6" w:space="0" w:color="000000"/>
              <w:bottom w:val="single" w:sz="6" w:space="0" w:color="000000"/>
              <w:right w:val="single" w:sz="6" w:space="0" w:color="000000"/>
            </w:tcBorders>
            <w:vAlign w:val="bottom"/>
          </w:tcPr>
          <w:p w14:paraId="3AC7ED68"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22EB92D0"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426BFBD8" w14:textId="77777777" w:rsidR="00B848E1" w:rsidRDefault="002B72F5">
            <w:pPr>
              <w:widowControl w:val="0"/>
              <w:rPr>
                <w:b/>
              </w:rPr>
            </w:pPr>
            <w:r>
              <w:rPr>
                <w:b/>
              </w:rPr>
              <w:t>0.00067</w:t>
            </w:r>
          </w:p>
        </w:tc>
        <w:tc>
          <w:tcPr>
            <w:tcW w:w="1785" w:type="dxa"/>
            <w:tcBorders>
              <w:top w:val="single" w:sz="6" w:space="0" w:color="000000"/>
              <w:left w:val="single" w:sz="6" w:space="0" w:color="000000"/>
              <w:bottom w:val="single" w:sz="6" w:space="0" w:color="000000"/>
              <w:right w:val="single" w:sz="6" w:space="0" w:color="000000"/>
            </w:tcBorders>
            <w:vAlign w:val="bottom"/>
          </w:tcPr>
          <w:p w14:paraId="43A975D8" w14:textId="77777777" w:rsidR="00B848E1" w:rsidRDefault="002B72F5">
            <w:pPr>
              <w:widowControl w:val="0"/>
              <w:rPr>
                <w:b/>
              </w:rPr>
            </w:pPr>
            <w:r>
              <w:rPr>
                <w:b/>
              </w:rPr>
              <w:t>0.00091</w:t>
            </w:r>
          </w:p>
        </w:tc>
      </w:tr>
      <w:tr w:rsidR="00B848E1" w14:paraId="5E1812F8"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37693BB1" w14:textId="77777777" w:rsidR="00B848E1" w:rsidRDefault="002B72F5">
            <w:pPr>
              <w:widowControl w:val="0"/>
            </w:pPr>
            <w:r>
              <w:t xml:space="preserve">Chao1 </w:t>
            </w:r>
          </w:p>
        </w:tc>
        <w:tc>
          <w:tcPr>
            <w:tcW w:w="1785" w:type="dxa"/>
            <w:tcBorders>
              <w:top w:val="single" w:sz="6" w:space="0" w:color="000000"/>
              <w:left w:val="single" w:sz="6" w:space="0" w:color="000000"/>
              <w:bottom w:val="single" w:sz="6" w:space="0" w:color="000000"/>
              <w:right w:val="single" w:sz="6" w:space="0" w:color="000000"/>
            </w:tcBorders>
            <w:vAlign w:val="bottom"/>
          </w:tcPr>
          <w:p w14:paraId="5B23BF7A"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0575A4C8"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0D3F50FF" w14:textId="77777777" w:rsidR="00B848E1" w:rsidRDefault="002B72F5">
            <w:pPr>
              <w:widowControl w:val="0"/>
              <w:rPr>
                <w:b/>
              </w:rPr>
            </w:pPr>
            <w:r>
              <w:rPr>
                <w:b/>
              </w:rPr>
              <w:t>0.00074</w:t>
            </w:r>
          </w:p>
        </w:tc>
        <w:tc>
          <w:tcPr>
            <w:tcW w:w="1785" w:type="dxa"/>
            <w:tcBorders>
              <w:top w:val="single" w:sz="6" w:space="0" w:color="000000"/>
              <w:left w:val="single" w:sz="6" w:space="0" w:color="000000"/>
              <w:bottom w:val="single" w:sz="6" w:space="0" w:color="000000"/>
              <w:right w:val="single" w:sz="6" w:space="0" w:color="000000"/>
            </w:tcBorders>
            <w:vAlign w:val="bottom"/>
          </w:tcPr>
          <w:p w14:paraId="5112ECED" w14:textId="77777777" w:rsidR="00B848E1" w:rsidRDefault="002B72F5">
            <w:pPr>
              <w:widowControl w:val="0"/>
              <w:rPr>
                <w:b/>
              </w:rPr>
            </w:pPr>
            <w:r>
              <w:rPr>
                <w:b/>
              </w:rPr>
              <w:t>0.00097</w:t>
            </w:r>
          </w:p>
        </w:tc>
      </w:tr>
      <w:tr w:rsidR="00B848E1" w14:paraId="62B00C27"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5C9C89E3" w14:textId="77777777" w:rsidR="00B848E1" w:rsidRDefault="002B72F5">
            <w:pPr>
              <w:widowControl w:val="0"/>
            </w:pPr>
            <w:r>
              <w:t xml:space="preserve">Strong </w:t>
            </w:r>
          </w:p>
        </w:tc>
        <w:tc>
          <w:tcPr>
            <w:tcW w:w="1785" w:type="dxa"/>
            <w:tcBorders>
              <w:top w:val="single" w:sz="6" w:space="0" w:color="000000"/>
              <w:left w:val="single" w:sz="6" w:space="0" w:color="000000"/>
              <w:bottom w:val="single" w:sz="6" w:space="0" w:color="000000"/>
              <w:right w:val="single" w:sz="6" w:space="0" w:color="000000"/>
            </w:tcBorders>
            <w:vAlign w:val="bottom"/>
          </w:tcPr>
          <w:p w14:paraId="7C62A27A"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6F001A6E"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7202CE64" w14:textId="77777777" w:rsidR="00B848E1" w:rsidRDefault="002B72F5">
            <w:pPr>
              <w:widowControl w:val="0"/>
              <w:rPr>
                <w:b/>
              </w:rPr>
            </w:pPr>
            <w:r>
              <w:rPr>
                <w:b/>
              </w:rPr>
              <w:t>0.00087</w:t>
            </w:r>
          </w:p>
        </w:tc>
        <w:tc>
          <w:tcPr>
            <w:tcW w:w="1785" w:type="dxa"/>
            <w:tcBorders>
              <w:top w:val="single" w:sz="6" w:space="0" w:color="000000"/>
              <w:left w:val="single" w:sz="6" w:space="0" w:color="000000"/>
              <w:bottom w:val="single" w:sz="6" w:space="0" w:color="000000"/>
              <w:right w:val="single" w:sz="6" w:space="0" w:color="000000"/>
            </w:tcBorders>
            <w:vAlign w:val="bottom"/>
          </w:tcPr>
          <w:p w14:paraId="70B4C9D6" w14:textId="77777777" w:rsidR="00B848E1" w:rsidRDefault="002B72F5">
            <w:pPr>
              <w:widowControl w:val="0"/>
              <w:rPr>
                <w:b/>
              </w:rPr>
            </w:pPr>
            <w:r>
              <w:rPr>
                <w:b/>
              </w:rPr>
              <w:t>0.00109</w:t>
            </w:r>
          </w:p>
        </w:tc>
      </w:tr>
      <w:tr w:rsidR="00B848E1" w14:paraId="321E128B"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16CF2649" w14:textId="77777777" w:rsidR="00B848E1" w:rsidRDefault="002B72F5">
            <w:pPr>
              <w:widowControl w:val="0"/>
            </w:pPr>
            <w:r>
              <w:t>Gini index</w:t>
            </w:r>
          </w:p>
        </w:tc>
        <w:tc>
          <w:tcPr>
            <w:tcW w:w="1785" w:type="dxa"/>
            <w:tcBorders>
              <w:top w:val="single" w:sz="6" w:space="0" w:color="000000"/>
              <w:left w:val="single" w:sz="6" w:space="0" w:color="000000"/>
              <w:bottom w:val="single" w:sz="6" w:space="0" w:color="000000"/>
              <w:right w:val="single" w:sz="6" w:space="0" w:color="000000"/>
            </w:tcBorders>
            <w:vAlign w:val="bottom"/>
          </w:tcPr>
          <w:p w14:paraId="23FC8A80"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2A5A0B05"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5B659356" w14:textId="77777777" w:rsidR="00B848E1" w:rsidRDefault="002B72F5">
            <w:pPr>
              <w:widowControl w:val="0"/>
              <w:rPr>
                <w:b/>
              </w:rPr>
            </w:pPr>
            <w:r>
              <w:rPr>
                <w:b/>
              </w:rPr>
              <w:t>0.00926</w:t>
            </w:r>
          </w:p>
        </w:tc>
        <w:tc>
          <w:tcPr>
            <w:tcW w:w="1785" w:type="dxa"/>
            <w:tcBorders>
              <w:top w:val="single" w:sz="6" w:space="0" w:color="000000"/>
              <w:left w:val="single" w:sz="6" w:space="0" w:color="000000"/>
              <w:bottom w:val="single" w:sz="6" w:space="0" w:color="000000"/>
              <w:right w:val="single" w:sz="6" w:space="0" w:color="000000"/>
            </w:tcBorders>
            <w:vAlign w:val="bottom"/>
          </w:tcPr>
          <w:p w14:paraId="62D21FE2" w14:textId="77777777" w:rsidR="00B848E1" w:rsidRDefault="002B72F5">
            <w:pPr>
              <w:widowControl w:val="0"/>
              <w:rPr>
                <w:b/>
              </w:rPr>
            </w:pPr>
            <w:r>
              <w:rPr>
                <w:b/>
              </w:rPr>
              <w:t>0.01068</w:t>
            </w:r>
          </w:p>
        </w:tc>
      </w:tr>
      <w:tr w:rsidR="00B848E1" w14:paraId="38AB1432"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46BA387C" w14:textId="77777777" w:rsidR="00B848E1" w:rsidRDefault="002B72F5">
            <w:pPr>
              <w:widowControl w:val="0"/>
            </w:pPr>
            <w:r>
              <w:t>Faith PD</w:t>
            </w:r>
          </w:p>
        </w:tc>
        <w:tc>
          <w:tcPr>
            <w:tcW w:w="1785" w:type="dxa"/>
            <w:tcBorders>
              <w:top w:val="single" w:sz="6" w:space="0" w:color="000000"/>
              <w:left w:val="single" w:sz="6" w:space="0" w:color="000000"/>
              <w:bottom w:val="single" w:sz="6" w:space="0" w:color="000000"/>
              <w:right w:val="single" w:sz="6" w:space="0" w:color="000000"/>
            </w:tcBorders>
            <w:vAlign w:val="bottom"/>
          </w:tcPr>
          <w:p w14:paraId="7115CCA7"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6C591A2D"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314E25C3" w14:textId="77777777" w:rsidR="00B848E1" w:rsidRDefault="002B72F5">
            <w:pPr>
              <w:widowControl w:val="0"/>
              <w:rPr>
                <w:b/>
              </w:rPr>
            </w:pPr>
            <w:r>
              <w:rPr>
                <w:b/>
              </w:rPr>
              <w:t>0.04426</w:t>
            </w:r>
          </w:p>
        </w:tc>
        <w:tc>
          <w:tcPr>
            <w:tcW w:w="1785" w:type="dxa"/>
            <w:tcBorders>
              <w:top w:val="single" w:sz="6" w:space="0" w:color="000000"/>
              <w:left w:val="single" w:sz="6" w:space="0" w:color="000000"/>
              <w:bottom w:val="single" w:sz="6" w:space="0" w:color="000000"/>
              <w:right w:val="single" w:sz="6" w:space="0" w:color="000000"/>
            </w:tcBorders>
            <w:vAlign w:val="bottom"/>
          </w:tcPr>
          <w:p w14:paraId="1E0B7598" w14:textId="77777777" w:rsidR="00B848E1" w:rsidRDefault="002B72F5">
            <w:pPr>
              <w:widowControl w:val="0"/>
              <w:rPr>
                <w:b/>
              </w:rPr>
            </w:pPr>
            <w:r>
              <w:rPr>
                <w:b/>
              </w:rPr>
              <w:t>0.04918</w:t>
            </w:r>
          </w:p>
        </w:tc>
      </w:tr>
      <w:tr w:rsidR="00B848E1" w14:paraId="7401AF22"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1632A30D" w14:textId="77777777" w:rsidR="00B848E1" w:rsidRDefault="002B72F5">
            <w:pPr>
              <w:widowControl w:val="0"/>
            </w:pPr>
            <w:r>
              <w:t xml:space="preserve">Margalef </w:t>
            </w:r>
          </w:p>
        </w:tc>
        <w:tc>
          <w:tcPr>
            <w:tcW w:w="1785" w:type="dxa"/>
            <w:tcBorders>
              <w:top w:val="single" w:sz="6" w:space="0" w:color="000000"/>
              <w:left w:val="single" w:sz="6" w:space="0" w:color="000000"/>
              <w:bottom w:val="single" w:sz="6" w:space="0" w:color="000000"/>
              <w:right w:val="single" w:sz="6" w:space="0" w:color="000000"/>
            </w:tcBorders>
            <w:vAlign w:val="bottom"/>
          </w:tcPr>
          <w:p w14:paraId="2FA5D7E1"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0857A863"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25E382AE" w14:textId="77777777" w:rsidR="00B848E1" w:rsidRDefault="002B72F5">
            <w:pPr>
              <w:widowControl w:val="0"/>
            </w:pPr>
            <w:r>
              <w:t>0.06702</w:t>
            </w:r>
          </w:p>
        </w:tc>
        <w:tc>
          <w:tcPr>
            <w:tcW w:w="1785" w:type="dxa"/>
            <w:tcBorders>
              <w:top w:val="single" w:sz="6" w:space="0" w:color="000000"/>
              <w:left w:val="single" w:sz="6" w:space="0" w:color="000000"/>
              <w:bottom w:val="single" w:sz="6" w:space="0" w:color="000000"/>
              <w:right w:val="single" w:sz="6" w:space="0" w:color="000000"/>
            </w:tcBorders>
            <w:vAlign w:val="bottom"/>
          </w:tcPr>
          <w:p w14:paraId="24192734" w14:textId="77777777" w:rsidR="00B848E1" w:rsidRDefault="002B72F5">
            <w:pPr>
              <w:widowControl w:val="0"/>
            </w:pPr>
            <w:r>
              <w:t>0.06702</w:t>
            </w:r>
          </w:p>
        </w:tc>
      </w:tr>
      <w:tr w:rsidR="00B848E1" w14:paraId="4E99E5E4"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7FA8A2DC" w14:textId="77777777" w:rsidR="00B848E1" w:rsidRDefault="002B72F5">
            <w:pPr>
              <w:widowControl w:val="0"/>
            </w:pPr>
            <w:r>
              <w:t xml:space="preserve">Menhinick </w:t>
            </w:r>
          </w:p>
        </w:tc>
        <w:tc>
          <w:tcPr>
            <w:tcW w:w="1785" w:type="dxa"/>
            <w:tcBorders>
              <w:top w:val="single" w:sz="6" w:space="0" w:color="000000"/>
              <w:left w:val="single" w:sz="6" w:space="0" w:color="000000"/>
              <w:bottom w:val="single" w:sz="6" w:space="0" w:color="000000"/>
              <w:right w:val="single" w:sz="6" w:space="0" w:color="000000"/>
            </w:tcBorders>
            <w:vAlign w:val="bottom"/>
          </w:tcPr>
          <w:p w14:paraId="037CC757"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64F7F9FE"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183E779E" w14:textId="77777777" w:rsidR="00B848E1" w:rsidRDefault="002B72F5">
            <w:pPr>
              <w:widowControl w:val="0"/>
            </w:pPr>
            <w:r>
              <w:t>0.06702</w:t>
            </w:r>
          </w:p>
        </w:tc>
        <w:tc>
          <w:tcPr>
            <w:tcW w:w="1785" w:type="dxa"/>
            <w:tcBorders>
              <w:top w:val="single" w:sz="6" w:space="0" w:color="000000"/>
              <w:left w:val="single" w:sz="6" w:space="0" w:color="000000"/>
              <w:bottom w:val="single" w:sz="6" w:space="0" w:color="000000"/>
              <w:right w:val="single" w:sz="6" w:space="0" w:color="000000"/>
            </w:tcBorders>
            <w:vAlign w:val="bottom"/>
          </w:tcPr>
          <w:p w14:paraId="2F7FA2EB" w14:textId="77777777" w:rsidR="00B848E1" w:rsidRDefault="002B72F5">
            <w:pPr>
              <w:widowControl w:val="0"/>
            </w:pPr>
            <w:r>
              <w:t>0.06702</w:t>
            </w:r>
          </w:p>
        </w:tc>
      </w:tr>
      <w:tr w:rsidR="00B848E1" w14:paraId="1F7C13BC" w14:textId="77777777">
        <w:trPr>
          <w:trHeight w:val="300"/>
        </w:trPr>
        <w:tc>
          <w:tcPr>
            <w:tcW w:w="1785" w:type="dxa"/>
            <w:tcBorders>
              <w:top w:val="single" w:sz="6" w:space="0" w:color="000000"/>
              <w:left w:val="single" w:sz="6" w:space="0" w:color="000000"/>
              <w:bottom w:val="single" w:sz="6" w:space="0" w:color="000000"/>
              <w:right w:val="single" w:sz="6" w:space="0" w:color="000000"/>
            </w:tcBorders>
            <w:vAlign w:val="bottom"/>
          </w:tcPr>
          <w:p w14:paraId="0115317A" w14:textId="77777777" w:rsidR="00B848E1" w:rsidRDefault="002B72F5">
            <w:pPr>
              <w:widowControl w:val="0"/>
            </w:pPr>
            <w:r>
              <w:t>Fisher alpha</w:t>
            </w:r>
          </w:p>
        </w:tc>
        <w:tc>
          <w:tcPr>
            <w:tcW w:w="1785" w:type="dxa"/>
            <w:tcBorders>
              <w:top w:val="single" w:sz="6" w:space="0" w:color="000000"/>
              <w:left w:val="single" w:sz="6" w:space="0" w:color="000000"/>
              <w:bottom w:val="single" w:sz="6" w:space="0" w:color="000000"/>
              <w:right w:val="single" w:sz="6" w:space="0" w:color="000000"/>
            </w:tcBorders>
            <w:vAlign w:val="bottom"/>
          </w:tcPr>
          <w:p w14:paraId="2517BA0A" w14:textId="77777777" w:rsidR="00B848E1" w:rsidRDefault="002B72F5">
            <w:pPr>
              <w:widowControl w:val="0"/>
            </w:pPr>
            <w:r>
              <w:t>crohns</w:t>
            </w:r>
          </w:p>
        </w:tc>
        <w:tc>
          <w:tcPr>
            <w:tcW w:w="1785" w:type="dxa"/>
            <w:tcBorders>
              <w:top w:val="single" w:sz="6" w:space="0" w:color="000000"/>
              <w:left w:val="single" w:sz="6" w:space="0" w:color="000000"/>
              <w:bottom w:val="single" w:sz="6" w:space="0" w:color="000000"/>
              <w:right w:val="single" w:sz="6" w:space="0" w:color="000000"/>
            </w:tcBorders>
            <w:vAlign w:val="bottom"/>
          </w:tcPr>
          <w:p w14:paraId="1A48C543" w14:textId="77777777" w:rsidR="00B848E1" w:rsidRDefault="002B72F5">
            <w:pPr>
              <w:widowControl w:val="0"/>
            </w:pPr>
            <w:r>
              <w:t>control</w:t>
            </w:r>
          </w:p>
        </w:tc>
        <w:tc>
          <w:tcPr>
            <w:tcW w:w="1785" w:type="dxa"/>
            <w:tcBorders>
              <w:top w:val="single" w:sz="6" w:space="0" w:color="000000"/>
              <w:left w:val="single" w:sz="6" w:space="0" w:color="000000"/>
              <w:bottom w:val="single" w:sz="6" w:space="0" w:color="000000"/>
              <w:right w:val="single" w:sz="6" w:space="0" w:color="000000"/>
            </w:tcBorders>
            <w:vAlign w:val="bottom"/>
          </w:tcPr>
          <w:p w14:paraId="74C46015" w14:textId="77777777" w:rsidR="00B848E1" w:rsidRDefault="002B72F5">
            <w:pPr>
              <w:widowControl w:val="0"/>
            </w:pPr>
            <w:r>
              <w:t>0.06702</w:t>
            </w:r>
          </w:p>
        </w:tc>
        <w:tc>
          <w:tcPr>
            <w:tcW w:w="1785" w:type="dxa"/>
            <w:tcBorders>
              <w:top w:val="single" w:sz="6" w:space="0" w:color="000000"/>
              <w:left w:val="single" w:sz="6" w:space="0" w:color="000000"/>
              <w:bottom w:val="single" w:sz="6" w:space="0" w:color="000000"/>
              <w:right w:val="single" w:sz="6" w:space="0" w:color="000000"/>
            </w:tcBorders>
            <w:vAlign w:val="bottom"/>
          </w:tcPr>
          <w:p w14:paraId="2CA70BCA" w14:textId="77777777" w:rsidR="00B848E1" w:rsidRDefault="002B72F5">
            <w:pPr>
              <w:widowControl w:val="0"/>
            </w:pPr>
            <w:r>
              <w:t>0.06702</w:t>
            </w:r>
          </w:p>
        </w:tc>
      </w:tr>
    </w:tbl>
    <w:p w14:paraId="760DD47B" w14:textId="77777777" w:rsidR="00B848E1" w:rsidRDefault="002B72F5">
      <w:pPr>
        <w:jc w:val="both"/>
      </w:pPr>
      <w:r>
        <w:t>Supplementary Table S9. Results of the Mann-Whitney-Wilcoxon test for difference in means of controls and Crohn’s samples in Vázquez-Baeza et al. 2018</w:t>
      </w:r>
    </w:p>
    <w:p w14:paraId="0B9D73F0" w14:textId="77777777" w:rsidR="00B848E1" w:rsidRDefault="00B848E1">
      <w:pPr>
        <w:jc w:val="both"/>
        <w:rPr>
          <w:color w:val="434343"/>
        </w:rPr>
      </w:pPr>
    </w:p>
    <w:tbl>
      <w:tblPr>
        <w:tblW w:w="9075" w:type="dxa"/>
        <w:tblLayout w:type="fixed"/>
        <w:tblCellMar>
          <w:left w:w="40" w:type="dxa"/>
          <w:right w:w="40" w:type="dxa"/>
        </w:tblCellMar>
        <w:tblLook w:val="0600" w:firstRow="0" w:lastRow="0" w:firstColumn="0" w:lastColumn="0" w:noHBand="1" w:noVBand="1"/>
      </w:tblPr>
      <w:tblGrid>
        <w:gridCol w:w="1815"/>
        <w:gridCol w:w="1815"/>
        <w:gridCol w:w="1815"/>
        <w:gridCol w:w="1815"/>
        <w:gridCol w:w="1815"/>
      </w:tblGrid>
      <w:tr w:rsidR="00B848E1" w14:paraId="5303758E"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32757E67" w14:textId="77777777" w:rsidR="00B848E1" w:rsidRDefault="002B72F5">
            <w:pPr>
              <w:widowControl w:val="0"/>
              <w:jc w:val="center"/>
            </w:pPr>
            <w:r>
              <w:rPr>
                <w:b/>
              </w:rPr>
              <w:t>parameter</w:t>
            </w:r>
          </w:p>
        </w:tc>
        <w:tc>
          <w:tcPr>
            <w:tcW w:w="1815" w:type="dxa"/>
            <w:tcBorders>
              <w:top w:val="single" w:sz="6" w:space="0" w:color="000000"/>
              <w:left w:val="single" w:sz="6" w:space="0" w:color="000000"/>
              <w:bottom w:val="single" w:sz="6" w:space="0" w:color="000000"/>
              <w:right w:val="single" w:sz="6" w:space="0" w:color="000000"/>
            </w:tcBorders>
            <w:vAlign w:val="bottom"/>
          </w:tcPr>
          <w:p w14:paraId="607F0271" w14:textId="77777777" w:rsidR="00B848E1" w:rsidRDefault="002B72F5">
            <w:pPr>
              <w:widowControl w:val="0"/>
              <w:jc w:val="center"/>
            </w:pPr>
            <w:r>
              <w:rPr>
                <w:b/>
              </w:rPr>
              <w:t>group1</w:t>
            </w:r>
          </w:p>
        </w:tc>
        <w:tc>
          <w:tcPr>
            <w:tcW w:w="1815" w:type="dxa"/>
            <w:tcBorders>
              <w:top w:val="single" w:sz="6" w:space="0" w:color="000000"/>
              <w:left w:val="single" w:sz="6" w:space="0" w:color="000000"/>
              <w:bottom w:val="single" w:sz="6" w:space="0" w:color="000000"/>
              <w:right w:val="single" w:sz="6" w:space="0" w:color="000000"/>
            </w:tcBorders>
            <w:vAlign w:val="bottom"/>
          </w:tcPr>
          <w:p w14:paraId="038D9EC4" w14:textId="77777777" w:rsidR="00B848E1" w:rsidRDefault="002B72F5">
            <w:pPr>
              <w:widowControl w:val="0"/>
              <w:jc w:val="center"/>
            </w:pPr>
            <w:r>
              <w:rPr>
                <w:b/>
              </w:rPr>
              <w:t>group2</w:t>
            </w:r>
          </w:p>
        </w:tc>
        <w:tc>
          <w:tcPr>
            <w:tcW w:w="1815" w:type="dxa"/>
            <w:tcBorders>
              <w:top w:val="single" w:sz="6" w:space="0" w:color="000000"/>
              <w:left w:val="single" w:sz="6" w:space="0" w:color="000000"/>
              <w:bottom w:val="single" w:sz="6" w:space="0" w:color="000000"/>
              <w:right w:val="single" w:sz="6" w:space="0" w:color="000000"/>
            </w:tcBorders>
            <w:vAlign w:val="bottom"/>
          </w:tcPr>
          <w:p w14:paraId="6B108663" w14:textId="77777777" w:rsidR="00B848E1" w:rsidRDefault="002B72F5">
            <w:pPr>
              <w:widowControl w:val="0"/>
              <w:jc w:val="center"/>
            </w:pPr>
            <w:r>
              <w:rPr>
                <w:b/>
              </w:rPr>
              <w:t>p.value</w:t>
            </w:r>
          </w:p>
        </w:tc>
        <w:tc>
          <w:tcPr>
            <w:tcW w:w="1815" w:type="dxa"/>
            <w:tcBorders>
              <w:top w:val="single" w:sz="6" w:space="0" w:color="000000"/>
              <w:left w:val="single" w:sz="6" w:space="0" w:color="000000"/>
              <w:bottom w:val="single" w:sz="6" w:space="0" w:color="000000"/>
              <w:right w:val="single" w:sz="6" w:space="0" w:color="000000"/>
            </w:tcBorders>
            <w:vAlign w:val="bottom"/>
          </w:tcPr>
          <w:p w14:paraId="74008537" w14:textId="77777777" w:rsidR="00B848E1" w:rsidRDefault="002B72F5">
            <w:pPr>
              <w:widowControl w:val="0"/>
              <w:ind w:left="-9020" w:right="-9020"/>
              <w:jc w:val="center"/>
              <w:rPr>
                <w:b/>
              </w:rPr>
            </w:pPr>
            <w:r>
              <w:rPr>
                <w:b/>
              </w:rPr>
              <w:t>p.adjusted</w:t>
            </w:r>
          </w:p>
        </w:tc>
      </w:tr>
      <w:tr w:rsidR="00B848E1" w14:paraId="5D9AC1EB"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46C1BC0D" w14:textId="77777777" w:rsidR="00B848E1" w:rsidRDefault="002B72F5">
            <w:pPr>
              <w:widowControl w:val="0"/>
            </w:pPr>
            <w:r>
              <w:t xml:space="preserve">Chao1 </w:t>
            </w:r>
          </w:p>
        </w:tc>
        <w:tc>
          <w:tcPr>
            <w:tcW w:w="1815" w:type="dxa"/>
            <w:tcBorders>
              <w:top w:val="single" w:sz="6" w:space="0" w:color="000000"/>
              <w:left w:val="single" w:sz="6" w:space="0" w:color="000000"/>
              <w:bottom w:val="single" w:sz="6" w:space="0" w:color="000000"/>
              <w:right w:val="single" w:sz="6" w:space="0" w:color="000000"/>
            </w:tcBorders>
            <w:vAlign w:val="bottom"/>
          </w:tcPr>
          <w:p w14:paraId="1158150B"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7B2C040F"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62A4B513" w14:textId="77777777" w:rsidR="00B848E1" w:rsidRDefault="002B72F5">
            <w:pPr>
              <w:widowControl w:val="0"/>
              <w:rPr>
                <w:b/>
              </w:rPr>
            </w:pPr>
            <w:r>
              <w:rPr>
                <w:b/>
              </w:rPr>
              <w:t>1.39e-24</w:t>
            </w:r>
          </w:p>
        </w:tc>
        <w:tc>
          <w:tcPr>
            <w:tcW w:w="1815" w:type="dxa"/>
            <w:tcBorders>
              <w:top w:val="single" w:sz="6" w:space="0" w:color="000000"/>
              <w:left w:val="single" w:sz="6" w:space="0" w:color="000000"/>
              <w:bottom w:val="single" w:sz="6" w:space="0" w:color="000000"/>
              <w:right w:val="single" w:sz="6" w:space="0" w:color="000000"/>
            </w:tcBorders>
            <w:vAlign w:val="bottom"/>
          </w:tcPr>
          <w:p w14:paraId="63C37CE1" w14:textId="77777777" w:rsidR="00B848E1" w:rsidRDefault="002B72F5">
            <w:pPr>
              <w:widowControl w:val="0"/>
              <w:rPr>
                <w:b/>
              </w:rPr>
            </w:pPr>
            <w:r>
              <w:rPr>
                <w:b/>
              </w:rPr>
              <w:t>4.17e-23</w:t>
            </w:r>
          </w:p>
        </w:tc>
      </w:tr>
      <w:tr w:rsidR="00B848E1" w14:paraId="6C28B69C"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150E29B8" w14:textId="77777777" w:rsidR="00B848E1" w:rsidRDefault="002B72F5">
            <w:pPr>
              <w:widowControl w:val="0"/>
            </w:pPr>
            <w:r>
              <w:t xml:space="preserve">Margalef </w:t>
            </w:r>
          </w:p>
        </w:tc>
        <w:tc>
          <w:tcPr>
            <w:tcW w:w="1815" w:type="dxa"/>
            <w:tcBorders>
              <w:top w:val="single" w:sz="6" w:space="0" w:color="000000"/>
              <w:left w:val="single" w:sz="6" w:space="0" w:color="000000"/>
              <w:bottom w:val="single" w:sz="6" w:space="0" w:color="000000"/>
              <w:right w:val="single" w:sz="6" w:space="0" w:color="000000"/>
            </w:tcBorders>
            <w:vAlign w:val="bottom"/>
          </w:tcPr>
          <w:p w14:paraId="5B63270C"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05DDE1D6"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2C2D867E" w14:textId="77777777" w:rsidR="00B848E1" w:rsidRDefault="002B72F5">
            <w:pPr>
              <w:widowControl w:val="0"/>
              <w:rPr>
                <w:b/>
              </w:rPr>
            </w:pPr>
            <w:r>
              <w:rPr>
                <w:b/>
              </w:rPr>
              <w:t>2.14e-23</w:t>
            </w:r>
          </w:p>
        </w:tc>
        <w:tc>
          <w:tcPr>
            <w:tcW w:w="1815" w:type="dxa"/>
            <w:tcBorders>
              <w:top w:val="single" w:sz="6" w:space="0" w:color="000000"/>
              <w:left w:val="single" w:sz="6" w:space="0" w:color="000000"/>
              <w:bottom w:val="single" w:sz="6" w:space="0" w:color="000000"/>
              <w:right w:val="single" w:sz="6" w:space="0" w:color="000000"/>
            </w:tcBorders>
            <w:vAlign w:val="bottom"/>
          </w:tcPr>
          <w:p w14:paraId="698D48A4" w14:textId="77777777" w:rsidR="00B848E1" w:rsidRDefault="002B72F5">
            <w:pPr>
              <w:widowControl w:val="0"/>
              <w:rPr>
                <w:b/>
              </w:rPr>
            </w:pPr>
            <w:r>
              <w:rPr>
                <w:b/>
              </w:rPr>
              <w:t>3.22e-22</w:t>
            </w:r>
          </w:p>
        </w:tc>
      </w:tr>
      <w:tr w:rsidR="00B848E1" w14:paraId="209D3BB1"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70F26240" w14:textId="77777777" w:rsidR="00B848E1" w:rsidRDefault="002B72F5">
            <w:pPr>
              <w:widowControl w:val="0"/>
            </w:pPr>
            <w:r>
              <w:t xml:space="preserve">Menhinick </w:t>
            </w:r>
          </w:p>
        </w:tc>
        <w:tc>
          <w:tcPr>
            <w:tcW w:w="1815" w:type="dxa"/>
            <w:tcBorders>
              <w:top w:val="single" w:sz="6" w:space="0" w:color="000000"/>
              <w:left w:val="single" w:sz="6" w:space="0" w:color="000000"/>
              <w:bottom w:val="single" w:sz="6" w:space="0" w:color="000000"/>
              <w:right w:val="single" w:sz="6" w:space="0" w:color="000000"/>
            </w:tcBorders>
            <w:vAlign w:val="bottom"/>
          </w:tcPr>
          <w:p w14:paraId="1DB01A87"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07F66877"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13125248" w14:textId="77777777" w:rsidR="00B848E1" w:rsidRDefault="002B72F5">
            <w:pPr>
              <w:widowControl w:val="0"/>
              <w:rPr>
                <w:b/>
              </w:rPr>
            </w:pPr>
            <w:r>
              <w:rPr>
                <w:b/>
              </w:rPr>
              <w:t>4.20e-23</w:t>
            </w:r>
          </w:p>
        </w:tc>
        <w:tc>
          <w:tcPr>
            <w:tcW w:w="1815" w:type="dxa"/>
            <w:tcBorders>
              <w:top w:val="single" w:sz="6" w:space="0" w:color="000000"/>
              <w:left w:val="single" w:sz="6" w:space="0" w:color="000000"/>
              <w:bottom w:val="single" w:sz="6" w:space="0" w:color="000000"/>
              <w:right w:val="single" w:sz="6" w:space="0" w:color="000000"/>
            </w:tcBorders>
            <w:vAlign w:val="bottom"/>
          </w:tcPr>
          <w:p w14:paraId="40EB5EB6" w14:textId="77777777" w:rsidR="00B848E1" w:rsidRDefault="002B72F5">
            <w:pPr>
              <w:widowControl w:val="0"/>
              <w:rPr>
                <w:b/>
              </w:rPr>
            </w:pPr>
            <w:r>
              <w:rPr>
                <w:b/>
              </w:rPr>
              <w:t>4.20e-22</w:t>
            </w:r>
          </w:p>
        </w:tc>
      </w:tr>
      <w:tr w:rsidR="00B848E1" w14:paraId="5A341802"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4B07CB65" w14:textId="77777777" w:rsidR="00B848E1" w:rsidRDefault="002B72F5">
            <w:pPr>
              <w:widowControl w:val="0"/>
            </w:pPr>
            <w:r>
              <w:t>Fisher alpha</w:t>
            </w:r>
          </w:p>
        </w:tc>
        <w:tc>
          <w:tcPr>
            <w:tcW w:w="1815" w:type="dxa"/>
            <w:tcBorders>
              <w:top w:val="single" w:sz="6" w:space="0" w:color="000000"/>
              <w:left w:val="single" w:sz="6" w:space="0" w:color="000000"/>
              <w:bottom w:val="single" w:sz="6" w:space="0" w:color="000000"/>
              <w:right w:val="single" w:sz="6" w:space="0" w:color="000000"/>
            </w:tcBorders>
            <w:vAlign w:val="bottom"/>
          </w:tcPr>
          <w:p w14:paraId="0512B038"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38FF159B"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2CECBD2B" w14:textId="77777777" w:rsidR="00B848E1" w:rsidRDefault="002B72F5">
            <w:pPr>
              <w:widowControl w:val="0"/>
              <w:rPr>
                <w:b/>
              </w:rPr>
            </w:pPr>
            <w:r>
              <w:rPr>
                <w:b/>
              </w:rPr>
              <w:t>1.23e-21</w:t>
            </w:r>
          </w:p>
        </w:tc>
        <w:tc>
          <w:tcPr>
            <w:tcW w:w="1815" w:type="dxa"/>
            <w:tcBorders>
              <w:top w:val="single" w:sz="6" w:space="0" w:color="000000"/>
              <w:left w:val="single" w:sz="6" w:space="0" w:color="000000"/>
              <w:bottom w:val="single" w:sz="6" w:space="0" w:color="000000"/>
              <w:right w:val="single" w:sz="6" w:space="0" w:color="000000"/>
            </w:tcBorders>
            <w:vAlign w:val="bottom"/>
          </w:tcPr>
          <w:p w14:paraId="1121D6A4" w14:textId="77777777" w:rsidR="00B848E1" w:rsidRDefault="002B72F5">
            <w:pPr>
              <w:widowControl w:val="0"/>
              <w:rPr>
                <w:b/>
              </w:rPr>
            </w:pPr>
            <w:r>
              <w:rPr>
                <w:b/>
              </w:rPr>
              <w:t>6.15e-21</w:t>
            </w:r>
          </w:p>
        </w:tc>
      </w:tr>
      <w:tr w:rsidR="00B848E1" w14:paraId="2ACACDB1"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1B89FB0A" w14:textId="77777777" w:rsidR="00B848E1" w:rsidRDefault="002B72F5">
            <w:pPr>
              <w:widowControl w:val="0"/>
            </w:pPr>
            <w:r>
              <w:t>Faith PD</w:t>
            </w:r>
          </w:p>
        </w:tc>
        <w:tc>
          <w:tcPr>
            <w:tcW w:w="1815" w:type="dxa"/>
            <w:tcBorders>
              <w:top w:val="single" w:sz="6" w:space="0" w:color="000000"/>
              <w:left w:val="single" w:sz="6" w:space="0" w:color="000000"/>
              <w:bottom w:val="single" w:sz="6" w:space="0" w:color="000000"/>
              <w:right w:val="single" w:sz="6" w:space="0" w:color="000000"/>
            </w:tcBorders>
            <w:vAlign w:val="bottom"/>
          </w:tcPr>
          <w:p w14:paraId="17708135"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5219882C"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3889E97C" w14:textId="77777777" w:rsidR="00B848E1" w:rsidRDefault="002B72F5">
            <w:pPr>
              <w:widowControl w:val="0"/>
              <w:rPr>
                <w:b/>
              </w:rPr>
            </w:pPr>
            <w:r>
              <w:rPr>
                <w:b/>
              </w:rPr>
              <w:t>1.23e-21</w:t>
            </w:r>
          </w:p>
        </w:tc>
        <w:tc>
          <w:tcPr>
            <w:tcW w:w="1815" w:type="dxa"/>
            <w:tcBorders>
              <w:top w:val="single" w:sz="6" w:space="0" w:color="000000"/>
              <w:left w:val="single" w:sz="6" w:space="0" w:color="000000"/>
              <w:bottom w:val="single" w:sz="6" w:space="0" w:color="000000"/>
              <w:right w:val="single" w:sz="6" w:space="0" w:color="000000"/>
            </w:tcBorders>
            <w:vAlign w:val="bottom"/>
          </w:tcPr>
          <w:p w14:paraId="1DCF0A4C" w14:textId="77777777" w:rsidR="00B848E1" w:rsidRDefault="002B72F5">
            <w:pPr>
              <w:widowControl w:val="0"/>
              <w:rPr>
                <w:b/>
              </w:rPr>
            </w:pPr>
            <w:r>
              <w:rPr>
                <w:b/>
              </w:rPr>
              <w:t>6.15e-21</w:t>
            </w:r>
          </w:p>
        </w:tc>
      </w:tr>
      <w:tr w:rsidR="00B848E1" w14:paraId="77B965F1"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4141CF1A" w14:textId="77777777" w:rsidR="00B848E1" w:rsidRDefault="002B72F5">
            <w:pPr>
              <w:widowControl w:val="0"/>
            </w:pPr>
            <w:r>
              <w:t>Gini index</w:t>
            </w:r>
          </w:p>
        </w:tc>
        <w:tc>
          <w:tcPr>
            <w:tcW w:w="1815" w:type="dxa"/>
            <w:tcBorders>
              <w:top w:val="single" w:sz="6" w:space="0" w:color="000000"/>
              <w:left w:val="single" w:sz="6" w:space="0" w:color="000000"/>
              <w:bottom w:val="single" w:sz="6" w:space="0" w:color="000000"/>
              <w:right w:val="single" w:sz="6" w:space="0" w:color="000000"/>
            </w:tcBorders>
            <w:vAlign w:val="bottom"/>
          </w:tcPr>
          <w:p w14:paraId="14B2DD15"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2CD830CB"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7CD49E21" w14:textId="77777777" w:rsidR="00B848E1" w:rsidRDefault="002B72F5">
            <w:pPr>
              <w:widowControl w:val="0"/>
              <w:rPr>
                <w:b/>
              </w:rPr>
            </w:pPr>
            <w:r>
              <w:rPr>
                <w:b/>
              </w:rPr>
              <w:t>1.23e-21</w:t>
            </w:r>
          </w:p>
        </w:tc>
        <w:tc>
          <w:tcPr>
            <w:tcW w:w="1815" w:type="dxa"/>
            <w:tcBorders>
              <w:top w:val="single" w:sz="6" w:space="0" w:color="000000"/>
              <w:left w:val="single" w:sz="6" w:space="0" w:color="000000"/>
              <w:bottom w:val="single" w:sz="6" w:space="0" w:color="000000"/>
              <w:right w:val="single" w:sz="6" w:space="0" w:color="000000"/>
            </w:tcBorders>
            <w:vAlign w:val="bottom"/>
          </w:tcPr>
          <w:p w14:paraId="03C355A6" w14:textId="77777777" w:rsidR="00B848E1" w:rsidRDefault="002B72F5">
            <w:pPr>
              <w:widowControl w:val="0"/>
              <w:rPr>
                <w:b/>
              </w:rPr>
            </w:pPr>
            <w:r>
              <w:rPr>
                <w:b/>
              </w:rPr>
              <w:t>6.15e-21</w:t>
            </w:r>
          </w:p>
        </w:tc>
      </w:tr>
      <w:tr w:rsidR="00B848E1" w14:paraId="67668D57"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1E88C7F0" w14:textId="77777777" w:rsidR="00B848E1" w:rsidRDefault="002B72F5">
            <w:pPr>
              <w:widowControl w:val="0"/>
            </w:pPr>
            <w:r>
              <w:t xml:space="preserve">Strong </w:t>
            </w:r>
          </w:p>
        </w:tc>
        <w:tc>
          <w:tcPr>
            <w:tcW w:w="1815" w:type="dxa"/>
            <w:tcBorders>
              <w:top w:val="single" w:sz="6" w:space="0" w:color="000000"/>
              <w:left w:val="single" w:sz="6" w:space="0" w:color="000000"/>
              <w:bottom w:val="single" w:sz="6" w:space="0" w:color="000000"/>
              <w:right w:val="single" w:sz="6" w:space="0" w:color="000000"/>
            </w:tcBorders>
            <w:vAlign w:val="bottom"/>
          </w:tcPr>
          <w:p w14:paraId="006AFF8F"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23DABB5C"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19528AEC" w14:textId="77777777" w:rsidR="00B848E1" w:rsidRDefault="002B72F5">
            <w:pPr>
              <w:widowControl w:val="0"/>
              <w:rPr>
                <w:b/>
              </w:rPr>
            </w:pPr>
            <w:r>
              <w:rPr>
                <w:b/>
              </w:rPr>
              <w:t>1.04e-19</w:t>
            </w:r>
          </w:p>
        </w:tc>
        <w:tc>
          <w:tcPr>
            <w:tcW w:w="1815" w:type="dxa"/>
            <w:tcBorders>
              <w:top w:val="single" w:sz="6" w:space="0" w:color="000000"/>
              <w:left w:val="single" w:sz="6" w:space="0" w:color="000000"/>
              <w:bottom w:val="single" w:sz="6" w:space="0" w:color="000000"/>
              <w:right w:val="single" w:sz="6" w:space="0" w:color="000000"/>
            </w:tcBorders>
            <w:vAlign w:val="bottom"/>
          </w:tcPr>
          <w:p w14:paraId="0EA83E31" w14:textId="77777777" w:rsidR="00B848E1" w:rsidRDefault="002B72F5">
            <w:pPr>
              <w:widowControl w:val="0"/>
              <w:rPr>
                <w:b/>
              </w:rPr>
            </w:pPr>
            <w:r>
              <w:rPr>
                <w:b/>
              </w:rPr>
              <w:t>4.47e-19</w:t>
            </w:r>
          </w:p>
        </w:tc>
      </w:tr>
      <w:tr w:rsidR="00B848E1" w14:paraId="6E52EBC1"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64493941" w14:textId="77777777" w:rsidR="00B848E1" w:rsidRDefault="002B72F5">
            <w:pPr>
              <w:widowControl w:val="0"/>
            </w:pPr>
            <w:r>
              <w:t>Pielou evenness</w:t>
            </w:r>
          </w:p>
        </w:tc>
        <w:tc>
          <w:tcPr>
            <w:tcW w:w="1815" w:type="dxa"/>
            <w:tcBorders>
              <w:top w:val="single" w:sz="6" w:space="0" w:color="000000"/>
              <w:left w:val="single" w:sz="6" w:space="0" w:color="000000"/>
              <w:bottom w:val="single" w:sz="6" w:space="0" w:color="000000"/>
              <w:right w:val="single" w:sz="6" w:space="0" w:color="000000"/>
            </w:tcBorders>
            <w:vAlign w:val="bottom"/>
          </w:tcPr>
          <w:p w14:paraId="68265165"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210D8747"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1F0B84BD" w14:textId="77777777" w:rsidR="00B848E1" w:rsidRDefault="002B72F5">
            <w:pPr>
              <w:widowControl w:val="0"/>
              <w:rPr>
                <w:b/>
              </w:rPr>
            </w:pPr>
            <w:r>
              <w:rPr>
                <w:b/>
              </w:rPr>
              <w:t>1.27e-19</w:t>
            </w:r>
          </w:p>
        </w:tc>
        <w:tc>
          <w:tcPr>
            <w:tcW w:w="1815" w:type="dxa"/>
            <w:tcBorders>
              <w:top w:val="single" w:sz="6" w:space="0" w:color="000000"/>
              <w:left w:val="single" w:sz="6" w:space="0" w:color="000000"/>
              <w:bottom w:val="single" w:sz="6" w:space="0" w:color="000000"/>
              <w:right w:val="single" w:sz="6" w:space="0" w:color="000000"/>
            </w:tcBorders>
            <w:vAlign w:val="bottom"/>
          </w:tcPr>
          <w:p w14:paraId="17F00740" w14:textId="77777777" w:rsidR="00B848E1" w:rsidRDefault="002B72F5">
            <w:pPr>
              <w:widowControl w:val="0"/>
              <w:rPr>
                <w:b/>
              </w:rPr>
            </w:pPr>
            <w:r>
              <w:rPr>
                <w:b/>
              </w:rPr>
              <w:t>4.77e-19</w:t>
            </w:r>
          </w:p>
        </w:tc>
      </w:tr>
      <w:tr w:rsidR="00B848E1" w14:paraId="5E540505"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7E2B2C38" w14:textId="77777777" w:rsidR="00B848E1" w:rsidRDefault="002B72F5">
            <w:pPr>
              <w:widowControl w:val="0"/>
            </w:pPr>
            <w:r>
              <w:t>Shannon entropy</w:t>
            </w:r>
          </w:p>
        </w:tc>
        <w:tc>
          <w:tcPr>
            <w:tcW w:w="1815" w:type="dxa"/>
            <w:tcBorders>
              <w:top w:val="single" w:sz="6" w:space="0" w:color="000000"/>
              <w:left w:val="single" w:sz="6" w:space="0" w:color="000000"/>
              <w:bottom w:val="single" w:sz="6" w:space="0" w:color="000000"/>
              <w:right w:val="single" w:sz="6" w:space="0" w:color="000000"/>
            </w:tcBorders>
            <w:vAlign w:val="bottom"/>
          </w:tcPr>
          <w:p w14:paraId="594C49C4"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5EB6D3EB"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26ECD7E8" w14:textId="77777777" w:rsidR="00B848E1" w:rsidRDefault="002B72F5">
            <w:pPr>
              <w:widowControl w:val="0"/>
              <w:rPr>
                <w:b/>
              </w:rPr>
            </w:pPr>
            <w:r>
              <w:rPr>
                <w:b/>
              </w:rPr>
              <w:t>1.65e-17</w:t>
            </w:r>
          </w:p>
        </w:tc>
        <w:tc>
          <w:tcPr>
            <w:tcW w:w="1815" w:type="dxa"/>
            <w:tcBorders>
              <w:top w:val="single" w:sz="6" w:space="0" w:color="000000"/>
              <w:left w:val="single" w:sz="6" w:space="0" w:color="000000"/>
              <w:bottom w:val="single" w:sz="6" w:space="0" w:color="000000"/>
              <w:right w:val="single" w:sz="6" w:space="0" w:color="000000"/>
            </w:tcBorders>
            <w:vAlign w:val="bottom"/>
          </w:tcPr>
          <w:p w14:paraId="6723AA95" w14:textId="77777777" w:rsidR="00B848E1" w:rsidRDefault="002B72F5">
            <w:pPr>
              <w:widowControl w:val="0"/>
              <w:rPr>
                <w:b/>
              </w:rPr>
            </w:pPr>
            <w:r>
              <w:rPr>
                <w:b/>
              </w:rPr>
              <w:t>5.50e-17</w:t>
            </w:r>
          </w:p>
        </w:tc>
      </w:tr>
      <w:tr w:rsidR="00B848E1" w14:paraId="7A9DE2DD" w14:textId="77777777">
        <w:trPr>
          <w:trHeight w:val="243"/>
        </w:trPr>
        <w:tc>
          <w:tcPr>
            <w:tcW w:w="1815" w:type="dxa"/>
            <w:tcBorders>
              <w:top w:val="single" w:sz="6" w:space="0" w:color="000000"/>
              <w:left w:val="single" w:sz="6" w:space="0" w:color="000000"/>
              <w:bottom w:val="single" w:sz="6" w:space="0" w:color="000000"/>
              <w:right w:val="single" w:sz="6" w:space="0" w:color="000000"/>
            </w:tcBorders>
            <w:vAlign w:val="bottom"/>
          </w:tcPr>
          <w:p w14:paraId="58518A6D" w14:textId="77777777" w:rsidR="00B848E1" w:rsidRDefault="002B72F5">
            <w:pPr>
              <w:widowControl w:val="0"/>
            </w:pPr>
            <w:r>
              <w:t xml:space="preserve">Simpson </w:t>
            </w:r>
          </w:p>
        </w:tc>
        <w:tc>
          <w:tcPr>
            <w:tcW w:w="1815" w:type="dxa"/>
            <w:tcBorders>
              <w:top w:val="single" w:sz="6" w:space="0" w:color="000000"/>
              <w:left w:val="single" w:sz="6" w:space="0" w:color="000000"/>
              <w:bottom w:val="single" w:sz="6" w:space="0" w:color="000000"/>
              <w:right w:val="single" w:sz="6" w:space="0" w:color="000000"/>
            </w:tcBorders>
            <w:vAlign w:val="bottom"/>
          </w:tcPr>
          <w:p w14:paraId="4B3849DE" w14:textId="77777777" w:rsidR="00B848E1" w:rsidRDefault="002B72F5">
            <w:pPr>
              <w:widowControl w:val="0"/>
            </w:pPr>
            <w:r>
              <w:t>crohns (surgery)</w:t>
            </w:r>
          </w:p>
        </w:tc>
        <w:tc>
          <w:tcPr>
            <w:tcW w:w="1815" w:type="dxa"/>
            <w:tcBorders>
              <w:top w:val="single" w:sz="6" w:space="0" w:color="000000"/>
              <w:left w:val="single" w:sz="6" w:space="0" w:color="000000"/>
              <w:bottom w:val="single" w:sz="6" w:space="0" w:color="000000"/>
              <w:right w:val="single" w:sz="6" w:space="0" w:color="000000"/>
            </w:tcBorders>
            <w:vAlign w:val="bottom"/>
          </w:tcPr>
          <w:p w14:paraId="4976B46C" w14:textId="77777777" w:rsidR="00B848E1" w:rsidRDefault="002B72F5">
            <w:pPr>
              <w:widowControl w:val="0"/>
            </w:pPr>
            <w:r>
              <w:t>control</w:t>
            </w:r>
          </w:p>
        </w:tc>
        <w:tc>
          <w:tcPr>
            <w:tcW w:w="1815" w:type="dxa"/>
            <w:tcBorders>
              <w:top w:val="single" w:sz="6" w:space="0" w:color="000000"/>
              <w:left w:val="single" w:sz="6" w:space="0" w:color="000000"/>
              <w:bottom w:val="single" w:sz="6" w:space="0" w:color="000000"/>
              <w:right w:val="single" w:sz="6" w:space="0" w:color="000000"/>
            </w:tcBorders>
            <w:vAlign w:val="bottom"/>
          </w:tcPr>
          <w:p w14:paraId="69F466DA" w14:textId="77777777" w:rsidR="00B848E1" w:rsidRDefault="002B72F5">
            <w:pPr>
              <w:widowControl w:val="0"/>
              <w:rPr>
                <w:b/>
              </w:rPr>
            </w:pPr>
            <w:r>
              <w:rPr>
                <w:b/>
              </w:rPr>
              <w:t>9.04e-11</w:t>
            </w:r>
          </w:p>
        </w:tc>
        <w:tc>
          <w:tcPr>
            <w:tcW w:w="1815" w:type="dxa"/>
            <w:tcBorders>
              <w:top w:val="single" w:sz="6" w:space="0" w:color="000000"/>
              <w:left w:val="single" w:sz="6" w:space="0" w:color="000000"/>
              <w:bottom w:val="single" w:sz="6" w:space="0" w:color="000000"/>
              <w:right w:val="single" w:sz="6" w:space="0" w:color="000000"/>
            </w:tcBorders>
            <w:vAlign w:val="bottom"/>
          </w:tcPr>
          <w:p w14:paraId="601AAE4E" w14:textId="77777777" w:rsidR="00B848E1" w:rsidRDefault="002B72F5">
            <w:pPr>
              <w:widowControl w:val="0"/>
              <w:rPr>
                <w:b/>
              </w:rPr>
            </w:pPr>
            <w:r>
              <w:rPr>
                <w:b/>
              </w:rPr>
              <w:t>2.26e-10</w:t>
            </w:r>
          </w:p>
        </w:tc>
      </w:tr>
    </w:tbl>
    <w:p w14:paraId="16153425" w14:textId="77777777" w:rsidR="00B848E1" w:rsidRDefault="002B72F5">
      <w:pPr>
        <w:jc w:val="both"/>
      </w:pPr>
      <w:r>
        <w:t>Supplementary Table S10. Results of the Mann-Whitney-Wilcoxon test for difference in means of controls and Crohn’s samples that undergone surgery in Vázquez-Baeza et al. 2018</w:t>
      </w:r>
    </w:p>
    <w:p w14:paraId="467E2CA8" w14:textId="77777777" w:rsidR="00B848E1" w:rsidRDefault="00B848E1">
      <w:pPr>
        <w:jc w:val="both"/>
      </w:pPr>
    </w:p>
    <w:tbl>
      <w:tblPr>
        <w:tblW w:w="9090" w:type="dxa"/>
        <w:tblLayout w:type="fixed"/>
        <w:tblCellMar>
          <w:left w:w="40" w:type="dxa"/>
          <w:right w:w="40" w:type="dxa"/>
        </w:tblCellMar>
        <w:tblLook w:val="0600" w:firstRow="0" w:lastRow="0" w:firstColumn="0" w:lastColumn="0" w:noHBand="1" w:noVBand="1"/>
      </w:tblPr>
      <w:tblGrid>
        <w:gridCol w:w="1818"/>
        <w:gridCol w:w="1818"/>
        <w:gridCol w:w="1818"/>
        <w:gridCol w:w="1818"/>
        <w:gridCol w:w="1818"/>
      </w:tblGrid>
      <w:tr w:rsidR="00B848E1" w14:paraId="64B6AF5E"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7184123A" w14:textId="77777777" w:rsidR="00B848E1" w:rsidRDefault="002B72F5">
            <w:pPr>
              <w:widowControl w:val="0"/>
              <w:jc w:val="center"/>
            </w:pPr>
            <w:r>
              <w:rPr>
                <w:b/>
              </w:rPr>
              <w:t>parameter</w:t>
            </w:r>
          </w:p>
        </w:tc>
        <w:tc>
          <w:tcPr>
            <w:tcW w:w="1818" w:type="dxa"/>
            <w:tcBorders>
              <w:top w:val="single" w:sz="6" w:space="0" w:color="000000"/>
              <w:left w:val="single" w:sz="6" w:space="0" w:color="000000"/>
              <w:bottom w:val="single" w:sz="6" w:space="0" w:color="000000"/>
              <w:right w:val="single" w:sz="6" w:space="0" w:color="000000"/>
            </w:tcBorders>
            <w:vAlign w:val="bottom"/>
          </w:tcPr>
          <w:p w14:paraId="72BC3C2B" w14:textId="77777777" w:rsidR="00B848E1" w:rsidRDefault="002B72F5">
            <w:pPr>
              <w:widowControl w:val="0"/>
              <w:jc w:val="center"/>
            </w:pPr>
            <w:r>
              <w:rPr>
                <w:b/>
              </w:rPr>
              <w:t>group1</w:t>
            </w:r>
          </w:p>
        </w:tc>
        <w:tc>
          <w:tcPr>
            <w:tcW w:w="1818" w:type="dxa"/>
            <w:tcBorders>
              <w:top w:val="single" w:sz="6" w:space="0" w:color="000000"/>
              <w:left w:val="single" w:sz="6" w:space="0" w:color="000000"/>
              <w:bottom w:val="single" w:sz="6" w:space="0" w:color="000000"/>
              <w:right w:val="single" w:sz="6" w:space="0" w:color="000000"/>
            </w:tcBorders>
            <w:vAlign w:val="bottom"/>
          </w:tcPr>
          <w:p w14:paraId="3A5D3CA0" w14:textId="77777777" w:rsidR="00B848E1" w:rsidRDefault="002B72F5">
            <w:pPr>
              <w:widowControl w:val="0"/>
              <w:jc w:val="center"/>
            </w:pPr>
            <w:r>
              <w:rPr>
                <w:b/>
              </w:rPr>
              <w:t>group2</w:t>
            </w:r>
          </w:p>
        </w:tc>
        <w:tc>
          <w:tcPr>
            <w:tcW w:w="1818" w:type="dxa"/>
            <w:tcBorders>
              <w:top w:val="single" w:sz="6" w:space="0" w:color="000000"/>
              <w:left w:val="single" w:sz="6" w:space="0" w:color="000000"/>
              <w:bottom w:val="single" w:sz="6" w:space="0" w:color="000000"/>
              <w:right w:val="single" w:sz="6" w:space="0" w:color="000000"/>
            </w:tcBorders>
            <w:vAlign w:val="bottom"/>
          </w:tcPr>
          <w:p w14:paraId="25EB9B78" w14:textId="77777777" w:rsidR="00B848E1" w:rsidRDefault="002B72F5">
            <w:pPr>
              <w:widowControl w:val="0"/>
              <w:jc w:val="center"/>
            </w:pPr>
            <w:r>
              <w:rPr>
                <w:b/>
              </w:rPr>
              <w:t>p.value</w:t>
            </w:r>
          </w:p>
        </w:tc>
        <w:tc>
          <w:tcPr>
            <w:tcW w:w="1818" w:type="dxa"/>
            <w:tcBorders>
              <w:top w:val="single" w:sz="6" w:space="0" w:color="000000"/>
              <w:left w:val="single" w:sz="6" w:space="0" w:color="000000"/>
              <w:bottom w:val="single" w:sz="6" w:space="0" w:color="000000"/>
              <w:right w:val="single" w:sz="6" w:space="0" w:color="000000"/>
            </w:tcBorders>
            <w:vAlign w:val="bottom"/>
          </w:tcPr>
          <w:p w14:paraId="5AB82029" w14:textId="77777777" w:rsidR="00B848E1" w:rsidRDefault="002B72F5">
            <w:pPr>
              <w:widowControl w:val="0"/>
              <w:ind w:left="-9020" w:right="-9020"/>
              <w:jc w:val="center"/>
              <w:rPr>
                <w:b/>
              </w:rPr>
            </w:pPr>
            <w:r>
              <w:rPr>
                <w:b/>
              </w:rPr>
              <w:t>p.adjusted</w:t>
            </w:r>
          </w:p>
        </w:tc>
      </w:tr>
      <w:tr w:rsidR="00B848E1" w14:paraId="664ECAC3"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4F728742" w14:textId="77777777" w:rsidR="00B848E1" w:rsidRDefault="002B72F5">
            <w:pPr>
              <w:widowControl w:val="0"/>
            </w:pPr>
            <w:r>
              <w:t xml:space="preserve">Chao1 </w:t>
            </w:r>
          </w:p>
        </w:tc>
        <w:tc>
          <w:tcPr>
            <w:tcW w:w="1818" w:type="dxa"/>
            <w:tcBorders>
              <w:top w:val="single" w:sz="6" w:space="0" w:color="000000"/>
              <w:left w:val="single" w:sz="6" w:space="0" w:color="000000"/>
              <w:bottom w:val="single" w:sz="6" w:space="0" w:color="000000"/>
              <w:right w:val="single" w:sz="6" w:space="0" w:color="000000"/>
            </w:tcBorders>
            <w:vAlign w:val="bottom"/>
          </w:tcPr>
          <w:p w14:paraId="77BBCE35"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7AE2C248"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68444E19" w14:textId="77777777" w:rsidR="00B848E1" w:rsidRDefault="002B72F5">
            <w:pPr>
              <w:widowControl w:val="0"/>
              <w:rPr>
                <w:b/>
              </w:rPr>
            </w:pPr>
            <w:r>
              <w:rPr>
                <w:b/>
              </w:rPr>
              <w:t>2.92e-47</w:t>
            </w:r>
          </w:p>
        </w:tc>
        <w:tc>
          <w:tcPr>
            <w:tcW w:w="1818" w:type="dxa"/>
            <w:tcBorders>
              <w:top w:val="single" w:sz="6" w:space="0" w:color="000000"/>
              <w:left w:val="single" w:sz="6" w:space="0" w:color="000000"/>
              <w:bottom w:val="single" w:sz="6" w:space="0" w:color="000000"/>
              <w:right w:val="single" w:sz="6" w:space="0" w:color="000000"/>
            </w:tcBorders>
            <w:vAlign w:val="bottom"/>
          </w:tcPr>
          <w:p w14:paraId="1F74FE5C" w14:textId="77777777" w:rsidR="00B848E1" w:rsidRDefault="002B72F5">
            <w:pPr>
              <w:widowControl w:val="0"/>
              <w:rPr>
                <w:b/>
              </w:rPr>
            </w:pPr>
            <w:r>
              <w:rPr>
                <w:b/>
              </w:rPr>
              <w:t>2.92e-46</w:t>
            </w:r>
          </w:p>
        </w:tc>
      </w:tr>
      <w:tr w:rsidR="00B848E1" w14:paraId="1B262AD1"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77C595A5" w14:textId="77777777" w:rsidR="00B848E1" w:rsidRDefault="002B72F5">
            <w:pPr>
              <w:widowControl w:val="0"/>
            </w:pPr>
            <w:r>
              <w:t>Faith PD</w:t>
            </w:r>
          </w:p>
        </w:tc>
        <w:tc>
          <w:tcPr>
            <w:tcW w:w="1818" w:type="dxa"/>
            <w:tcBorders>
              <w:top w:val="single" w:sz="6" w:space="0" w:color="000000"/>
              <w:left w:val="single" w:sz="6" w:space="0" w:color="000000"/>
              <w:bottom w:val="single" w:sz="6" w:space="0" w:color="000000"/>
              <w:right w:val="single" w:sz="6" w:space="0" w:color="000000"/>
            </w:tcBorders>
            <w:vAlign w:val="bottom"/>
          </w:tcPr>
          <w:p w14:paraId="720ACFFA"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23D99F63"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6EC44C4A" w14:textId="77777777" w:rsidR="00B848E1" w:rsidRDefault="002B72F5">
            <w:pPr>
              <w:widowControl w:val="0"/>
              <w:rPr>
                <w:b/>
              </w:rPr>
            </w:pPr>
            <w:r>
              <w:rPr>
                <w:b/>
              </w:rPr>
              <w:t>9.10e-47</w:t>
            </w:r>
          </w:p>
        </w:tc>
        <w:tc>
          <w:tcPr>
            <w:tcW w:w="1818" w:type="dxa"/>
            <w:tcBorders>
              <w:top w:val="single" w:sz="6" w:space="0" w:color="000000"/>
              <w:left w:val="single" w:sz="6" w:space="0" w:color="000000"/>
              <w:bottom w:val="single" w:sz="6" w:space="0" w:color="000000"/>
              <w:right w:val="single" w:sz="6" w:space="0" w:color="000000"/>
            </w:tcBorders>
            <w:vAlign w:val="bottom"/>
          </w:tcPr>
          <w:p w14:paraId="7BAF9CFA" w14:textId="77777777" w:rsidR="00B848E1" w:rsidRDefault="002B72F5">
            <w:pPr>
              <w:widowControl w:val="0"/>
              <w:rPr>
                <w:b/>
              </w:rPr>
            </w:pPr>
            <w:r>
              <w:rPr>
                <w:b/>
              </w:rPr>
              <w:t>4.55e-46</w:t>
            </w:r>
          </w:p>
        </w:tc>
      </w:tr>
      <w:tr w:rsidR="00B848E1" w14:paraId="11F3A6CE"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2245617B" w14:textId="77777777" w:rsidR="00B848E1" w:rsidRDefault="002B72F5">
            <w:pPr>
              <w:widowControl w:val="0"/>
            </w:pPr>
            <w:r>
              <w:t>Fisher alpha</w:t>
            </w:r>
          </w:p>
        </w:tc>
        <w:tc>
          <w:tcPr>
            <w:tcW w:w="1818" w:type="dxa"/>
            <w:tcBorders>
              <w:top w:val="single" w:sz="6" w:space="0" w:color="000000"/>
              <w:left w:val="single" w:sz="6" w:space="0" w:color="000000"/>
              <w:bottom w:val="single" w:sz="6" w:space="0" w:color="000000"/>
              <w:right w:val="single" w:sz="6" w:space="0" w:color="000000"/>
            </w:tcBorders>
            <w:vAlign w:val="bottom"/>
          </w:tcPr>
          <w:p w14:paraId="5AB95F15"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148199B3"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4AF21F2D" w14:textId="77777777" w:rsidR="00B848E1" w:rsidRDefault="002B72F5">
            <w:pPr>
              <w:widowControl w:val="0"/>
              <w:rPr>
                <w:b/>
              </w:rPr>
            </w:pPr>
            <w:r>
              <w:rPr>
                <w:b/>
              </w:rPr>
              <w:t>2.69e-45</w:t>
            </w:r>
          </w:p>
        </w:tc>
        <w:tc>
          <w:tcPr>
            <w:tcW w:w="1818" w:type="dxa"/>
            <w:tcBorders>
              <w:top w:val="single" w:sz="6" w:space="0" w:color="000000"/>
              <w:left w:val="single" w:sz="6" w:space="0" w:color="000000"/>
              <w:bottom w:val="single" w:sz="6" w:space="0" w:color="000000"/>
              <w:right w:val="single" w:sz="6" w:space="0" w:color="000000"/>
            </w:tcBorders>
            <w:vAlign w:val="bottom"/>
          </w:tcPr>
          <w:p w14:paraId="45A2CF33" w14:textId="77777777" w:rsidR="00B848E1" w:rsidRDefault="002B72F5">
            <w:pPr>
              <w:widowControl w:val="0"/>
              <w:rPr>
                <w:b/>
              </w:rPr>
            </w:pPr>
            <w:r>
              <w:rPr>
                <w:b/>
              </w:rPr>
              <w:t>8.97e-45</w:t>
            </w:r>
          </w:p>
        </w:tc>
      </w:tr>
      <w:tr w:rsidR="00B848E1" w14:paraId="3023E4A6"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4B52E70E" w14:textId="77777777" w:rsidR="00B848E1" w:rsidRDefault="002B72F5">
            <w:pPr>
              <w:widowControl w:val="0"/>
            </w:pPr>
            <w:r>
              <w:t>Gini index</w:t>
            </w:r>
          </w:p>
        </w:tc>
        <w:tc>
          <w:tcPr>
            <w:tcW w:w="1818" w:type="dxa"/>
            <w:tcBorders>
              <w:top w:val="single" w:sz="6" w:space="0" w:color="000000"/>
              <w:left w:val="single" w:sz="6" w:space="0" w:color="000000"/>
              <w:bottom w:val="single" w:sz="6" w:space="0" w:color="000000"/>
              <w:right w:val="single" w:sz="6" w:space="0" w:color="000000"/>
            </w:tcBorders>
            <w:vAlign w:val="bottom"/>
          </w:tcPr>
          <w:p w14:paraId="4676E318"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59F2F5D8"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58CE4F69" w14:textId="77777777" w:rsidR="00B848E1" w:rsidRDefault="002B72F5">
            <w:pPr>
              <w:widowControl w:val="0"/>
              <w:rPr>
                <w:b/>
              </w:rPr>
            </w:pPr>
            <w:r>
              <w:rPr>
                <w:b/>
              </w:rPr>
              <w:t>1.41e-44</w:t>
            </w:r>
          </w:p>
        </w:tc>
        <w:tc>
          <w:tcPr>
            <w:tcW w:w="1818" w:type="dxa"/>
            <w:tcBorders>
              <w:top w:val="single" w:sz="6" w:space="0" w:color="000000"/>
              <w:left w:val="single" w:sz="6" w:space="0" w:color="000000"/>
              <w:bottom w:val="single" w:sz="6" w:space="0" w:color="000000"/>
              <w:right w:val="single" w:sz="6" w:space="0" w:color="000000"/>
            </w:tcBorders>
            <w:vAlign w:val="bottom"/>
          </w:tcPr>
          <w:p w14:paraId="7DC95737" w14:textId="77777777" w:rsidR="00B848E1" w:rsidRDefault="002B72F5">
            <w:pPr>
              <w:widowControl w:val="0"/>
              <w:rPr>
                <w:b/>
              </w:rPr>
            </w:pPr>
            <w:r>
              <w:rPr>
                <w:b/>
              </w:rPr>
              <w:t>3.52e-44</w:t>
            </w:r>
          </w:p>
        </w:tc>
      </w:tr>
      <w:tr w:rsidR="00B848E1" w14:paraId="46E48F4E"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6C077DF5" w14:textId="77777777" w:rsidR="00B848E1" w:rsidRDefault="002B72F5">
            <w:pPr>
              <w:widowControl w:val="0"/>
            </w:pPr>
            <w:r>
              <w:t xml:space="preserve">Margalef </w:t>
            </w:r>
          </w:p>
        </w:tc>
        <w:tc>
          <w:tcPr>
            <w:tcW w:w="1818" w:type="dxa"/>
            <w:tcBorders>
              <w:top w:val="single" w:sz="6" w:space="0" w:color="000000"/>
              <w:left w:val="single" w:sz="6" w:space="0" w:color="000000"/>
              <w:bottom w:val="single" w:sz="6" w:space="0" w:color="000000"/>
              <w:right w:val="single" w:sz="6" w:space="0" w:color="000000"/>
            </w:tcBorders>
            <w:vAlign w:val="bottom"/>
          </w:tcPr>
          <w:p w14:paraId="76780F0B"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76E6208A"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757B3E99" w14:textId="77777777" w:rsidR="00B848E1" w:rsidRDefault="002B72F5">
            <w:pPr>
              <w:widowControl w:val="0"/>
              <w:rPr>
                <w:b/>
              </w:rPr>
            </w:pPr>
            <w:r>
              <w:rPr>
                <w:b/>
              </w:rPr>
              <w:t>8.07e-44</w:t>
            </w:r>
          </w:p>
        </w:tc>
        <w:tc>
          <w:tcPr>
            <w:tcW w:w="1818" w:type="dxa"/>
            <w:tcBorders>
              <w:top w:val="single" w:sz="6" w:space="0" w:color="000000"/>
              <w:left w:val="single" w:sz="6" w:space="0" w:color="000000"/>
              <w:bottom w:val="single" w:sz="6" w:space="0" w:color="000000"/>
              <w:right w:val="single" w:sz="6" w:space="0" w:color="000000"/>
            </w:tcBorders>
            <w:vAlign w:val="bottom"/>
          </w:tcPr>
          <w:p w14:paraId="141D6627" w14:textId="77777777" w:rsidR="00B848E1" w:rsidRDefault="002B72F5">
            <w:pPr>
              <w:widowControl w:val="0"/>
              <w:rPr>
                <w:b/>
              </w:rPr>
            </w:pPr>
            <w:r>
              <w:rPr>
                <w:b/>
              </w:rPr>
              <w:t>1.61e-43</w:t>
            </w:r>
          </w:p>
        </w:tc>
      </w:tr>
      <w:tr w:rsidR="00B848E1" w14:paraId="4A85840B"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495A7276" w14:textId="77777777" w:rsidR="00B848E1" w:rsidRDefault="002B72F5">
            <w:pPr>
              <w:widowControl w:val="0"/>
            </w:pPr>
            <w:r>
              <w:t xml:space="preserve">Menhinick </w:t>
            </w:r>
          </w:p>
        </w:tc>
        <w:tc>
          <w:tcPr>
            <w:tcW w:w="1818" w:type="dxa"/>
            <w:tcBorders>
              <w:top w:val="single" w:sz="6" w:space="0" w:color="000000"/>
              <w:left w:val="single" w:sz="6" w:space="0" w:color="000000"/>
              <w:bottom w:val="single" w:sz="6" w:space="0" w:color="000000"/>
              <w:right w:val="single" w:sz="6" w:space="0" w:color="000000"/>
            </w:tcBorders>
            <w:vAlign w:val="bottom"/>
          </w:tcPr>
          <w:p w14:paraId="2DE5EB84"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6888E7D7"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6733087B" w14:textId="77777777" w:rsidR="00B848E1" w:rsidRDefault="002B72F5">
            <w:pPr>
              <w:widowControl w:val="0"/>
              <w:rPr>
                <w:b/>
              </w:rPr>
            </w:pPr>
            <w:r>
              <w:rPr>
                <w:b/>
              </w:rPr>
              <w:t>1.06e-43</w:t>
            </w:r>
          </w:p>
        </w:tc>
        <w:tc>
          <w:tcPr>
            <w:tcW w:w="1818" w:type="dxa"/>
            <w:tcBorders>
              <w:top w:val="single" w:sz="6" w:space="0" w:color="000000"/>
              <w:left w:val="single" w:sz="6" w:space="0" w:color="000000"/>
              <w:bottom w:val="single" w:sz="6" w:space="0" w:color="000000"/>
              <w:right w:val="single" w:sz="6" w:space="0" w:color="000000"/>
            </w:tcBorders>
            <w:vAlign w:val="bottom"/>
          </w:tcPr>
          <w:p w14:paraId="2BD94DAC" w14:textId="77777777" w:rsidR="00B848E1" w:rsidRDefault="002B72F5">
            <w:pPr>
              <w:widowControl w:val="0"/>
              <w:rPr>
                <w:b/>
              </w:rPr>
            </w:pPr>
            <w:r>
              <w:rPr>
                <w:b/>
              </w:rPr>
              <w:t>1.77e-43</w:t>
            </w:r>
          </w:p>
        </w:tc>
      </w:tr>
      <w:tr w:rsidR="00B848E1" w14:paraId="43D895C3"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7F277B8D" w14:textId="77777777" w:rsidR="00B848E1" w:rsidRDefault="002B72F5">
            <w:pPr>
              <w:widowControl w:val="0"/>
            </w:pPr>
            <w:r>
              <w:t>Shannon entropy</w:t>
            </w:r>
          </w:p>
        </w:tc>
        <w:tc>
          <w:tcPr>
            <w:tcW w:w="1818" w:type="dxa"/>
            <w:tcBorders>
              <w:top w:val="single" w:sz="6" w:space="0" w:color="000000"/>
              <w:left w:val="single" w:sz="6" w:space="0" w:color="000000"/>
              <w:bottom w:val="single" w:sz="6" w:space="0" w:color="000000"/>
              <w:right w:val="single" w:sz="6" w:space="0" w:color="000000"/>
            </w:tcBorders>
            <w:vAlign w:val="bottom"/>
          </w:tcPr>
          <w:p w14:paraId="28BBBD18"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455218B6"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798AD388" w14:textId="77777777" w:rsidR="00B848E1" w:rsidRDefault="002B72F5">
            <w:pPr>
              <w:widowControl w:val="0"/>
              <w:rPr>
                <w:b/>
              </w:rPr>
            </w:pPr>
            <w:r>
              <w:rPr>
                <w:b/>
              </w:rPr>
              <w:t>9.76e-21</w:t>
            </w:r>
          </w:p>
        </w:tc>
        <w:tc>
          <w:tcPr>
            <w:tcW w:w="1818" w:type="dxa"/>
            <w:tcBorders>
              <w:top w:val="single" w:sz="6" w:space="0" w:color="000000"/>
              <w:left w:val="single" w:sz="6" w:space="0" w:color="000000"/>
              <w:bottom w:val="single" w:sz="6" w:space="0" w:color="000000"/>
              <w:right w:val="single" w:sz="6" w:space="0" w:color="000000"/>
            </w:tcBorders>
            <w:vAlign w:val="bottom"/>
          </w:tcPr>
          <w:p w14:paraId="5DE20B4E" w14:textId="77777777" w:rsidR="00B848E1" w:rsidRDefault="002B72F5">
            <w:pPr>
              <w:widowControl w:val="0"/>
              <w:rPr>
                <w:b/>
              </w:rPr>
            </w:pPr>
            <w:r>
              <w:rPr>
                <w:b/>
              </w:rPr>
              <w:t>1.39e-20</w:t>
            </w:r>
          </w:p>
        </w:tc>
      </w:tr>
      <w:tr w:rsidR="00B848E1" w14:paraId="216C1797"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66F63F4A" w14:textId="77777777" w:rsidR="00B848E1" w:rsidRDefault="002B72F5">
            <w:pPr>
              <w:widowControl w:val="0"/>
            </w:pPr>
            <w:r>
              <w:t xml:space="preserve">Simpson </w:t>
            </w:r>
          </w:p>
        </w:tc>
        <w:tc>
          <w:tcPr>
            <w:tcW w:w="1818" w:type="dxa"/>
            <w:tcBorders>
              <w:top w:val="single" w:sz="6" w:space="0" w:color="000000"/>
              <w:left w:val="single" w:sz="6" w:space="0" w:color="000000"/>
              <w:bottom w:val="single" w:sz="6" w:space="0" w:color="000000"/>
              <w:right w:val="single" w:sz="6" w:space="0" w:color="000000"/>
            </w:tcBorders>
            <w:vAlign w:val="bottom"/>
          </w:tcPr>
          <w:p w14:paraId="0FE6F7D7"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2ABEB38C"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70FABD6D" w14:textId="77777777" w:rsidR="00B848E1" w:rsidRDefault="002B72F5">
            <w:pPr>
              <w:widowControl w:val="0"/>
              <w:rPr>
                <w:b/>
              </w:rPr>
            </w:pPr>
            <w:r>
              <w:rPr>
                <w:b/>
              </w:rPr>
              <w:t>7.75e-12</w:t>
            </w:r>
          </w:p>
        </w:tc>
        <w:tc>
          <w:tcPr>
            <w:tcW w:w="1818" w:type="dxa"/>
            <w:tcBorders>
              <w:top w:val="single" w:sz="6" w:space="0" w:color="000000"/>
              <w:left w:val="single" w:sz="6" w:space="0" w:color="000000"/>
              <w:bottom w:val="single" w:sz="6" w:space="0" w:color="000000"/>
              <w:right w:val="single" w:sz="6" w:space="0" w:color="000000"/>
            </w:tcBorders>
            <w:vAlign w:val="bottom"/>
          </w:tcPr>
          <w:p w14:paraId="5E41E7F2" w14:textId="77777777" w:rsidR="00B848E1" w:rsidRDefault="002B72F5">
            <w:pPr>
              <w:widowControl w:val="0"/>
              <w:rPr>
                <w:b/>
              </w:rPr>
            </w:pPr>
            <w:r>
              <w:rPr>
                <w:b/>
              </w:rPr>
              <w:t>9.69e-12</w:t>
            </w:r>
          </w:p>
        </w:tc>
      </w:tr>
      <w:tr w:rsidR="00B848E1" w14:paraId="40CE51AD"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4AD1CC2E" w14:textId="77777777" w:rsidR="00B848E1" w:rsidRDefault="002B72F5">
            <w:pPr>
              <w:widowControl w:val="0"/>
            </w:pPr>
            <w:r>
              <w:t>Pielou evenness</w:t>
            </w:r>
          </w:p>
        </w:tc>
        <w:tc>
          <w:tcPr>
            <w:tcW w:w="1818" w:type="dxa"/>
            <w:tcBorders>
              <w:top w:val="single" w:sz="6" w:space="0" w:color="000000"/>
              <w:left w:val="single" w:sz="6" w:space="0" w:color="000000"/>
              <w:bottom w:val="single" w:sz="6" w:space="0" w:color="000000"/>
              <w:right w:val="single" w:sz="6" w:space="0" w:color="000000"/>
            </w:tcBorders>
            <w:vAlign w:val="bottom"/>
          </w:tcPr>
          <w:p w14:paraId="6D92CFC2"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34393785"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1213AE54" w14:textId="77777777" w:rsidR="00B848E1" w:rsidRDefault="002B72F5">
            <w:pPr>
              <w:widowControl w:val="0"/>
              <w:rPr>
                <w:b/>
              </w:rPr>
            </w:pPr>
            <w:r>
              <w:rPr>
                <w:b/>
              </w:rPr>
              <w:t>0.00004</w:t>
            </w:r>
          </w:p>
        </w:tc>
        <w:tc>
          <w:tcPr>
            <w:tcW w:w="1818" w:type="dxa"/>
            <w:tcBorders>
              <w:top w:val="single" w:sz="6" w:space="0" w:color="000000"/>
              <w:left w:val="single" w:sz="6" w:space="0" w:color="000000"/>
              <w:bottom w:val="single" w:sz="6" w:space="0" w:color="000000"/>
              <w:right w:val="single" w:sz="6" w:space="0" w:color="000000"/>
            </w:tcBorders>
            <w:vAlign w:val="bottom"/>
          </w:tcPr>
          <w:p w14:paraId="18138B29" w14:textId="77777777" w:rsidR="00B848E1" w:rsidRDefault="002B72F5">
            <w:pPr>
              <w:widowControl w:val="0"/>
              <w:rPr>
                <w:b/>
              </w:rPr>
            </w:pPr>
            <w:r>
              <w:rPr>
                <w:b/>
              </w:rPr>
              <w:t>0.00004</w:t>
            </w:r>
          </w:p>
        </w:tc>
      </w:tr>
      <w:tr w:rsidR="00B848E1" w14:paraId="3528B4C9" w14:textId="77777777">
        <w:trPr>
          <w:trHeight w:val="300"/>
        </w:trPr>
        <w:tc>
          <w:tcPr>
            <w:tcW w:w="1818" w:type="dxa"/>
            <w:tcBorders>
              <w:top w:val="single" w:sz="6" w:space="0" w:color="000000"/>
              <w:left w:val="single" w:sz="6" w:space="0" w:color="000000"/>
              <w:bottom w:val="single" w:sz="6" w:space="0" w:color="000000"/>
              <w:right w:val="single" w:sz="6" w:space="0" w:color="000000"/>
            </w:tcBorders>
            <w:vAlign w:val="bottom"/>
          </w:tcPr>
          <w:p w14:paraId="46203303" w14:textId="77777777" w:rsidR="00B848E1" w:rsidRDefault="002B72F5">
            <w:pPr>
              <w:widowControl w:val="0"/>
            </w:pPr>
            <w:r>
              <w:t xml:space="preserve">Strong </w:t>
            </w:r>
          </w:p>
        </w:tc>
        <w:tc>
          <w:tcPr>
            <w:tcW w:w="1818" w:type="dxa"/>
            <w:tcBorders>
              <w:top w:val="single" w:sz="6" w:space="0" w:color="000000"/>
              <w:left w:val="single" w:sz="6" w:space="0" w:color="000000"/>
              <w:bottom w:val="single" w:sz="6" w:space="0" w:color="000000"/>
              <w:right w:val="single" w:sz="6" w:space="0" w:color="000000"/>
            </w:tcBorders>
            <w:vAlign w:val="bottom"/>
          </w:tcPr>
          <w:p w14:paraId="5C51D9C6" w14:textId="77777777" w:rsidR="00B848E1" w:rsidRDefault="002B72F5">
            <w:pPr>
              <w:widowControl w:val="0"/>
            </w:pPr>
            <w:r>
              <w:t>healthy</w:t>
            </w:r>
          </w:p>
        </w:tc>
        <w:tc>
          <w:tcPr>
            <w:tcW w:w="1818" w:type="dxa"/>
            <w:tcBorders>
              <w:top w:val="single" w:sz="6" w:space="0" w:color="000000"/>
              <w:left w:val="single" w:sz="6" w:space="0" w:color="000000"/>
              <w:bottom w:val="single" w:sz="6" w:space="0" w:color="000000"/>
              <w:right w:val="single" w:sz="6" w:space="0" w:color="000000"/>
            </w:tcBorders>
            <w:vAlign w:val="bottom"/>
          </w:tcPr>
          <w:p w14:paraId="4B1C590C" w14:textId="77777777" w:rsidR="00B848E1" w:rsidRDefault="002B72F5">
            <w:pPr>
              <w:widowControl w:val="0"/>
            </w:pPr>
            <w:r>
              <w:t>CDI</w:t>
            </w:r>
          </w:p>
        </w:tc>
        <w:tc>
          <w:tcPr>
            <w:tcW w:w="1818" w:type="dxa"/>
            <w:tcBorders>
              <w:top w:val="single" w:sz="6" w:space="0" w:color="000000"/>
              <w:left w:val="single" w:sz="6" w:space="0" w:color="000000"/>
              <w:bottom w:val="single" w:sz="6" w:space="0" w:color="000000"/>
              <w:right w:val="single" w:sz="6" w:space="0" w:color="000000"/>
            </w:tcBorders>
            <w:vAlign w:val="bottom"/>
          </w:tcPr>
          <w:p w14:paraId="1990EC37" w14:textId="77777777" w:rsidR="00B848E1" w:rsidRDefault="002B72F5">
            <w:pPr>
              <w:widowControl w:val="0"/>
            </w:pPr>
            <w:r>
              <w:t>0.99646</w:t>
            </w:r>
          </w:p>
        </w:tc>
        <w:tc>
          <w:tcPr>
            <w:tcW w:w="1818" w:type="dxa"/>
            <w:tcBorders>
              <w:top w:val="single" w:sz="6" w:space="0" w:color="000000"/>
              <w:left w:val="single" w:sz="6" w:space="0" w:color="000000"/>
              <w:bottom w:val="single" w:sz="6" w:space="0" w:color="000000"/>
              <w:right w:val="single" w:sz="6" w:space="0" w:color="000000"/>
            </w:tcBorders>
            <w:vAlign w:val="bottom"/>
          </w:tcPr>
          <w:p w14:paraId="67C2BF10" w14:textId="77777777" w:rsidR="00B848E1" w:rsidRDefault="002B72F5">
            <w:pPr>
              <w:widowControl w:val="0"/>
            </w:pPr>
            <w:r>
              <w:t>0.99646</w:t>
            </w:r>
          </w:p>
        </w:tc>
      </w:tr>
    </w:tbl>
    <w:p w14:paraId="75AC530A" w14:textId="77777777" w:rsidR="00B848E1" w:rsidRDefault="002B72F5">
      <w:pPr>
        <w:jc w:val="both"/>
      </w:pPr>
      <w:r>
        <w:t>Supplementary Table S11. Results of the Mann-Whitney-Wilcoxon test for difference between controls and CDI samples in Khanna et al. 2016</w:t>
      </w:r>
    </w:p>
    <w:p w14:paraId="6EFAA688" w14:textId="77777777" w:rsidR="00B848E1" w:rsidRDefault="002B72F5">
      <w:pPr>
        <w:jc w:val="center"/>
        <w:rPr>
          <w:color w:val="434343"/>
        </w:rPr>
      </w:pPr>
      <w:r>
        <w:br w:type="page"/>
      </w:r>
    </w:p>
    <w:p w14:paraId="20D3B202" w14:textId="77777777" w:rsidR="00B848E1" w:rsidRDefault="00B848E1">
      <w:pPr>
        <w:jc w:val="center"/>
        <w:rPr>
          <w:color w:val="434343"/>
        </w:rPr>
      </w:pPr>
    </w:p>
    <w:tbl>
      <w:tblPr>
        <w:tblW w:w="8700" w:type="dxa"/>
        <w:tblLayout w:type="fixed"/>
        <w:tblCellMar>
          <w:left w:w="40" w:type="dxa"/>
          <w:right w:w="40" w:type="dxa"/>
        </w:tblCellMar>
        <w:tblLook w:val="0600" w:firstRow="0" w:lastRow="0" w:firstColumn="0" w:lastColumn="0" w:noHBand="1" w:noVBand="1"/>
      </w:tblPr>
      <w:tblGrid>
        <w:gridCol w:w="1874"/>
        <w:gridCol w:w="1706"/>
        <w:gridCol w:w="1706"/>
        <w:gridCol w:w="1707"/>
        <w:gridCol w:w="1707"/>
      </w:tblGrid>
      <w:tr w:rsidR="00B848E1" w14:paraId="16383655"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7460C147" w14:textId="77777777" w:rsidR="00B848E1" w:rsidRDefault="002B72F5">
            <w:pPr>
              <w:widowControl w:val="0"/>
              <w:jc w:val="center"/>
            </w:pPr>
            <w:r>
              <w:rPr>
                <w:b/>
              </w:rPr>
              <w:t>parameter</w:t>
            </w:r>
          </w:p>
        </w:tc>
        <w:tc>
          <w:tcPr>
            <w:tcW w:w="1706" w:type="dxa"/>
            <w:tcBorders>
              <w:top w:val="single" w:sz="6" w:space="0" w:color="000000"/>
              <w:left w:val="single" w:sz="6" w:space="0" w:color="000000"/>
              <w:bottom w:val="single" w:sz="6" w:space="0" w:color="000000"/>
              <w:right w:val="single" w:sz="6" w:space="0" w:color="000000"/>
            </w:tcBorders>
            <w:vAlign w:val="bottom"/>
          </w:tcPr>
          <w:p w14:paraId="3EE3B6BB" w14:textId="77777777" w:rsidR="00B848E1" w:rsidRDefault="002B72F5">
            <w:pPr>
              <w:widowControl w:val="0"/>
              <w:jc w:val="center"/>
            </w:pPr>
            <w:r>
              <w:rPr>
                <w:b/>
              </w:rPr>
              <w:t>group1</w:t>
            </w:r>
          </w:p>
        </w:tc>
        <w:tc>
          <w:tcPr>
            <w:tcW w:w="1706" w:type="dxa"/>
            <w:tcBorders>
              <w:top w:val="single" w:sz="6" w:space="0" w:color="000000"/>
              <w:left w:val="single" w:sz="6" w:space="0" w:color="000000"/>
              <w:bottom w:val="single" w:sz="6" w:space="0" w:color="000000"/>
              <w:right w:val="single" w:sz="6" w:space="0" w:color="000000"/>
            </w:tcBorders>
            <w:vAlign w:val="bottom"/>
          </w:tcPr>
          <w:p w14:paraId="40E5FA07" w14:textId="77777777" w:rsidR="00B848E1" w:rsidRDefault="002B72F5">
            <w:pPr>
              <w:widowControl w:val="0"/>
              <w:jc w:val="center"/>
            </w:pPr>
            <w:r>
              <w:rPr>
                <w:b/>
              </w:rPr>
              <w:t>group2</w:t>
            </w:r>
          </w:p>
        </w:tc>
        <w:tc>
          <w:tcPr>
            <w:tcW w:w="1707" w:type="dxa"/>
            <w:tcBorders>
              <w:top w:val="single" w:sz="6" w:space="0" w:color="000000"/>
              <w:left w:val="single" w:sz="6" w:space="0" w:color="000000"/>
              <w:bottom w:val="single" w:sz="6" w:space="0" w:color="000000"/>
              <w:right w:val="single" w:sz="6" w:space="0" w:color="000000"/>
            </w:tcBorders>
            <w:vAlign w:val="bottom"/>
          </w:tcPr>
          <w:p w14:paraId="51B5AD11" w14:textId="77777777" w:rsidR="00B848E1" w:rsidRDefault="002B72F5">
            <w:pPr>
              <w:widowControl w:val="0"/>
              <w:jc w:val="center"/>
            </w:pPr>
            <w:r>
              <w:rPr>
                <w:b/>
              </w:rPr>
              <w:t>p.value</w:t>
            </w:r>
          </w:p>
        </w:tc>
        <w:tc>
          <w:tcPr>
            <w:tcW w:w="1707" w:type="dxa"/>
            <w:tcBorders>
              <w:top w:val="single" w:sz="6" w:space="0" w:color="000000"/>
              <w:left w:val="single" w:sz="6" w:space="0" w:color="000000"/>
              <w:bottom w:val="single" w:sz="6" w:space="0" w:color="000000"/>
              <w:right w:val="single" w:sz="6" w:space="0" w:color="000000"/>
            </w:tcBorders>
            <w:vAlign w:val="bottom"/>
          </w:tcPr>
          <w:p w14:paraId="41BD4CCD" w14:textId="77777777" w:rsidR="00B848E1" w:rsidRDefault="002B72F5">
            <w:pPr>
              <w:widowControl w:val="0"/>
              <w:ind w:left="-9020" w:right="-9020"/>
              <w:jc w:val="center"/>
              <w:rPr>
                <w:b/>
              </w:rPr>
            </w:pPr>
            <w:r>
              <w:rPr>
                <w:b/>
              </w:rPr>
              <w:t>p.adjusted</w:t>
            </w:r>
          </w:p>
        </w:tc>
      </w:tr>
      <w:tr w:rsidR="00B848E1" w14:paraId="2C762859"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058916E6" w14:textId="77777777" w:rsidR="00B848E1" w:rsidRDefault="002B72F5">
            <w:pPr>
              <w:widowControl w:val="0"/>
            </w:pPr>
            <w:r>
              <w:t xml:space="preserve">Chao1 </w:t>
            </w:r>
          </w:p>
        </w:tc>
        <w:tc>
          <w:tcPr>
            <w:tcW w:w="1706" w:type="dxa"/>
            <w:tcBorders>
              <w:top w:val="single" w:sz="6" w:space="0" w:color="000000"/>
              <w:left w:val="single" w:sz="6" w:space="0" w:color="000000"/>
              <w:bottom w:val="single" w:sz="6" w:space="0" w:color="000000"/>
              <w:right w:val="single" w:sz="6" w:space="0" w:color="000000"/>
            </w:tcBorders>
            <w:vAlign w:val="bottom"/>
          </w:tcPr>
          <w:p w14:paraId="77403BFC"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764A28DB"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160E5292" w14:textId="77777777" w:rsidR="00B848E1" w:rsidRDefault="002B72F5">
            <w:pPr>
              <w:widowControl w:val="0"/>
              <w:rPr>
                <w:b/>
              </w:rPr>
            </w:pPr>
            <w:r>
              <w:rPr>
                <w:b/>
              </w:rPr>
              <w:t>2.84e-20</w:t>
            </w:r>
          </w:p>
        </w:tc>
        <w:tc>
          <w:tcPr>
            <w:tcW w:w="1707" w:type="dxa"/>
            <w:tcBorders>
              <w:top w:val="single" w:sz="6" w:space="0" w:color="000000"/>
              <w:left w:val="single" w:sz="6" w:space="0" w:color="000000"/>
              <w:bottom w:val="single" w:sz="6" w:space="0" w:color="000000"/>
              <w:right w:val="single" w:sz="6" w:space="0" w:color="000000"/>
            </w:tcBorders>
            <w:vAlign w:val="bottom"/>
          </w:tcPr>
          <w:p w14:paraId="3E826C01" w14:textId="77777777" w:rsidR="00B848E1" w:rsidRDefault="002B72F5">
            <w:pPr>
              <w:widowControl w:val="0"/>
              <w:rPr>
                <w:b/>
              </w:rPr>
            </w:pPr>
            <w:r>
              <w:rPr>
                <w:b/>
              </w:rPr>
              <w:t>8.52e-19</w:t>
            </w:r>
          </w:p>
        </w:tc>
      </w:tr>
      <w:tr w:rsidR="00B848E1" w14:paraId="62D24064"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4BF6AAD5" w14:textId="77777777" w:rsidR="00B848E1" w:rsidRDefault="002B72F5">
            <w:pPr>
              <w:widowControl w:val="0"/>
            </w:pPr>
            <w:r>
              <w:t xml:space="preserve">Chao1 </w:t>
            </w:r>
          </w:p>
        </w:tc>
        <w:tc>
          <w:tcPr>
            <w:tcW w:w="1706" w:type="dxa"/>
            <w:tcBorders>
              <w:top w:val="single" w:sz="6" w:space="0" w:color="000000"/>
              <w:left w:val="single" w:sz="6" w:space="0" w:color="000000"/>
              <w:bottom w:val="single" w:sz="6" w:space="0" w:color="000000"/>
              <w:right w:val="single" w:sz="6" w:space="0" w:color="000000"/>
            </w:tcBorders>
            <w:vAlign w:val="bottom"/>
          </w:tcPr>
          <w:p w14:paraId="510498AD"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386202E2"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2315705F" w14:textId="77777777" w:rsidR="00B848E1" w:rsidRDefault="002B72F5">
            <w:pPr>
              <w:widowControl w:val="0"/>
              <w:rPr>
                <w:b/>
              </w:rPr>
            </w:pPr>
            <w:r>
              <w:rPr>
                <w:b/>
              </w:rPr>
              <w:t>1.46e-15</w:t>
            </w:r>
          </w:p>
        </w:tc>
        <w:tc>
          <w:tcPr>
            <w:tcW w:w="1707" w:type="dxa"/>
            <w:tcBorders>
              <w:top w:val="single" w:sz="6" w:space="0" w:color="000000"/>
              <w:left w:val="single" w:sz="6" w:space="0" w:color="000000"/>
              <w:bottom w:val="single" w:sz="6" w:space="0" w:color="000000"/>
              <w:right w:val="single" w:sz="6" w:space="0" w:color="000000"/>
            </w:tcBorders>
            <w:vAlign w:val="bottom"/>
          </w:tcPr>
          <w:p w14:paraId="08849EF1" w14:textId="77777777" w:rsidR="00B848E1" w:rsidRDefault="002B72F5">
            <w:pPr>
              <w:widowControl w:val="0"/>
              <w:rPr>
                <w:b/>
              </w:rPr>
            </w:pPr>
            <w:r>
              <w:rPr>
                <w:b/>
              </w:rPr>
              <w:t>2.18e-14</w:t>
            </w:r>
          </w:p>
        </w:tc>
      </w:tr>
      <w:tr w:rsidR="00B848E1" w14:paraId="62D4EB3C"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36FD290D" w14:textId="77777777" w:rsidR="00B848E1" w:rsidRDefault="002B72F5">
            <w:pPr>
              <w:widowControl w:val="0"/>
            </w:pPr>
            <w:r>
              <w:t>Faith PD</w:t>
            </w:r>
          </w:p>
        </w:tc>
        <w:tc>
          <w:tcPr>
            <w:tcW w:w="1706" w:type="dxa"/>
            <w:tcBorders>
              <w:top w:val="single" w:sz="6" w:space="0" w:color="000000"/>
              <w:left w:val="single" w:sz="6" w:space="0" w:color="000000"/>
              <w:bottom w:val="single" w:sz="6" w:space="0" w:color="000000"/>
              <w:right w:val="single" w:sz="6" w:space="0" w:color="000000"/>
            </w:tcBorders>
            <w:vAlign w:val="bottom"/>
          </w:tcPr>
          <w:p w14:paraId="291CA0B4"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4A4DF015"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2B00358A" w14:textId="77777777" w:rsidR="00B848E1" w:rsidRDefault="002B72F5">
            <w:pPr>
              <w:widowControl w:val="0"/>
              <w:rPr>
                <w:b/>
              </w:rPr>
            </w:pPr>
            <w:r>
              <w:rPr>
                <w:b/>
              </w:rPr>
              <w:t>6.45e-15</w:t>
            </w:r>
          </w:p>
        </w:tc>
        <w:tc>
          <w:tcPr>
            <w:tcW w:w="1707" w:type="dxa"/>
            <w:tcBorders>
              <w:top w:val="single" w:sz="6" w:space="0" w:color="000000"/>
              <w:left w:val="single" w:sz="6" w:space="0" w:color="000000"/>
              <w:bottom w:val="single" w:sz="6" w:space="0" w:color="000000"/>
              <w:right w:val="single" w:sz="6" w:space="0" w:color="000000"/>
            </w:tcBorders>
            <w:vAlign w:val="bottom"/>
          </w:tcPr>
          <w:p w14:paraId="4212B5CA" w14:textId="77777777" w:rsidR="00B848E1" w:rsidRDefault="002B72F5">
            <w:pPr>
              <w:widowControl w:val="0"/>
              <w:rPr>
                <w:b/>
              </w:rPr>
            </w:pPr>
            <w:r>
              <w:rPr>
                <w:b/>
              </w:rPr>
              <w:t>6.45e-14</w:t>
            </w:r>
          </w:p>
        </w:tc>
      </w:tr>
      <w:tr w:rsidR="00B848E1" w14:paraId="5F529484"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1D51495F" w14:textId="77777777" w:rsidR="00B848E1" w:rsidRDefault="002B72F5">
            <w:pPr>
              <w:widowControl w:val="0"/>
            </w:pPr>
            <w:r>
              <w:t>Faith PD</w:t>
            </w:r>
          </w:p>
        </w:tc>
        <w:tc>
          <w:tcPr>
            <w:tcW w:w="1706" w:type="dxa"/>
            <w:tcBorders>
              <w:top w:val="single" w:sz="6" w:space="0" w:color="000000"/>
              <w:left w:val="single" w:sz="6" w:space="0" w:color="000000"/>
              <w:bottom w:val="single" w:sz="6" w:space="0" w:color="000000"/>
              <w:right w:val="single" w:sz="6" w:space="0" w:color="000000"/>
            </w:tcBorders>
            <w:vAlign w:val="bottom"/>
          </w:tcPr>
          <w:p w14:paraId="52787C8E"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734F3284"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4051F77A" w14:textId="77777777" w:rsidR="00B848E1" w:rsidRDefault="002B72F5">
            <w:pPr>
              <w:widowControl w:val="0"/>
              <w:rPr>
                <w:b/>
              </w:rPr>
            </w:pPr>
            <w:r>
              <w:rPr>
                <w:b/>
              </w:rPr>
              <w:t>1.34e-14</w:t>
            </w:r>
          </w:p>
        </w:tc>
        <w:tc>
          <w:tcPr>
            <w:tcW w:w="1707" w:type="dxa"/>
            <w:tcBorders>
              <w:top w:val="single" w:sz="6" w:space="0" w:color="000000"/>
              <w:left w:val="single" w:sz="6" w:space="0" w:color="000000"/>
              <w:bottom w:val="single" w:sz="6" w:space="0" w:color="000000"/>
              <w:right w:val="single" w:sz="6" w:space="0" w:color="000000"/>
            </w:tcBorders>
            <w:vAlign w:val="bottom"/>
          </w:tcPr>
          <w:p w14:paraId="238FD106" w14:textId="77777777" w:rsidR="00B848E1" w:rsidRDefault="002B72F5">
            <w:pPr>
              <w:widowControl w:val="0"/>
              <w:rPr>
                <w:b/>
              </w:rPr>
            </w:pPr>
            <w:r>
              <w:rPr>
                <w:b/>
              </w:rPr>
              <w:t>1.00e-13</w:t>
            </w:r>
          </w:p>
        </w:tc>
      </w:tr>
      <w:tr w:rsidR="00B848E1" w14:paraId="4F918B3A"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7E1874C6" w14:textId="77777777" w:rsidR="00B848E1" w:rsidRDefault="002B72F5">
            <w:pPr>
              <w:widowControl w:val="0"/>
            </w:pPr>
            <w:r>
              <w:t>Fisher alpha</w:t>
            </w:r>
          </w:p>
        </w:tc>
        <w:tc>
          <w:tcPr>
            <w:tcW w:w="1706" w:type="dxa"/>
            <w:tcBorders>
              <w:top w:val="single" w:sz="6" w:space="0" w:color="000000"/>
              <w:left w:val="single" w:sz="6" w:space="0" w:color="000000"/>
              <w:bottom w:val="single" w:sz="6" w:space="0" w:color="000000"/>
              <w:right w:val="single" w:sz="6" w:space="0" w:color="000000"/>
            </w:tcBorders>
            <w:vAlign w:val="bottom"/>
          </w:tcPr>
          <w:p w14:paraId="0B44D48E"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6A9B1264"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5A1D791E" w14:textId="77777777" w:rsidR="00B848E1" w:rsidRDefault="002B72F5">
            <w:pPr>
              <w:widowControl w:val="0"/>
              <w:rPr>
                <w:b/>
              </w:rPr>
            </w:pPr>
            <w:r>
              <w:rPr>
                <w:b/>
              </w:rPr>
              <w:t>7.26e-13</w:t>
            </w:r>
          </w:p>
        </w:tc>
        <w:tc>
          <w:tcPr>
            <w:tcW w:w="1707" w:type="dxa"/>
            <w:tcBorders>
              <w:top w:val="single" w:sz="6" w:space="0" w:color="000000"/>
              <w:left w:val="single" w:sz="6" w:space="0" w:color="000000"/>
              <w:bottom w:val="single" w:sz="6" w:space="0" w:color="000000"/>
              <w:right w:val="single" w:sz="6" w:space="0" w:color="000000"/>
            </w:tcBorders>
            <w:vAlign w:val="bottom"/>
          </w:tcPr>
          <w:p w14:paraId="37BC583A" w14:textId="77777777" w:rsidR="00B848E1" w:rsidRDefault="002B72F5">
            <w:pPr>
              <w:widowControl w:val="0"/>
              <w:rPr>
                <w:b/>
              </w:rPr>
            </w:pPr>
            <w:r>
              <w:rPr>
                <w:b/>
              </w:rPr>
              <w:t>4.36e-12</w:t>
            </w:r>
          </w:p>
        </w:tc>
      </w:tr>
      <w:tr w:rsidR="00B848E1" w14:paraId="38727225"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1D9707F7" w14:textId="77777777" w:rsidR="00B848E1" w:rsidRDefault="002B72F5">
            <w:pPr>
              <w:widowControl w:val="0"/>
            </w:pPr>
            <w:r>
              <w:t>Fisher alpha</w:t>
            </w:r>
          </w:p>
        </w:tc>
        <w:tc>
          <w:tcPr>
            <w:tcW w:w="1706" w:type="dxa"/>
            <w:tcBorders>
              <w:top w:val="single" w:sz="6" w:space="0" w:color="000000"/>
              <w:left w:val="single" w:sz="6" w:space="0" w:color="000000"/>
              <w:bottom w:val="single" w:sz="6" w:space="0" w:color="000000"/>
              <w:right w:val="single" w:sz="6" w:space="0" w:color="000000"/>
            </w:tcBorders>
            <w:vAlign w:val="bottom"/>
          </w:tcPr>
          <w:p w14:paraId="461944AE"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526C98A8"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2B294FE1" w14:textId="77777777" w:rsidR="00B848E1" w:rsidRDefault="002B72F5">
            <w:pPr>
              <w:widowControl w:val="0"/>
              <w:rPr>
                <w:b/>
              </w:rPr>
            </w:pPr>
            <w:r>
              <w:rPr>
                <w:b/>
              </w:rPr>
              <w:t>1.18e-12</w:t>
            </w:r>
          </w:p>
        </w:tc>
        <w:tc>
          <w:tcPr>
            <w:tcW w:w="1707" w:type="dxa"/>
            <w:tcBorders>
              <w:top w:val="single" w:sz="6" w:space="0" w:color="000000"/>
              <w:left w:val="single" w:sz="6" w:space="0" w:color="000000"/>
              <w:bottom w:val="single" w:sz="6" w:space="0" w:color="000000"/>
              <w:right w:val="single" w:sz="6" w:space="0" w:color="000000"/>
            </w:tcBorders>
            <w:vAlign w:val="bottom"/>
          </w:tcPr>
          <w:p w14:paraId="6AEA4553" w14:textId="77777777" w:rsidR="00B848E1" w:rsidRDefault="002B72F5">
            <w:pPr>
              <w:widowControl w:val="0"/>
              <w:rPr>
                <w:b/>
              </w:rPr>
            </w:pPr>
            <w:r>
              <w:rPr>
                <w:b/>
              </w:rPr>
              <w:t>5.88e-12</w:t>
            </w:r>
          </w:p>
        </w:tc>
      </w:tr>
      <w:tr w:rsidR="00B848E1" w14:paraId="56EE3AC7"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1991CBFC" w14:textId="77777777" w:rsidR="00B848E1" w:rsidRDefault="002B72F5">
            <w:pPr>
              <w:widowControl w:val="0"/>
            </w:pPr>
            <w:r>
              <w:t>Gini index</w:t>
            </w:r>
          </w:p>
        </w:tc>
        <w:tc>
          <w:tcPr>
            <w:tcW w:w="1706" w:type="dxa"/>
            <w:tcBorders>
              <w:top w:val="single" w:sz="6" w:space="0" w:color="000000"/>
              <w:left w:val="single" w:sz="6" w:space="0" w:color="000000"/>
              <w:bottom w:val="single" w:sz="6" w:space="0" w:color="000000"/>
              <w:right w:val="single" w:sz="6" w:space="0" w:color="000000"/>
            </w:tcBorders>
            <w:vAlign w:val="bottom"/>
          </w:tcPr>
          <w:p w14:paraId="094B5486"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29F64138"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6730BF15" w14:textId="77777777" w:rsidR="00B848E1" w:rsidRDefault="002B72F5">
            <w:pPr>
              <w:widowControl w:val="0"/>
              <w:rPr>
                <w:b/>
              </w:rPr>
            </w:pPr>
            <w:r>
              <w:rPr>
                <w:b/>
              </w:rPr>
              <w:t>5.29e-12</w:t>
            </w:r>
          </w:p>
        </w:tc>
        <w:tc>
          <w:tcPr>
            <w:tcW w:w="1707" w:type="dxa"/>
            <w:tcBorders>
              <w:top w:val="single" w:sz="6" w:space="0" w:color="000000"/>
              <w:left w:val="single" w:sz="6" w:space="0" w:color="000000"/>
              <w:bottom w:val="single" w:sz="6" w:space="0" w:color="000000"/>
              <w:right w:val="single" w:sz="6" w:space="0" w:color="000000"/>
            </w:tcBorders>
            <w:vAlign w:val="bottom"/>
          </w:tcPr>
          <w:p w14:paraId="541F7C3E" w14:textId="77777777" w:rsidR="00B848E1" w:rsidRDefault="002B72F5">
            <w:pPr>
              <w:widowControl w:val="0"/>
              <w:rPr>
                <w:b/>
              </w:rPr>
            </w:pPr>
            <w:r>
              <w:rPr>
                <w:b/>
              </w:rPr>
              <w:t>2.27e-11</w:t>
            </w:r>
          </w:p>
        </w:tc>
      </w:tr>
      <w:tr w:rsidR="00B848E1" w14:paraId="40F6A6DF"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0C51BF7C" w14:textId="77777777" w:rsidR="00B848E1" w:rsidRDefault="002B72F5">
            <w:pPr>
              <w:widowControl w:val="0"/>
            </w:pPr>
            <w:r>
              <w:t>Gini index</w:t>
            </w:r>
          </w:p>
        </w:tc>
        <w:tc>
          <w:tcPr>
            <w:tcW w:w="1706" w:type="dxa"/>
            <w:tcBorders>
              <w:top w:val="single" w:sz="6" w:space="0" w:color="000000"/>
              <w:left w:val="single" w:sz="6" w:space="0" w:color="000000"/>
              <w:bottom w:val="single" w:sz="6" w:space="0" w:color="000000"/>
              <w:right w:val="single" w:sz="6" w:space="0" w:color="000000"/>
            </w:tcBorders>
            <w:vAlign w:val="bottom"/>
          </w:tcPr>
          <w:p w14:paraId="372BADB2"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21B3619A"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79B425E9" w14:textId="77777777" w:rsidR="00B848E1" w:rsidRDefault="002B72F5">
            <w:pPr>
              <w:widowControl w:val="0"/>
              <w:rPr>
                <w:b/>
              </w:rPr>
            </w:pPr>
            <w:r>
              <w:rPr>
                <w:b/>
              </w:rPr>
              <w:t>1.04e-11</w:t>
            </w:r>
          </w:p>
        </w:tc>
        <w:tc>
          <w:tcPr>
            <w:tcW w:w="1707" w:type="dxa"/>
            <w:tcBorders>
              <w:top w:val="single" w:sz="6" w:space="0" w:color="000000"/>
              <w:left w:val="single" w:sz="6" w:space="0" w:color="000000"/>
              <w:bottom w:val="single" w:sz="6" w:space="0" w:color="000000"/>
              <w:right w:val="single" w:sz="6" w:space="0" w:color="000000"/>
            </w:tcBorders>
            <w:vAlign w:val="bottom"/>
          </w:tcPr>
          <w:p w14:paraId="0F1F5B1A" w14:textId="77777777" w:rsidR="00B848E1" w:rsidRDefault="002B72F5">
            <w:pPr>
              <w:widowControl w:val="0"/>
              <w:rPr>
                <w:b/>
              </w:rPr>
            </w:pPr>
            <w:r>
              <w:rPr>
                <w:b/>
              </w:rPr>
              <w:t>3.90e-11</w:t>
            </w:r>
          </w:p>
        </w:tc>
      </w:tr>
      <w:tr w:rsidR="00B848E1" w14:paraId="7ED2AC20"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516C9C37" w14:textId="77777777" w:rsidR="00B848E1" w:rsidRDefault="002B72F5">
            <w:pPr>
              <w:widowControl w:val="0"/>
            </w:pPr>
            <w:r>
              <w:t xml:space="preserve">Margalef </w:t>
            </w:r>
          </w:p>
        </w:tc>
        <w:tc>
          <w:tcPr>
            <w:tcW w:w="1706" w:type="dxa"/>
            <w:tcBorders>
              <w:top w:val="single" w:sz="6" w:space="0" w:color="000000"/>
              <w:left w:val="single" w:sz="6" w:space="0" w:color="000000"/>
              <w:bottom w:val="single" w:sz="6" w:space="0" w:color="000000"/>
              <w:right w:val="single" w:sz="6" w:space="0" w:color="000000"/>
            </w:tcBorders>
            <w:vAlign w:val="bottom"/>
          </w:tcPr>
          <w:p w14:paraId="4EB1D6B3"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7868060"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1DF79335" w14:textId="77777777" w:rsidR="00B848E1" w:rsidRDefault="002B72F5">
            <w:pPr>
              <w:widowControl w:val="0"/>
              <w:rPr>
                <w:b/>
              </w:rPr>
            </w:pPr>
            <w:r>
              <w:rPr>
                <w:b/>
              </w:rPr>
              <w:t>3.19e-11</w:t>
            </w:r>
          </w:p>
        </w:tc>
        <w:tc>
          <w:tcPr>
            <w:tcW w:w="1707" w:type="dxa"/>
            <w:tcBorders>
              <w:top w:val="single" w:sz="6" w:space="0" w:color="000000"/>
              <w:left w:val="single" w:sz="6" w:space="0" w:color="000000"/>
              <w:bottom w:val="single" w:sz="6" w:space="0" w:color="000000"/>
              <w:right w:val="single" w:sz="6" w:space="0" w:color="000000"/>
            </w:tcBorders>
            <w:vAlign w:val="bottom"/>
          </w:tcPr>
          <w:p w14:paraId="3DD711CD" w14:textId="77777777" w:rsidR="00B848E1" w:rsidRDefault="002B72F5">
            <w:pPr>
              <w:widowControl w:val="0"/>
              <w:rPr>
                <w:b/>
              </w:rPr>
            </w:pPr>
            <w:r>
              <w:rPr>
                <w:b/>
              </w:rPr>
              <w:t>1.06e-10</w:t>
            </w:r>
          </w:p>
        </w:tc>
      </w:tr>
      <w:tr w:rsidR="00B848E1" w14:paraId="5CF4DFB8"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732252D7" w14:textId="77777777" w:rsidR="00B848E1" w:rsidRDefault="002B72F5">
            <w:pPr>
              <w:widowControl w:val="0"/>
            </w:pPr>
            <w:r>
              <w:t xml:space="preserve">Margalef </w:t>
            </w:r>
          </w:p>
        </w:tc>
        <w:tc>
          <w:tcPr>
            <w:tcW w:w="1706" w:type="dxa"/>
            <w:tcBorders>
              <w:top w:val="single" w:sz="6" w:space="0" w:color="000000"/>
              <w:left w:val="single" w:sz="6" w:space="0" w:color="000000"/>
              <w:bottom w:val="single" w:sz="6" w:space="0" w:color="000000"/>
              <w:right w:val="single" w:sz="6" w:space="0" w:color="000000"/>
            </w:tcBorders>
            <w:vAlign w:val="bottom"/>
          </w:tcPr>
          <w:p w14:paraId="06D0EEAE"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8614455"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6687306B" w14:textId="77777777" w:rsidR="00B848E1" w:rsidRDefault="002B72F5">
            <w:pPr>
              <w:widowControl w:val="0"/>
              <w:rPr>
                <w:b/>
              </w:rPr>
            </w:pPr>
            <w:r>
              <w:rPr>
                <w:b/>
              </w:rPr>
              <w:t>6.77e-11</w:t>
            </w:r>
          </w:p>
        </w:tc>
        <w:tc>
          <w:tcPr>
            <w:tcW w:w="1707" w:type="dxa"/>
            <w:tcBorders>
              <w:top w:val="single" w:sz="6" w:space="0" w:color="000000"/>
              <w:left w:val="single" w:sz="6" w:space="0" w:color="000000"/>
              <w:bottom w:val="single" w:sz="6" w:space="0" w:color="000000"/>
              <w:right w:val="single" w:sz="6" w:space="0" w:color="000000"/>
            </w:tcBorders>
            <w:vAlign w:val="bottom"/>
          </w:tcPr>
          <w:p w14:paraId="6B5953E8" w14:textId="77777777" w:rsidR="00B848E1" w:rsidRDefault="002B72F5">
            <w:pPr>
              <w:widowControl w:val="0"/>
              <w:rPr>
                <w:b/>
              </w:rPr>
            </w:pPr>
            <w:r>
              <w:rPr>
                <w:b/>
              </w:rPr>
              <w:t>1.85e-10</w:t>
            </w:r>
          </w:p>
        </w:tc>
      </w:tr>
      <w:tr w:rsidR="00B848E1" w14:paraId="6AC4EF1A"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39377A06" w14:textId="77777777" w:rsidR="00B848E1" w:rsidRDefault="002B72F5">
            <w:pPr>
              <w:widowControl w:val="0"/>
            </w:pPr>
            <w:r>
              <w:t>Pielou evenness</w:t>
            </w:r>
          </w:p>
        </w:tc>
        <w:tc>
          <w:tcPr>
            <w:tcW w:w="1706" w:type="dxa"/>
            <w:tcBorders>
              <w:top w:val="single" w:sz="6" w:space="0" w:color="000000"/>
              <w:left w:val="single" w:sz="6" w:space="0" w:color="000000"/>
              <w:bottom w:val="single" w:sz="6" w:space="0" w:color="000000"/>
              <w:right w:val="single" w:sz="6" w:space="0" w:color="000000"/>
            </w:tcBorders>
            <w:vAlign w:val="bottom"/>
          </w:tcPr>
          <w:p w14:paraId="20510C67"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60558530"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4BE35E00" w14:textId="77777777" w:rsidR="00B848E1" w:rsidRDefault="002B72F5">
            <w:pPr>
              <w:widowControl w:val="0"/>
              <w:rPr>
                <w:b/>
              </w:rPr>
            </w:pPr>
            <w:r>
              <w:rPr>
                <w:b/>
              </w:rPr>
              <w:t>6.77e-11</w:t>
            </w:r>
          </w:p>
        </w:tc>
        <w:tc>
          <w:tcPr>
            <w:tcW w:w="1707" w:type="dxa"/>
            <w:tcBorders>
              <w:top w:val="single" w:sz="6" w:space="0" w:color="000000"/>
              <w:left w:val="single" w:sz="6" w:space="0" w:color="000000"/>
              <w:bottom w:val="single" w:sz="6" w:space="0" w:color="000000"/>
              <w:right w:val="single" w:sz="6" w:space="0" w:color="000000"/>
            </w:tcBorders>
            <w:vAlign w:val="bottom"/>
          </w:tcPr>
          <w:p w14:paraId="6C99FE7D" w14:textId="77777777" w:rsidR="00B848E1" w:rsidRDefault="002B72F5">
            <w:pPr>
              <w:widowControl w:val="0"/>
              <w:rPr>
                <w:b/>
              </w:rPr>
            </w:pPr>
            <w:r>
              <w:rPr>
                <w:b/>
              </w:rPr>
              <w:t>1.85e-10</w:t>
            </w:r>
          </w:p>
        </w:tc>
      </w:tr>
      <w:tr w:rsidR="00B848E1" w14:paraId="628C31CB"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2015B5A7" w14:textId="77777777" w:rsidR="00B848E1" w:rsidRDefault="002B72F5">
            <w:pPr>
              <w:widowControl w:val="0"/>
            </w:pPr>
            <w:r>
              <w:t>Pielou evenness</w:t>
            </w:r>
          </w:p>
        </w:tc>
        <w:tc>
          <w:tcPr>
            <w:tcW w:w="1706" w:type="dxa"/>
            <w:tcBorders>
              <w:top w:val="single" w:sz="6" w:space="0" w:color="000000"/>
              <w:left w:val="single" w:sz="6" w:space="0" w:color="000000"/>
              <w:bottom w:val="single" w:sz="6" w:space="0" w:color="000000"/>
              <w:right w:val="single" w:sz="6" w:space="0" w:color="000000"/>
            </w:tcBorders>
            <w:vAlign w:val="bottom"/>
          </w:tcPr>
          <w:p w14:paraId="7BE68F39"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57116974"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5207689F" w14:textId="77777777" w:rsidR="00B848E1" w:rsidRDefault="002B72F5">
            <w:pPr>
              <w:widowControl w:val="0"/>
              <w:rPr>
                <w:b/>
              </w:rPr>
            </w:pPr>
            <w:r>
              <w:rPr>
                <w:b/>
              </w:rPr>
              <w:t>9.17e-11</w:t>
            </w:r>
          </w:p>
        </w:tc>
        <w:tc>
          <w:tcPr>
            <w:tcW w:w="1707" w:type="dxa"/>
            <w:tcBorders>
              <w:top w:val="single" w:sz="6" w:space="0" w:color="000000"/>
              <w:left w:val="single" w:sz="6" w:space="0" w:color="000000"/>
              <w:bottom w:val="single" w:sz="6" w:space="0" w:color="000000"/>
              <w:right w:val="single" w:sz="6" w:space="0" w:color="000000"/>
            </w:tcBorders>
            <w:vAlign w:val="bottom"/>
          </w:tcPr>
          <w:p w14:paraId="014581AB" w14:textId="77777777" w:rsidR="00B848E1" w:rsidRDefault="002B72F5">
            <w:pPr>
              <w:widowControl w:val="0"/>
              <w:rPr>
                <w:b/>
              </w:rPr>
            </w:pPr>
            <w:r>
              <w:rPr>
                <w:b/>
              </w:rPr>
              <w:t>2.29e-10</w:t>
            </w:r>
          </w:p>
        </w:tc>
      </w:tr>
      <w:tr w:rsidR="00B848E1" w14:paraId="05E9D11E"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375F2D30" w14:textId="77777777" w:rsidR="00B848E1" w:rsidRDefault="002B72F5">
            <w:pPr>
              <w:widowControl w:val="0"/>
            </w:pPr>
            <w:r>
              <w:t>Shannon entropy</w:t>
            </w:r>
          </w:p>
        </w:tc>
        <w:tc>
          <w:tcPr>
            <w:tcW w:w="1706" w:type="dxa"/>
            <w:tcBorders>
              <w:top w:val="single" w:sz="6" w:space="0" w:color="000000"/>
              <w:left w:val="single" w:sz="6" w:space="0" w:color="000000"/>
              <w:bottom w:val="single" w:sz="6" w:space="0" w:color="000000"/>
              <w:right w:val="single" w:sz="6" w:space="0" w:color="000000"/>
            </w:tcBorders>
            <w:vAlign w:val="bottom"/>
          </w:tcPr>
          <w:p w14:paraId="595553B7"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3979860C"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061849CA" w14:textId="77777777" w:rsidR="00B848E1" w:rsidRDefault="002B72F5">
            <w:pPr>
              <w:widowControl w:val="0"/>
              <w:rPr>
                <w:b/>
              </w:rPr>
            </w:pPr>
            <w:r>
              <w:rPr>
                <w:b/>
              </w:rPr>
              <w:t>2.67e-10</w:t>
            </w:r>
          </w:p>
        </w:tc>
        <w:tc>
          <w:tcPr>
            <w:tcW w:w="1707" w:type="dxa"/>
            <w:tcBorders>
              <w:top w:val="single" w:sz="6" w:space="0" w:color="000000"/>
              <w:left w:val="single" w:sz="6" w:space="0" w:color="000000"/>
              <w:bottom w:val="single" w:sz="6" w:space="0" w:color="000000"/>
              <w:right w:val="single" w:sz="6" w:space="0" w:color="000000"/>
            </w:tcBorders>
            <w:vAlign w:val="bottom"/>
          </w:tcPr>
          <w:p w14:paraId="6CD36C2C" w14:textId="77777777" w:rsidR="00B848E1" w:rsidRDefault="002B72F5">
            <w:pPr>
              <w:widowControl w:val="0"/>
              <w:rPr>
                <w:b/>
              </w:rPr>
            </w:pPr>
            <w:r>
              <w:rPr>
                <w:b/>
              </w:rPr>
              <w:t>6.16e-10</w:t>
            </w:r>
          </w:p>
        </w:tc>
      </w:tr>
      <w:tr w:rsidR="00B848E1" w14:paraId="02ACFA9B"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76082C69" w14:textId="77777777" w:rsidR="00B848E1" w:rsidRDefault="002B72F5">
            <w:pPr>
              <w:widowControl w:val="0"/>
            </w:pPr>
            <w:r>
              <w:t>Shannon entropy</w:t>
            </w:r>
          </w:p>
        </w:tc>
        <w:tc>
          <w:tcPr>
            <w:tcW w:w="1706" w:type="dxa"/>
            <w:tcBorders>
              <w:top w:val="single" w:sz="6" w:space="0" w:color="000000"/>
              <w:left w:val="single" w:sz="6" w:space="0" w:color="000000"/>
              <w:bottom w:val="single" w:sz="6" w:space="0" w:color="000000"/>
              <w:right w:val="single" w:sz="6" w:space="0" w:color="000000"/>
            </w:tcBorders>
            <w:vAlign w:val="bottom"/>
          </w:tcPr>
          <w:p w14:paraId="329CA10C"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3DDB083A"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16D75BC2" w14:textId="77777777" w:rsidR="00B848E1" w:rsidRDefault="002B72F5">
            <w:pPr>
              <w:widowControl w:val="0"/>
              <w:rPr>
                <w:b/>
              </w:rPr>
            </w:pPr>
            <w:r>
              <w:rPr>
                <w:b/>
              </w:rPr>
              <w:t>9.59e-10</w:t>
            </w:r>
          </w:p>
        </w:tc>
        <w:tc>
          <w:tcPr>
            <w:tcW w:w="1707" w:type="dxa"/>
            <w:tcBorders>
              <w:top w:val="single" w:sz="6" w:space="0" w:color="000000"/>
              <w:left w:val="single" w:sz="6" w:space="0" w:color="000000"/>
              <w:bottom w:val="single" w:sz="6" w:space="0" w:color="000000"/>
              <w:right w:val="single" w:sz="6" w:space="0" w:color="000000"/>
            </w:tcBorders>
            <w:vAlign w:val="bottom"/>
          </w:tcPr>
          <w:p w14:paraId="5EE7EE47" w14:textId="77777777" w:rsidR="00B848E1" w:rsidRDefault="002B72F5">
            <w:pPr>
              <w:widowControl w:val="0"/>
              <w:rPr>
                <w:b/>
              </w:rPr>
            </w:pPr>
            <w:r>
              <w:rPr>
                <w:b/>
              </w:rPr>
              <w:t>2.05e-09</w:t>
            </w:r>
          </w:p>
        </w:tc>
      </w:tr>
      <w:tr w:rsidR="00B848E1" w14:paraId="4AE26FAE"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4116B37F" w14:textId="77777777" w:rsidR="00B848E1" w:rsidRDefault="002B72F5">
            <w:pPr>
              <w:widowControl w:val="0"/>
            </w:pPr>
            <w:r>
              <w:t xml:space="preserve">Simpson </w:t>
            </w:r>
          </w:p>
        </w:tc>
        <w:tc>
          <w:tcPr>
            <w:tcW w:w="1706" w:type="dxa"/>
            <w:tcBorders>
              <w:top w:val="single" w:sz="6" w:space="0" w:color="000000"/>
              <w:left w:val="single" w:sz="6" w:space="0" w:color="000000"/>
              <w:bottom w:val="single" w:sz="6" w:space="0" w:color="000000"/>
              <w:right w:val="single" w:sz="6" w:space="0" w:color="000000"/>
            </w:tcBorders>
            <w:vAlign w:val="bottom"/>
          </w:tcPr>
          <w:p w14:paraId="1EF0E8E8"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B23C7A1"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46AE1992" w14:textId="77777777" w:rsidR="00B848E1" w:rsidRDefault="002B72F5">
            <w:pPr>
              <w:widowControl w:val="0"/>
              <w:rPr>
                <w:b/>
              </w:rPr>
            </w:pPr>
            <w:r>
              <w:rPr>
                <w:b/>
              </w:rPr>
              <w:t>2.05e-09</w:t>
            </w:r>
          </w:p>
        </w:tc>
        <w:tc>
          <w:tcPr>
            <w:tcW w:w="1707" w:type="dxa"/>
            <w:tcBorders>
              <w:top w:val="single" w:sz="6" w:space="0" w:color="000000"/>
              <w:left w:val="single" w:sz="6" w:space="0" w:color="000000"/>
              <w:bottom w:val="single" w:sz="6" w:space="0" w:color="000000"/>
              <w:right w:val="single" w:sz="6" w:space="0" w:color="000000"/>
            </w:tcBorders>
            <w:vAlign w:val="bottom"/>
          </w:tcPr>
          <w:p w14:paraId="2017C4B7" w14:textId="77777777" w:rsidR="00B848E1" w:rsidRDefault="002B72F5">
            <w:pPr>
              <w:widowControl w:val="0"/>
              <w:rPr>
                <w:b/>
              </w:rPr>
            </w:pPr>
            <w:r>
              <w:rPr>
                <w:b/>
              </w:rPr>
              <w:t>4.11e-09</w:t>
            </w:r>
          </w:p>
        </w:tc>
      </w:tr>
      <w:tr w:rsidR="00B848E1" w14:paraId="21B75487"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6BE33FD3" w14:textId="77777777" w:rsidR="00B848E1" w:rsidRDefault="002B72F5">
            <w:pPr>
              <w:widowControl w:val="0"/>
            </w:pPr>
            <w:r>
              <w:t xml:space="preserve">Simpson </w:t>
            </w:r>
          </w:p>
        </w:tc>
        <w:tc>
          <w:tcPr>
            <w:tcW w:w="1706" w:type="dxa"/>
            <w:tcBorders>
              <w:top w:val="single" w:sz="6" w:space="0" w:color="000000"/>
              <w:left w:val="single" w:sz="6" w:space="0" w:color="000000"/>
              <w:bottom w:val="single" w:sz="6" w:space="0" w:color="000000"/>
              <w:right w:val="single" w:sz="6" w:space="0" w:color="000000"/>
            </w:tcBorders>
            <w:vAlign w:val="bottom"/>
          </w:tcPr>
          <w:p w14:paraId="081464C9"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16B327D"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587C931E" w14:textId="77777777" w:rsidR="00B848E1" w:rsidRDefault="002B72F5">
            <w:pPr>
              <w:widowControl w:val="0"/>
              <w:rPr>
                <w:b/>
              </w:rPr>
            </w:pPr>
            <w:r>
              <w:rPr>
                <w:b/>
              </w:rPr>
              <w:t>7.63e-09</w:t>
            </w:r>
          </w:p>
        </w:tc>
        <w:tc>
          <w:tcPr>
            <w:tcW w:w="1707" w:type="dxa"/>
            <w:tcBorders>
              <w:top w:val="single" w:sz="6" w:space="0" w:color="000000"/>
              <w:left w:val="single" w:sz="6" w:space="0" w:color="000000"/>
              <w:bottom w:val="single" w:sz="6" w:space="0" w:color="000000"/>
              <w:right w:val="single" w:sz="6" w:space="0" w:color="000000"/>
            </w:tcBorders>
            <w:vAlign w:val="bottom"/>
          </w:tcPr>
          <w:p w14:paraId="3E24B818" w14:textId="77777777" w:rsidR="00B848E1" w:rsidRDefault="002B72F5">
            <w:pPr>
              <w:widowControl w:val="0"/>
              <w:rPr>
                <w:b/>
              </w:rPr>
            </w:pPr>
            <w:r>
              <w:rPr>
                <w:b/>
              </w:rPr>
              <w:t>1.43e-08</w:t>
            </w:r>
          </w:p>
        </w:tc>
      </w:tr>
      <w:tr w:rsidR="00B848E1" w14:paraId="056054C2"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1132706D" w14:textId="77777777" w:rsidR="00B848E1" w:rsidRDefault="002B72F5">
            <w:pPr>
              <w:widowControl w:val="0"/>
            </w:pPr>
            <w:r>
              <w:t xml:space="preserve">Strong </w:t>
            </w:r>
          </w:p>
        </w:tc>
        <w:tc>
          <w:tcPr>
            <w:tcW w:w="1706" w:type="dxa"/>
            <w:tcBorders>
              <w:top w:val="single" w:sz="6" w:space="0" w:color="000000"/>
              <w:left w:val="single" w:sz="6" w:space="0" w:color="000000"/>
              <w:bottom w:val="single" w:sz="6" w:space="0" w:color="000000"/>
              <w:right w:val="single" w:sz="6" w:space="0" w:color="000000"/>
            </w:tcBorders>
            <w:vAlign w:val="bottom"/>
          </w:tcPr>
          <w:p w14:paraId="570FAD9C"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0F84135D"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58E79A85" w14:textId="77777777" w:rsidR="00B848E1" w:rsidRDefault="002B72F5">
            <w:pPr>
              <w:widowControl w:val="0"/>
              <w:rPr>
                <w:b/>
              </w:rPr>
            </w:pPr>
            <w:r>
              <w:rPr>
                <w:b/>
              </w:rPr>
              <w:t>8.33e-08</w:t>
            </w:r>
          </w:p>
        </w:tc>
        <w:tc>
          <w:tcPr>
            <w:tcW w:w="1707" w:type="dxa"/>
            <w:tcBorders>
              <w:top w:val="single" w:sz="6" w:space="0" w:color="000000"/>
              <w:left w:val="single" w:sz="6" w:space="0" w:color="000000"/>
              <w:bottom w:val="single" w:sz="6" w:space="0" w:color="000000"/>
              <w:right w:val="single" w:sz="6" w:space="0" w:color="000000"/>
            </w:tcBorders>
            <w:vAlign w:val="bottom"/>
          </w:tcPr>
          <w:p w14:paraId="481FC1F3" w14:textId="77777777" w:rsidR="00B848E1" w:rsidRDefault="002B72F5">
            <w:pPr>
              <w:widowControl w:val="0"/>
              <w:rPr>
                <w:b/>
              </w:rPr>
            </w:pPr>
            <w:r>
              <w:rPr>
                <w:b/>
              </w:rPr>
              <w:t>1.47e-07</w:t>
            </w:r>
          </w:p>
        </w:tc>
      </w:tr>
      <w:tr w:rsidR="00B848E1" w14:paraId="095B0AB2"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5BA042E8" w14:textId="77777777" w:rsidR="00B848E1" w:rsidRDefault="002B72F5">
            <w:pPr>
              <w:widowControl w:val="0"/>
            </w:pPr>
            <w:r>
              <w:t xml:space="preserve">Strong </w:t>
            </w:r>
          </w:p>
        </w:tc>
        <w:tc>
          <w:tcPr>
            <w:tcW w:w="1706" w:type="dxa"/>
            <w:tcBorders>
              <w:top w:val="single" w:sz="6" w:space="0" w:color="000000"/>
              <w:left w:val="single" w:sz="6" w:space="0" w:color="000000"/>
              <w:bottom w:val="single" w:sz="6" w:space="0" w:color="000000"/>
              <w:right w:val="single" w:sz="6" w:space="0" w:color="000000"/>
            </w:tcBorders>
            <w:vAlign w:val="bottom"/>
          </w:tcPr>
          <w:p w14:paraId="2E33B378"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078DFBC"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082BDA4F" w14:textId="77777777" w:rsidR="00B848E1" w:rsidRDefault="002B72F5">
            <w:pPr>
              <w:widowControl w:val="0"/>
              <w:rPr>
                <w:b/>
              </w:rPr>
            </w:pPr>
            <w:r>
              <w:rPr>
                <w:b/>
              </w:rPr>
              <w:t>2.16e-07</w:t>
            </w:r>
          </w:p>
        </w:tc>
        <w:tc>
          <w:tcPr>
            <w:tcW w:w="1707" w:type="dxa"/>
            <w:tcBorders>
              <w:top w:val="single" w:sz="6" w:space="0" w:color="000000"/>
              <w:left w:val="single" w:sz="6" w:space="0" w:color="000000"/>
              <w:bottom w:val="single" w:sz="6" w:space="0" w:color="000000"/>
              <w:right w:val="single" w:sz="6" w:space="0" w:color="000000"/>
            </w:tcBorders>
            <w:vAlign w:val="bottom"/>
          </w:tcPr>
          <w:p w14:paraId="1562C638" w14:textId="77777777" w:rsidR="00B848E1" w:rsidRDefault="002B72F5">
            <w:pPr>
              <w:widowControl w:val="0"/>
              <w:rPr>
                <w:b/>
              </w:rPr>
            </w:pPr>
            <w:r>
              <w:rPr>
                <w:b/>
              </w:rPr>
              <w:t>3.59e-07</w:t>
            </w:r>
          </w:p>
        </w:tc>
      </w:tr>
      <w:tr w:rsidR="00B848E1" w14:paraId="28D003CB" w14:textId="77777777">
        <w:trPr>
          <w:trHeight w:val="300"/>
        </w:trPr>
        <w:tc>
          <w:tcPr>
            <w:tcW w:w="1874" w:type="dxa"/>
            <w:tcBorders>
              <w:top w:val="single" w:sz="6" w:space="0" w:color="000000"/>
              <w:left w:val="single" w:sz="6" w:space="0" w:color="000000"/>
              <w:bottom w:val="single" w:sz="6" w:space="0" w:color="000000"/>
              <w:right w:val="single" w:sz="6" w:space="0" w:color="000000"/>
            </w:tcBorders>
            <w:vAlign w:val="bottom"/>
          </w:tcPr>
          <w:p w14:paraId="04B5F28F" w14:textId="77777777" w:rsidR="00B848E1" w:rsidRDefault="002B72F5">
            <w:pPr>
              <w:widowControl w:val="0"/>
            </w:pPr>
            <w:r>
              <w:t xml:space="preserve">Menhinick </w:t>
            </w:r>
          </w:p>
        </w:tc>
        <w:tc>
          <w:tcPr>
            <w:tcW w:w="1706" w:type="dxa"/>
            <w:tcBorders>
              <w:top w:val="single" w:sz="6" w:space="0" w:color="000000"/>
              <w:left w:val="single" w:sz="6" w:space="0" w:color="000000"/>
              <w:bottom w:val="single" w:sz="6" w:space="0" w:color="000000"/>
              <w:right w:val="single" w:sz="6" w:space="0" w:color="000000"/>
            </w:tcBorders>
            <w:vAlign w:val="bottom"/>
          </w:tcPr>
          <w:p w14:paraId="53270BA6"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1BF6C5E2" w14:textId="77777777" w:rsidR="00B848E1" w:rsidRDefault="002B72F5">
            <w:pPr>
              <w:widowControl w:val="0"/>
            </w:pPr>
            <w:r>
              <w:t>CDIpre</w:t>
            </w:r>
          </w:p>
        </w:tc>
        <w:tc>
          <w:tcPr>
            <w:tcW w:w="1707" w:type="dxa"/>
            <w:tcBorders>
              <w:top w:val="single" w:sz="6" w:space="0" w:color="000000"/>
              <w:left w:val="single" w:sz="6" w:space="0" w:color="000000"/>
              <w:bottom w:val="single" w:sz="6" w:space="0" w:color="000000"/>
              <w:right w:val="single" w:sz="6" w:space="0" w:color="000000"/>
            </w:tcBorders>
            <w:vAlign w:val="bottom"/>
          </w:tcPr>
          <w:p w14:paraId="65123C20" w14:textId="77777777" w:rsidR="00B848E1" w:rsidRDefault="002B72F5">
            <w:pPr>
              <w:widowControl w:val="0"/>
              <w:rPr>
                <w:b/>
              </w:rPr>
            </w:pPr>
            <w:r>
              <w:rPr>
                <w:b/>
              </w:rPr>
              <w:t>0.00001</w:t>
            </w:r>
          </w:p>
        </w:tc>
        <w:tc>
          <w:tcPr>
            <w:tcW w:w="1707" w:type="dxa"/>
            <w:tcBorders>
              <w:top w:val="single" w:sz="6" w:space="0" w:color="000000"/>
              <w:left w:val="single" w:sz="6" w:space="0" w:color="000000"/>
              <w:bottom w:val="single" w:sz="6" w:space="0" w:color="000000"/>
              <w:right w:val="single" w:sz="6" w:space="0" w:color="000000"/>
            </w:tcBorders>
            <w:vAlign w:val="bottom"/>
          </w:tcPr>
          <w:p w14:paraId="07998D57" w14:textId="77777777" w:rsidR="00B848E1" w:rsidRDefault="002B72F5">
            <w:pPr>
              <w:widowControl w:val="0"/>
              <w:rPr>
                <w:b/>
              </w:rPr>
            </w:pPr>
            <w:r>
              <w:rPr>
                <w:b/>
              </w:rPr>
              <w:t>0.00002</w:t>
            </w:r>
          </w:p>
        </w:tc>
      </w:tr>
      <w:tr w:rsidR="00B848E1" w14:paraId="30D17C90"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4F2E5DA2" w14:textId="77777777" w:rsidR="00B848E1" w:rsidRDefault="002B72F5">
            <w:pPr>
              <w:widowControl w:val="0"/>
            </w:pPr>
            <w:r>
              <w:t>Gini index</w:t>
            </w:r>
          </w:p>
        </w:tc>
        <w:tc>
          <w:tcPr>
            <w:tcW w:w="1706" w:type="dxa"/>
            <w:tcBorders>
              <w:top w:val="single" w:sz="6" w:space="0" w:color="000000"/>
              <w:left w:val="single" w:sz="6" w:space="0" w:color="000000"/>
              <w:bottom w:val="single" w:sz="6" w:space="0" w:color="000000"/>
              <w:right w:val="single" w:sz="6" w:space="0" w:color="000000"/>
            </w:tcBorders>
            <w:vAlign w:val="bottom"/>
          </w:tcPr>
          <w:p w14:paraId="40CAF65B"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4559C71E"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20389D5F" w14:textId="77777777" w:rsidR="00B848E1" w:rsidRDefault="002B72F5">
            <w:pPr>
              <w:widowControl w:val="0"/>
              <w:rPr>
                <w:b/>
              </w:rPr>
            </w:pPr>
            <w:r>
              <w:rPr>
                <w:b/>
              </w:rPr>
              <w:t>0.00876</w:t>
            </w:r>
          </w:p>
        </w:tc>
        <w:tc>
          <w:tcPr>
            <w:tcW w:w="1707" w:type="dxa"/>
            <w:tcBorders>
              <w:top w:val="single" w:sz="6" w:space="0" w:color="000000"/>
              <w:left w:val="single" w:sz="6" w:space="0" w:color="000000"/>
              <w:bottom w:val="single" w:sz="6" w:space="0" w:color="000000"/>
              <w:right w:val="single" w:sz="6" w:space="0" w:color="000000"/>
            </w:tcBorders>
            <w:vAlign w:val="bottom"/>
          </w:tcPr>
          <w:p w14:paraId="36FA0653" w14:textId="77777777" w:rsidR="00B848E1" w:rsidRDefault="002B72F5">
            <w:pPr>
              <w:widowControl w:val="0"/>
              <w:rPr>
                <w:b/>
              </w:rPr>
            </w:pPr>
            <w:r>
              <w:rPr>
                <w:b/>
              </w:rPr>
              <w:t>0.01314</w:t>
            </w:r>
          </w:p>
        </w:tc>
      </w:tr>
      <w:tr w:rsidR="00B848E1" w14:paraId="34ADE979"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6FA4750E" w14:textId="77777777" w:rsidR="00B848E1" w:rsidRDefault="002B72F5">
            <w:pPr>
              <w:widowControl w:val="0"/>
            </w:pPr>
            <w:r>
              <w:t>Shannon entropy</w:t>
            </w:r>
          </w:p>
        </w:tc>
        <w:tc>
          <w:tcPr>
            <w:tcW w:w="1706" w:type="dxa"/>
            <w:tcBorders>
              <w:top w:val="single" w:sz="6" w:space="0" w:color="000000"/>
              <w:left w:val="single" w:sz="6" w:space="0" w:color="000000"/>
              <w:bottom w:val="single" w:sz="6" w:space="0" w:color="000000"/>
              <w:right w:val="single" w:sz="6" w:space="0" w:color="000000"/>
            </w:tcBorders>
            <w:vAlign w:val="bottom"/>
          </w:tcPr>
          <w:p w14:paraId="132B84A3"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078C1FEF"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25B1C893" w14:textId="77777777" w:rsidR="00B848E1" w:rsidRDefault="002B72F5">
            <w:pPr>
              <w:widowControl w:val="0"/>
              <w:rPr>
                <w:b/>
              </w:rPr>
            </w:pPr>
            <w:r>
              <w:rPr>
                <w:b/>
              </w:rPr>
              <w:t>0.00925</w:t>
            </w:r>
          </w:p>
        </w:tc>
        <w:tc>
          <w:tcPr>
            <w:tcW w:w="1707" w:type="dxa"/>
            <w:tcBorders>
              <w:top w:val="single" w:sz="6" w:space="0" w:color="000000"/>
              <w:left w:val="single" w:sz="6" w:space="0" w:color="000000"/>
              <w:bottom w:val="single" w:sz="6" w:space="0" w:color="000000"/>
              <w:right w:val="single" w:sz="6" w:space="0" w:color="000000"/>
            </w:tcBorders>
            <w:vAlign w:val="bottom"/>
          </w:tcPr>
          <w:p w14:paraId="30688472" w14:textId="77777777" w:rsidR="00B848E1" w:rsidRDefault="002B72F5">
            <w:pPr>
              <w:widowControl w:val="0"/>
              <w:rPr>
                <w:b/>
              </w:rPr>
            </w:pPr>
            <w:r>
              <w:rPr>
                <w:b/>
              </w:rPr>
              <w:t>0.01321</w:t>
            </w:r>
          </w:p>
        </w:tc>
      </w:tr>
      <w:tr w:rsidR="00B848E1" w14:paraId="5DF25669"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0EE29B8E" w14:textId="77777777" w:rsidR="00B848E1" w:rsidRDefault="002B72F5">
            <w:pPr>
              <w:widowControl w:val="0"/>
            </w:pPr>
            <w:r>
              <w:t xml:space="preserve">Chao1 </w:t>
            </w:r>
          </w:p>
        </w:tc>
        <w:tc>
          <w:tcPr>
            <w:tcW w:w="1706" w:type="dxa"/>
            <w:tcBorders>
              <w:top w:val="single" w:sz="6" w:space="0" w:color="000000"/>
              <w:left w:val="single" w:sz="6" w:space="0" w:color="000000"/>
              <w:bottom w:val="single" w:sz="6" w:space="0" w:color="000000"/>
              <w:right w:val="single" w:sz="6" w:space="0" w:color="000000"/>
            </w:tcBorders>
            <w:vAlign w:val="bottom"/>
          </w:tcPr>
          <w:p w14:paraId="26764CD6"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236E74B4"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5F7FD164" w14:textId="77777777" w:rsidR="00B848E1" w:rsidRDefault="002B72F5">
            <w:pPr>
              <w:widowControl w:val="0"/>
              <w:rPr>
                <w:b/>
              </w:rPr>
            </w:pPr>
            <w:r>
              <w:rPr>
                <w:b/>
              </w:rPr>
              <w:t>0.01016</w:t>
            </w:r>
          </w:p>
        </w:tc>
        <w:tc>
          <w:tcPr>
            <w:tcW w:w="1707" w:type="dxa"/>
            <w:tcBorders>
              <w:top w:val="single" w:sz="6" w:space="0" w:color="000000"/>
              <w:left w:val="single" w:sz="6" w:space="0" w:color="000000"/>
              <w:bottom w:val="single" w:sz="6" w:space="0" w:color="000000"/>
              <w:right w:val="single" w:sz="6" w:space="0" w:color="000000"/>
            </w:tcBorders>
            <w:vAlign w:val="bottom"/>
          </w:tcPr>
          <w:p w14:paraId="4590C56A" w14:textId="77777777" w:rsidR="00B848E1" w:rsidRDefault="002B72F5">
            <w:pPr>
              <w:widowControl w:val="0"/>
              <w:rPr>
                <w:b/>
              </w:rPr>
            </w:pPr>
            <w:r>
              <w:rPr>
                <w:b/>
              </w:rPr>
              <w:t>0.01385</w:t>
            </w:r>
          </w:p>
        </w:tc>
      </w:tr>
      <w:tr w:rsidR="00B848E1" w14:paraId="7F60B89F"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34E9F15B" w14:textId="77777777" w:rsidR="00B848E1" w:rsidRDefault="002B72F5">
            <w:pPr>
              <w:widowControl w:val="0"/>
            </w:pPr>
            <w:r>
              <w:t>Fisher alpha</w:t>
            </w:r>
          </w:p>
        </w:tc>
        <w:tc>
          <w:tcPr>
            <w:tcW w:w="1706" w:type="dxa"/>
            <w:tcBorders>
              <w:top w:val="single" w:sz="6" w:space="0" w:color="000000"/>
              <w:left w:val="single" w:sz="6" w:space="0" w:color="000000"/>
              <w:bottom w:val="single" w:sz="6" w:space="0" w:color="000000"/>
              <w:right w:val="single" w:sz="6" w:space="0" w:color="000000"/>
            </w:tcBorders>
            <w:vAlign w:val="bottom"/>
          </w:tcPr>
          <w:p w14:paraId="0DDD0987"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73C32EDF"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21EA0F02" w14:textId="77777777" w:rsidR="00B848E1" w:rsidRDefault="002B72F5">
            <w:pPr>
              <w:widowControl w:val="0"/>
              <w:rPr>
                <w:b/>
              </w:rPr>
            </w:pPr>
            <w:r>
              <w:rPr>
                <w:b/>
              </w:rPr>
              <w:t>0.01271</w:t>
            </w:r>
          </w:p>
        </w:tc>
        <w:tc>
          <w:tcPr>
            <w:tcW w:w="1707" w:type="dxa"/>
            <w:tcBorders>
              <w:top w:val="single" w:sz="6" w:space="0" w:color="000000"/>
              <w:left w:val="single" w:sz="6" w:space="0" w:color="000000"/>
              <w:bottom w:val="single" w:sz="6" w:space="0" w:color="000000"/>
              <w:right w:val="single" w:sz="6" w:space="0" w:color="000000"/>
            </w:tcBorders>
            <w:vAlign w:val="bottom"/>
          </w:tcPr>
          <w:p w14:paraId="2B4E8C15" w14:textId="77777777" w:rsidR="00B848E1" w:rsidRDefault="002B72F5">
            <w:pPr>
              <w:widowControl w:val="0"/>
              <w:rPr>
                <w:b/>
              </w:rPr>
            </w:pPr>
            <w:r>
              <w:rPr>
                <w:b/>
              </w:rPr>
              <w:t>0.01469</w:t>
            </w:r>
          </w:p>
        </w:tc>
      </w:tr>
      <w:tr w:rsidR="00B848E1" w14:paraId="69E1C682"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3C97B867" w14:textId="77777777" w:rsidR="00B848E1" w:rsidRDefault="002B72F5">
            <w:pPr>
              <w:widowControl w:val="0"/>
            </w:pPr>
            <w:r>
              <w:t xml:space="preserve">Margalef </w:t>
            </w:r>
          </w:p>
        </w:tc>
        <w:tc>
          <w:tcPr>
            <w:tcW w:w="1706" w:type="dxa"/>
            <w:tcBorders>
              <w:top w:val="single" w:sz="6" w:space="0" w:color="000000"/>
              <w:left w:val="single" w:sz="6" w:space="0" w:color="000000"/>
              <w:bottom w:val="single" w:sz="6" w:space="0" w:color="000000"/>
              <w:right w:val="single" w:sz="6" w:space="0" w:color="000000"/>
            </w:tcBorders>
            <w:vAlign w:val="bottom"/>
          </w:tcPr>
          <w:p w14:paraId="238A1F03"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04D47688"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65D3FAF9" w14:textId="77777777" w:rsidR="00B848E1" w:rsidRDefault="002B72F5">
            <w:pPr>
              <w:widowControl w:val="0"/>
              <w:rPr>
                <w:b/>
              </w:rPr>
            </w:pPr>
            <w:r>
              <w:rPr>
                <w:b/>
              </w:rPr>
              <w:t>0.01271</w:t>
            </w:r>
          </w:p>
        </w:tc>
        <w:tc>
          <w:tcPr>
            <w:tcW w:w="1707" w:type="dxa"/>
            <w:tcBorders>
              <w:top w:val="single" w:sz="6" w:space="0" w:color="000000"/>
              <w:left w:val="single" w:sz="6" w:space="0" w:color="000000"/>
              <w:bottom w:val="single" w:sz="6" w:space="0" w:color="000000"/>
              <w:right w:val="single" w:sz="6" w:space="0" w:color="000000"/>
            </w:tcBorders>
            <w:vAlign w:val="bottom"/>
          </w:tcPr>
          <w:p w14:paraId="10500BCF" w14:textId="77777777" w:rsidR="00B848E1" w:rsidRDefault="002B72F5">
            <w:pPr>
              <w:widowControl w:val="0"/>
              <w:rPr>
                <w:b/>
              </w:rPr>
            </w:pPr>
            <w:r>
              <w:rPr>
                <w:b/>
              </w:rPr>
              <w:t>0.01469</w:t>
            </w:r>
          </w:p>
        </w:tc>
      </w:tr>
      <w:tr w:rsidR="00B848E1" w14:paraId="630826B9"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15895FEA" w14:textId="77777777" w:rsidR="00B848E1" w:rsidRDefault="002B72F5">
            <w:pPr>
              <w:widowControl w:val="0"/>
            </w:pPr>
            <w:r>
              <w:t xml:space="preserve">Menhinick </w:t>
            </w:r>
          </w:p>
        </w:tc>
        <w:tc>
          <w:tcPr>
            <w:tcW w:w="1706" w:type="dxa"/>
            <w:tcBorders>
              <w:top w:val="single" w:sz="6" w:space="0" w:color="000000"/>
              <w:left w:val="single" w:sz="6" w:space="0" w:color="000000"/>
              <w:bottom w:val="single" w:sz="6" w:space="0" w:color="000000"/>
              <w:right w:val="single" w:sz="6" w:space="0" w:color="000000"/>
            </w:tcBorders>
            <w:vAlign w:val="bottom"/>
          </w:tcPr>
          <w:p w14:paraId="5231630E"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4BB20220"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07087100" w14:textId="77777777" w:rsidR="00B848E1" w:rsidRDefault="002B72F5">
            <w:pPr>
              <w:widowControl w:val="0"/>
              <w:rPr>
                <w:b/>
              </w:rPr>
            </w:pPr>
            <w:r>
              <w:rPr>
                <w:b/>
              </w:rPr>
              <w:t>0.01271</w:t>
            </w:r>
          </w:p>
        </w:tc>
        <w:tc>
          <w:tcPr>
            <w:tcW w:w="1707" w:type="dxa"/>
            <w:tcBorders>
              <w:top w:val="single" w:sz="6" w:space="0" w:color="000000"/>
              <w:left w:val="single" w:sz="6" w:space="0" w:color="000000"/>
              <w:bottom w:val="single" w:sz="6" w:space="0" w:color="000000"/>
              <w:right w:val="single" w:sz="6" w:space="0" w:color="000000"/>
            </w:tcBorders>
            <w:vAlign w:val="bottom"/>
          </w:tcPr>
          <w:p w14:paraId="69E3CBA3" w14:textId="77777777" w:rsidR="00B848E1" w:rsidRDefault="002B72F5">
            <w:pPr>
              <w:widowControl w:val="0"/>
              <w:rPr>
                <w:b/>
              </w:rPr>
            </w:pPr>
            <w:r>
              <w:rPr>
                <w:b/>
              </w:rPr>
              <w:t>0.01469</w:t>
            </w:r>
          </w:p>
        </w:tc>
      </w:tr>
      <w:tr w:rsidR="00B848E1" w14:paraId="492442F5"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4AC2605F" w14:textId="77777777" w:rsidR="00B848E1" w:rsidRDefault="002B72F5">
            <w:pPr>
              <w:widowControl w:val="0"/>
            </w:pPr>
            <w:r>
              <w:t xml:space="preserve">Simpson </w:t>
            </w:r>
          </w:p>
        </w:tc>
        <w:tc>
          <w:tcPr>
            <w:tcW w:w="1706" w:type="dxa"/>
            <w:tcBorders>
              <w:top w:val="single" w:sz="6" w:space="0" w:color="000000"/>
              <w:left w:val="single" w:sz="6" w:space="0" w:color="000000"/>
              <w:bottom w:val="single" w:sz="6" w:space="0" w:color="000000"/>
              <w:right w:val="single" w:sz="6" w:space="0" w:color="000000"/>
            </w:tcBorders>
            <w:vAlign w:val="bottom"/>
          </w:tcPr>
          <w:p w14:paraId="1DF7FC33"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4D92E247"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16FFAF03" w14:textId="77777777" w:rsidR="00B848E1" w:rsidRDefault="002B72F5">
            <w:pPr>
              <w:widowControl w:val="0"/>
              <w:rPr>
                <w:b/>
              </w:rPr>
            </w:pPr>
            <w:r>
              <w:rPr>
                <w:b/>
              </w:rPr>
              <w:t>0.01273</w:t>
            </w:r>
          </w:p>
        </w:tc>
        <w:tc>
          <w:tcPr>
            <w:tcW w:w="1707" w:type="dxa"/>
            <w:tcBorders>
              <w:top w:val="single" w:sz="6" w:space="0" w:color="000000"/>
              <w:left w:val="single" w:sz="6" w:space="0" w:color="000000"/>
              <w:bottom w:val="single" w:sz="6" w:space="0" w:color="000000"/>
              <w:right w:val="single" w:sz="6" w:space="0" w:color="000000"/>
            </w:tcBorders>
            <w:vAlign w:val="bottom"/>
          </w:tcPr>
          <w:p w14:paraId="69E9CB2C" w14:textId="77777777" w:rsidR="00B848E1" w:rsidRDefault="002B72F5">
            <w:pPr>
              <w:widowControl w:val="0"/>
              <w:rPr>
                <w:b/>
              </w:rPr>
            </w:pPr>
            <w:r>
              <w:rPr>
                <w:b/>
              </w:rPr>
              <w:t>0.01469</w:t>
            </w:r>
          </w:p>
        </w:tc>
      </w:tr>
      <w:tr w:rsidR="00B848E1" w14:paraId="1343E23C"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0F298108" w14:textId="77777777" w:rsidR="00B848E1" w:rsidRDefault="002B72F5">
            <w:pPr>
              <w:widowControl w:val="0"/>
            </w:pPr>
            <w:r>
              <w:t xml:space="preserve">Menhinick </w:t>
            </w:r>
          </w:p>
        </w:tc>
        <w:tc>
          <w:tcPr>
            <w:tcW w:w="1706" w:type="dxa"/>
            <w:tcBorders>
              <w:top w:val="single" w:sz="6" w:space="0" w:color="000000"/>
              <w:left w:val="single" w:sz="6" w:space="0" w:color="000000"/>
              <w:bottom w:val="single" w:sz="6" w:space="0" w:color="000000"/>
              <w:right w:val="single" w:sz="6" w:space="0" w:color="000000"/>
            </w:tcBorders>
            <w:vAlign w:val="bottom"/>
          </w:tcPr>
          <w:p w14:paraId="4647C315" w14:textId="77777777" w:rsidR="00B848E1" w:rsidRDefault="002B72F5">
            <w:pPr>
              <w:widowControl w:val="0"/>
            </w:pPr>
            <w:r>
              <w:t>donor</w:t>
            </w:r>
          </w:p>
        </w:tc>
        <w:tc>
          <w:tcPr>
            <w:tcW w:w="1706" w:type="dxa"/>
            <w:tcBorders>
              <w:top w:val="single" w:sz="6" w:space="0" w:color="000000"/>
              <w:left w:val="single" w:sz="6" w:space="0" w:color="000000"/>
              <w:bottom w:val="single" w:sz="6" w:space="0" w:color="000000"/>
              <w:right w:val="single" w:sz="6" w:space="0" w:color="000000"/>
            </w:tcBorders>
            <w:vAlign w:val="bottom"/>
          </w:tcPr>
          <w:p w14:paraId="4A13D8CA"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7670A741" w14:textId="77777777" w:rsidR="00B848E1" w:rsidRDefault="002B72F5">
            <w:pPr>
              <w:widowControl w:val="0"/>
            </w:pPr>
            <w:r>
              <w:t>0.09159</w:t>
            </w:r>
          </w:p>
        </w:tc>
        <w:tc>
          <w:tcPr>
            <w:tcW w:w="1707" w:type="dxa"/>
            <w:tcBorders>
              <w:top w:val="single" w:sz="6" w:space="0" w:color="000000"/>
              <w:left w:val="single" w:sz="6" w:space="0" w:color="000000"/>
              <w:bottom w:val="single" w:sz="6" w:space="0" w:color="000000"/>
              <w:right w:val="single" w:sz="6" w:space="0" w:color="000000"/>
            </w:tcBorders>
            <w:vAlign w:val="bottom"/>
          </w:tcPr>
          <w:p w14:paraId="5ACD5BB4" w14:textId="77777777" w:rsidR="00B848E1" w:rsidRDefault="002B72F5">
            <w:pPr>
              <w:widowControl w:val="0"/>
            </w:pPr>
            <w:r>
              <w:t>0.10177</w:t>
            </w:r>
          </w:p>
        </w:tc>
      </w:tr>
      <w:tr w:rsidR="00B848E1" w14:paraId="41EDEFE1"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2E4AC31B" w14:textId="77777777" w:rsidR="00B848E1" w:rsidRDefault="002B72F5">
            <w:pPr>
              <w:widowControl w:val="0"/>
            </w:pPr>
            <w:r>
              <w:t>Pielou evenness</w:t>
            </w:r>
          </w:p>
        </w:tc>
        <w:tc>
          <w:tcPr>
            <w:tcW w:w="1706" w:type="dxa"/>
            <w:tcBorders>
              <w:top w:val="single" w:sz="6" w:space="0" w:color="000000"/>
              <w:left w:val="single" w:sz="6" w:space="0" w:color="000000"/>
              <w:bottom w:val="single" w:sz="6" w:space="0" w:color="000000"/>
              <w:right w:val="single" w:sz="6" w:space="0" w:color="000000"/>
            </w:tcBorders>
            <w:vAlign w:val="bottom"/>
          </w:tcPr>
          <w:p w14:paraId="052BBC34"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79DFBEC0"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17A5BDDE" w14:textId="77777777" w:rsidR="00B848E1" w:rsidRDefault="002B72F5">
            <w:pPr>
              <w:widowControl w:val="0"/>
            </w:pPr>
            <w:r>
              <w:t>0.09762</w:t>
            </w:r>
          </w:p>
        </w:tc>
        <w:tc>
          <w:tcPr>
            <w:tcW w:w="1707" w:type="dxa"/>
            <w:tcBorders>
              <w:top w:val="single" w:sz="6" w:space="0" w:color="000000"/>
              <w:left w:val="single" w:sz="6" w:space="0" w:color="000000"/>
              <w:bottom w:val="single" w:sz="6" w:space="0" w:color="000000"/>
              <w:right w:val="single" w:sz="6" w:space="0" w:color="000000"/>
            </w:tcBorders>
            <w:vAlign w:val="bottom"/>
          </w:tcPr>
          <w:p w14:paraId="4C71B9B3" w14:textId="77777777" w:rsidR="00B848E1" w:rsidRDefault="002B72F5">
            <w:pPr>
              <w:widowControl w:val="0"/>
            </w:pPr>
            <w:r>
              <w:t>0.10459</w:t>
            </w:r>
          </w:p>
        </w:tc>
      </w:tr>
      <w:tr w:rsidR="00B848E1" w14:paraId="0C10D3E3"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60185B22" w14:textId="77777777" w:rsidR="00B848E1" w:rsidRDefault="002B72F5">
            <w:pPr>
              <w:widowControl w:val="0"/>
            </w:pPr>
            <w:r>
              <w:t>Faith PD</w:t>
            </w:r>
          </w:p>
        </w:tc>
        <w:tc>
          <w:tcPr>
            <w:tcW w:w="1706" w:type="dxa"/>
            <w:tcBorders>
              <w:top w:val="single" w:sz="6" w:space="0" w:color="000000"/>
              <w:left w:val="single" w:sz="6" w:space="0" w:color="000000"/>
              <w:bottom w:val="single" w:sz="6" w:space="0" w:color="000000"/>
              <w:right w:val="single" w:sz="6" w:space="0" w:color="000000"/>
            </w:tcBorders>
            <w:vAlign w:val="bottom"/>
          </w:tcPr>
          <w:p w14:paraId="216D23BC"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7300AADA"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7BA758F0" w14:textId="77777777" w:rsidR="00B848E1" w:rsidRDefault="002B72F5">
            <w:pPr>
              <w:widowControl w:val="0"/>
            </w:pPr>
            <w:r>
              <w:t>0.14901</w:t>
            </w:r>
          </w:p>
        </w:tc>
        <w:tc>
          <w:tcPr>
            <w:tcW w:w="1707" w:type="dxa"/>
            <w:tcBorders>
              <w:top w:val="single" w:sz="6" w:space="0" w:color="000000"/>
              <w:left w:val="single" w:sz="6" w:space="0" w:color="000000"/>
              <w:bottom w:val="single" w:sz="6" w:space="0" w:color="000000"/>
              <w:right w:val="single" w:sz="6" w:space="0" w:color="000000"/>
            </w:tcBorders>
            <w:vAlign w:val="bottom"/>
          </w:tcPr>
          <w:p w14:paraId="5E0BF708" w14:textId="77777777" w:rsidR="00B848E1" w:rsidRDefault="002B72F5">
            <w:pPr>
              <w:widowControl w:val="0"/>
            </w:pPr>
            <w:r>
              <w:t>0.15415</w:t>
            </w:r>
          </w:p>
        </w:tc>
      </w:tr>
      <w:tr w:rsidR="00B848E1" w14:paraId="5C6AA31F" w14:textId="77777777">
        <w:trPr>
          <w:trHeight w:val="315"/>
        </w:trPr>
        <w:tc>
          <w:tcPr>
            <w:tcW w:w="1874" w:type="dxa"/>
            <w:tcBorders>
              <w:top w:val="single" w:sz="6" w:space="0" w:color="000000"/>
              <w:left w:val="single" w:sz="6" w:space="0" w:color="000000"/>
              <w:bottom w:val="single" w:sz="6" w:space="0" w:color="000000"/>
              <w:right w:val="single" w:sz="6" w:space="0" w:color="000000"/>
            </w:tcBorders>
            <w:vAlign w:val="bottom"/>
          </w:tcPr>
          <w:p w14:paraId="7C9D671B" w14:textId="77777777" w:rsidR="00B848E1" w:rsidRDefault="002B72F5">
            <w:pPr>
              <w:widowControl w:val="0"/>
            </w:pPr>
            <w:r>
              <w:t xml:space="preserve">Strong </w:t>
            </w:r>
          </w:p>
        </w:tc>
        <w:tc>
          <w:tcPr>
            <w:tcW w:w="1706" w:type="dxa"/>
            <w:tcBorders>
              <w:top w:val="single" w:sz="6" w:space="0" w:color="000000"/>
              <w:left w:val="single" w:sz="6" w:space="0" w:color="000000"/>
              <w:bottom w:val="single" w:sz="6" w:space="0" w:color="000000"/>
              <w:right w:val="single" w:sz="6" w:space="0" w:color="000000"/>
            </w:tcBorders>
            <w:vAlign w:val="bottom"/>
          </w:tcPr>
          <w:p w14:paraId="3D896720" w14:textId="77777777" w:rsidR="00B848E1" w:rsidRDefault="002B72F5">
            <w:pPr>
              <w:widowControl w:val="0"/>
            </w:pPr>
            <w:r>
              <w:t>CDIpre</w:t>
            </w:r>
          </w:p>
        </w:tc>
        <w:tc>
          <w:tcPr>
            <w:tcW w:w="1706" w:type="dxa"/>
            <w:tcBorders>
              <w:top w:val="single" w:sz="6" w:space="0" w:color="000000"/>
              <w:left w:val="single" w:sz="6" w:space="0" w:color="000000"/>
              <w:bottom w:val="single" w:sz="6" w:space="0" w:color="000000"/>
              <w:right w:val="single" w:sz="6" w:space="0" w:color="000000"/>
            </w:tcBorders>
            <w:vAlign w:val="bottom"/>
          </w:tcPr>
          <w:p w14:paraId="5B461B41" w14:textId="77777777" w:rsidR="00B848E1" w:rsidRDefault="002B72F5">
            <w:pPr>
              <w:widowControl w:val="0"/>
            </w:pPr>
            <w:r>
              <w:t>CDIpost</w:t>
            </w:r>
          </w:p>
        </w:tc>
        <w:tc>
          <w:tcPr>
            <w:tcW w:w="1707" w:type="dxa"/>
            <w:tcBorders>
              <w:top w:val="single" w:sz="6" w:space="0" w:color="000000"/>
              <w:left w:val="single" w:sz="6" w:space="0" w:color="000000"/>
              <w:bottom w:val="single" w:sz="6" w:space="0" w:color="000000"/>
              <w:right w:val="single" w:sz="6" w:space="0" w:color="000000"/>
            </w:tcBorders>
            <w:vAlign w:val="bottom"/>
          </w:tcPr>
          <w:p w14:paraId="2B906448" w14:textId="77777777" w:rsidR="00B848E1" w:rsidRDefault="002B72F5">
            <w:pPr>
              <w:widowControl w:val="0"/>
            </w:pPr>
            <w:r>
              <w:t>0.31623</w:t>
            </w:r>
          </w:p>
        </w:tc>
        <w:tc>
          <w:tcPr>
            <w:tcW w:w="1707" w:type="dxa"/>
            <w:tcBorders>
              <w:top w:val="single" w:sz="6" w:space="0" w:color="000000"/>
              <w:left w:val="single" w:sz="6" w:space="0" w:color="000000"/>
              <w:bottom w:val="single" w:sz="6" w:space="0" w:color="000000"/>
              <w:right w:val="single" w:sz="6" w:space="0" w:color="000000"/>
            </w:tcBorders>
            <w:vAlign w:val="bottom"/>
          </w:tcPr>
          <w:p w14:paraId="5D63E590" w14:textId="77777777" w:rsidR="00B848E1" w:rsidRDefault="002B72F5">
            <w:pPr>
              <w:widowControl w:val="0"/>
            </w:pPr>
            <w:r>
              <w:t>0.31623</w:t>
            </w:r>
          </w:p>
        </w:tc>
      </w:tr>
    </w:tbl>
    <w:p w14:paraId="0200C5FD" w14:textId="77777777" w:rsidR="00B848E1" w:rsidRDefault="002B72F5">
      <w:pPr>
        <w:jc w:val="both"/>
        <w:rPr>
          <w:color w:val="434343"/>
        </w:rPr>
      </w:pPr>
      <w:r>
        <w:t>Supplementary Table S12. Results of the Mann-Whitney-Wilcoxon test for difference in means of different conditions (healthy donors, CDi pre-FMT, CDI post-FMT) in Hospital Clínic’s dataset (Aira et al. 2022)</w:t>
      </w:r>
    </w:p>
    <w:p w14:paraId="72B839B3" w14:textId="77777777" w:rsidR="00B848E1" w:rsidRDefault="00B848E1">
      <w:pPr>
        <w:jc w:val="center"/>
      </w:pPr>
    </w:p>
    <w:p w14:paraId="208A6A1D" w14:textId="77777777" w:rsidR="00B848E1" w:rsidRDefault="002B72F5">
      <w:pPr>
        <w:jc w:val="both"/>
      </w:pPr>
      <w:r>
        <w:br w:type="page"/>
      </w:r>
    </w:p>
    <w:p w14:paraId="79159C18" w14:textId="77777777" w:rsidR="00B848E1" w:rsidRDefault="00B848E1">
      <w:pPr>
        <w:jc w:val="both"/>
      </w:pPr>
    </w:p>
    <w:p w14:paraId="4D124273" w14:textId="77777777" w:rsidR="00B848E1" w:rsidRDefault="00B848E1">
      <w:pPr>
        <w:jc w:val="both"/>
      </w:pPr>
    </w:p>
    <w:tbl>
      <w:tblPr>
        <w:tblW w:w="8760" w:type="dxa"/>
        <w:tblLayout w:type="fixed"/>
        <w:tblCellMar>
          <w:left w:w="40" w:type="dxa"/>
          <w:right w:w="40" w:type="dxa"/>
        </w:tblCellMar>
        <w:tblLook w:val="0600" w:firstRow="0" w:lastRow="0" w:firstColumn="0" w:lastColumn="0" w:noHBand="1" w:noVBand="1"/>
      </w:tblPr>
      <w:tblGrid>
        <w:gridCol w:w="2920"/>
        <w:gridCol w:w="2920"/>
        <w:gridCol w:w="2920"/>
      </w:tblGrid>
      <w:tr w:rsidR="00B848E1" w14:paraId="3EBDC431"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508C07AC" w14:textId="77777777" w:rsidR="00B848E1" w:rsidRDefault="002B72F5">
            <w:pPr>
              <w:widowControl w:val="0"/>
            </w:pPr>
            <w:r>
              <w:rPr>
                <w:b/>
              </w:rPr>
              <w:t>model</w:t>
            </w:r>
          </w:p>
        </w:tc>
        <w:tc>
          <w:tcPr>
            <w:tcW w:w="2920" w:type="dxa"/>
            <w:tcBorders>
              <w:top w:val="single" w:sz="6" w:space="0" w:color="000000"/>
              <w:left w:val="single" w:sz="6" w:space="0" w:color="000000"/>
              <w:bottom w:val="single" w:sz="6" w:space="0" w:color="000000"/>
              <w:right w:val="single" w:sz="6" w:space="0" w:color="000000"/>
            </w:tcBorders>
            <w:vAlign w:val="bottom"/>
          </w:tcPr>
          <w:p w14:paraId="270F3FC8" w14:textId="77777777" w:rsidR="00B848E1" w:rsidRDefault="002B72F5">
            <w:pPr>
              <w:widowControl w:val="0"/>
            </w:pPr>
            <w:r>
              <w:rPr>
                <w:b/>
              </w:rPr>
              <w:t>accuracy_condition</w:t>
            </w:r>
          </w:p>
        </w:tc>
        <w:tc>
          <w:tcPr>
            <w:tcW w:w="2920" w:type="dxa"/>
            <w:tcBorders>
              <w:top w:val="single" w:sz="6" w:space="0" w:color="000000"/>
              <w:left w:val="single" w:sz="6" w:space="0" w:color="000000"/>
              <w:bottom w:val="single" w:sz="6" w:space="0" w:color="000000"/>
              <w:right w:val="single" w:sz="6" w:space="0" w:color="000000"/>
            </w:tcBorders>
            <w:vAlign w:val="bottom"/>
          </w:tcPr>
          <w:p w14:paraId="0F0E9D86" w14:textId="77777777" w:rsidR="00B848E1" w:rsidRDefault="002B72F5">
            <w:pPr>
              <w:widowControl w:val="0"/>
              <w:ind w:left="-9020" w:right="-9020"/>
              <w:jc w:val="center"/>
              <w:rPr>
                <w:b/>
              </w:rPr>
            </w:pPr>
            <w:r>
              <w:rPr>
                <w:b/>
              </w:rPr>
              <w:t>accuracy_healthy_or_not</w:t>
            </w:r>
          </w:p>
        </w:tc>
      </w:tr>
      <w:tr w:rsidR="00B848E1" w14:paraId="36C19D85"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111C7394" w14:textId="77777777" w:rsidR="00B848E1" w:rsidRDefault="002B72F5">
            <w:pPr>
              <w:widowControl w:val="0"/>
            </w:pPr>
            <w:r>
              <w:t>all  alpha metrics</w:t>
            </w:r>
          </w:p>
        </w:tc>
        <w:tc>
          <w:tcPr>
            <w:tcW w:w="2920" w:type="dxa"/>
            <w:tcBorders>
              <w:top w:val="single" w:sz="6" w:space="0" w:color="000000"/>
              <w:left w:val="single" w:sz="6" w:space="0" w:color="000000"/>
              <w:bottom w:val="single" w:sz="6" w:space="0" w:color="000000"/>
              <w:right w:val="single" w:sz="6" w:space="0" w:color="000000"/>
            </w:tcBorders>
            <w:vAlign w:val="bottom"/>
          </w:tcPr>
          <w:p w14:paraId="0B8ABE33" w14:textId="77777777" w:rsidR="00B848E1" w:rsidRDefault="002B72F5">
            <w:pPr>
              <w:widowControl w:val="0"/>
            </w:pPr>
            <w:r>
              <w:t>0.88</w:t>
            </w:r>
          </w:p>
        </w:tc>
        <w:tc>
          <w:tcPr>
            <w:tcW w:w="2920" w:type="dxa"/>
            <w:tcBorders>
              <w:top w:val="single" w:sz="6" w:space="0" w:color="000000"/>
              <w:left w:val="single" w:sz="6" w:space="0" w:color="000000"/>
              <w:bottom w:val="single" w:sz="6" w:space="0" w:color="000000"/>
              <w:right w:val="single" w:sz="6" w:space="0" w:color="000000"/>
            </w:tcBorders>
            <w:vAlign w:val="bottom"/>
          </w:tcPr>
          <w:p w14:paraId="64AF5E4D" w14:textId="77777777" w:rsidR="00B848E1" w:rsidRDefault="002B72F5">
            <w:pPr>
              <w:widowControl w:val="0"/>
            </w:pPr>
            <w:r>
              <w:t>0.89</w:t>
            </w:r>
          </w:p>
        </w:tc>
      </w:tr>
      <w:tr w:rsidR="00B848E1" w14:paraId="2405C38F"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3CC4C039" w14:textId="77777777" w:rsidR="00B848E1" w:rsidRDefault="002B72F5">
            <w:pPr>
              <w:widowControl w:val="0"/>
            </w:pPr>
            <w:r>
              <w:t xml:space="preserve">Faith  + Gini </w:t>
            </w:r>
          </w:p>
        </w:tc>
        <w:tc>
          <w:tcPr>
            <w:tcW w:w="2920" w:type="dxa"/>
            <w:tcBorders>
              <w:top w:val="single" w:sz="6" w:space="0" w:color="000000"/>
              <w:left w:val="single" w:sz="6" w:space="0" w:color="000000"/>
              <w:bottom w:val="single" w:sz="6" w:space="0" w:color="000000"/>
              <w:right w:val="single" w:sz="6" w:space="0" w:color="000000"/>
            </w:tcBorders>
            <w:vAlign w:val="bottom"/>
          </w:tcPr>
          <w:p w14:paraId="630F1A6E" w14:textId="77777777" w:rsidR="00B848E1" w:rsidRDefault="002B72F5">
            <w:pPr>
              <w:widowControl w:val="0"/>
            </w:pPr>
            <w:r>
              <w:t>0.85</w:t>
            </w:r>
          </w:p>
        </w:tc>
        <w:tc>
          <w:tcPr>
            <w:tcW w:w="2920" w:type="dxa"/>
            <w:tcBorders>
              <w:top w:val="single" w:sz="6" w:space="0" w:color="000000"/>
              <w:left w:val="single" w:sz="6" w:space="0" w:color="000000"/>
              <w:bottom w:val="single" w:sz="6" w:space="0" w:color="000000"/>
              <w:right w:val="single" w:sz="6" w:space="0" w:color="000000"/>
            </w:tcBorders>
            <w:vAlign w:val="bottom"/>
          </w:tcPr>
          <w:p w14:paraId="5575D1FD" w14:textId="77777777" w:rsidR="00B848E1" w:rsidRDefault="002B72F5">
            <w:pPr>
              <w:widowControl w:val="0"/>
            </w:pPr>
            <w:r>
              <w:t>0.86</w:t>
            </w:r>
          </w:p>
        </w:tc>
      </w:tr>
      <w:tr w:rsidR="00B848E1" w14:paraId="4ACA0511"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0C2C06F7" w14:textId="77777777" w:rsidR="00B848E1" w:rsidRDefault="002B72F5">
            <w:pPr>
              <w:widowControl w:val="0"/>
            </w:pPr>
            <w:r>
              <w:t>Menhinick + Gini</w:t>
            </w:r>
          </w:p>
        </w:tc>
        <w:tc>
          <w:tcPr>
            <w:tcW w:w="2920" w:type="dxa"/>
            <w:tcBorders>
              <w:top w:val="single" w:sz="6" w:space="0" w:color="000000"/>
              <w:left w:val="single" w:sz="6" w:space="0" w:color="000000"/>
              <w:bottom w:val="single" w:sz="6" w:space="0" w:color="000000"/>
              <w:right w:val="single" w:sz="6" w:space="0" w:color="000000"/>
            </w:tcBorders>
            <w:vAlign w:val="bottom"/>
          </w:tcPr>
          <w:p w14:paraId="1013E62F" w14:textId="77777777" w:rsidR="00B848E1" w:rsidRDefault="002B72F5">
            <w:pPr>
              <w:widowControl w:val="0"/>
            </w:pPr>
            <w:r>
              <w:t>0.84</w:t>
            </w:r>
          </w:p>
        </w:tc>
        <w:tc>
          <w:tcPr>
            <w:tcW w:w="2920" w:type="dxa"/>
            <w:tcBorders>
              <w:top w:val="single" w:sz="6" w:space="0" w:color="000000"/>
              <w:left w:val="single" w:sz="6" w:space="0" w:color="000000"/>
              <w:bottom w:val="single" w:sz="6" w:space="0" w:color="000000"/>
              <w:right w:val="single" w:sz="6" w:space="0" w:color="000000"/>
            </w:tcBorders>
            <w:vAlign w:val="bottom"/>
          </w:tcPr>
          <w:p w14:paraId="6672523E" w14:textId="77777777" w:rsidR="00B848E1" w:rsidRDefault="002B72F5">
            <w:pPr>
              <w:widowControl w:val="0"/>
            </w:pPr>
            <w:r>
              <w:t>0.85</w:t>
            </w:r>
          </w:p>
        </w:tc>
      </w:tr>
      <w:tr w:rsidR="00B848E1" w14:paraId="78963C6D"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43313045" w14:textId="77777777" w:rsidR="00B848E1" w:rsidRDefault="002B72F5">
            <w:pPr>
              <w:widowControl w:val="0"/>
            </w:pPr>
            <w:r>
              <w:t>Chao1 + Gini</w:t>
            </w:r>
          </w:p>
        </w:tc>
        <w:tc>
          <w:tcPr>
            <w:tcW w:w="2920" w:type="dxa"/>
            <w:tcBorders>
              <w:top w:val="single" w:sz="6" w:space="0" w:color="000000"/>
              <w:left w:val="single" w:sz="6" w:space="0" w:color="000000"/>
              <w:bottom w:val="single" w:sz="6" w:space="0" w:color="000000"/>
              <w:right w:val="single" w:sz="6" w:space="0" w:color="000000"/>
            </w:tcBorders>
            <w:vAlign w:val="bottom"/>
          </w:tcPr>
          <w:p w14:paraId="5115B1C3" w14:textId="77777777" w:rsidR="00B848E1" w:rsidRDefault="002B72F5">
            <w:pPr>
              <w:widowControl w:val="0"/>
            </w:pPr>
            <w:r>
              <w:t>0.84</w:t>
            </w:r>
          </w:p>
        </w:tc>
        <w:tc>
          <w:tcPr>
            <w:tcW w:w="2920" w:type="dxa"/>
            <w:tcBorders>
              <w:top w:val="single" w:sz="6" w:space="0" w:color="000000"/>
              <w:left w:val="single" w:sz="6" w:space="0" w:color="000000"/>
              <w:bottom w:val="single" w:sz="6" w:space="0" w:color="000000"/>
              <w:right w:val="single" w:sz="6" w:space="0" w:color="000000"/>
            </w:tcBorders>
            <w:vAlign w:val="bottom"/>
          </w:tcPr>
          <w:p w14:paraId="485178DB" w14:textId="77777777" w:rsidR="00B848E1" w:rsidRDefault="002B72F5">
            <w:pPr>
              <w:widowControl w:val="0"/>
            </w:pPr>
            <w:r>
              <w:t>0.87</w:t>
            </w:r>
          </w:p>
        </w:tc>
      </w:tr>
      <w:tr w:rsidR="00B848E1" w14:paraId="3DB78B8C"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36991DC1" w14:textId="77777777" w:rsidR="00B848E1" w:rsidRDefault="002B72F5">
            <w:pPr>
              <w:widowControl w:val="0"/>
            </w:pPr>
            <w:r>
              <w:t>Fisher + Gini</w:t>
            </w:r>
          </w:p>
        </w:tc>
        <w:tc>
          <w:tcPr>
            <w:tcW w:w="2920" w:type="dxa"/>
            <w:tcBorders>
              <w:top w:val="single" w:sz="6" w:space="0" w:color="000000"/>
              <w:left w:val="single" w:sz="6" w:space="0" w:color="000000"/>
              <w:bottom w:val="single" w:sz="6" w:space="0" w:color="000000"/>
              <w:right w:val="single" w:sz="6" w:space="0" w:color="000000"/>
            </w:tcBorders>
            <w:vAlign w:val="bottom"/>
          </w:tcPr>
          <w:p w14:paraId="2B174E34" w14:textId="77777777" w:rsidR="00B848E1" w:rsidRDefault="002B72F5">
            <w:pPr>
              <w:widowControl w:val="0"/>
            </w:pPr>
            <w:r>
              <w:t>0.83</w:t>
            </w:r>
          </w:p>
        </w:tc>
        <w:tc>
          <w:tcPr>
            <w:tcW w:w="2920" w:type="dxa"/>
            <w:tcBorders>
              <w:top w:val="single" w:sz="6" w:space="0" w:color="000000"/>
              <w:left w:val="single" w:sz="6" w:space="0" w:color="000000"/>
              <w:bottom w:val="single" w:sz="6" w:space="0" w:color="000000"/>
              <w:right w:val="single" w:sz="6" w:space="0" w:color="000000"/>
            </w:tcBorders>
            <w:vAlign w:val="bottom"/>
          </w:tcPr>
          <w:p w14:paraId="381FF99B" w14:textId="77777777" w:rsidR="00B848E1" w:rsidRDefault="002B72F5">
            <w:pPr>
              <w:widowControl w:val="0"/>
            </w:pPr>
            <w:r>
              <w:t>0.85</w:t>
            </w:r>
          </w:p>
        </w:tc>
      </w:tr>
      <w:tr w:rsidR="00B848E1" w14:paraId="77347C87"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45714457" w14:textId="77777777" w:rsidR="00B848E1" w:rsidRDefault="002B72F5">
            <w:pPr>
              <w:widowControl w:val="0"/>
            </w:pPr>
            <w:r>
              <w:t>Margalef + Gini</w:t>
            </w:r>
          </w:p>
        </w:tc>
        <w:tc>
          <w:tcPr>
            <w:tcW w:w="2920" w:type="dxa"/>
            <w:tcBorders>
              <w:top w:val="single" w:sz="6" w:space="0" w:color="000000"/>
              <w:left w:val="single" w:sz="6" w:space="0" w:color="000000"/>
              <w:bottom w:val="single" w:sz="6" w:space="0" w:color="000000"/>
              <w:right w:val="single" w:sz="6" w:space="0" w:color="000000"/>
            </w:tcBorders>
            <w:vAlign w:val="bottom"/>
          </w:tcPr>
          <w:p w14:paraId="25578637" w14:textId="77777777" w:rsidR="00B848E1" w:rsidRDefault="002B72F5">
            <w:pPr>
              <w:widowControl w:val="0"/>
            </w:pPr>
            <w:r>
              <w:t>0.82</w:t>
            </w:r>
          </w:p>
        </w:tc>
        <w:tc>
          <w:tcPr>
            <w:tcW w:w="2920" w:type="dxa"/>
            <w:tcBorders>
              <w:top w:val="single" w:sz="6" w:space="0" w:color="000000"/>
              <w:left w:val="single" w:sz="6" w:space="0" w:color="000000"/>
              <w:bottom w:val="single" w:sz="6" w:space="0" w:color="000000"/>
              <w:right w:val="single" w:sz="6" w:space="0" w:color="000000"/>
            </w:tcBorders>
            <w:vAlign w:val="bottom"/>
          </w:tcPr>
          <w:p w14:paraId="29C49FD5" w14:textId="77777777" w:rsidR="00B848E1" w:rsidRDefault="002B72F5">
            <w:pPr>
              <w:widowControl w:val="0"/>
            </w:pPr>
            <w:r>
              <w:t>0.85</w:t>
            </w:r>
          </w:p>
        </w:tc>
      </w:tr>
      <w:tr w:rsidR="00B848E1" w14:paraId="6E02CEDA"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339A3231" w14:textId="77777777" w:rsidR="00B848E1" w:rsidRDefault="002B72F5">
            <w:pPr>
              <w:widowControl w:val="0"/>
            </w:pPr>
            <w:r>
              <w:t>Chao1 + Pielou</w:t>
            </w:r>
          </w:p>
        </w:tc>
        <w:tc>
          <w:tcPr>
            <w:tcW w:w="2920" w:type="dxa"/>
            <w:tcBorders>
              <w:top w:val="single" w:sz="6" w:space="0" w:color="000000"/>
              <w:left w:val="single" w:sz="6" w:space="0" w:color="000000"/>
              <w:bottom w:val="single" w:sz="6" w:space="0" w:color="000000"/>
              <w:right w:val="single" w:sz="6" w:space="0" w:color="000000"/>
            </w:tcBorders>
            <w:vAlign w:val="bottom"/>
          </w:tcPr>
          <w:p w14:paraId="3D8451E6" w14:textId="77777777" w:rsidR="00B848E1" w:rsidRDefault="002B72F5">
            <w:pPr>
              <w:widowControl w:val="0"/>
            </w:pPr>
            <w:r>
              <w:t>0.72</w:t>
            </w:r>
          </w:p>
        </w:tc>
        <w:tc>
          <w:tcPr>
            <w:tcW w:w="2920" w:type="dxa"/>
            <w:tcBorders>
              <w:top w:val="single" w:sz="6" w:space="0" w:color="000000"/>
              <w:left w:val="single" w:sz="6" w:space="0" w:color="000000"/>
              <w:bottom w:val="single" w:sz="6" w:space="0" w:color="000000"/>
              <w:right w:val="single" w:sz="6" w:space="0" w:color="000000"/>
            </w:tcBorders>
            <w:vAlign w:val="bottom"/>
          </w:tcPr>
          <w:p w14:paraId="1846C511" w14:textId="77777777" w:rsidR="00B848E1" w:rsidRDefault="002B72F5">
            <w:pPr>
              <w:widowControl w:val="0"/>
            </w:pPr>
            <w:r>
              <w:t>0.74</w:t>
            </w:r>
          </w:p>
        </w:tc>
      </w:tr>
      <w:tr w:rsidR="00B848E1" w14:paraId="03E2870E"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7CC66B71" w14:textId="77777777" w:rsidR="00B848E1" w:rsidRDefault="002B72F5">
            <w:pPr>
              <w:widowControl w:val="0"/>
            </w:pPr>
            <w:r>
              <w:t>Chao1 + Simpson</w:t>
            </w:r>
          </w:p>
        </w:tc>
        <w:tc>
          <w:tcPr>
            <w:tcW w:w="2920" w:type="dxa"/>
            <w:tcBorders>
              <w:top w:val="single" w:sz="6" w:space="0" w:color="000000"/>
              <w:left w:val="single" w:sz="6" w:space="0" w:color="000000"/>
              <w:bottom w:val="single" w:sz="6" w:space="0" w:color="000000"/>
              <w:right w:val="single" w:sz="6" w:space="0" w:color="000000"/>
            </w:tcBorders>
            <w:vAlign w:val="bottom"/>
          </w:tcPr>
          <w:p w14:paraId="6314BD9E" w14:textId="77777777" w:rsidR="00B848E1" w:rsidRDefault="002B72F5">
            <w:pPr>
              <w:widowControl w:val="0"/>
            </w:pPr>
            <w:r>
              <w:t>0.72</w:t>
            </w:r>
          </w:p>
        </w:tc>
        <w:tc>
          <w:tcPr>
            <w:tcW w:w="2920" w:type="dxa"/>
            <w:tcBorders>
              <w:top w:val="single" w:sz="6" w:space="0" w:color="000000"/>
              <w:left w:val="single" w:sz="6" w:space="0" w:color="000000"/>
              <w:bottom w:val="single" w:sz="6" w:space="0" w:color="000000"/>
              <w:right w:val="single" w:sz="6" w:space="0" w:color="000000"/>
            </w:tcBorders>
            <w:vAlign w:val="bottom"/>
          </w:tcPr>
          <w:p w14:paraId="2DBB4212" w14:textId="77777777" w:rsidR="00B848E1" w:rsidRDefault="002B72F5">
            <w:pPr>
              <w:widowControl w:val="0"/>
            </w:pPr>
            <w:r>
              <w:t>0.74</w:t>
            </w:r>
          </w:p>
        </w:tc>
      </w:tr>
      <w:tr w:rsidR="00B848E1" w14:paraId="409C9D36"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2463E7C0" w14:textId="77777777" w:rsidR="00B848E1" w:rsidRDefault="002B72F5">
            <w:pPr>
              <w:widowControl w:val="0"/>
            </w:pPr>
            <w:r>
              <w:t>Menhinick + Strong</w:t>
            </w:r>
          </w:p>
        </w:tc>
        <w:tc>
          <w:tcPr>
            <w:tcW w:w="2920" w:type="dxa"/>
            <w:tcBorders>
              <w:top w:val="single" w:sz="6" w:space="0" w:color="000000"/>
              <w:left w:val="single" w:sz="6" w:space="0" w:color="000000"/>
              <w:bottom w:val="single" w:sz="6" w:space="0" w:color="000000"/>
              <w:right w:val="single" w:sz="6" w:space="0" w:color="000000"/>
            </w:tcBorders>
            <w:vAlign w:val="bottom"/>
          </w:tcPr>
          <w:p w14:paraId="27BE650D" w14:textId="77777777" w:rsidR="00B848E1" w:rsidRDefault="002B72F5">
            <w:pPr>
              <w:widowControl w:val="0"/>
            </w:pPr>
            <w:r>
              <w:t>0.72</w:t>
            </w:r>
          </w:p>
        </w:tc>
        <w:tc>
          <w:tcPr>
            <w:tcW w:w="2920" w:type="dxa"/>
            <w:tcBorders>
              <w:top w:val="single" w:sz="6" w:space="0" w:color="000000"/>
              <w:left w:val="single" w:sz="6" w:space="0" w:color="000000"/>
              <w:bottom w:val="single" w:sz="6" w:space="0" w:color="000000"/>
              <w:right w:val="single" w:sz="6" w:space="0" w:color="000000"/>
            </w:tcBorders>
            <w:vAlign w:val="bottom"/>
          </w:tcPr>
          <w:p w14:paraId="4E377552" w14:textId="77777777" w:rsidR="00B848E1" w:rsidRDefault="002B72F5">
            <w:pPr>
              <w:widowControl w:val="0"/>
            </w:pPr>
            <w:r>
              <w:t>0.74</w:t>
            </w:r>
          </w:p>
        </w:tc>
      </w:tr>
      <w:tr w:rsidR="00B848E1" w14:paraId="52E0339C"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5347F2F6" w14:textId="77777777" w:rsidR="00B848E1" w:rsidRDefault="002B72F5">
            <w:pPr>
              <w:widowControl w:val="0"/>
            </w:pPr>
            <w:r>
              <w:t>Menhinick + Pielou</w:t>
            </w:r>
          </w:p>
        </w:tc>
        <w:tc>
          <w:tcPr>
            <w:tcW w:w="2920" w:type="dxa"/>
            <w:tcBorders>
              <w:top w:val="single" w:sz="6" w:space="0" w:color="000000"/>
              <w:left w:val="single" w:sz="6" w:space="0" w:color="000000"/>
              <w:bottom w:val="single" w:sz="6" w:space="0" w:color="000000"/>
              <w:right w:val="single" w:sz="6" w:space="0" w:color="000000"/>
            </w:tcBorders>
            <w:vAlign w:val="bottom"/>
          </w:tcPr>
          <w:p w14:paraId="0A40B91D" w14:textId="77777777" w:rsidR="00B848E1" w:rsidRDefault="002B72F5">
            <w:pPr>
              <w:widowControl w:val="0"/>
            </w:pPr>
            <w:r>
              <w:t>0.71</w:t>
            </w:r>
          </w:p>
        </w:tc>
        <w:tc>
          <w:tcPr>
            <w:tcW w:w="2920" w:type="dxa"/>
            <w:tcBorders>
              <w:top w:val="single" w:sz="6" w:space="0" w:color="000000"/>
              <w:left w:val="single" w:sz="6" w:space="0" w:color="000000"/>
              <w:bottom w:val="single" w:sz="6" w:space="0" w:color="000000"/>
              <w:right w:val="single" w:sz="6" w:space="0" w:color="000000"/>
            </w:tcBorders>
            <w:vAlign w:val="bottom"/>
          </w:tcPr>
          <w:p w14:paraId="700A36AB" w14:textId="77777777" w:rsidR="00B848E1" w:rsidRDefault="002B72F5">
            <w:pPr>
              <w:widowControl w:val="0"/>
            </w:pPr>
            <w:r>
              <w:t>0.73</w:t>
            </w:r>
          </w:p>
        </w:tc>
      </w:tr>
      <w:tr w:rsidR="00B848E1" w14:paraId="0A8247C6"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7E28BA50" w14:textId="77777777" w:rsidR="00B848E1" w:rsidRDefault="002B72F5">
            <w:pPr>
              <w:widowControl w:val="0"/>
            </w:pPr>
            <w:r>
              <w:t>Menhinick + Shannon</w:t>
            </w:r>
          </w:p>
        </w:tc>
        <w:tc>
          <w:tcPr>
            <w:tcW w:w="2920" w:type="dxa"/>
            <w:tcBorders>
              <w:top w:val="single" w:sz="6" w:space="0" w:color="000000"/>
              <w:left w:val="single" w:sz="6" w:space="0" w:color="000000"/>
              <w:bottom w:val="single" w:sz="6" w:space="0" w:color="000000"/>
              <w:right w:val="single" w:sz="6" w:space="0" w:color="000000"/>
            </w:tcBorders>
            <w:vAlign w:val="bottom"/>
          </w:tcPr>
          <w:p w14:paraId="7B809CAC" w14:textId="77777777" w:rsidR="00B848E1" w:rsidRDefault="002B72F5">
            <w:pPr>
              <w:widowControl w:val="0"/>
            </w:pPr>
            <w:r>
              <w:t>0.71</w:t>
            </w:r>
          </w:p>
        </w:tc>
        <w:tc>
          <w:tcPr>
            <w:tcW w:w="2920" w:type="dxa"/>
            <w:tcBorders>
              <w:top w:val="single" w:sz="6" w:space="0" w:color="000000"/>
              <w:left w:val="single" w:sz="6" w:space="0" w:color="000000"/>
              <w:bottom w:val="single" w:sz="6" w:space="0" w:color="000000"/>
              <w:right w:val="single" w:sz="6" w:space="0" w:color="000000"/>
            </w:tcBorders>
            <w:vAlign w:val="bottom"/>
          </w:tcPr>
          <w:p w14:paraId="10077E3B" w14:textId="77777777" w:rsidR="00B848E1" w:rsidRDefault="002B72F5">
            <w:pPr>
              <w:widowControl w:val="0"/>
            </w:pPr>
            <w:r>
              <w:t>0.72</w:t>
            </w:r>
          </w:p>
        </w:tc>
      </w:tr>
      <w:tr w:rsidR="00B848E1" w14:paraId="643F78E7"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43081C18" w14:textId="77777777" w:rsidR="00B848E1" w:rsidRDefault="002B72F5">
            <w:pPr>
              <w:widowControl w:val="0"/>
            </w:pPr>
            <w:r>
              <w:t>Fisher + Pielou</w:t>
            </w:r>
          </w:p>
        </w:tc>
        <w:tc>
          <w:tcPr>
            <w:tcW w:w="2920" w:type="dxa"/>
            <w:tcBorders>
              <w:top w:val="single" w:sz="6" w:space="0" w:color="000000"/>
              <w:left w:val="single" w:sz="6" w:space="0" w:color="000000"/>
              <w:bottom w:val="single" w:sz="6" w:space="0" w:color="000000"/>
              <w:right w:val="single" w:sz="6" w:space="0" w:color="000000"/>
            </w:tcBorders>
            <w:vAlign w:val="bottom"/>
          </w:tcPr>
          <w:p w14:paraId="292AA228" w14:textId="77777777" w:rsidR="00B848E1" w:rsidRDefault="002B72F5">
            <w:pPr>
              <w:widowControl w:val="0"/>
            </w:pPr>
            <w:r>
              <w:t>0.71</w:t>
            </w:r>
          </w:p>
        </w:tc>
        <w:tc>
          <w:tcPr>
            <w:tcW w:w="2920" w:type="dxa"/>
            <w:tcBorders>
              <w:top w:val="single" w:sz="6" w:space="0" w:color="000000"/>
              <w:left w:val="single" w:sz="6" w:space="0" w:color="000000"/>
              <w:bottom w:val="single" w:sz="6" w:space="0" w:color="000000"/>
              <w:right w:val="single" w:sz="6" w:space="0" w:color="000000"/>
            </w:tcBorders>
            <w:vAlign w:val="bottom"/>
          </w:tcPr>
          <w:p w14:paraId="639B9F69" w14:textId="77777777" w:rsidR="00B848E1" w:rsidRDefault="002B72F5">
            <w:pPr>
              <w:widowControl w:val="0"/>
            </w:pPr>
            <w:r>
              <w:t>0.74</w:t>
            </w:r>
          </w:p>
        </w:tc>
      </w:tr>
      <w:tr w:rsidR="00B848E1" w14:paraId="3A029B7F"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720E1620" w14:textId="77777777" w:rsidR="00B848E1" w:rsidRDefault="002B72F5">
            <w:pPr>
              <w:widowControl w:val="0"/>
            </w:pPr>
            <w:r>
              <w:t>Fisher  + Shannon</w:t>
            </w:r>
          </w:p>
        </w:tc>
        <w:tc>
          <w:tcPr>
            <w:tcW w:w="2920" w:type="dxa"/>
            <w:tcBorders>
              <w:top w:val="single" w:sz="6" w:space="0" w:color="000000"/>
              <w:left w:val="single" w:sz="6" w:space="0" w:color="000000"/>
              <w:bottom w:val="single" w:sz="6" w:space="0" w:color="000000"/>
              <w:right w:val="single" w:sz="6" w:space="0" w:color="000000"/>
            </w:tcBorders>
            <w:vAlign w:val="bottom"/>
          </w:tcPr>
          <w:p w14:paraId="2173AC28" w14:textId="77777777" w:rsidR="00B848E1" w:rsidRDefault="002B72F5">
            <w:pPr>
              <w:widowControl w:val="0"/>
            </w:pPr>
            <w:r>
              <w:t>0.71</w:t>
            </w:r>
          </w:p>
        </w:tc>
        <w:tc>
          <w:tcPr>
            <w:tcW w:w="2920" w:type="dxa"/>
            <w:tcBorders>
              <w:top w:val="single" w:sz="6" w:space="0" w:color="000000"/>
              <w:left w:val="single" w:sz="6" w:space="0" w:color="000000"/>
              <w:bottom w:val="single" w:sz="6" w:space="0" w:color="000000"/>
              <w:right w:val="single" w:sz="6" w:space="0" w:color="000000"/>
            </w:tcBorders>
            <w:vAlign w:val="bottom"/>
          </w:tcPr>
          <w:p w14:paraId="6DA04EF9" w14:textId="77777777" w:rsidR="00B848E1" w:rsidRDefault="002B72F5">
            <w:pPr>
              <w:widowControl w:val="0"/>
            </w:pPr>
            <w:r>
              <w:t>0.73</w:t>
            </w:r>
          </w:p>
        </w:tc>
      </w:tr>
      <w:tr w:rsidR="00B848E1" w14:paraId="338F03B1"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11142657" w14:textId="77777777" w:rsidR="00B848E1" w:rsidRDefault="002B72F5">
            <w:pPr>
              <w:widowControl w:val="0"/>
            </w:pPr>
            <w:r>
              <w:t>Margalef + Shannon</w:t>
            </w:r>
          </w:p>
        </w:tc>
        <w:tc>
          <w:tcPr>
            <w:tcW w:w="2920" w:type="dxa"/>
            <w:tcBorders>
              <w:top w:val="single" w:sz="6" w:space="0" w:color="000000"/>
              <w:left w:val="single" w:sz="6" w:space="0" w:color="000000"/>
              <w:bottom w:val="single" w:sz="6" w:space="0" w:color="000000"/>
              <w:right w:val="single" w:sz="6" w:space="0" w:color="000000"/>
            </w:tcBorders>
            <w:vAlign w:val="bottom"/>
          </w:tcPr>
          <w:p w14:paraId="4D0F8ADB" w14:textId="77777777" w:rsidR="00B848E1" w:rsidRDefault="002B72F5">
            <w:pPr>
              <w:widowControl w:val="0"/>
            </w:pPr>
            <w:r>
              <w:t>0.70</w:t>
            </w:r>
          </w:p>
        </w:tc>
        <w:tc>
          <w:tcPr>
            <w:tcW w:w="2920" w:type="dxa"/>
            <w:tcBorders>
              <w:top w:val="single" w:sz="6" w:space="0" w:color="000000"/>
              <w:left w:val="single" w:sz="6" w:space="0" w:color="000000"/>
              <w:bottom w:val="single" w:sz="6" w:space="0" w:color="000000"/>
              <w:right w:val="single" w:sz="6" w:space="0" w:color="000000"/>
            </w:tcBorders>
            <w:vAlign w:val="bottom"/>
          </w:tcPr>
          <w:p w14:paraId="684ED6B0" w14:textId="77777777" w:rsidR="00B848E1" w:rsidRDefault="002B72F5">
            <w:pPr>
              <w:widowControl w:val="0"/>
            </w:pPr>
            <w:r>
              <w:t>0.74</w:t>
            </w:r>
          </w:p>
        </w:tc>
      </w:tr>
      <w:tr w:rsidR="00B848E1" w14:paraId="60036CD5"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108D6A68" w14:textId="77777777" w:rsidR="00B848E1" w:rsidRDefault="002B72F5">
            <w:pPr>
              <w:widowControl w:val="0"/>
            </w:pPr>
            <w:r>
              <w:t>Margalef + Pielou</w:t>
            </w:r>
          </w:p>
        </w:tc>
        <w:tc>
          <w:tcPr>
            <w:tcW w:w="2920" w:type="dxa"/>
            <w:tcBorders>
              <w:top w:val="single" w:sz="6" w:space="0" w:color="000000"/>
              <w:left w:val="single" w:sz="6" w:space="0" w:color="000000"/>
              <w:bottom w:val="single" w:sz="6" w:space="0" w:color="000000"/>
              <w:right w:val="single" w:sz="6" w:space="0" w:color="000000"/>
            </w:tcBorders>
            <w:vAlign w:val="bottom"/>
          </w:tcPr>
          <w:p w14:paraId="1C37C7BD" w14:textId="77777777" w:rsidR="00B848E1" w:rsidRDefault="002B72F5">
            <w:pPr>
              <w:widowControl w:val="0"/>
            </w:pPr>
            <w:r>
              <w:t>0.70</w:t>
            </w:r>
          </w:p>
        </w:tc>
        <w:tc>
          <w:tcPr>
            <w:tcW w:w="2920" w:type="dxa"/>
            <w:tcBorders>
              <w:top w:val="single" w:sz="6" w:space="0" w:color="000000"/>
              <w:left w:val="single" w:sz="6" w:space="0" w:color="000000"/>
              <w:bottom w:val="single" w:sz="6" w:space="0" w:color="000000"/>
              <w:right w:val="single" w:sz="6" w:space="0" w:color="000000"/>
            </w:tcBorders>
            <w:vAlign w:val="bottom"/>
          </w:tcPr>
          <w:p w14:paraId="22F65ABB" w14:textId="77777777" w:rsidR="00B848E1" w:rsidRDefault="002B72F5">
            <w:pPr>
              <w:widowControl w:val="0"/>
            </w:pPr>
            <w:r>
              <w:t>0.73</w:t>
            </w:r>
          </w:p>
        </w:tc>
      </w:tr>
      <w:tr w:rsidR="00B848E1" w14:paraId="5AE63A6E"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7E730A5B" w14:textId="77777777" w:rsidR="00B848E1" w:rsidRDefault="002B72F5">
            <w:pPr>
              <w:widowControl w:val="0"/>
            </w:pPr>
            <w:r>
              <w:t>Margalef + Simpson</w:t>
            </w:r>
          </w:p>
        </w:tc>
        <w:tc>
          <w:tcPr>
            <w:tcW w:w="2920" w:type="dxa"/>
            <w:tcBorders>
              <w:top w:val="single" w:sz="6" w:space="0" w:color="000000"/>
              <w:left w:val="single" w:sz="6" w:space="0" w:color="000000"/>
              <w:bottom w:val="single" w:sz="6" w:space="0" w:color="000000"/>
              <w:right w:val="single" w:sz="6" w:space="0" w:color="000000"/>
            </w:tcBorders>
            <w:vAlign w:val="bottom"/>
          </w:tcPr>
          <w:p w14:paraId="1E61433D" w14:textId="77777777" w:rsidR="00B848E1" w:rsidRDefault="002B72F5">
            <w:pPr>
              <w:widowControl w:val="0"/>
            </w:pPr>
            <w:r>
              <w:t>0.70</w:t>
            </w:r>
          </w:p>
        </w:tc>
        <w:tc>
          <w:tcPr>
            <w:tcW w:w="2920" w:type="dxa"/>
            <w:tcBorders>
              <w:top w:val="single" w:sz="6" w:space="0" w:color="000000"/>
              <w:left w:val="single" w:sz="6" w:space="0" w:color="000000"/>
              <w:bottom w:val="single" w:sz="6" w:space="0" w:color="000000"/>
              <w:right w:val="single" w:sz="6" w:space="0" w:color="000000"/>
            </w:tcBorders>
            <w:vAlign w:val="bottom"/>
          </w:tcPr>
          <w:p w14:paraId="145D5082" w14:textId="77777777" w:rsidR="00B848E1" w:rsidRDefault="002B72F5">
            <w:pPr>
              <w:widowControl w:val="0"/>
            </w:pPr>
            <w:r>
              <w:t>0.73</w:t>
            </w:r>
          </w:p>
        </w:tc>
      </w:tr>
      <w:tr w:rsidR="00B848E1" w14:paraId="1037F7B2"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4D5C786F" w14:textId="77777777" w:rsidR="00B848E1" w:rsidRDefault="002B72F5">
            <w:pPr>
              <w:widowControl w:val="0"/>
            </w:pPr>
            <w:r>
              <w:t>Faith + Pielou</w:t>
            </w:r>
          </w:p>
        </w:tc>
        <w:tc>
          <w:tcPr>
            <w:tcW w:w="2920" w:type="dxa"/>
            <w:tcBorders>
              <w:top w:val="single" w:sz="6" w:space="0" w:color="000000"/>
              <w:left w:val="single" w:sz="6" w:space="0" w:color="000000"/>
              <w:bottom w:val="single" w:sz="6" w:space="0" w:color="000000"/>
              <w:right w:val="single" w:sz="6" w:space="0" w:color="000000"/>
            </w:tcBorders>
            <w:vAlign w:val="bottom"/>
          </w:tcPr>
          <w:p w14:paraId="6F85186E" w14:textId="77777777" w:rsidR="00B848E1" w:rsidRDefault="002B72F5">
            <w:pPr>
              <w:widowControl w:val="0"/>
            </w:pPr>
            <w:r>
              <w:t>0.69</w:t>
            </w:r>
          </w:p>
        </w:tc>
        <w:tc>
          <w:tcPr>
            <w:tcW w:w="2920" w:type="dxa"/>
            <w:tcBorders>
              <w:top w:val="single" w:sz="6" w:space="0" w:color="000000"/>
              <w:left w:val="single" w:sz="6" w:space="0" w:color="000000"/>
              <w:bottom w:val="single" w:sz="6" w:space="0" w:color="000000"/>
              <w:right w:val="single" w:sz="6" w:space="0" w:color="000000"/>
            </w:tcBorders>
            <w:vAlign w:val="bottom"/>
          </w:tcPr>
          <w:p w14:paraId="6007398E" w14:textId="77777777" w:rsidR="00B848E1" w:rsidRDefault="002B72F5">
            <w:pPr>
              <w:widowControl w:val="0"/>
            </w:pPr>
            <w:r>
              <w:t>0.70</w:t>
            </w:r>
          </w:p>
        </w:tc>
      </w:tr>
      <w:tr w:rsidR="00B848E1" w14:paraId="1045C086"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4E262BD9" w14:textId="77777777" w:rsidR="00B848E1" w:rsidRDefault="002B72F5">
            <w:pPr>
              <w:widowControl w:val="0"/>
            </w:pPr>
            <w:r>
              <w:t>Chao1 + Shannon</w:t>
            </w:r>
          </w:p>
        </w:tc>
        <w:tc>
          <w:tcPr>
            <w:tcW w:w="2920" w:type="dxa"/>
            <w:tcBorders>
              <w:top w:val="single" w:sz="6" w:space="0" w:color="000000"/>
              <w:left w:val="single" w:sz="6" w:space="0" w:color="000000"/>
              <w:bottom w:val="single" w:sz="6" w:space="0" w:color="000000"/>
              <w:right w:val="single" w:sz="6" w:space="0" w:color="000000"/>
            </w:tcBorders>
            <w:vAlign w:val="bottom"/>
          </w:tcPr>
          <w:p w14:paraId="296D08E9" w14:textId="77777777" w:rsidR="00B848E1" w:rsidRDefault="002B72F5">
            <w:pPr>
              <w:widowControl w:val="0"/>
            </w:pPr>
            <w:r>
              <w:t>0.69</w:t>
            </w:r>
          </w:p>
        </w:tc>
        <w:tc>
          <w:tcPr>
            <w:tcW w:w="2920" w:type="dxa"/>
            <w:tcBorders>
              <w:top w:val="single" w:sz="6" w:space="0" w:color="000000"/>
              <w:left w:val="single" w:sz="6" w:space="0" w:color="000000"/>
              <w:bottom w:val="single" w:sz="6" w:space="0" w:color="000000"/>
              <w:right w:val="single" w:sz="6" w:space="0" w:color="000000"/>
            </w:tcBorders>
            <w:vAlign w:val="bottom"/>
          </w:tcPr>
          <w:p w14:paraId="56FBADC2" w14:textId="77777777" w:rsidR="00B848E1" w:rsidRDefault="002B72F5">
            <w:pPr>
              <w:widowControl w:val="0"/>
            </w:pPr>
            <w:r>
              <w:t>0.73</w:t>
            </w:r>
          </w:p>
        </w:tc>
      </w:tr>
      <w:tr w:rsidR="00B848E1" w14:paraId="3E182536"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5EF78E5F" w14:textId="77777777" w:rsidR="00B848E1" w:rsidRDefault="002B72F5">
            <w:pPr>
              <w:widowControl w:val="0"/>
            </w:pPr>
            <w:r>
              <w:t>Fisher + Simpson</w:t>
            </w:r>
          </w:p>
        </w:tc>
        <w:tc>
          <w:tcPr>
            <w:tcW w:w="2920" w:type="dxa"/>
            <w:tcBorders>
              <w:top w:val="single" w:sz="6" w:space="0" w:color="000000"/>
              <w:left w:val="single" w:sz="6" w:space="0" w:color="000000"/>
              <w:bottom w:val="single" w:sz="6" w:space="0" w:color="000000"/>
              <w:right w:val="single" w:sz="6" w:space="0" w:color="000000"/>
            </w:tcBorders>
            <w:vAlign w:val="bottom"/>
          </w:tcPr>
          <w:p w14:paraId="5A1DCD78" w14:textId="77777777" w:rsidR="00B848E1" w:rsidRDefault="002B72F5">
            <w:pPr>
              <w:widowControl w:val="0"/>
            </w:pPr>
            <w:r>
              <w:t>0.69</w:t>
            </w:r>
          </w:p>
        </w:tc>
        <w:tc>
          <w:tcPr>
            <w:tcW w:w="2920" w:type="dxa"/>
            <w:tcBorders>
              <w:top w:val="single" w:sz="6" w:space="0" w:color="000000"/>
              <w:left w:val="single" w:sz="6" w:space="0" w:color="000000"/>
              <w:bottom w:val="single" w:sz="6" w:space="0" w:color="000000"/>
              <w:right w:val="single" w:sz="6" w:space="0" w:color="000000"/>
            </w:tcBorders>
            <w:vAlign w:val="bottom"/>
          </w:tcPr>
          <w:p w14:paraId="44605135" w14:textId="77777777" w:rsidR="00B848E1" w:rsidRDefault="002B72F5">
            <w:pPr>
              <w:widowControl w:val="0"/>
            </w:pPr>
            <w:r>
              <w:t>0.71</w:t>
            </w:r>
          </w:p>
        </w:tc>
      </w:tr>
      <w:tr w:rsidR="00B848E1" w14:paraId="5957C14E"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3F5862FB" w14:textId="77777777" w:rsidR="00B848E1" w:rsidRDefault="002B72F5">
            <w:pPr>
              <w:widowControl w:val="0"/>
            </w:pPr>
            <w:r>
              <w:t>Menhinick + Simpson</w:t>
            </w:r>
          </w:p>
        </w:tc>
        <w:tc>
          <w:tcPr>
            <w:tcW w:w="2920" w:type="dxa"/>
            <w:tcBorders>
              <w:top w:val="single" w:sz="6" w:space="0" w:color="000000"/>
              <w:left w:val="single" w:sz="6" w:space="0" w:color="000000"/>
              <w:bottom w:val="single" w:sz="6" w:space="0" w:color="000000"/>
              <w:right w:val="single" w:sz="6" w:space="0" w:color="000000"/>
            </w:tcBorders>
            <w:vAlign w:val="bottom"/>
          </w:tcPr>
          <w:p w14:paraId="3CDA1345" w14:textId="77777777" w:rsidR="00B848E1" w:rsidRDefault="002B72F5">
            <w:pPr>
              <w:widowControl w:val="0"/>
            </w:pPr>
            <w:r>
              <w:t>0.68</w:t>
            </w:r>
          </w:p>
        </w:tc>
        <w:tc>
          <w:tcPr>
            <w:tcW w:w="2920" w:type="dxa"/>
            <w:tcBorders>
              <w:top w:val="single" w:sz="6" w:space="0" w:color="000000"/>
              <w:left w:val="single" w:sz="6" w:space="0" w:color="000000"/>
              <w:bottom w:val="single" w:sz="6" w:space="0" w:color="000000"/>
              <w:right w:val="single" w:sz="6" w:space="0" w:color="000000"/>
            </w:tcBorders>
            <w:vAlign w:val="bottom"/>
          </w:tcPr>
          <w:p w14:paraId="152220FA" w14:textId="77777777" w:rsidR="00B848E1" w:rsidRDefault="002B72F5">
            <w:pPr>
              <w:widowControl w:val="0"/>
            </w:pPr>
            <w:r>
              <w:t>0.71</w:t>
            </w:r>
          </w:p>
        </w:tc>
      </w:tr>
      <w:tr w:rsidR="00B848E1" w14:paraId="57801677"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169FA6CE" w14:textId="77777777" w:rsidR="00B848E1" w:rsidRDefault="002B72F5">
            <w:pPr>
              <w:widowControl w:val="0"/>
            </w:pPr>
            <w:r>
              <w:t>Chao1 + Strong</w:t>
            </w:r>
          </w:p>
        </w:tc>
        <w:tc>
          <w:tcPr>
            <w:tcW w:w="2920" w:type="dxa"/>
            <w:tcBorders>
              <w:top w:val="single" w:sz="6" w:space="0" w:color="000000"/>
              <w:left w:val="single" w:sz="6" w:space="0" w:color="000000"/>
              <w:bottom w:val="single" w:sz="6" w:space="0" w:color="000000"/>
              <w:right w:val="single" w:sz="6" w:space="0" w:color="000000"/>
            </w:tcBorders>
            <w:vAlign w:val="bottom"/>
          </w:tcPr>
          <w:p w14:paraId="05CEDBAC" w14:textId="77777777" w:rsidR="00B848E1" w:rsidRDefault="002B72F5">
            <w:pPr>
              <w:widowControl w:val="0"/>
            </w:pPr>
            <w:r>
              <w:t>0.68</w:t>
            </w:r>
          </w:p>
        </w:tc>
        <w:tc>
          <w:tcPr>
            <w:tcW w:w="2920" w:type="dxa"/>
            <w:tcBorders>
              <w:top w:val="single" w:sz="6" w:space="0" w:color="000000"/>
              <w:left w:val="single" w:sz="6" w:space="0" w:color="000000"/>
              <w:bottom w:val="single" w:sz="6" w:space="0" w:color="000000"/>
              <w:right w:val="single" w:sz="6" w:space="0" w:color="000000"/>
            </w:tcBorders>
            <w:vAlign w:val="bottom"/>
          </w:tcPr>
          <w:p w14:paraId="6BCDF6C0" w14:textId="77777777" w:rsidR="00B848E1" w:rsidRDefault="002B72F5">
            <w:pPr>
              <w:widowControl w:val="0"/>
            </w:pPr>
            <w:r>
              <w:t>0.72</w:t>
            </w:r>
          </w:p>
        </w:tc>
      </w:tr>
      <w:tr w:rsidR="00B848E1" w14:paraId="511DB6AF"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67EAB0AA" w14:textId="77777777" w:rsidR="00B848E1" w:rsidRDefault="002B72F5">
            <w:pPr>
              <w:widowControl w:val="0"/>
            </w:pPr>
            <w:r>
              <w:t>Margalef + Strong</w:t>
            </w:r>
          </w:p>
        </w:tc>
        <w:tc>
          <w:tcPr>
            <w:tcW w:w="2920" w:type="dxa"/>
            <w:tcBorders>
              <w:top w:val="single" w:sz="6" w:space="0" w:color="000000"/>
              <w:left w:val="single" w:sz="6" w:space="0" w:color="000000"/>
              <w:bottom w:val="single" w:sz="6" w:space="0" w:color="000000"/>
              <w:right w:val="single" w:sz="6" w:space="0" w:color="000000"/>
            </w:tcBorders>
            <w:vAlign w:val="bottom"/>
          </w:tcPr>
          <w:p w14:paraId="31885701" w14:textId="77777777" w:rsidR="00B848E1" w:rsidRDefault="002B72F5">
            <w:pPr>
              <w:widowControl w:val="0"/>
            </w:pPr>
            <w:r>
              <w:t>0.68</w:t>
            </w:r>
          </w:p>
        </w:tc>
        <w:tc>
          <w:tcPr>
            <w:tcW w:w="2920" w:type="dxa"/>
            <w:tcBorders>
              <w:top w:val="single" w:sz="6" w:space="0" w:color="000000"/>
              <w:left w:val="single" w:sz="6" w:space="0" w:color="000000"/>
              <w:bottom w:val="single" w:sz="6" w:space="0" w:color="000000"/>
              <w:right w:val="single" w:sz="6" w:space="0" w:color="000000"/>
            </w:tcBorders>
            <w:vAlign w:val="bottom"/>
          </w:tcPr>
          <w:p w14:paraId="567E94C2" w14:textId="77777777" w:rsidR="00B848E1" w:rsidRDefault="002B72F5">
            <w:pPr>
              <w:widowControl w:val="0"/>
            </w:pPr>
            <w:r>
              <w:t>0.71</w:t>
            </w:r>
          </w:p>
        </w:tc>
      </w:tr>
      <w:tr w:rsidR="00B848E1" w14:paraId="49895A31" w14:textId="77777777">
        <w:trPr>
          <w:trHeight w:val="185"/>
        </w:trPr>
        <w:tc>
          <w:tcPr>
            <w:tcW w:w="2920" w:type="dxa"/>
            <w:tcBorders>
              <w:top w:val="single" w:sz="6" w:space="0" w:color="000000"/>
              <w:left w:val="single" w:sz="6" w:space="0" w:color="000000"/>
              <w:bottom w:val="single" w:sz="6" w:space="0" w:color="000000"/>
              <w:right w:val="single" w:sz="6" w:space="0" w:color="000000"/>
            </w:tcBorders>
            <w:vAlign w:val="bottom"/>
          </w:tcPr>
          <w:p w14:paraId="7BF63A1A" w14:textId="77777777" w:rsidR="00B848E1" w:rsidRDefault="002B72F5">
            <w:pPr>
              <w:widowControl w:val="0"/>
            </w:pPr>
            <w:r>
              <w:t>Faith + Shannon</w:t>
            </w:r>
          </w:p>
        </w:tc>
        <w:tc>
          <w:tcPr>
            <w:tcW w:w="2920" w:type="dxa"/>
            <w:tcBorders>
              <w:top w:val="single" w:sz="6" w:space="0" w:color="000000"/>
              <w:left w:val="single" w:sz="6" w:space="0" w:color="000000"/>
              <w:bottom w:val="single" w:sz="6" w:space="0" w:color="000000"/>
              <w:right w:val="single" w:sz="6" w:space="0" w:color="000000"/>
            </w:tcBorders>
            <w:vAlign w:val="bottom"/>
          </w:tcPr>
          <w:p w14:paraId="301FF22E" w14:textId="77777777" w:rsidR="00B848E1" w:rsidRDefault="002B72F5">
            <w:pPr>
              <w:widowControl w:val="0"/>
            </w:pPr>
            <w:r>
              <w:t>0.68</w:t>
            </w:r>
          </w:p>
        </w:tc>
        <w:tc>
          <w:tcPr>
            <w:tcW w:w="2920" w:type="dxa"/>
            <w:tcBorders>
              <w:top w:val="single" w:sz="6" w:space="0" w:color="000000"/>
              <w:left w:val="single" w:sz="6" w:space="0" w:color="000000"/>
              <w:bottom w:val="single" w:sz="6" w:space="0" w:color="000000"/>
              <w:right w:val="single" w:sz="6" w:space="0" w:color="000000"/>
            </w:tcBorders>
            <w:vAlign w:val="bottom"/>
          </w:tcPr>
          <w:p w14:paraId="549A966B" w14:textId="77777777" w:rsidR="00B848E1" w:rsidRDefault="002B72F5">
            <w:pPr>
              <w:widowControl w:val="0"/>
            </w:pPr>
            <w:r>
              <w:t>0.68</w:t>
            </w:r>
          </w:p>
        </w:tc>
      </w:tr>
      <w:tr w:rsidR="00B848E1" w14:paraId="307C4C2F"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3555E30B" w14:textId="77777777" w:rsidR="00B848E1" w:rsidRDefault="002B72F5">
            <w:pPr>
              <w:widowControl w:val="0"/>
            </w:pPr>
            <w:r>
              <w:t>Faith + Simpson</w:t>
            </w:r>
          </w:p>
        </w:tc>
        <w:tc>
          <w:tcPr>
            <w:tcW w:w="2920" w:type="dxa"/>
            <w:tcBorders>
              <w:top w:val="single" w:sz="6" w:space="0" w:color="000000"/>
              <w:left w:val="single" w:sz="6" w:space="0" w:color="000000"/>
              <w:bottom w:val="single" w:sz="6" w:space="0" w:color="000000"/>
              <w:right w:val="single" w:sz="6" w:space="0" w:color="000000"/>
            </w:tcBorders>
            <w:vAlign w:val="bottom"/>
          </w:tcPr>
          <w:p w14:paraId="3AF3DD49" w14:textId="77777777" w:rsidR="00B848E1" w:rsidRDefault="002B72F5">
            <w:pPr>
              <w:widowControl w:val="0"/>
            </w:pPr>
            <w:r>
              <w:t>0.68</w:t>
            </w:r>
          </w:p>
        </w:tc>
        <w:tc>
          <w:tcPr>
            <w:tcW w:w="2920" w:type="dxa"/>
            <w:tcBorders>
              <w:top w:val="single" w:sz="6" w:space="0" w:color="000000"/>
              <w:left w:val="single" w:sz="6" w:space="0" w:color="000000"/>
              <w:bottom w:val="single" w:sz="6" w:space="0" w:color="000000"/>
              <w:right w:val="single" w:sz="6" w:space="0" w:color="000000"/>
            </w:tcBorders>
            <w:vAlign w:val="bottom"/>
          </w:tcPr>
          <w:p w14:paraId="387D0D84" w14:textId="77777777" w:rsidR="00B848E1" w:rsidRDefault="002B72F5">
            <w:pPr>
              <w:widowControl w:val="0"/>
            </w:pPr>
            <w:r>
              <w:t>0.70</w:t>
            </w:r>
          </w:p>
        </w:tc>
      </w:tr>
      <w:tr w:rsidR="00B848E1" w14:paraId="78BE0E8C"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2B8368A3" w14:textId="77777777" w:rsidR="00B848E1" w:rsidRDefault="002B72F5">
            <w:pPr>
              <w:widowControl w:val="0"/>
            </w:pPr>
            <w:r>
              <w:t>Fisher + Strong</w:t>
            </w:r>
          </w:p>
        </w:tc>
        <w:tc>
          <w:tcPr>
            <w:tcW w:w="2920" w:type="dxa"/>
            <w:tcBorders>
              <w:top w:val="single" w:sz="6" w:space="0" w:color="000000"/>
              <w:left w:val="single" w:sz="6" w:space="0" w:color="000000"/>
              <w:bottom w:val="single" w:sz="6" w:space="0" w:color="000000"/>
              <w:right w:val="single" w:sz="6" w:space="0" w:color="000000"/>
            </w:tcBorders>
            <w:vAlign w:val="bottom"/>
          </w:tcPr>
          <w:p w14:paraId="6B520C94" w14:textId="77777777" w:rsidR="00B848E1" w:rsidRDefault="002B72F5">
            <w:pPr>
              <w:widowControl w:val="0"/>
            </w:pPr>
            <w:r>
              <w:t>0.67</w:t>
            </w:r>
          </w:p>
        </w:tc>
        <w:tc>
          <w:tcPr>
            <w:tcW w:w="2920" w:type="dxa"/>
            <w:tcBorders>
              <w:top w:val="single" w:sz="6" w:space="0" w:color="000000"/>
              <w:left w:val="single" w:sz="6" w:space="0" w:color="000000"/>
              <w:bottom w:val="single" w:sz="6" w:space="0" w:color="000000"/>
              <w:right w:val="single" w:sz="6" w:space="0" w:color="000000"/>
            </w:tcBorders>
            <w:vAlign w:val="bottom"/>
          </w:tcPr>
          <w:p w14:paraId="45B98207" w14:textId="77777777" w:rsidR="00B848E1" w:rsidRDefault="002B72F5">
            <w:pPr>
              <w:widowControl w:val="0"/>
            </w:pPr>
            <w:r>
              <w:t>0.71</w:t>
            </w:r>
          </w:p>
        </w:tc>
      </w:tr>
      <w:tr w:rsidR="00B848E1" w14:paraId="764BF2E2" w14:textId="77777777">
        <w:trPr>
          <w:trHeight w:val="273"/>
        </w:trPr>
        <w:tc>
          <w:tcPr>
            <w:tcW w:w="2920" w:type="dxa"/>
            <w:tcBorders>
              <w:top w:val="single" w:sz="6" w:space="0" w:color="000000"/>
              <w:left w:val="single" w:sz="6" w:space="0" w:color="000000"/>
              <w:bottom w:val="single" w:sz="6" w:space="0" w:color="000000"/>
              <w:right w:val="single" w:sz="6" w:space="0" w:color="000000"/>
            </w:tcBorders>
            <w:vAlign w:val="bottom"/>
          </w:tcPr>
          <w:p w14:paraId="2E41000E" w14:textId="77777777" w:rsidR="00B848E1" w:rsidRDefault="002B72F5">
            <w:pPr>
              <w:widowControl w:val="0"/>
            </w:pPr>
            <w:r>
              <w:t>Faith + Strong</w:t>
            </w:r>
          </w:p>
        </w:tc>
        <w:tc>
          <w:tcPr>
            <w:tcW w:w="2920" w:type="dxa"/>
            <w:tcBorders>
              <w:top w:val="single" w:sz="6" w:space="0" w:color="000000"/>
              <w:left w:val="single" w:sz="6" w:space="0" w:color="000000"/>
              <w:bottom w:val="single" w:sz="6" w:space="0" w:color="000000"/>
              <w:right w:val="single" w:sz="6" w:space="0" w:color="000000"/>
            </w:tcBorders>
            <w:vAlign w:val="bottom"/>
          </w:tcPr>
          <w:p w14:paraId="0EABE1D8" w14:textId="77777777" w:rsidR="00B848E1" w:rsidRDefault="002B72F5">
            <w:pPr>
              <w:widowControl w:val="0"/>
            </w:pPr>
            <w:r>
              <w:t>0.64</w:t>
            </w:r>
          </w:p>
        </w:tc>
        <w:tc>
          <w:tcPr>
            <w:tcW w:w="2920" w:type="dxa"/>
            <w:tcBorders>
              <w:top w:val="single" w:sz="6" w:space="0" w:color="000000"/>
              <w:left w:val="single" w:sz="6" w:space="0" w:color="000000"/>
              <w:bottom w:val="single" w:sz="6" w:space="0" w:color="000000"/>
              <w:right w:val="single" w:sz="6" w:space="0" w:color="000000"/>
            </w:tcBorders>
            <w:vAlign w:val="bottom"/>
          </w:tcPr>
          <w:p w14:paraId="7303DD41" w14:textId="77777777" w:rsidR="00B848E1" w:rsidRDefault="002B72F5">
            <w:pPr>
              <w:widowControl w:val="0"/>
            </w:pPr>
            <w:r>
              <w:t>0.66</w:t>
            </w:r>
          </w:p>
        </w:tc>
      </w:tr>
    </w:tbl>
    <w:p w14:paraId="5AB1B412" w14:textId="77777777" w:rsidR="00B848E1" w:rsidRDefault="002B72F5">
      <w:pPr>
        <w:jc w:val="both"/>
      </w:pPr>
      <w:r>
        <w:t>Supplementary Table S13. Accuracy of prediction of different models of random forest classifier trained on a dataset consisting of IBD (CD and UC), CDI and healthy samples</w:t>
      </w:r>
    </w:p>
    <w:p w14:paraId="6E560D00" w14:textId="77777777" w:rsidR="00B848E1" w:rsidRDefault="002B72F5">
      <w:pPr>
        <w:spacing w:before="240" w:after="240"/>
        <w:jc w:val="center"/>
      </w:pPr>
      <w:r>
        <w:br w:type="page"/>
      </w:r>
    </w:p>
    <w:p w14:paraId="763D9981" w14:textId="77777777" w:rsidR="00B848E1" w:rsidRDefault="00B848E1">
      <w:pPr>
        <w:spacing w:before="240" w:after="240"/>
        <w:jc w:val="center"/>
      </w:pPr>
    </w:p>
    <w:tbl>
      <w:tblPr>
        <w:tblW w:w="8700" w:type="dxa"/>
        <w:tblLayout w:type="fixed"/>
        <w:tblCellMar>
          <w:left w:w="40" w:type="dxa"/>
          <w:right w:w="40" w:type="dxa"/>
        </w:tblCellMar>
        <w:tblLook w:val="0600" w:firstRow="0" w:lastRow="0" w:firstColumn="0" w:lastColumn="0" w:noHBand="1" w:noVBand="1"/>
      </w:tblPr>
      <w:tblGrid>
        <w:gridCol w:w="2900"/>
        <w:gridCol w:w="2900"/>
        <w:gridCol w:w="2900"/>
      </w:tblGrid>
      <w:tr w:rsidR="00B848E1" w14:paraId="193EFAF6" w14:textId="77777777">
        <w:trPr>
          <w:trHeight w:val="300"/>
        </w:trPr>
        <w:tc>
          <w:tcPr>
            <w:tcW w:w="2900" w:type="dxa"/>
            <w:tcBorders>
              <w:top w:val="single" w:sz="6" w:space="0" w:color="000000"/>
              <w:left w:val="single" w:sz="6" w:space="0" w:color="000000"/>
              <w:bottom w:val="single" w:sz="6" w:space="0" w:color="000000"/>
              <w:right w:val="single" w:sz="6" w:space="0" w:color="000000"/>
            </w:tcBorders>
            <w:vAlign w:val="bottom"/>
          </w:tcPr>
          <w:p w14:paraId="3436E845" w14:textId="77777777" w:rsidR="00B848E1" w:rsidRDefault="002B72F5">
            <w:pPr>
              <w:widowControl w:val="0"/>
            </w:pPr>
            <w:r>
              <w:rPr>
                <w:b/>
              </w:rPr>
              <w:t>model</w:t>
            </w:r>
          </w:p>
        </w:tc>
        <w:tc>
          <w:tcPr>
            <w:tcW w:w="2900" w:type="dxa"/>
            <w:tcBorders>
              <w:top w:val="single" w:sz="6" w:space="0" w:color="000000"/>
              <w:left w:val="single" w:sz="6" w:space="0" w:color="000000"/>
              <w:bottom w:val="single" w:sz="6" w:space="0" w:color="000000"/>
              <w:right w:val="single" w:sz="6" w:space="0" w:color="000000"/>
            </w:tcBorders>
            <w:vAlign w:val="bottom"/>
          </w:tcPr>
          <w:p w14:paraId="39796307" w14:textId="77777777" w:rsidR="00B848E1" w:rsidRDefault="002B72F5">
            <w:pPr>
              <w:widowControl w:val="0"/>
            </w:pPr>
            <w:r>
              <w:rPr>
                <w:b/>
              </w:rPr>
              <w:t>accuracy_condition</w:t>
            </w:r>
          </w:p>
        </w:tc>
        <w:tc>
          <w:tcPr>
            <w:tcW w:w="2900" w:type="dxa"/>
            <w:tcBorders>
              <w:top w:val="single" w:sz="6" w:space="0" w:color="000000"/>
              <w:left w:val="single" w:sz="6" w:space="0" w:color="000000"/>
              <w:bottom w:val="single" w:sz="6" w:space="0" w:color="000000"/>
              <w:right w:val="single" w:sz="6" w:space="0" w:color="000000"/>
            </w:tcBorders>
            <w:vAlign w:val="bottom"/>
          </w:tcPr>
          <w:p w14:paraId="00D8D3B8" w14:textId="77777777" w:rsidR="00B848E1" w:rsidRDefault="002B72F5">
            <w:pPr>
              <w:widowControl w:val="0"/>
              <w:ind w:left="-9020" w:right="-9020"/>
              <w:jc w:val="center"/>
              <w:rPr>
                <w:b/>
              </w:rPr>
            </w:pPr>
            <w:r>
              <w:rPr>
                <w:b/>
              </w:rPr>
              <w:t>accuracy_healthy_or_not</w:t>
            </w:r>
          </w:p>
        </w:tc>
      </w:tr>
      <w:tr w:rsidR="00B848E1" w14:paraId="6701A804"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202E5CED" w14:textId="77777777" w:rsidR="00B848E1" w:rsidRDefault="002B72F5">
            <w:pPr>
              <w:widowControl w:val="0"/>
            </w:pPr>
            <w:r>
              <w:t>all  alpha metrics</w:t>
            </w:r>
          </w:p>
        </w:tc>
        <w:tc>
          <w:tcPr>
            <w:tcW w:w="2900" w:type="dxa"/>
            <w:tcBorders>
              <w:top w:val="single" w:sz="6" w:space="0" w:color="000000"/>
              <w:left w:val="single" w:sz="6" w:space="0" w:color="000000"/>
              <w:bottom w:val="single" w:sz="6" w:space="0" w:color="000000"/>
              <w:right w:val="single" w:sz="6" w:space="0" w:color="000000"/>
            </w:tcBorders>
            <w:vAlign w:val="bottom"/>
          </w:tcPr>
          <w:p w14:paraId="2DAFBFDC" w14:textId="77777777" w:rsidR="00B848E1" w:rsidRDefault="002B72F5">
            <w:pPr>
              <w:widowControl w:val="0"/>
            </w:pPr>
            <w:r>
              <w:t>0.87</w:t>
            </w:r>
          </w:p>
        </w:tc>
        <w:tc>
          <w:tcPr>
            <w:tcW w:w="2900" w:type="dxa"/>
            <w:tcBorders>
              <w:top w:val="single" w:sz="6" w:space="0" w:color="000000"/>
              <w:left w:val="single" w:sz="6" w:space="0" w:color="000000"/>
              <w:bottom w:val="single" w:sz="6" w:space="0" w:color="000000"/>
              <w:right w:val="single" w:sz="6" w:space="0" w:color="000000"/>
            </w:tcBorders>
            <w:vAlign w:val="bottom"/>
          </w:tcPr>
          <w:p w14:paraId="4A602F41" w14:textId="77777777" w:rsidR="00B848E1" w:rsidRDefault="002B72F5">
            <w:pPr>
              <w:widowControl w:val="0"/>
            </w:pPr>
            <w:r>
              <w:t>0.88</w:t>
            </w:r>
          </w:p>
        </w:tc>
      </w:tr>
      <w:tr w:rsidR="00B848E1" w14:paraId="36FFF403"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45978A0E" w14:textId="77777777" w:rsidR="00B848E1" w:rsidRDefault="002B72F5">
            <w:pPr>
              <w:widowControl w:val="0"/>
            </w:pPr>
            <w:r>
              <w:t>Faith + Gini</w:t>
            </w:r>
          </w:p>
        </w:tc>
        <w:tc>
          <w:tcPr>
            <w:tcW w:w="2900" w:type="dxa"/>
            <w:tcBorders>
              <w:top w:val="single" w:sz="6" w:space="0" w:color="000000"/>
              <w:left w:val="single" w:sz="6" w:space="0" w:color="000000"/>
              <w:bottom w:val="single" w:sz="6" w:space="0" w:color="000000"/>
              <w:right w:val="single" w:sz="6" w:space="0" w:color="000000"/>
            </w:tcBorders>
            <w:vAlign w:val="bottom"/>
          </w:tcPr>
          <w:p w14:paraId="61980470" w14:textId="77777777" w:rsidR="00B848E1" w:rsidRDefault="002B72F5">
            <w:pPr>
              <w:widowControl w:val="0"/>
            </w:pPr>
            <w:r>
              <w:t>0.86</w:t>
            </w:r>
          </w:p>
        </w:tc>
        <w:tc>
          <w:tcPr>
            <w:tcW w:w="2900" w:type="dxa"/>
            <w:tcBorders>
              <w:top w:val="single" w:sz="6" w:space="0" w:color="000000"/>
              <w:left w:val="single" w:sz="6" w:space="0" w:color="000000"/>
              <w:bottom w:val="single" w:sz="6" w:space="0" w:color="000000"/>
              <w:right w:val="single" w:sz="6" w:space="0" w:color="000000"/>
            </w:tcBorders>
            <w:vAlign w:val="bottom"/>
          </w:tcPr>
          <w:p w14:paraId="1FEF3639" w14:textId="77777777" w:rsidR="00B848E1" w:rsidRDefault="002B72F5">
            <w:pPr>
              <w:widowControl w:val="0"/>
            </w:pPr>
            <w:r>
              <w:t>0.86</w:t>
            </w:r>
          </w:p>
        </w:tc>
      </w:tr>
      <w:tr w:rsidR="00B848E1" w14:paraId="39F98169"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440DFA0" w14:textId="77777777" w:rsidR="00B848E1" w:rsidRDefault="002B72F5">
            <w:pPr>
              <w:widowControl w:val="0"/>
            </w:pPr>
            <w:r>
              <w:t>Menhinick + Gini</w:t>
            </w:r>
          </w:p>
        </w:tc>
        <w:tc>
          <w:tcPr>
            <w:tcW w:w="2900" w:type="dxa"/>
            <w:tcBorders>
              <w:top w:val="single" w:sz="6" w:space="0" w:color="000000"/>
              <w:left w:val="single" w:sz="6" w:space="0" w:color="000000"/>
              <w:bottom w:val="single" w:sz="6" w:space="0" w:color="000000"/>
              <w:right w:val="single" w:sz="6" w:space="0" w:color="000000"/>
            </w:tcBorders>
            <w:vAlign w:val="bottom"/>
          </w:tcPr>
          <w:p w14:paraId="17CFAA03" w14:textId="77777777" w:rsidR="00B848E1" w:rsidRDefault="002B72F5">
            <w:pPr>
              <w:widowControl w:val="0"/>
            </w:pPr>
            <w:r>
              <w:t>0.85</w:t>
            </w:r>
          </w:p>
        </w:tc>
        <w:tc>
          <w:tcPr>
            <w:tcW w:w="2900" w:type="dxa"/>
            <w:tcBorders>
              <w:top w:val="single" w:sz="6" w:space="0" w:color="000000"/>
              <w:left w:val="single" w:sz="6" w:space="0" w:color="000000"/>
              <w:bottom w:val="single" w:sz="6" w:space="0" w:color="000000"/>
              <w:right w:val="single" w:sz="6" w:space="0" w:color="000000"/>
            </w:tcBorders>
            <w:vAlign w:val="bottom"/>
          </w:tcPr>
          <w:p w14:paraId="14B9E100" w14:textId="77777777" w:rsidR="00B848E1" w:rsidRDefault="002B72F5">
            <w:pPr>
              <w:widowControl w:val="0"/>
            </w:pPr>
            <w:r>
              <w:t>0.86</w:t>
            </w:r>
          </w:p>
        </w:tc>
      </w:tr>
      <w:tr w:rsidR="00B848E1" w14:paraId="677859B1"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33E66CC4" w14:textId="77777777" w:rsidR="00B848E1" w:rsidRDefault="002B72F5">
            <w:pPr>
              <w:widowControl w:val="0"/>
            </w:pPr>
            <w:r>
              <w:t>Fisher + Gini</w:t>
            </w:r>
          </w:p>
        </w:tc>
        <w:tc>
          <w:tcPr>
            <w:tcW w:w="2900" w:type="dxa"/>
            <w:tcBorders>
              <w:top w:val="single" w:sz="6" w:space="0" w:color="000000"/>
              <w:left w:val="single" w:sz="6" w:space="0" w:color="000000"/>
              <w:bottom w:val="single" w:sz="6" w:space="0" w:color="000000"/>
              <w:right w:val="single" w:sz="6" w:space="0" w:color="000000"/>
            </w:tcBorders>
            <w:vAlign w:val="bottom"/>
          </w:tcPr>
          <w:p w14:paraId="29E769F4" w14:textId="77777777" w:rsidR="00B848E1" w:rsidRDefault="002B72F5">
            <w:pPr>
              <w:widowControl w:val="0"/>
            </w:pPr>
            <w:r>
              <w:t>0.84</w:t>
            </w:r>
          </w:p>
        </w:tc>
        <w:tc>
          <w:tcPr>
            <w:tcW w:w="2900" w:type="dxa"/>
            <w:tcBorders>
              <w:top w:val="single" w:sz="6" w:space="0" w:color="000000"/>
              <w:left w:val="single" w:sz="6" w:space="0" w:color="000000"/>
              <w:bottom w:val="single" w:sz="6" w:space="0" w:color="000000"/>
              <w:right w:val="single" w:sz="6" w:space="0" w:color="000000"/>
            </w:tcBorders>
            <w:vAlign w:val="bottom"/>
          </w:tcPr>
          <w:p w14:paraId="2DD88BCF" w14:textId="77777777" w:rsidR="00B848E1" w:rsidRDefault="002B72F5">
            <w:pPr>
              <w:widowControl w:val="0"/>
            </w:pPr>
            <w:r>
              <w:t>0.86</w:t>
            </w:r>
          </w:p>
        </w:tc>
      </w:tr>
      <w:tr w:rsidR="00B848E1" w14:paraId="3D3E4F76"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0F15BECF" w14:textId="77777777" w:rsidR="00B848E1" w:rsidRDefault="002B72F5">
            <w:pPr>
              <w:widowControl w:val="0"/>
            </w:pPr>
            <w:r>
              <w:t>Margalef + Gini</w:t>
            </w:r>
          </w:p>
        </w:tc>
        <w:tc>
          <w:tcPr>
            <w:tcW w:w="2900" w:type="dxa"/>
            <w:tcBorders>
              <w:top w:val="single" w:sz="6" w:space="0" w:color="000000"/>
              <w:left w:val="single" w:sz="6" w:space="0" w:color="000000"/>
              <w:bottom w:val="single" w:sz="6" w:space="0" w:color="000000"/>
              <w:right w:val="single" w:sz="6" w:space="0" w:color="000000"/>
            </w:tcBorders>
            <w:vAlign w:val="bottom"/>
          </w:tcPr>
          <w:p w14:paraId="5045C711" w14:textId="77777777" w:rsidR="00B848E1" w:rsidRDefault="002B72F5">
            <w:pPr>
              <w:widowControl w:val="0"/>
            </w:pPr>
            <w:r>
              <w:t>0.83</w:t>
            </w:r>
          </w:p>
        </w:tc>
        <w:tc>
          <w:tcPr>
            <w:tcW w:w="2900" w:type="dxa"/>
            <w:tcBorders>
              <w:top w:val="single" w:sz="6" w:space="0" w:color="000000"/>
              <w:left w:val="single" w:sz="6" w:space="0" w:color="000000"/>
              <w:bottom w:val="single" w:sz="6" w:space="0" w:color="000000"/>
              <w:right w:val="single" w:sz="6" w:space="0" w:color="000000"/>
            </w:tcBorders>
            <w:vAlign w:val="bottom"/>
          </w:tcPr>
          <w:p w14:paraId="1FF2B60A" w14:textId="77777777" w:rsidR="00B848E1" w:rsidRDefault="002B72F5">
            <w:pPr>
              <w:widowControl w:val="0"/>
            </w:pPr>
            <w:r>
              <w:t>0.85</w:t>
            </w:r>
          </w:p>
        </w:tc>
      </w:tr>
      <w:tr w:rsidR="00B848E1" w14:paraId="72844870"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A7B33B1" w14:textId="77777777" w:rsidR="00B848E1" w:rsidRDefault="002B72F5">
            <w:pPr>
              <w:widowControl w:val="0"/>
            </w:pPr>
            <w:r>
              <w:t>Chao1 + Gini</w:t>
            </w:r>
          </w:p>
        </w:tc>
        <w:tc>
          <w:tcPr>
            <w:tcW w:w="2900" w:type="dxa"/>
            <w:tcBorders>
              <w:top w:val="single" w:sz="6" w:space="0" w:color="000000"/>
              <w:left w:val="single" w:sz="6" w:space="0" w:color="000000"/>
              <w:bottom w:val="single" w:sz="6" w:space="0" w:color="000000"/>
              <w:right w:val="single" w:sz="6" w:space="0" w:color="000000"/>
            </w:tcBorders>
            <w:vAlign w:val="bottom"/>
          </w:tcPr>
          <w:p w14:paraId="037ACE45" w14:textId="77777777" w:rsidR="00B848E1" w:rsidRDefault="002B72F5">
            <w:pPr>
              <w:widowControl w:val="0"/>
            </w:pPr>
            <w:r>
              <w:t>0.82</w:t>
            </w:r>
          </w:p>
        </w:tc>
        <w:tc>
          <w:tcPr>
            <w:tcW w:w="2900" w:type="dxa"/>
            <w:tcBorders>
              <w:top w:val="single" w:sz="6" w:space="0" w:color="000000"/>
              <w:left w:val="single" w:sz="6" w:space="0" w:color="000000"/>
              <w:bottom w:val="single" w:sz="6" w:space="0" w:color="000000"/>
              <w:right w:val="single" w:sz="6" w:space="0" w:color="000000"/>
            </w:tcBorders>
            <w:vAlign w:val="bottom"/>
          </w:tcPr>
          <w:p w14:paraId="1947CCB0" w14:textId="77777777" w:rsidR="00B848E1" w:rsidRDefault="002B72F5">
            <w:pPr>
              <w:widowControl w:val="0"/>
            </w:pPr>
            <w:r>
              <w:t>0.84</w:t>
            </w:r>
          </w:p>
        </w:tc>
      </w:tr>
      <w:tr w:rsidR="00B848E1" w14:paraId="056BA77C"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57DBDBFC" w14:textId="77777777" w:rsidR="00B848E1" w:rsidRDefault="002B72F5">
            <w:pPr>
              <w:widowControl w:val="0"/>
            </w:pPr>
            <w:r>
              <w:t>Fisher + Simpson</w:t>
            </w:r>
          </w:p>
        </w:tc>
        <w:tc>
          <w:tcPr>
            <w:tcW w:w="2900" w:type="dxa"/>
            <w:tcBorders>
              <w:top w:val="single" w:sz="6" w:space="0" w:color="000000"/>
              <w:left w:val="single" w:sz="6" w:space="0" w:color="000000"/>
              <w:bottom w:val="single" w:sz="6" w:space="0" w:color="000000"/>
              <w:right w:val="single" w:sz="6" w:space="0" w:color="000000"/>
            </w:tcBorders>
            <w:vAlign w:val="bottom"/>
          </w:tcPr>
          <w:p w14:paraId="28933095" w14:textId="77777777" w:rsidR="00B848E1" w:rsidRDefault="002B72F5">
            <w:pPr>
              <w:widowControl w:val="0"/>
            </w:pPr>
            <w:r>
              <w:t>0.70</w:t>
            </w:r>
          </w:p>
        </w:tc>
        <w:tc>
          <w:tcPr>
            <w:tcW w:w="2900" w:type="dxa"/>
            <w:tcBorders>
              <w:top w:val="single" w:sz="6" w:space="0" w:color="000000"/>
              <w:left w:val="single" w:sz="6" w:space="0" w:color="000000"/>
              <w:bottom w:val="single" w:sz="6" w:space="0" w:color="000000"/>
              <w:right w:val="single" w:sz="6" w:space="0" w:color="000000"/>
            </w:tcBorders>
            <w:vAlign w:val="bottom"/>
          </w:tcPr>
          <w:p w14:paraId="31BB9C65" w14:textId="77777777" w:rsidR="00B848E1" w:rsidRDefault="002B72F5">
            <w:pPr>
              <w:widowControl w:val="0"/>
            </w:pPr>
            <w:r>
              <w:t>0.70</w:t>
            </w:r>
          </w:p>
        </w:tc>
      </w:tr>
      <w:tr w:rsidR="00B848E1" w14:paraId="163BD691"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0E04FCE4" w14:textId="77777777" w:rsidR="00B848E1" w:rsidRDefault="002B72F5">
            <w:pPr>
              <w:widowControl w:val="0"/>
            </w:pPr>
            <w:r>
              <w:t>Menhinick + Pielou</w:t>
            </w:r>
          </w:p>
        </w:tc>
        <w:tc>
          <w:tcPr>
            <w:tcW w:w="2900" w:type="dxa"/>
            <w:tcBorders>
              <w:top w:val="single" w:sz="6" w:space="0" w:color="000000"/>
              <w:left w:val="single" w:sz="6" w:space="0" w:color="000000"/>
              <w:bottom w:val="single" w:sz="6" w:space="0" w:color="000000"/>
              <w:right w:val="single" w:sz="6" w:space="0" w:color="000000"/>
            </w:tcBorders>
            <w:vAlign w:val="bottom"/>
          </w:tcPr>
          <w:p w14:paraId="70667D2F" w14:textId="77777777" w:rsidR="00B848E1" w:rsidRDefault="002B72F5">
            <w:pPr>
              <w:widowControl w:val="0"/>
            </w:pPr>
            <w:r>
              <w:t>0.70</w:t>
            </w:r>
          </w:p>
        </w:tc>
        <w:tc>
          <w:tcPr>
            <w:tcW w:w="2900" w:type="dxa"/>
            <w:tcBorders>
              <w:top w:val="single" w:sz="6" w:space="0" w:color="000000"/>
              <w:left w:val="single" w:sz="6" w:space="0" w:color="000000"/>
              <w:bottom w:val="single" w:sz="6" w:space="0" w:color="000000"/>
              <w:right w:val="single" w:sz="6" w:space="0" w:color="000000"/>
            </w:tcBorders>
            <w:vAlign w:val="bottom"/>
          </w:tcPr>
          <w:p w14:paraId="26DD636B" w14:textId="77777777" w:rsidR="00B848E1" w:rsidRDefault="002B72F5">
            <w:pPr>
              <w:widowControl w:val="0"/>
            </w:pPr>
            <w:r>
              <w:t>0.69</w:t>
            </w:r>
          </w:p>
        </w:tc>
      </w:tr>
      <w:tr w:rsidR="00B848E1" w14:paraId="6725F0C9"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0A33239" w14:textId="77777777" w:rsidR="00B848E1" w:rsidRDefault="002B72F5">
            <w:pPr>
              <w:widowControl w:val="0"/>
            </w:pPr>
            <w:r>
              <w:t>Chao1 + Pielou</w:t>
            </w:r>
          </w:p>
        </w:tc>
        <w:tc>
          <w:tcPr>
            <w:tcW w:w="2900" w:type="dxa"/>
            <w:tcBorders>
              <w:top w:val="single" w:sz="6" w:space="0" w:color="000000"/>
              <w:left w:val="single" w:sz="6" w:space="0" w:color="000000"/>
              <w:bottom w:val="single" w:sz="6" w:space="0" w:color="000000"/>
              <w:right w:val="single" w:sz="6" w:space="0" w:color="000000"/>
            </w:tcBorders>
            <w:vAlign w:val="bottom"/>
          </w:tcPr>
          <w:p w14:paraId="5FCA7B5D" w14:textId="77777777" w:rsidR="00B848E1" w:rsidRDefault="002B72F5">
            <w:pPr>
              <w:widowControl w:val="0"/>
            </w:pPr>
            <w:r>
              <w:t>0.69</w:t>
            </w:r>
          </w:p>
        </w:tc>
        <w:tc>
          <w:tcPr>
            <w:tcW w:w="2900" w:type="dxa"/>
            <w:tcBorders>
              <w:top w:val="single" w:sz="6" w:space="0" w:color="000000"/>
              <w:left w:val="single" w:sz="6" w:space="0" w:color="000000"/>
              <w:bottom w:val="single" w:sz="6" w:space="0" w:color="000000"/>
              <w:right w:val="single" w:sz="6" w:space="0" w:color="000000"/>
            </w:tcBorders>
            <w:vAlign w:val="bottom"/>
          </w:tcPr>
          <w:p w14:paraId="75EB83A3" w14:textId="77777777" w:rsidR="00B848E1" w:rsidRDefault="002B72F5">
            <w:pPr>
              <w:widowControl w:val="0"/>
            </w:pPr>
            <w:r>
              <w:t>0.70</w:t>
            </w:r>
          </w:p>
        </w:tc>
      </w:tr>
      <w:tr w:rsidR="00B848E1" w14:paraId="27B4DC95"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35933081" w14:textId="77777777" w:rsidR="00B848E1" w:rsidRDefault="002B72F5">
            <w:pPr>
              <w:widowControl w:val="0"/>
            </w:pPr>
            <w:r>
              <w:t>Margalef + Pielou</w:t>
            </w:r>
          </w:p>
        </w:tc>
        <w:tc>
          <w:tcPr>
            <w:tcW w:w="2900" w:type="dxa"/>
            <w:tcBorders>
              <w:top w:val="single" w:sz="6" w:space="0" w:color="000000"/>
              <w:left w:val="single" w:sz="6" w:space="0" w:color="000000"/>
              <w:bottom w:val="single" w:sz="6" w:space="0" w:color="000000"/>
              <w:right w:val="single" w:sz="6" w:space="0" w:color="000000"/>
            </w:tcBorders>
            <w:vAlign w:val="bottom"/>
          </w:tcPr>
          <w:p w14:paraId="6AB88466" w14:textId="77777777" w:rsidR="00B848E1" w:rsidRDefault="002B72F5">
            <w:pPr>
              <w:widowControl w:val="0"/>
            </w:pPr>
            <w:r>
              <w:t>0.69</w:t>
            </w:r>
          </w:p>
        </w:tc>
        <w:tc>
          <w:tcPr>
            <w:tcW w:w="2900" w:type="dxa"/>
            <w:tcBorders>
              <w:top w:val="single" w:sz="6" w:space="0" w:color="000000"/>
              <w:left w:val="single" w:sz="6" w:space="0" w:color="000000"/>
              <w:bottom w:val="single" w:sz="6" w:space="0" w:color="000000"/>
              <w:right w:val="single" w:sz="6" w:space="0" w:color="000000"/>
            </w:tcBorders>
            <w:vAlign w:val="bottom"/>
          </w:tcPr>
          <w:p w14:paraId="43BC3E75" w14:textId="77777777" w:rsidR="00B848E1" w:rsidRDefault="002B72F5">
            <w:pPr>
              <w:widowControl w:val="0"/>
            </w:pPr>
            <w:r>
              <w:t>0.70</w:t>
            </w:r>
          </w:p>
        </w:tc>
      </w:tr>
      <w:tr w:rsidR="00B848E1" w14:paraId="3ADD519D"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607EFDF1" w14:textId="77777777" w:rsidR="00B848E1" w:rsidRDefault="002B72F5">
            <w:pPr>
              <w:widowControl w:val="0"/>
            </w:pPr>
            <w:r>
              <w:t>Fisher + Pielou</w:t>
            </w:r>
          </w:p>
        </w:tc>
        <w:tc>
          <w:tcPr>
            <w:tcW w:w="2900" w:type="dxa"/>
            <w:tcBorders>
              <w:top w:val="single" w:sz="6" w:space="0" w:color="000000"/>
              <w:left w:val="single" w:sz="6" w:space="0" w:color="000000"/>
              <w:bottom w:val="single" w:sz="6" w:space="0" w:color="000000"/>
              <w:right w:val="single" w:sz="6" w:space="0" w:color="000000"/>
            </w:tcBorders>
            <w:vAlign w:val="bottom"/>
          </w:tcPr>
          <w:p w14:paraId="02E10123" w14:textId="77777777" w:rsidR="00B848E1" w:rsidRDefault="002B72F5">
            <w:pPr>
              <w:widowControl w:val="0"/>
            </w:pPr>
            <w:r>
              <w:t>0.69</w:t>
            </w:r>
          </w:p>
        </w:tc>
        <w:tc>
          <w:tcPr>
            <w:tcW w:w="2900" w:type="dxa"/>
            <w:tcBorders>
              <w:top w:val="single" w:sz="6" w:space="0" w:color="000000"/>
              <w:left w:val="single" w:sz="6" w:space="0" w:color="000000"/>
              <w:bottom w:val="single" w:sz="6" w:space="0" w:color="000000"/>
              <w:right w:val="single" w:sz="6" w:space="0" w:color="000000"/>
            </w:tcBorders>
            <w:vAlign w:val="bottom"/>
          </w:tcPr>
          <w:p w14:paraId="0CF5557D" w14:textId="77777777" w:rsidR="00B848E1" w:rsidRDefault="002B72F5">
            <w:pPr>
              <w:widowControl w:val="0"/>
            </w:pPr>
            <w:r>
              <w:t>0.69</w:t>
            </w:r>
          </w:p>
        </w:tc>
      </w:tr>
      <w:tr w:rsidR="00B848E1" w14:paraId="033A7207"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5790BD28" w14:textId="77777777" w:rsidR="00B848E1" w:rsidRDefault="002B72F5">
            <w:pPr>
              <w:widowControl w:val="0"/>
            </w:pPr>
            <w:r>
              <w:t>chao1 + shannon_entropy</w:t>
            </w:r>
          </w:p>
        </w:tc>
        <w:tc>
          <w:tcPr>
            <w:tcW w:w="2900" w:type="dxa"/>
            <w:tcBorders>
              <w:top w:val="single" w:sz="6" w:space="0" w:color="000000"/>
              <w:left w:val="single" w:sz="6" w:space="0" w:color="000000"/>
              <w:bottom w:val="single" w:sz="6" w:space="0" w:color="000000"/>
              <w:right w:val="single" w:sz="6" w:space="0" w:color="000000"/>
            </w:tcBorders>
            <w:vAlign w:val="bottom"/>
          </w:tcPr>
          <w:p w14:paraId="66B57CDF" w14:textId="77777777" w:rsidR="00B848E1" w:rsidRDefault="002B72F5">
            <w:pPr>
              <w:widowControl w:val="0"/>
            </w:pPr>
            <w:r>
              <w:t>0.69</w:t>
            </w:r>
          </w:p>
        </w:tc>
        <w:tc>
          <w:tcPr>
            <w:tcW w:w="2900" w:type="dxa"/>
            <w:tcBorders>
              <w:top w:val="single" w:sz="6" w:space="0" w:color="000000"/>
              <w:left w:val="single" w:sz="6" w:space="0" w:color="000000"/>
              <w:bottom w:val="single" w:sz="6" w:space="0" w:color="000000"/>
              <w:right w:val="single" w:sz="6" w:space="0" w:color="000000"/>
            </w:tcBorders>
            <w:vAlign w:val="bottom"/>
          </w:tcPr>
          <w:p w14:paraId="5B8472F1" w14:textId="77777777" w:rsidR="00B848E1" w:rsidRDefault="002B72F5">
            <w:pPr>
              <w:widowControl w:val="0"/>
            </w:pPr>
            <w:r>
              <w:t>0.70</w:t>
            </w:r>
          </w:p>
        </w:tc>
      </w:tr>
      <w:tr w:rsidR="00B848E1" w14:paraId="419A498D"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74352E49" w14:textId="77777777" w:rsidR="00B848E1" w:rsidRDefault="002B72F5">
            <w:pPr>
              <w:widowControl w:val="0"/>
            </w:pPr>
            <w:r>
              <w:t>margalef + simpson</w:t>
            </w:r>
          </w:p>
        </w:tc>
        <w:tc>
          <w:tcPr>
            <w:tcW w:w="2900" w:type="dxa"/>
            <w:tcBorders>
              <w:top w:val="single" w:sz="6" w:space="0" w:color="000000"/>
              <w:left w:val="single" w:sz="6" w:space="0" w:color="000000"/>
              <w:bottom w:val="single" w:sz="6" w:space="0" w:color="000000"/>
              <w:right w:val="single" w:sz="6" w:space="0" w:color="000000"/>
            </w:tcBorders>
            <w:vAlign w:val="bottom"/>
          </w:tcPr>
          <w:p w14:paraId="373DAC1F" w14:textId="77777777" w:rsidR="00B848E1" w:rsidRDefault="002B72F5">
            <w:pPr>
              <w:widowControl w:val="0"/>
            </w:pPr>
            <w:r>
              <w:t>0.68</w:t>
            </w:r>
          </w:p>
        </w:tc>
        <w:tc>
          <w:tcPr>
            <w:tcW w:w="2900" w:type="dxa"/>
            <w:tcBorders>
              <w:top w:val="single" w:sz="6" w:space="0" w:color="000000"/>
              <w:left w:val="single" w:sz="6" w:space="0" w:color="000000"/>
              <w:bottom w:val="single" w:sz="6" w:space="0" w:color="000000"/>
              <w:right w:val="single" w:sz="6" w:space="0" w:color="000000"/>
            </w:tcBorders>
            <w:vAlign w:val="bottom"/>
          </w:tcPr>
          <w:p w14:paraId="5400E692" w14:textId="77777777" w:rsidR="00B848E1" w:rsidRDefault="002B72F5">
            <w:pPr>
              <w:widowControl w:val="0"/>
            </w:pPr>
            <w:r>
              <w:t>0.70</w:t>
            </w:r>
          </w:p>
        </w:tc>
      </w:tr>
      <w:tr w:rsidR="00B848E1" w14:paraId="22E3E7B6"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5704903F" w14:textId="77777777" w:rsidR="00B848E1" w:rsidRDefault="002B72F5">
            <w:pPr>
              <w:widowControl w:val="0"/>
            </w:pPr>
            <w:r>
              <w:t>chao1 + simpson</w:t>
            </w:r>
          </w:p>
        </w:tc>
        <w:tc>
          <w:tcPr>
            <w:tcW w:w="2900" w:type="dxa"/>
            <w:tcBorders>
              <w:top w:val="single" w:sz="6" w:space="0" w:color="000000"/>
              <w:left w:val="single" w:sz="6" w:space="0" w:color="000000"/>
              <w:bottom w:val="single" w:sz="6" w:space="0" w:color="000000"/>
              <w:right w:val="single" w:sz="6" w:space="0" w:color="000000"/>
            </w:tcBorders>
            <w:vAlign w:val="bottom"/>
          </w:tcPr>
          <w:p w14:paraId="651E9B8C" w14:textId="77777777" w:rsidR="00B848E1" w:rsidRDefault="002B72F5">
            <w:pPr>
              <w:widowControl w:val="0"/>
            </w:pPr>
            <w:r>
              <w:t>0.68</w:t>
            </w:r>
          </w:p>
        </w:tc>
        <w:tc>
          <w:tcPr>
            <w:tcW w:w="2900" w:type="dxa"/>
            <w:tcBorders>
              <w:top w:val="single" w:sz="6" w:space="0" w:color="000000"/>
              <w:left w:val="single" w:sz="6" w:space="0" w:color="000000"/>
              <w:bottom w:val="single" w:sz="6" w:space="0" w:color="000000"/>
              <w:right w:val="single" w:sz="6" w:space="0" w:color="000000"/>
            </w:tcBorders>
            <w:vAlign w:val="bottom"/>
          </w:tcPr>
          <w:p w14:paraId="624241D1" w14:textId="77777777" w:rsidR="00B848E1" w:rsidRDefault="002B72F5">
            <w:pPr>
              <w:widowControl w:val="0"/>
            </w:pPr>
            <w:r>
              <w:t>0.69</w:t>
            </w:r>
          </w:p>
        </w:tc>
      </w:tr>
      <w:tr w:rsidR="00B848E1" w14:paraId="4E0D862F"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C3D0377" w14:textId="77777777" w:rsidR="00B848E1" w:rsidRDefault="002B72F5">
            <w:pPr>
              <w:widowControl w:val="0"/>
            </w:pPr>
            <w:r>
              <w:t>Menhinick + Simpson</w:t>
            </w:r>
          </w:p>
        </w:tc>
        <w:tc>
          <w:tcPr>
            <w:tcW w:w="2900" w:type="dxa"/>
            <w:tcBorders>
              <w:top w:val="single" w:sz="6" w:space="0" w:color="000000"/>
              <w:left w:val="single" w:sz="6" w:space="0" w:color="000000"/>
              <w:bottom w:val="single" w:sz="6" w:space="0" w:color="000000"/>
              <w:right w:val="single" w:sz="6" w:space="0" w:color="000000"/>
            </w:tcBorders>
            <w:vAlign w:val="bottom"/>
          </w:tcPr>
          <w:p w14:paraId="6BBAB79B" w14:textId="77777777" w:rsidR="00B848E1" w:rsidRDefault="002B72F5">
            <w:pPr>
              <w:widowControl w:val="0"/>
            </w:pPr>
            <w:r>
              <w:t>0.68</w:t>
            </w:r>
          </w:p>
        </w:tc>
        <w:tc>
          <w:tcPr>
            <w:tcW w:w="2900" w:type="dxa"/>
            <w:tcBorders>
              <w:top w:val="single" w:sz="6" w:space="0" w:color="000000"/>
              <w:left w:val="single" w:sz="6" w:space="0" w:color="000000"/>
              <w:bottom w:val="single" w:sz="6" w:space="0" w:color="000000"/>
              <w:right w:val="single" w:sz="6" w:space="0" w:color="000000"/>
            </w:tcBorders>
            <w:vAlign w:val="bottom"/>
          </w:tcPr>
          <w:p w14:paraId="7522AB2B" w14:textId="77777777" w:rsidR="00B848E1" w:rsidRDefault="002B72F5">
            <w:pPr>
              <w:widowControl w:val="0"/>
            </w:pPr>
            <w:r>
              <w:t>0.68</w:t>
            </w:r>
          </w:p>
        </w:tc>
      </w:tr>
      <w:tr w:rsidR="00B848E1" w14:paraId="70A149C3"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77E192C3" w14:textId="77777777" w:rsidR="00B848E1" w:rsidRDefault="002B72F5">
            <w:pPr>
              <w:widowControl w:val="0"/>
            </w:pPr>
            <w:r>
              <w:t>Fisher + Shannon</w:t>
            </w:r>
          </w:p>
        </w:tc>
        <w:tc>
          <w:tcPr>
            <w:tcW w:w="2900" w:type="dxa"/>
            <w:tcBorders>
              <w:top w:val="single" w:sz="6" w:space="0" w:color="000000"/>
              <w:left w:val="single" w:sz="6" w:space="0" w:color="000000"/>
              <w:bottom w:val="single" w:sz="6" w:space="0" w:color="000000"/>
              <w:right w:val="single" w:sz="6" w:space="0" w:color="000000"/>
            </w:tcBorders>
            <w:vAlign w:val="bottom"/>
          </w:tcPr>
          <w:p w14:paraId="23C82CF1" w14:textId="77777777" w:rsidR="00B848E1" w:rsidRDefault="002B72F5">
            <w:pPr>
              <w:widowControl w:val="0"/>
            </w:pPr>
            <w:r>
              <w:t>0.67</w:t>
            </w:r>
          </w:p>
        </w:tc>
        <w:tc>
          <w:tcPr>
            <w:tcW w:w="2900" w:type="dxa"/>
            <w:tcBorders>
              <w:top w:val="single" w:sz="6" w:space="0" w:color="000000"/>
              <w:left w:val="single" w:sz="6" w:space="0" w:color="000000"/>
              <w:bottom w:val="single" w:sz="6" w:space="0" w:color="000000"/>
              <w:right w:val="single" w:sz="6" w:space="0" w:color="000000"/>
            </w:tcBorders>
            <w:vAlign w:val="bottom"/>
          </w:tcPr>
          <w:p w14:paraId="5170D4D1" w14:textId="77777777" w:rsidR="00B848E1" w:rsidRDefault="002B72F5">
            <w:pPr>
              <w:widowControl w:val="0"/>
            </w:pPr>
            <w:r>
              <w:t>0.67</w:t>
            </w:r>
          </w:p>
        </w:tc>
      </w:tr>
      <w:tr w:rsidR="00B848E1" w14:paraId="12F16085"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7697B6FF" w14:textId="77777777" w:rsidR="00B848E1" w:rsidRDefault="002B72F5">
            <w:pPr>
              <w:widowControl w:val="0"/>
            </w:pPr>
            <w:r>
              <w:t>Menhinick + Strong</w:t>
            </w:r>
          </w:p>
        </w:tc>
        <w:tc>
          <w:tcPr>
            <w:tcW w:w="2900" w:type="dxa"/>
            <w:tcBorders>
              <w:top w:val="single" w:sz="6" w:space="0" w:color="000000"/>
              <w:left w:val="single" w:sz="6" w:space="0" w:color="000000"/>
              <w:bottom w:val="single" w:sz="6" w:space="0" w:color="000000"/>
              <w:right w:val="single" w:sz="6" w:space="0" w:color="000000"/>
            </w:tcBorders>
            <w:vAlign w:val="bottom"/>
          </w:tcPr>
          <w:p w14:paraId="355449E7" w14:textId="77777777" w:rsidR="00B848E1" w:rsidRDefault="002B72F5">
            <w:pPr>
              <w:widowControl w:val="0"/>
            </w:pPr>
            <w:r>
              <w:t>0.67</w:t>
            </w:r>
          </w:p>
        </w:tc>
        <w:tc>
          <w:tcPr>
            <w:tcW w:w="2900" w:type="dxa"/>
            <w:tcBorders>
              <w:top w:val="single" w:sz="6" w:space="0" w:color="000000"/>
              <w:left w:val="single" w:sz="6" w:space="0" w:color="000000"/>
              <w:bottom w:val="single" w:sz="6" w:space="0" w:color="000000"/>
              <w:right w:val="single" w:sz="6" w:space="0" w:color="000000"/>
            </w:tcBorders>
            <w:vAlign w:val="bottom"/>
          </w:tcPr>
          <w:p w14:paraId="7DA3E0BB" w14:textId="77777777" w:rsidR="00B848E1" w:rsidRDefault="002B72F5">
            <w:pPr>
              <w:widowControl w:val="0"/>
            </w:pPr>
            <w:r>
              <w:t>0.66</w:t>
            </w:r>
          </w:p>
        </w:tc>
      </w:tr>
      <w:tr w:rsidR="00B848E1" w14:paraId="6441AD99"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51108816" w14:textId="77777777" w:rsidR="00B848E1" w:rsidRDefault="002B72F5">
            <w:pPr>
              <w:widowControl w:val="0"/>
            </w:pPr>
            <w:r>
              <w:t>Menhinick + Shannon</w:t>
            </w:r>
          </w:p>
        </w:tc>
        <w:tc>
          <w:tcPr>
            <w:tcW w:w="2900" w:type="dxa"/>
            <w:tcBorders>
              <w:top w:val="single" w:sz="6" w:space="0" w:color="000000"/>
              <w:left w:val="single" w:sz="6" w:space="0" w:color="000000"/>
              <w:bottom w:val="single" w:sz="6" w:space="0" w:color="000000"/>
              <w:right w:val="single" w:sz="6" w:space="0" w:color="000000"/>
            </w:tcBorders>
            <w:vAlign w:val="bottom"/>
          </w:tcPr>
          <w:p w14:paraId="02418F8F" w14:textId="77777777" w:rsidR="00B848E1" w:rsidRDefault="002B72F5">
            <w:pPr>
              <w:widowControl w:val="0"/>
            </w:pPr>
            <w:r>
              <w:t>0.67</w:t>
            </w:r>
          </w:p>
        </w:tc>
        <w:tc>
          <w:tcPr>
            <w:tcW w:w="2900" w:type="dxa"/>
            <w:tcBorders>
              <w:top w:val="single" w:sz="6" w:space="0" w:color="000000"/>
              <w:left w:val="single" w:sz="6" w:space="0" w:color="000000"/>
              <w:bottom w:val="single" w:sz="6" w:space="0" w:color="000000"/>
              <w:right w:val="single" w:sz="6" w:space="0" w:color="000000"/>
            </w:tcBorders>
            <w:vAlign w:val="bottom"/>
          </w:tcPr>
          <w:p w14:paraId="282D1314" w14:textId="77777777" w:rsidR="00B848E1" w:rsidRDefault="002B72F5">
            <w:pPr>
              <w:widowControl w:val="0"/>
            </w:pPr>
            <w:r>
              <w:t>0.66</w:t>
            </w:r>
          </w:p>
        </w:tc>
      </w:tr>
      <w:tr w:rsidR="00B848E1" w14:paraId="168163DA"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46ADB46D" w14:textId="77777777" w:rsidR="00B848E1" w:rsidRDefault="002B72F5">
            <w:pPr>
              <w:widowControl w:val="0"/>
            </w:pPr>
            <w:r>
              <w:t>Margalef + Shannon</w:t>
            </w:r>
          </w:p>
        </w:tc>
        <w:tc>
          <w:tcPr>
            <w:tcW w:w="2900" w:type="dxa"/>
            <w:tcBorders>
              <w:top w:val="single" w:sz="6" w:space="0" w:color="000000"/>
              <w:left w:val="single" w:sz="6" w:space="0" w:color="000000"/>
              <w:bottom w:val="single" w:sz="6" w:space="0" w:color="000000"/>
              <w:right w:val="single" w:sz="6" w:space="0" w:color="000000"/>
            </w:tcBorders>
            <w:vAlign w:val="bottom"/>
          </w:tcPr>
          <w:p w14:paraId="10EF9E61" w14:textId="77777777" w:rsidR="00B848E1" w:rsidRDefault="002B72F5">
            <w:pPr>
              <w:widowControl w:val="0"/>
            </w:pPr>
            <w:r>
              <w:t>0.66</w:t>
            </w:r>
          </w:p>
        </w:tc>
        <w:tc>
          <w:tcPr>
            <w:tcW w:w="2900" w:type="dxa"/>
            <w:tcBorders>
              <w:top w:val="single" w:sz="6" w:space="0" w:color="000000"/>
              <w:left w:val="single" w:sz="6" w:space="0" w:color="000000"/>
              <w:bottom w:val="single" w:sz="6" w:space="0" w:color="000000"/>
              <w:right w:val="single" w:sz="6" w:space="0" w:color="000000"/>
            </w:tcBorders>
            <w:vAlign w:val="bottom"/>
          </w:tcPr>
          <w:p w14:paraId="539BAE7A" w14:textId="77777777" w:rsidR="00B848E1" w:rsidRDefault="002B72F5">
            <w:pPr>
              <w:widowControl w:val="0"/>
            </w:pPr>
            <w:r>
              <w:t>0.66</w:t>
            </w:r>
          </w:p>
        </w:tc>
      </w:tr>
      <w:tr w:rsidR="00B848E1" w14:paraId="060BE49C"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7CE05A63" w14:textId="77777777" w:rsidR="00B848E1" w:rsidRDefault="002B72F5">
            <w:pPr>
              <w:widowControl w:val="0"/>
            </w:pPr>
            <w:r>
              <w:t>Chao1 + Strong</w:t>
            </w:r>
          </w:p>
        </w:tc>
        <w:tc>
          <w:tcPr>
            <w:tcW w:w="2900" w:type="dxa"/>
            <w:tcBorders>
              <w:top w:val="single" w:sz="6" w:space="0" w:color="000000"/>
              <w:left w:val="single" w:sz="6" w:space="0" w:color="000000"/>
              <w:bottom w:val="single" w:sz="6" w:space="0" w:color="000000"/>
              <w:right w:val="single" w:sz="6" w:space="0" w:color="000000"/>
            </w:tcBorders>
            <w:vAlign w:val="bottom"/>
          </w:tcPr>
          <w:p w14:paraId="45F89102" w14:textId="77777777" w:rsidR="00B848E1" w:rsidRDefault="002B72F5">
            <w:pPr>
              <w:widowControl w:val="0"/>
            </w:pPr>
            <w:r>
              <w:t>0.65</w:t>
            </w:r>
          </w:p>
        </w:tc>
        <w:tc>
          <w:tcPr>
            <w:tcW w:w="2900" w:type="dxa"/>
            <w:tcBorders>
              <w:top w:val="single" w:sz="6" w:space="0" w:color="000000"/>
              <w:left w:val="single" w:sz="6" w:space="0" w:color="000000"/>
              <w:bottom w:val="single" w:sz="6" w:space="0" w:color="000000"/>
              <w:right w:val="single" w:sz="6" w:space="0" w:color="000000"/>
            </w:tcBorders>
            <w:vAlign w:val="bottom"/>
          </w:tcPr>
          <w:p w14:paraId="6BDFDC1B" w14:textId="77777777" w:rsidR="00B848E1" w:rsidRDefault="002B72F5">
            <w:pPr>
              <w:widowControl w:val="0"/>
            </w:pPr>
            <w:r>
              <w:t>0.67</w:t>
            </w:r>
          </w:p>
        </w:tc>
      </w:tr>
      <w:tr w:rsidR="00B848E1" w14:paraId="760919A6"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14DDE43" w14:textId="77777777" w:rsidR="00B848E1" w:rsidRDefault="002B72F5">
            <w:pPr>
              <w:widowControl w:val="0"/>
            </w:pPr>
            <w:r>
              <w:t>Margalef + Strong</w:t>
            </w:r>
          </w:p>
        </w:tc>
        <w:tc>
          <w:tcPr>
            <w:tcW w:w="2900" w:type="dxa"/>
            <w:tcBorders>
              <w:top w:val="single" w:sz="6" w:space="0" w:color="000000"/>
              <w:left w:val="single" w:sz="6" w:space="0" w:color="000000"/>
              <w:bottom w:val="single" w:sz="6" w:space="0" w:color="000000"/>
              <w:right w:val="single" w:sz="6" w:space="0" w:color="000000"/>
            </w:tcBorders>
            <w:vAlign w:val="bottom"/>
          </w:tcPr>
          <w:p w14:paraId="73545C8B" w14:textId="77777777" w:rsidR="00B848E1" w:rsidRDefault="002B72F5">
            <w:pPr>
              <w:widowControl w:val="0"/>
            </w:pPr>
            <w:r>
              <w:t>0.64</w:t>
            </w:r>
          </w:p>
        </w:tc>
        <w:tc>
          <w:tcPr>
            <w:tcW w:w="2900" w:type="dxa"/>
            <w:tcBorders>
              <w:top w:val="single" w:sz="6" w:space="0" w:color="000000"/>
              <w:left w:val="single" w:sz="6" w:space="0" w:color="000000"/>
              <w:bottom w:val="single" w:sz="6" w:space="0" w:color="000000"/>
              <w:right w:val="single" w:sz="6" w:space="0" w:color="000000"/>
            </w:tcBorders>
            <w:vAlign w:val="bottom"/>
          </w:tcPr>
          <w:p w14:paraId="066F4725" w14:textId="77777777" w:rsidR="00B848E1" w:rsidRDefault="002B72F5">
            <w:pPr>
              <w:widowControl w:val="0"/>
            </w:pPr>
            <w:r>
              <w:t>0.65</w:t>
            </w:r>
          </w:p>
        </w:tc>
      </w:tr>
      <w:tr w:rsidR="00B848E1" w14:paraId="4B83A00B"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5629F2E2" w14:textId="77777777" w:rsidR="00B848E1" w:rsidRDefault="002B72F5">
            <w:pPr>
              <w:widowControl w:val="0"/>
            </w:pPr>
            <w:r>
              <w:t>Fisher + Strong</w:t>
            </w:r>
          </w:p>
        </w:tc>
        <w:tc>
          <w:tcPr>
            <w:tcW w:w="2900" w:type="dxa"/>
            <w:tcBorders>
              <w:top w:val="single" w:sz="6" w:space="0" w:color="000000"/>
              <w:left w:val="single" w:sz="6" w:space="0" w:color="000000"/>
              <w:bottom w:val="single" w:sz="6" w:space="0" w:color="000000"/>
              <w:right w:val="single" w:sz="6" w:space="0" w:color="000000"/>
            </w:tcBorders>
            <w:vAlign w:val="bottom"/>
          </w:tcPr>
          <w:p w14:paraId="2257B26D" w14:textId="77777777" w:rsidR="00B848E1" w:rsidRDefault="002B72F5">
            <w:pPr>
              <w:widowControl w:val="0"/>
            </w:pPr>
            <w:r>
              <w:t>0.64</w:t>
            </w:r>
          </w:p>
        </w:tc>
        <w:tc>
          <w:tcPr>
            <w:tcW w:w="2900" w:type="dxa"/>
            <w:tcBorders>
              <w:top w:val="single" w:sz="6" w:space="0" w:color="000000"/>
              <w:left w:val="single" w:sz="6" w:space="0" w:color="000000"/>
              <w:bottom w:val="single" w:sz="6" w:space="0" w:color="000000"/>
              <w:right w:val="single" w:sz="6" w:space="0" w:color="000000"/>
            </w:tcBorders>
            <w:vAlign w:val="bottom"/>
          </w:tcPr>
          <w:p w14:paraId="1964CFC6" w14:textId="77777777" w:rsidR="00B848E1" w:rsidRDefault="002B72F5">
            <w:pPr>
              <w:widowControl w:val="0"/>
            </w:pPr>
            <w:r>
              <w:t>0.65</w:t>
            </w:r>
          </w:p>
        </w:tc>
      </w:tr>
      <w:tr w:rsidR="00B848E1" w14:paraId="2DFFCAC3"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39F99EB" w14:textId="77777777" w:rsidR="00B848E1" w:rsidRDefault="002B72F5">
            <w:pPr>
              <w:widowControl w:val="0"/>
            </w:pPr>
            <w:r>
              <w:t>Faith + Simpson</w:t>
            </w:r>
          </w:p>
        </w:tc>
        <w:tc>
          <w:tcPr>
            <w:tcW w:w="2900" w:type="dxa"/>
            <w:tcBorders>
              <w:top w:val="single" w:sz="6" w:space="0" w:color="000000"/>
              <w:left w:val="single" w:sz="6" w:space="0" w:color="000000"/>
              <w:bottom w:val="single" w:sz="6" w:space="0" w:color="000000"/>
              <w:right w:val="single" w:sz="6" w:space="0" w:color="000000"/>
            </w:tcBorders>
            <w:vAlign w:val="bottom"/>
          </w:tcPr>
          <w:p w14:paraId="6CE090A1" w14:textId="77777777" w:rsidR="00B848E1" w:rsidRDefault="002B72F5">
            <w:pPr>
              <w:widowControl w:val="0"/>
            </w:pPr>
            <w:r>
              <w:t>0.63</w:t>
            </w:r>
          </w:p>
        </w:tc>
        <w:tc>
          <w:tcPr>
            <w:tcW w:w="2900" w:type="dxa"/>
            <w:tcBorders>
              <w:top w:val="single" w:sz="6" w:space="0" w:color="000000"/>
              <w:left w:val="single" w:sz="6" w:space="0" w:color="000000"/>
              <w:bottom w:val="single" w:sz="6" w:space="0" w:color="000000"/>
              <w:right w:val="single" w:sz="6" w:space="0" w:color="000000"/>
            </w:tcBorders>
            <w:vAlign w:val="bottom"/>
          </w:tcPr>
          <w:p w14:paraId="7E195C88" w14:textId="77777777" w:rsidR="00B848E1" w:rsidRDefault="002B72F5">
            <w:pPr>
              <w:widowControl w:val="0"/>
            </w:pPr>
            <w:r>
              <w:t>0.63</w:t>
            </w:r>
          </w:p>
        </w:tc>
      </w:tr>
      <w:tr w:rsidR="00B848E1" w14:paraId="42D1473D"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49127055" w14:textId="77777777" w:rsidR="00B848E1" w:rsidRDefault="002B72F5">
            <w:pPr>
              <w:widowControl w:val="0"/>
            </w:pPr>
            <w:r>
              <w:t>Faith + Pielou</w:t>
            </w:r>
          </w:p>
        </w:tc>
        <w:tc>
          <w:tcPr>
            <w:tcW w:w="2900" w:type="dxa"/>
            <w:tcBorders>
              <w:top w:val="single" w:sz="6" w:space="0" w:color="000000"/>
              <w:left w:val="single" w:sz="6" w:space="0" w:color="000000"/>
              <w:bottom w:val="single" w:sz="6" w:space="0" w:color="000000"/>
              <w:right w:val="single" w:sz="6" w:space="0" w:color="000000"/>
            </w:tcBorders>
            <w:vAlign w:val="bottom"/>
          </w:tcPr>
          <w:p w14:paraId="636C5062" w14:textId="77777777" w:rsidR="00B848E1" w:rsidRDefault="002B72F5">
            <w:pPr>
              <w:widowControl w:val="0"/>
            </w:pPr>
            <w:r>
              <w:t>0.62</w:t>
            </w:r>
          </w:p>
        </w:tc>
        <w:tc>
          <w:tcPr>
            <w:tcW w:w="2900" w:type="dxa"/>
            <w:tcBorders>
              <w:top w:val="single" w:sz="6" w:space="0" w:color="000000"/>
              <w:left w:val="single" w:sz="6" w:space="0" w:color="000000"/>
              <w:bottom w:val="single" w:sz="6" w:space="0" w:color="000000"/>
              <w:right w:val="single" w:sz="6" w:space="0" w:color="000000"/>
            </w:tcBorders>
            <w:vAlign w:val="bottom"/>
          </w:tcPr>
          <w:p w14:paraId="4D54A1D5" w14:textId="77777777" w:rsidR="00B848E1" w:rsidRDefault="002B72F5">
            <w:pPr>
              <w:widowControl w:val="0"/>
            </w:pPr>
            <w:r>
              <w:t>0.61</w:t>
            </w:r>
          </w:p>
        </w:tc>
      </w:tr>
      <w:tr w:rsidR="00B848E1" w14:paraId="3DE84424"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71A6C759" w14:textId="77777777" w:rsidR="00B848E1" w:rsidRDefault="002B72F5">
            <w:pPr>
              <w:widowControl w:val="0"/>
            </w:pPr>
            <w:r>
              <w:t>Faith + Shannon</w:t>
            </w:r>
          </w:p>
        </w:tc>
        <w:tc>
          <w:tcPr>
            <w:tcW w:w="2900" w:type="dxa"/>
            <w:tcBorders>
              <w:top w:val="single" w:sz="6" w:space="0" w:color="000000"/>
              <w:left w:val="single" w:sz="6" w:space="0" w:color="000000"/>
              <w:bottom w:val="single" w:sz="6" w:space="0" w:color="000000"/>
              <w:right w:val="single" w:sz="6" w:space="0" w:color="000000"/>
            </w:tcBorders>
            <w:vAlign w:val="bottom"/>
          </w:tcPr>
          <w:p w14:paraId="263A9985" w14:textId="77777777" w:rsidR="00B848E1" w:rsidRDefault="002B72F5">
            <w:pPr>
              <w:widowControl w:val="0"/>
            </w:pPr>
            <w:r>
              <w:t>0.61</w:t>
            </w:r>
          </w:p>
        </w:tc>
        <w:tc>
          <w:tcPr>
            <w:tcW w:w="2900" w:type="dxa"/>
            <w:tcBorders>
              <w:top w:val="single" w:sz="6" w:space="0" w:color="000000"/>
              <w:left w:val="single" w:sz="6" w:space="0" w:color="000000"/>
              <w:bottom w:val="single" w:sz="6" w:space="0" w:color="000000"/>
              <w:right w:val="single" w:sz="6" w:space="0" w:color="000000"/>
            </w:tcBorders>
            <w:vAlign w:val="bottom"/>
          </w:tcPr>
          <w:p w14:paraId="31204448" w14:textId="77777777" w:rsidR="00B848E1" w:rsidRDefault="002B72F5">
            <w:pPr>
              <w:widowControl w:val="0"/>
            </w:pPr>
            <w:r>
              <w:t>0.62</w:t>
            </w:r>
          </w:p>
        </w:tc>
      </w:tr>
      <w:tr w:rsidR="00B848E1" w14:paraId="314CCE2C" w14:textId="77777777">
        <w:trPr>
          <w:trHeight w:val="273"/>
        </w:trPr>
        <w:tc>
          <w:tcPr>
            <w:tcW w:w="2900" w:type="dxa"/>
            <w:tcBorders>
              <w:top w:val="single" w:sz="6" w:space="0" w:color="000000"/>
              <w:left w:val="single" w:sz="6" w:space="0" w:color="000000"/>
              <w:bottom w:val="single" w:sz="6" w:space="0" w:color="000000"/>
              <w:right w:val="single" w:sz="6" w:space="0" w:color="000000"/>
            </w:tcBorders>
            <w:vAlign w:val="bottom"/>
          </w:tcPr>
          <w:p w14:paraId="128AE595" w14:textId="77777777" w:rsidR="00B848E1" w:rsidRDefault="002B72F5">
            <w:pPr>
              <w:widowControl w:val="0"/>
            </w:pPr>
            <w:r>
              <w:t>Faith + Strong</w:t>
            </w:r>
          </w:p>
        </w:tc>
        <w:tc>
          <w:tcPr>
            <w:tcW w:w="2900" w:type="dxa"/>
            <w:tcBorders>
              <w:top w:val="single" w:sz="6" w:space="0" w:color="000000"/>
              <w:left w:val="single" w:sz="6" w:space="0" w:color="000000"/>
              <w:bottom w:val="single" w:sz="6" w:space="0" w:color="000000"/>
              <w:right w:val="single" w:sz="6" w:space="0" w:color="000000"/>
            </w:tcBorders>
            <w:vAlign w:val="bottom"/>
          </w:tcPr>
          <w:p w14:paraId="75964A0F" w14:textId="77777777" w:rsidR="00B848E1" w:rsidRDefault="002B72F5">
            <w:pPr>
              <w:widowControl w:val="0"/>
            </w:pPr>
            <w:r>
              <w:t>0.59</w:t>
            </w:r>
          </w:p>
        </w:tc>
        <w:tc>
          <w:tcPr>
            <w:tcW w:w="2900" w:type="dxa"/>
            <w:tcBorders>
              <w:top w:val="single" w:sz="6" w:space="0" w:color="000000"/>
              <w:left w:val="single" w:sz="6" w:space="0" w:color="000000"/>
              <w:bottom w:val="single" w:sz="6" w:space="0" w:color="000000"/>
              <w:right w:val="single" w:sz="6" w:space="0" w:color="000000"/>
            </w:tcBorders>
            <w:vAlign w:val="bottom"/>
          </w:tcPr>
          <w:p w14:paraId="21A425DA" w14:textId="77777777" w:rsidR="00B848E1" w:rsidRDefault="002B72F5">
            <w:pPr>
              <w:widowControl w:val="0"/>
            </w:pPr>
            <w:r>
              <w:t>0.62</w:t>
            </w:r>
          </w:p>
        </w:tc>
      </w:tr>
    </w:tbl>
    <w:p w14:paraId="6A8E4DBE" w14:textId="77777777" w:rsidR="00B848E1" w:rsidRDefault="002B72F5">
      <w:pPr>
        <w:jc w:val="both"/>
      </w:pPr>
      <w:r>
        <w:t>Supplementary Table S14. Accuracy of prediction of different models of random forest classifier trained on dataset consisting of IBD (CD and UC) and healthy samples</w:t>
      </w:r>
    </w:p>
    <w:p w14:paraId="7049511B" w14:textId="77777777" w:rsidR="00B848E1" w:rsidRDefault="002B72F5">
      <w:pPr>
        <w:spacing w:before="240" w:after="240"/>
        <w:jc w:val="center"/>
      </w:pPr>
      <w:r>
        <w:br w:type="page"/>
      </w:r>
    </w:p>
    <w:p w14:paraId="47B965E7" w14:textId="77777777" w:rsidR="00B848E1" w:rsidRDefault="00B848E1">
      <w:pPr>
        <w:spacing w:before="240" w:after="240"/>
        <w:jc w:val="center"/>
      </w:pPr>
    </w:p>
    <w:tbl>
      <w:tblPr>
        <w:tblW w:w="8715" w:type="dxa"/>
        <w:tblLayout w:type="fixed"/>
        <w:tblCellMar>
          <w:left w:w="40" w:type="dxa"/>
          <w:right w:w="40" w:type="dxa"/>
        </w:tblCellMar>
        <w:tblLook w:val="0600" w:firstRow="0" w:lastRow="0" w:firstColumn="0" w:lastColumn="0" w:noHBand="1" w:noVBand="1"/>
      </w:tblPr>
      <w:tblGrid>
        <w:gridCol w:w="4357"/>
        <w:gridCol w:w="4358"/>
      </w:tblGrid>
      <w:tr w:rsidR="00B848E1" w14:paraId="3BCC0CF4" w14:textId="77777777">
        <w:trPr>
          <w:trHeight w:val="300"/>
        </w:trPr>
        <w:tc>
          <w:tcPr>
            <w:tcW w:w="4357" w:type="dxa"/>
            <w:tcBorders>
              <w:top w:val="single" w:sz="6" w:space="0" w:color="000000"/>
              <w:left w:val="single" w:sz="6" w:space="0" w:color="000000"/>
              <w:bottom w:val="single" w:sz="6" w:space="0" w:color="000000"/>
              <w:right w:val="single" w:sz="6" w:space="0" w:color="000000"/>
            </w:tcBorders>
            <w:vAlign w:val="bottom"/>
          </w:tcPr>
          <w:p w14:paraId="2E873ABE" w14:textId="77777777" w:rsidR="00B848E1" w:rsidRDefault="002B72F5">
            <w:pPr>
              <w:widowControl w:val="0"/>
            </w:pPr>
            <w:r>
              <w:rPr>
                <w:b/>
              </w:rPr>
              <w:t>model</w:t>
            </w:r>
          </w:p>
        </w:tc>
        <w:tc>
          <w:tcPr>
            <w:tcW w:w="4357" w:type="dxa"/>
            <w:tcBorders>
              <w:top w:val="single" w:sz="6" w:space="0" w:color="000000"/>
              <w:left w:val="single" w:sz="6" w:space="0" w:color="000000"/>
              <w:bottom w:val="single" w:sz="6" w:space="0" w:color="000000"/>
              <w:right w:val="single" w:sz="6" w:space="0" w:color="000000"/>
            </w:tcBorders>
            <w:vAlign w:val="bottom"/>
          </w:tcPr>
          <w:p w14:paraId="14E54D1D" w14:textId="77777777" w:rsidR="00B848E1" w:rsidRDefault="002B72F5">
            <w:pPr>
              <w:widowControl w:val="0"/>
            </w:pPr>
            <w:r>
              <w:rPr>
                <w:b/>
              </w:rPr>
              <w:t>accuracy</w:t>
            </w:r>
          </w:p>
        </w:tc>
      </w:tr>
      <w:tr w:rsidR="00B848E1" w14:paraId="0825E228"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1E19C80E" w14:textId="77777777" w:rsidR="00B848E1" w:rsidRDefault="002B72F5">
            <w:pPr>
              <w:widowControl w:val="0"/>
            </w:pPr>
            <w:r>
              <w:t>Chao1 + Gini</w:t>
            </w:r>
          </w:p>
        </w:tc>
        <w:tc>
          <w:tcPr>
            <w:tcW w:w="4357" w:type="dxa"/>
            <w:tcBorders>
              <w:top w:val="single" w:sz="6" w:space="0" w:color="000000"/>
              <w:left w:val="single" w:sz="6" w:space="0" w:color="000000"/>
              <w:bottom w:val="single" w:sz="6" w:space="0" w:color="000000"/>
              <w:right w:val="single" w:sz="6" w:space="0" w:color="000000"/>
            </w:tcBorders>
            <w:vAlign w:val="bottom"/>
          </w:tcPr>
          <w:p w14:paraId="5E1C8BA3" w14:textId="77777777" w:rsidR="00B848E1" w:rsidRDefault="002B72F5">
            <w:pPr>
              <w:widowControl w:val="0"/>
            </w:pPr>
            <w:r>
              <w:t>1.00</w:t>
            </w:r>
          </w:p>
        </w:tc>
      </w:tr>
      <w:tr w:rsidR="00B848E1" w14:paraId="3BF885E9" w14:textId="77777777">
        <w:trPr>
          <w:trHeight w:val="185"/>
        </w:trPr>
        <w:tc>
          <w:tcPr>
            <w:tcW w:w="4357" w:type="dxa"/>
            <w:tcBorders>
              <w:top w:val="single" w:sz="6" w:space="0" w:color="000000"/>
              <w:left w:val="single" w:sz="6" w:space="0" w:color="000000"/>
              <w:bottom w:val="single" w:sz="6" w:space="0" w:color="000000"/>
              <w:right w:val="single" w:sz="6" w:space="0" w:color="000000"/>
            </w:tcBorders>
            <w:vAlign w:val="bottom"/>
          </w:tcPr>
          <w:p w14:paraId="3061C843" w14:textId="77777777" w:rsidR="00B848E1" w:rsidRDefault="002B72F5">
            <w:pPr>
              <w:widowControl w:val="0"/>
            </w:pPr>
            <w:r>
              <w:t>Margalef + Gini</w:t>
            </w:r>
          </w:p>
        </w:tc>
        <w:tc>
          <w:tcPr>
            <w:tcW w:w="4357" w:type="dxa"/>
            <w:tcBorders>
              <w:top w:val="single" w:sz="6" w:space="0" w:color="000000"/>
              <w:left w:val="single" w:sz="6" w:space="0" w:color="000000"/>
              <w:bottom w:val="single" w:sz="6" w:space="0" w:color="000000"/>
              <w:right w:val="single" w:sz="6" w:space="0" w:color="000000"/>
            </w:tcBorders>
            <w:vAlign w:val="bottom"/>
          </w:tcPr>
          <w:p w14:paraId="324C80DE" w14:textId="77777777" w:rsidR="00B848E1" w:rsidRDefault="002B72F5">
            <w:pPr>
              <w:widowControl w:val="0"/>
            </w:pPr>
            <w:r>
              <w:t>1.00</w:t>
            </w:r>
          </w:p>
        </w:tc>
      </w:tr>
      <w:tr w:rsidR="00B848E1" w14:paraId="011A398A"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48361D80" w14:textId="77777777" w:rsidR="00B848E1" w:rsidRDefault="002B72F5">
            <w:pPr>
              <w:widowControl w:val="0"/>
            </w:pPr>
            <w:r>
              <w:t>Menhinick + Gini</w:t>
            </w:r>
          </w:p>
        </w:tc>
        <w:tc>
          <w:tcPr>
            <w:tcW w:w="4357" w:type="dxa"/>
            <w:tcBorders>
              <w:top w:val="single" w:sz="6" w:space="0" w:color="000000"/>
              <w:left w:val="single" w:sz="6" w:space="0" w:color="000000"/>
              <w:bottom w:val="single" w:sz="6" w:space="0" w:color="000000"/>
              <w:right w:val="single" w:sz="6" w:space="0" w:color="000000"/>
            </w:tcBorders>
            <w:vAlign w:val="bottom"/>
          </w:tcPr>
          <w:p w14:paraId="5F1699E1" w14:textId="77777777" w:rsidR="00B848E1" w:rsidRDefault="002B72F5">
            <w:pPr>
              <w:widowControl w:val="0"/>
            </w:pPr>
            <w:r>
              <w:t>1.00</w:t>
            </w:r>
          </w:p>
        </w:tc>
      </w:tr>
      <w:tr w:rsidR="00B848E1" w14:paraId="483AEB41"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661E0CB7" w14:textId="77777777" w:rsidR="00B848E1" w:rsidRDefault="002B72F5">
            <w:pPr>
              <w:widowControl w:val="0"/>
            </w:pPr>
            <w:r>
              <w:t>Fisher + Gini</w:t>
            </w:r>
          </w:p>
        </w:tc>
        <w:tc>
          <w:tcPr>
            <w:tcW w:w="4357" w:type="dxa"/>
            <w:tcBorders>
              <w:top w:val="single" w:sz="6" w:space="0" w:color="000000"/>
              <w:left w:val="single" w:sz="6" w:space="0" w:color="000000"/>
              <w:bottom w:val="single" w:sz="6" w:space="0" w:color="000000"/>
              <w:right w:val="single" w:sz="6" w:space="0" w:color="000000"/>
            </w:tcBorders>
            <w:vAlign w:val="bottom"/>
          </w:tcPr>
          <w:p w14:paraId="29DAC16B" w14:textId="77777777" w:rsidR="00B848E1" w:rsidRDefault="002B72F5">
            <w:pPr>
              <w:widowControl w:val="0"/>
            </w:pPr>
            <w:r>
              <w:t>1.00</w:t>
            </w:r>
          </w:p>
        </w:tc>
      </w:tr>
      <w:tr w:rsidR="00B848E1" w14:paraId="1DBAE2CD"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175FFE19" w14:textId="77777777" w:rsidR="00B848E1" w:rsidRDefault="002B72F5">
            <w:pPr>
              <w:widowControl w:val="0"/>
            </w:pPr>
            <w:r>
              <w:t>Faith + Gini</w:t>
            </w:r>
          </w:p>
        </w:tc>
        <w:tc>
          <w:tcPr>
            <w:tcW w:w="4357" w:type="dxa"/>
            <w:tcBorders>
              <w:top w:val="single" w:sz="6" w:space="0" w:color="000000"/>
              <w:left w:val="single" w:sz="6" w:space="0" w:color="000000"/>
              <w:bottom w:val="single" w:sz="6" w:space="0" w:color="000000"/>
              <w:right w:val="single" w:sz="6" w:space="0" w:color="000000"/>
            </w:tcBorders>
            <w:vAlign w:val="bottom"/>
          </w:tcPr>
          <w:p w14:paraId="58A3C49F" w14:textId="77777777" w:rsidR="00B848E1" w:rsidRDefault="002B72F5">
            <w:pPr>
              <w:widowControl w:val="0"/>
            </w:pPr>
            <w:r>
              <w:t>0.99</w:t>
            </w:r>
          </w:p>
        </w:tc>
      </w:tr>
      <w:tr w:rsidR="00B848E1" w14:paraId="49C6F6DA"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259BA08D" w14:textId="77777777" w:rsidR="00B848E1" w:rsidRDefault="002B72F5">
            <w:pPr>
              <w:widowControl w:val="0"/>
            </w:pPr>
            <w:r>
              <w:t>Faith + Strong</w:t>
            </w:r>
          </w:p>
        </w:tc>
        <w:tc>
          <w:tcPr>
            <w:tcW w:w="4357" w:type="dxa"/>
            <w:tcBorders>
              <w:top w:val="single" w:sz="6" w:space="0" w:color="000000"/>
              <w:left w:val="single" w:sz="6" w:space="0" w:color="000000"/>
              <w:bottom w:val="single" w:sz="6" w:space="0" w:color="000000"/>
              <w:right w:val="single" w:sz="6" w:space="0" w:color="000000"/>
            </w:tcBorders>
            <w:vAlign w:val="bottom"/>
          </w:tcPr>
          <w:p w14:paraId="5E6AFF09" w14:textId="77777777" w:rsidR="00B848E1" w:rsidRDefault="002B72F5">
            <w:pPr>
              <w:widowControl w:val="0"/>
            </w:pPr>
            <w:r>
              <w:t>0.98</w:t>
            </w:r>
          </w:p>
        </w:tc>
      </w:tr>
      <w:tr w:rsidR="00B848E1" w14:paraId="08AE32C2"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70F8E953" w14:textId="77777777" w:rsidR="00B848E1" w:rsidRDefault="002B72F5">
            <w:pPr>
              <w:widowControl w:val="0"/>
            </w:pPr>
            <w:r>
              <w:t>Faith + Pielou</w:t>
            </w:r>
          </w:p>
        </w:tc>
        <w:tc>
          <w:tcPr>
            <w:tcW w:w="4357" w:type="dxa"/>
            <w:tcBorders>
              <w:top w:val="single" w:sz="6" w:space="0" w:color="000000"/>
              <w:left w:val="single" w:sz="6" w:space="0" w:color="000000"/>
              <w:bottom w:val="single" w:sz="6" w:space="0" w:color="000000"/>
              <w:right w:val="single" w:sz="6" w:space="0" w:color="000000"/>
            </w:tcBorders>
            <w:vAlign w:val="bottom"/>
          </w:tcPr>
          <w:p w14:paraId="181C1715" w14:textId="77777777" w:rsidR="00B848E1" w:rsidRDefault="002B72F5">
            <w:pPr>
              <w:widowControl w:val="0"/>
            </w:pPr>
            <w:r>
              <w:t>0.98</w:t>
            </w:r>
          </w:p>
        </w:tc>
      </w:tr>
      <w:tr w:rsidR="00B848E1" w14:paraId="152CB47B"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1DDE03D0" w14:textId="77777777" w:rsidR="00B848E1" w:rsidRDefault="002B72F5">
            <w:pPr>
              <w:widowControl w:val="0"/>
            </w:pPr>
            <w:r>
              <w:t>Faith + Shannon</w:t>
            </w:r>
          </w:p>
        </w:tc>
        <w:tc>
          <w:tcPr>
            <w:tcW w:w="4357" w:type="dxa"/>
            <w:tcBorders>
              <w:top w:val="single" w:sz="6" w:space="0" w:color="000000"/>
              <w:left w:val="single" w:sz="6" w:space="0" w:color="000000"/>
              <w:bottom w:val="single" w:sz="6" w:space="0" w:color="000000"/>
              <w:right w:val="single" w:sz="6" w:space="0" w:color="000000"/>
            </w:tcBorders>
            <w:vAlign w:val="bottom"/>
          </w:tcPr>
          <w:p w14:paraId="6944F30A" w14:textId="77777777" w:rsidR="00B848E1" w:rsidRDefault="002B72F5">
            <w:pPr>
              <w:widowControl w:val="0"/>
            </w:pPr>
            <w:r>
              <w:t>0.98</w:t>
            </w:r>
          </w:p>
        </w:tc>
      </w:tr>
      <w:tr w:rsidR="00B848E1" w14:paraId="7DBD8C19"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6F149119" w14:textId="77777777" w:rsidR="00B848E1" w:rsidRDefault="002B72F5">
            <w:pPr>
              <w:widowControl w:val="0"/>
            </w:pPr>
            <w:r>
              <w:t>Faith + Simpson</w:t>
            </w:r>
          </w:p>
        </w:tc>
        <w:tc>
          <w:tcPr>
            <w:tcW w:w="4357" w:type="dxa"/>
            <w:tcBorders>
              <w:top w:val="single" w:sz="6" w:space="0" w:color="000000"/>
              <w:left w:val="single" w:sz="6" w:space="0" w:color="000000"/>
              <w:bottom w:val="single" w:sz="6" w:space="0" w:color="000000"/>
              <w:right w:val="single" w:sz="6" w:space="0" w:color="000000"/>
            </w:tcBorders>
            <w:vAlign w:val="bottom"/>
          </w:tcPr>
          <w:p w14:paraId="030F51B0" w14:textId="77777777" w:rsidR="00B848E1" w:rsidRDefault="002B72F5">
            <w:pPr>
              <w:widowControl w:val="0"/>
            </w:pPr>
            <w:r>
              <w:t>0.98</w:t>
            </w:r>
          </w:p>
        </w:tc>
      </w:tr>
      <w:tr w:rsidR="00B848E1" w14:paraId="2C8205CE"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6BB4A001" w14:textId="77777777" w:rsidR="00B848E1" w:rsidRDefault="002B72F5">
            <w:pPr>
              <w:widowControl w:val="0"/>
            </w:pPr>
            <w:r>
              <w:t>All  alpha metrics</w:t>
            </w:r>
          </w:p>
        </w:tc>
        <w:tc>
          <w:tcPr>
            <w:tcW w:w="4357" w:type="dxa"/>
            <w:tcBorders>
              <w:top w:val="single" w:sz="6" w:space="0" w:color="000000"/>
              <w:left w:val="single" w:sz="6" w:space="0" w:color="000000"/>
              <w:bottom w:val="single" w:sz="6" w:space="0" w:color="000000"/>
              <w:right w:val="single" w:sz="6" w:space="0" w:color="000000"/>
            </w:tcBorders>
            <w:vAlign w:val="bottom"/>
          </w:tcPr>
          <w:p w14:paraId="0B6B3FFA" w14:textId="77777777" w:rsidR="00B848E1" w:rsidRDefault="002B72F5">
            <w:pPr>
              <w:widowControl w:val="0"/>
            </w:pPr>
            <w:r>
              <w:t>0.98</w:t>
            </w:r>
          </w:p>
        </w:tc>
      </w:tr>
      <w:tr w:rsidR="00B848E1" w14:paraId="0AEF89D0"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13257B38" w14:textId="77777777" w:rsidR="00B848E1" w:rsidRDefault="002B72F5">
            <w:pPr>
              <w:widowControl w:val="0"/>
            </w:pPr>
            <w:r>
              <w:t>Chao1 + Simpson</w:t>
            </w:r>
          </w:p>
        </w:tc>
        <w:tc>
          <w:tcPr>
            <w:tcW w:w="4357" w:type="dxa"/>
            <w:tcBorders>
              <w:top w:val="single" w:sz="6" w:space="0" w:color="000000"/>
              <w:left w:val="single" w:sz="6" w:space="0" w:color="000000"/>
              <w:bottom w:val="single" w:sz="6" w:space="0" w:color="000000"/>
              <w:right w:val="single" w:sz="6" w:space="0" w:color="000000"/>
            </w:tcBorders>
            <w:vAlign w:val="bottom"/>
          </w:tcPr>
          <w:p w14:paraId="1FF4BC7B" w14:textId="77777777" w:rsidR="00B848E1" w:rsidRDefault="002B72F5">
            <w:pPr>
              <w:widowControl w:val="0"/>
            </w:pPr>
            <w:r>
              <w:t>0.97</w:t>
            </w:r>
          </w:p>
        </w:tc>
      </w:tr>
      <w:tr w:rsidR="00B848E1" w14:paraId="13B5053A"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22869CD9" w14:textId="77777777" w:rsidR="00B848E1" w:rsidRDefault="002B72F5">
            <w:pPr>
              <w:widowControl w:val="0"/>
            </w:pPr>
            <w:r>
              <w:t>Menhinick + Pielou</w:t>
            </w:r>
          </w:p>
        </w:tc>
        <w:tc>
          <w:tcPr>
            <w:tcW w:w="4357" w:type="dxa"/>
            <w:tcBorders>
              <w:top w:val="single" w:sz="6" w:space="0" w:color="000000"/>
              <w:left w:val="single" w:sz="6" w:space="0" w:color="000000"/>
              <w:bottom w:val="single" w:sz="6" w:space="0" w:color="000000"/>
              <w:right w:val="single" w:sz="6" w:space="0" w:color="000000"/>
            </w:tcBorders>
            <w:vAlign w:val="bottom"/>
          </w:tcPr>
          <w:p w14:paraId="213BF1B9" w14:textId="77777777" w:rsidR="00B848E1" w:rsidRDefault="002B72F5">
            <w:pPr>
              <w:widowControl w:val="0"/>
            </w:pPr>
            <w:r>
              <w:t>0.97</w:t>
            </w:r>
          </w:p>
        </w:tc>
      </w:tr>
      <w:tr w:rsidR="00B848E1" w14:paraId="16EC133F"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22962C55" w14:textId="77777777" w:rsidR="00B848E1" w:rsidRDefault="002B72F5">
            <w:pPr>
              <w:widowControl w:val="0"/>
            </w:pPr>
            <w:r>
              <w:t>Menhinick + Simpson</w:t>
            </w:r>
          </w:p>
        </w:tc>
        <w:tc>
          <w:tcPr>
            <w:tcW w:w="4357" w:type="dxa"/>
            <w:tcBorders>
              <w:top w:val="single" w:sz="6" w:space="0" w:color="000000"/>
              <w:left w:val="single" w:sz="6" w:space="0" w:color="000000"/>
              <w:bottom w:val="single" w:sz="6" w:space="0" w:color="000000"/>
              <w:right w:val="single" w:sz="6" w:space="0" w:color="000000"/>
            </w:tcBorders>
            <w:vAlign w:val="bottom"/>
          </w:tcPr>
          <w:p w14:paraId="762F7D6F" w14:textId="77777777" w:rsidR="00B848E1" w:rsidRDefault="002B72F5">
            <w:pPr>
              <w:widowControl w:val="0"/>
            </w:pPr>
            <w:r>
              <w:t>0.97</w:t>
            </w:r>
          </w:p>
        </w:tc>
      </w:tr>
      <w:tr w:rsidR="00B848E1" w14:paraId="59C4321F"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79AB1E64" w14:textId="77777777" w:rsidR="00B848E1" w:rsidRDefault="002B72F5">
            <w:pPr>
              <w:widowControl w:val="0"/>
            </w:pPr>
            <w:r>
              <w:t>Chao1 + Strong</w:t>
            </w:r>
          </w:p>
        </w:tc>
        <w:tc>
          <w:tcPr>
            <w:tcW w:w="4357" w:type="dxa"/>
            <w:tcBorders>
              <w:top w:val="single" w:sz="6" w:space="0" w:color="000000"/>
              <w:left w:val="single" w:sz="6" w:space="0" w:color="000000"/>
              <w:bottom w:val="single" w:sz="6" w:space="0" w:color="000000"/>
              <w:right w:val="single" w:sz="6" w:space="0" w:color="000000"/>
            </w:tcBorders>
            <w:vAlign w:val="bottom"/>
          </w:tcPr>
          <w:p w14:paraId="34B9DF9C" w14:textId="77777777" w:rsidR="00B848E1" w:rsidRDefault="002B72F5">
            <w:pPr>
              <w:widowControl w:val="0"/>
            </w:pPr>
            <w:r>
              <w:t>0.97</w:t>
            </w:r>
          </w:p>
        </w:tc>
      </w:tr>
      <w:tr w:rsidR="00B848E1" w14:paraId="48BA2857"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56C3AFEB" w14:textId="77777777" w:rsidR="00B848E1" w:rsidRDefault="002B72F5">
            <w:pPr>
              <w:widowControl w:val="0"/>
            </w:pPr>
            <w:r>
              <w:t>Chao1 + Pielou</w:t>
            </w:r>
          </w:p>
        </w:tc>
        <w:tc>
          <w:tcPr>
            <w:tcW w:w="4357" w:type="dxa"/>
            <w:tcBorders>
              <w:top w:val="single" w:sz="6" w:space="0" w:color="000000"/>
              <w:left w:val="single" w:sz="6" w:space="0" w:color="000000"/>
              <w:bottom w:val="single" w:sz="6" w:space="0" w:color="000000"/>
              <w:right w:val="single" w:sz="6" w:space="0" w:color="000000"/>
            </w:tcBorders>
            <w:vAlign w:val="bottom"/>
          </w:tcPr>
          <w:p w14:paraId="2C40B05A" w14:textId="77777777" w:rsidR="00B848E1" w:rsidRDefault="002B72F5">
            <w:pPr>
              <w:widowControl w:val="0"/>
            </w:pPr>
            <w:r>
              <w:t>0.97</w:t>
            </w:r>
          </w:p>
        </w:tc>
      </w:tr>
      <w:tr w:rsidR="00B848E1" w14:paraId="26B46290"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28AA5B90" w14:textId="77777777" w:rsidR="00B848E1" w:rsidRDefault="002B72F5">
            <w:pPr>
              <w:widowControl w:val="0"/>
            </w:pPr>
            <w:r>
              <w:t>Chao1 + Shannon</w:t>
            </w:r>
          </w:p>
        </w:tc>
        <w:tc>
          <w:tcPr>
            <w:tcW w:w="4357" w:type="dxa"/>
            <w:tcBorders>
              <w:top w:val="single" w:sz="6" w:space="0" w:color="000000"/>
              <w:left w:val="single" w:sz="6" w:space="0" w:color="000000"/>
              <w:bottom w:val="single" w:sz="6" w:space="0" w:color="000000"/>
              <w:right w:val="single" w:sz="6" w:space="0" w:color="000000"/>
            </w:tcBorders>
            <w:vAlign w:val="bottom"/>
          </w:tcPr>
          <w:p w14:paraId="2A876181" w14:textId="77777777" w:rsidR="00B848E1" w:rsidRDefault="002B72F5">
            <w:pPr>
              <w:widowControl w:val="0"/>
            </w:pPr>
            <w:r>
              <w:t>0.97</w:t>
            </w:r>
          </w:p>
        </w:tc>
      </w:tr>
      <w:tr w:rsidR="00B848E1" w14:paraId="2ED5BD74"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7135F9D6" w14:textId="77777777" w:rsidR="00B848E1" w:rsidRDefault="002B72F5">
            <w:pPr>
              <w:widowControl w:val="0"/>
            </w:pPr>
            <w:r>
              <w:t>Menhinick + Shannon</w:t>
            </w:r>
          </w:p>
        </w:tc>
        <w:tc>
          <w:tcPr>
            <w:tcW w:w="4357" w:type="dxa"/>
            <w:tcBorders>
              <w:top w:val="single" w:sz="6" w:space="0" w:color="000000"/>
              <w:left w:val="single" w:sz="6" w:space="0" w:color="000000"/>
              <w:bottom w:val="single" w:sz="6" w:space="0" w:color="000000"/>
              <w:right w:val="single" w:sz="6" w:space="0" w:color="000000"/>
            </w:tcBorders>
            <w:vAlign w:val="bottom"/>
          </w:tcPr>
          <w:p w14:paraId="3EBE8A8B" w14:textId="77777777" w:rsidR="00B848E1" w:rsidRDefault="002B72F5">
            <w:pPr>
              <w:widowControl w:val="0"/>
            </w:pPr>
            <w:r>
              <w:t>0.97</w:t>
            </w:r>
          </w:p>
        </w:tc>
      </w:tr>
      <w:tr w:rsidR="00B848E1" w14:paraId="4AE08A2F"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58D1E581" w14:textId="77777777" w:rsidR="00B848E1" w:rsidRDefault="002B72F5">
            <w:pPr>
              <w:widowControl w:val="0"/>
            </w:pPr>
            <w:r>
              <w:t>Menhinick + Strong</w:t>
            </w:r>
          </w:p>
        </w:tc>
        <w:tc>
          <w:tcPr>
            <w:tcW w:w="4357" w:type="dxa"/>
            <w:tcBorders>
              <w:top w:val="single" w:sz="6" w:space="0" w:color="000000"/>
              <w:left w:val="single" w:sz="6" w:space="0" w:color="000000"/>
              <w:bottom w:val="single" w:sz="6" w:space="0" w:color="000000"/>
              <w:right w:val="single" w:sz="6" w:space="0" w:color="000000"/>
            </w:tcBorders>
            <w:vAlign w:val="bottom"/>
          </w:tcPr>
          <w:p w14:paraId="075E61F4" w14:textId="77777777" w:rsidR="00B848E1" w:rsidRDefault="002B72F5">
            <w:pPr>
              <w:widowControl w:val="0"/>
            </w:pPr>
            <w:r>
              <w:t>0.96</w:t>
            </w:r>
          </w:p>
        </w:tc>
      </w:tr>
      <w:tr w:rsidR="00B848E1" w14:paraId="143B19B9"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2321FDED" w14:textId="77777777" w:rsidR="00B848E1" w:rsidRDefault="002B72F5">
            <w:pPr>
              <w:widowControl w:val="0"/>
            </w:pPr>
            <w:r>
              <w:t>Margalef + Strong</w:t>
            </w:r>
          </w:p>
        </w:tc>
        <w:tc>
          <w:tcPr>
            <w:tcW w:w="4357" w:type="dxa"/>
            <w:tcBorders>
              <w:top w:val="single" w:sz="6" w:space="0" w:color="000000"/>
              <w:left w:val="single" w:sz="6" w:space="0" w:color="000000"/>
              <w:bottom w:val="single" w:sz="6" w:space="0" w:color="000000"/>
              <w:right w:val="single" w:sz="6" w:space="0" w:color="000000"/>
            </w:tcBorders>
            <w:vAlign w:val="bottom"/>
          </w:tcPr>
          <w:p w14:paraId="6A172032" w14:textId="77777777" w:rsidR="00B848E1" w:rsidRDefault="002B72F5">
            <w:pPr>
              <w:widowControl w:val="0"/>
            </w:pPr>
            <w:r>
              <w:t>0.96</w:t>
            </w:r>
          </w:p>
        </w:tc>
      </w:tr>
      <w:tr w:rsidR="00B848E1" w14:paraId="0E0CD6DE"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3A5695D7" w14:textId="77777777" w:rsidR="00B848E1" w:rsidRDefault="002B72F5">
            <w:pPr>
              <w:widowControl w:val="0"/>
            </w:pPr>
            <w:r>
              <w:t>Margalef + Pielou</w:t>
            </w:r>
          </w:p>
        </w:tc>
        <w:tc>
          <w:tcPr>
            <w:tcW w:w="4357" w:type="dxa"/>
            <w:tcBorders>
              <w:top w:val="single" w:sz="6" w:space="0" w:color="000000"/>
              <w:left w:val="single" w:sz="6" w:space="0" w:color="000000"/>
              <w:bottom w:val="single" w:sz="6" w:space="0" w:color="000000"/>
              <w:right w:val="single" w:sz="6" w:space="0" w:color="000000"/>
            </w:tcBorders>
            <w:vAlign w:val="bottom"/>
          </w:tcPr>
          <w:p w14:paraId="26BF2576" w14:textId="77777777" w:rsidR="00B848E1" w:rsidRDefault="002B72F5">
            <w:pPr>
              <w:widowControl w:val="0"/>
            </w:pPr>
            <w:r>
              <w:t>0.95</w:t>
            </w:r>
          </w:p>
        </w:tc>
      </w:tr>
      <w:tr w:rsidR="00B848E1" w14:paraId="0E14D5DA"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1D9BC291" w14:textId="77777777" w:rsidR="00B848E1" w:rsidRDefault="002B72F5">
            <w:pPr>
              <w:widowControl w:val="0"/>
            </w:pPr>
            <w:r>
              <w:t>Fisher + Strong</w:t>
            </w:r>
          </w:p>
        </w:tc>
        <w:tc>
          <w:tcPr>
            <w:tcW w:w="4357" w:type="dxa"/>
            <w:tcBorders>
              <w:top w:val="single" w:sz="6" w:space="0" w:color="000000"/>
              <w:left w:val="single" w:sz="6" w:space="0" w:color="000000"/>
              <w:bottom w:val="single" w:sz="6" w:space="0" w:color="000000"/>
              <w:right w:val="single" w:sz="6" w:space="0" w:color="000000"/>
            </w:tcBorders>
            <w:vAlign w:val="bottom"/>
          </w:tcPr>
          <w:p w14:paraId="7B83E5D3" w14:textId="77777777" w:rsidR="00B848E1" w:rsidRDefault="002B72F5">
            <w:pPr>
              <w:widowControl w:val="0"/>
            </w:pPr>
            <w:r>
              <w:t>0.95</w:t>
            </w:r>
          </w:p>
        </w:tc>
      </w:tr>
      <w:tr w:rsidR="00B848E1" w14:paraId="6A98DCFD"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505CCBF5" w14:textId="77777777" w:rsidR="00B848E1" w:rsidRDefault="002B72F5">
            <w:pPr>
              <w:widowControl w:val="0"/>
            </w:pPr>
            <w:r>
              <w:t>Fisher + Pielou</w:t>
            </w:r>
          </w:p>
        </w:tc>
        <w:tc>
          <w:tcPr>
            <w:tcW w:w="4357" w:type="dxa"/>
            <w:tcBorders>
              <w:top w:val="single" w:sz="6" w:space="0" w:color="000000"/>
              <w:left w:val="single" w:sz="6" w:space="0" w:color="000000"/>
              <w:bottom w:val="single" w:sz="6" w:space="0" w:color="000000"/>
              <w:right w:val="single" w:sz="6" w:space="0" w:color="000000"/>
            </w:tcBorders>
            <w:vAlign w:val="bottom"/>
          </w:tcPr>
          <w:p w14:paraId="130965F3" w14:textId="77777777" w:rsidR="00B848E1" w:rsidRDefault="002B72F5">
            <w:pPr>
              <w:widowControl w:val="0"/>
            </w:pPr>
            <w:r>
              <w:t>0.95</w:t>
            </w:r>
          </w:p>
        </w:tc>
      </w:tr>
      <w:tr w:rsidR="00B848E1" w14:paraId="346693E5"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0562BB38" w14:textId="77777777" w:rsidR="00B848E1" w:rsidRDefault="002B72F5">
            <w:pPr>
              <w:widowControl w:val="0"/>
            </w:pPr>
            <w:r>
              <w:t>Fisher + Shannon</w:t>
            </w:r>
          </w:p>
        </w:tc>
        <w:tc>
          <w:tcPr>
            <w:tcW w:w="4357" w:type="dxa"/>
            <w:tcBorders>
              <w:top w:val="single" w:sz="6" w:space="0" w:color="000000"/>
              <w:left w:val="single" w:sz="6" w:space="0" w:color="000000"/>
              <w:bottom w:val="single" w:sz="6" w:space="0" w:color="000000"/>
              <w:right w:val="single" w:sz="6" w:space="0" w:color="000000"/>
            </w:tcBorders>
            <w:vAlign w:val="bottom"/>
          </w:tcPr>
          <w:p w14:paraId="37B4F6A3" w14:textId="77777777" w:rsidR="00B848E1" w:rsidRDefault="002B72F5">
            <w:pPr>
              <w:widowControl w:val="0"/>
            </w:pPr>
            <w:r>
              <w:t>0.95</w:t>
            </w:r>
          </w:p>
        </w:tc>
      </w:tr>
      <w:tr w:rsidR="00B848E1" w14:paraId="4C67A671"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5E44995F" w14:textId="77777777" w:rsidR="00B848E1" w:rsidRDefault="002B72F5">
            <w:pPr>
              <w:widowControl w:val="0"/>
            </w:pPr>
            <w:r>
              <w:t>Fisher + Simpson</w:t>
            </w:r>
          </w:p>
        </w:tc>
        <w:tc>
          <w:tcPr>
            <w:tcW w:w="4357" w:type="dxa"/>
            <w:tcBorders>
              <w:top w:val="single" w:sz="6" w:space="0" w:color="000000"/>
              <w:left w:val="single" w:sz="6" w:space="0" w:color="000000"/>
              <w:bottom w:val="single" w:sz="6" w:space="0" w:color="000000"/>
              <w:right w:val="single" w:sz="6" w:space="0" w:color="000000"/>
            </w:tcBorders>
            <w:vAlign w:val="bottom"/>
          </w:tcPr>
          <w:p w14:paraId="08BCC1E8" w14:textId="77777777" w:rsidR="00B848E1" w:rsidRDefault="002B72F5">
            <w:pPr>
              <w:widowControl w:val="0"/>
            </w:pPr>
            <w:r>
              <w:t>0.95</w:t>
            </w:r>
          </w:p>
        </w:tc>
      </w:tr>
      <w:tr w:rsidR="00B848E1" w14:paraId="7EAAA33D"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3F6909A1" w14:textId="77777777" w:rsidR="00B848E1" w:rsidRDefault="002B72F5">
            <w:pPr>
              <w:widowControl w:val="0"/>
            </w:pPr>
            <w:r>
              <w:t>Margalef + Shannon</w:t>
            </w:r>
          </w:p>
        </w:tc>
        <w:tc>
          <w:tcPr>
            <w:tcW w:w="4357" w:type="dxa"/>
            <w:tcBorders>
              <w:top w:val="single" w:sz="6" w:space="0" w:color="000000"/>
              <w:left w:val="single" w:sz="6" w:space="0" w:color="000000"/>
              <w:bottom w:val="single" w:sz="6" w:space="0" w:color="000000"/>
              <w:right w:val="single" w:sz="6" w:space="0" w:color="000000"/>
            </w:tcBorders>
            <w:vAlign w:val="bottom"/>
          </w:tcPr>
          <w:p w14:paraId="3BA33164" w14:textId="77777777" w:rsidR="00B848E1" w:rsidRDefault="002B72F5">
            <w:pPr>
              <w:widowControl w:val="0"/>
            </w:pPr>
            <w:r>
              <w:t>0.95</w:t>
            </w:r>
          </w:p>
        </w:tc>
      </w:tr>
      <w:tr w:rsidR="00B848E1" w14:paraId="22BC3397" w14:textId="77777777">
        <w:trPr>
          <w:trHeight w:val="273"/>
        </w:trPr>
        <w:tc>
          <w:tcPr>
            <w:tcW w:w="4357" w:type="dxa"/>
            <w:tcBorders>
              <w:top w:val="single" w:sz="6" w:space="0" w:color="000000"/>
              <w:left w:val="single" w:sz="6" w:space="0" w:color="000000"/>
              <w:bottom w:val="single" w:sz="6" w:space="0" w:color="000000"/>
              <w:right w:val="single" w:sz="6" w:space="0" w:color="000000"/>
            </w:tcBorders>
            <w:vAlign w:val="bottom"/>
          </w:tcPr>
          <w:p w14:paraId="73455A29" w14:textId="77777777" w:rsidR="00B848E1" w:rsidRDefault="002B72F5">
            <w:pPr>
              <w:widowControl w:val="0"/>
            </w:pPr>
            <w:r>
              <w:t>Margalef + Simpson</w:t>
            </w:r>
          </w:p>
        </w:tc>
        <w:tc>
          <w:tcPr>
            <w:tcW w:w="4357" w:type="dxa"/>
            <w:tcBorders>
              <w:top w:val="single" w:sz="6" w:space="0" w:color="000000"/>
              <w:left w:val="single" w:sz="6" w:space="0" w:color="000000"/>
              <w:bottom w:val="single" w:sz="6" w:space="0" w:color="000000"/>
              <w:right w:val="single" w:sz="6" w:space="0" w:color="000000"/>
            </w:tcBorders>
            <w:vAlign w:val="bottom"/>
          </w:tcPr>
          <w:p w14:paraId="46A0D29A" w14:textId="77777777" w:rsidR="00B848E1" w:rsidRDefault="002B72F5">
            <w:pPr>
              <w:widowControl w:val="0"/>
            </w:pPr>
            <w:r>
              <w:t>0.95</w:t>
            </w:r>
          </w:p>
        </w:tc>
      </w:tr>
    </w:tbl>
    <w:p w14:paraId="2913F2EF" w14:textId="77777777" w:rsidR="00B848E1" w:rsidRDefault="002B72F5">
      <w:pPr>
        <w:jc w:val="both"/>
      </w:pPr>
      <w:r>
        <w:t>Supplementary Table S15. Accuracy of prediction of different models of random forest classifier trained on dataset consisting of CDI and healthy samples</w:t>
      </w:r>
    </w:p>
    <w:p w14:paraId="7D5B94CF" w14:textId="77777777" w:rsidR="00B848E1" w:rsidRDefault="002B72F5">
      <w:pPr>
        <w:jc w:val="both"/>
      </w:pPr>
      <w:r>
        <w:br w:type="page"/>
      </w:r>
    </w:p>
    <w:p w14:paraId="3D68CF2C" w14:textId="77777777" w:rsidR="00B848E1" w:rsidRDefault="00B848E1">
      <w:pPr>
        <w:jc w:val="both"/>
      </w:pPr>
    </w:p>
    <w:tbl>
      <w:tblPr>
        <w:tblW w:w="8685" w:type="dxa"/>
        <w:tblLayout w:type="fixed"/>
        <w:tblCellMar>
          <w:left w:w="40" w:type="dxa"/>
          <w:right w:w="40" w:type="dxa"/>
        </w:tblCellMar>
        <w:tblLook w:val="0600" w:firstRow="0" w:lastRow="0" w:firstColumn="0" w:lastColumn="0" w:noHBand="1" w:noVBand="1"/>
      </w:tblPr>
      <w:tblGrid>
        <w:gridCol w:w="4342"/>
        <w:gridCol w:w="4343"/>
      </w:tblGrid>
      <w:tr w:rsidR="00B848E1" w14:paraId="386AC23A" w14:textId="77777777">
        <w:trPr>
          <w:trHeight w:val="300"/>
        </w:trPr>
        <w:tc>
          <w:tcPr>
            <w:tcW w:w="4342" w:type="dxa"/>
            <w:tcBorders>
              <w:top w:val="single" w:sz="6" w:space="0" w:color="000000"/>
              <w:left w:val="single" w:sz="6" w:space="0" w:color="000000"/>
              <w:bottom w:val="single" w:sz="6" w:space="0" w:color="000000"/>
              <w:right w:val="single" w:sz="6" w:space="0" w:color="000000"/>
            </w:tcBorders>
            <w:vAlign w:val="bottom"/>
          </w:tcPr>
          <w:p w14:paraId="78E09C21" w14:textId="77777777" w:rsidR="00B848E1" w:rsidRDefault="002B72F5">
            <w:pPr>
              <w:widowControl w:val="0"/>
            </w:pPr>
            <w:r>
              <w:rPr>
                <w:b/>
              </w:rPr>
              <w:t>model</w:t>
            </w:r>
          </w:p>
        </w:tc>
        <w:tc>
          <w:tcPr>
            <w:tcW w:w="4342" w:type="dxa"/>
            <w:tcBorders>
              <w:top w:val="single" w:sz="6" w:space="0" w:color="000000"/>
              <w:left w:val="single" w:sz="6" w:space="0" w:color="000000"/>
              <w:bottom w:val="single" w:sz="6" w:space="0" w:color="000000"/>
              <w:right w:val="single" w:sz="6" w:space="0" w:color="000000"/>
            </w:tcBorders>
            <w:vAlign w:val="bottom"/>
          </w:tcPr>
          <w:p w14:paraId="5BD29353" w14:textId="77777777" w:rsidR="00B848E1" w:rsidRDefault="002B72F5">
            <w:pPr>
              <w:widowControl w:val="0"/>
            </w:pPr>
            <w:r>
              <w:rPr>
                <w:b/>
              </w:rPr>
              <w:t>accuracy</w:t>
            </w:r>
          </w:p>
        </w:tc>
      </w:tr>
      <w:tr w:rsidR="00B848E1" w14:paraId="0A732F47"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72A9F433" w14:textId="77777777" w:rsidR="00B848E1" w:rsidRDefault="002B72F5">
            <w:pPr>
              <w:widowControl w:val="0"/>
            </w:pPr>
            <w:r>
              <w:t>Chao1 + Gini</w:t>
            </w:r>
          </w:p>
        </w:tc>
        <w:tc>
          <w:tcPr>
            <w:tcW w:w="4342" w:type="dxa"/>
            <w:tcBorders>
              <w:top w:val="single" w:sz="6" w:space="0" w:color="000000"/>
              <w:left w:val="single" w:sz="6" w:space="0" w:color="000000"/>
              <w:bottom w:val="single" w:sz="6" w:space="0" w:color="000000"/>
              <w:right w:val="single" w:sz="6" w:space="0" w:color="000000"/>
            </w:tcBorders>
            <w:vAlign w:val="bottom"/>
          </w:tcPr>
          <w:p w14:paraId="7D0A2D27" w14:textId="77777777" w:rsidR="00B848E1" w:rsidRDefault="002B72F5">
            <w:pPr>
              <w:widowControl w:val="0"/>
            </w:pPr>
            <w:r>
              <w:t>1.00</w:t>
            </w:r>
          </w:p>
        </w:tc>
      </w:tr>
      <w:tr w:rsidR="00B848E1" w14:paraId="403A0EAB"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7FE95EE0" w14:textId="77777777" w:rsidR="00B848E1" w:rsidRDefault="002B72F5">
            <w:pPr>
              <w:widowControl w:val="0"/>
            </w:pPr>
            <w:r>
              <w:t>Margalef + Gini</w:t>
            </w:r>
          </w:p>
        </w:tc>
        <w:tc>
          <w:tcPr>
            <w:tcW w:w="4342" w:type="dxa"/>
            <w:tcBorders>
              <w:top w:val="single" w:sz="6" w:space="0" w:color="000000"/>
              <w:left w:val="single" w:sz="6" w:space="0" w:color="000000"/>
              <w:bottom w:val="single" w:sz="6" w:space="0" w:color="000000"/>
              <w:right w:val="single" w:sz="6" w:space="0" w:color="000000"/>
            </w:tcBorders>
            <w:vAlign w:val="bottom"/>
          </w:tcPr>
          <w:p w14:paraId="36E9BE66" w14:textId="77777777" w:rsidR="00B848E1" w:rsidRDefault="002B72F5">
            <w:pPr>
              <w:widowControl w:val="0"/>
            </w:pPr>
            <w:r>
              <w:t>1.00</w:t>
            </w:r>
          </w:p>
        </w:tc>
      </w:tr>
      <w:tr w:rsidR="00B848E1" w14:paraId="75AC491A"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0E519821" w14:textId="77777777" w:rsidR="00B848E1" w:rsidRDefault="002B72F5">
            <w:pPr>
              <w:widowControl w:val="0"/>
            </w:pPr>
            <w:r>
              <w:t>Menhinick + Gini</w:t>
            </w:r>
          </w:p>
        </w:tc>
        <w:tc>
          <w:tcPr>
            <w:tcW w:w="4342" w:type="dxa"/>
            <w:tcBorders>
              <w:top w:val="single" w:sz="6" w:space="0" w:color="000000"/>
              <w:left w:val="single" w:sz="6" w:space="0" w:color="000000"/>
              <w:bottom w:val="single" w:sz="6" w:space="0" w:color="000000"/>
              <w:right w:val="single" w:sz="6" w:space="0" w:color="000000"/>
            </w:tcBorders>
            <w:vAlign w:val="bottom"/>
          </w:tcPr>
          <w:p w14:paraId="6B45F3F1" w14:textId="77777777" w:rsidR="00B848E1" w:rsidRDefault="002B72F5">
            <w:pPr>
              <w:widowControl w:val="0"/>
            </w:pPr>
            <w:r>
              <w:t>1.00</w:t>
            </w:r>
          </w:p>
        </w:tc>
      </w:tr>
      <w:tr w:rsidR="00B848E1" w14:paraId="2758407F"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6D7D6181" w14:textId="77777777" w:rsidR="00B848E1" w:rsidRDefault="002B72F5">
            <w:pPr>
              <w:widowControl w:val="0"/>
            </w:pPr>
            <w:r>
              <w:t>Menhinick + Strong</w:t>
            </w:r>
          </w:p>
        </w:tc>
        <w:tc>
          <w:tcPr>
            <w:tcW w:w="4342" w:type="dxa"/>
            <w:tcBorders>
              <w:top w:val="single" w:sz="6" w:space="0" w:color="000000"/>
              <w:left w:val="single" w:sz="6" w:space="0" w:color="000000"/>
              <w:bottom w:val="single" w:sz="6" w:space="0" w:color="000000"/>
              <w:right w:val="single" w:sz="6" w:space="0" w:color="000000"/>
            </w:tcBorders>
            <w:vAlign w:val="bottom"/>
          </w:tcPr>
          <w:p w14:paraId="7E1283D3" w14:textId="77777777" w:rsidR="00B848E1" w:rsidRDefault="002B72F5">
            <w:pPr>
              <w:widowControl w:val="0"/>
            </w:pPr>
            <w:r>
              <w:t>1.00</w:t>
            </w:r>
          </w:p>
        </w:tc>
      </w:tr>
      <w:tr w:rsidR="00B848E1" w14:paraId="6F15478F"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7FAF11F0" w14:textId="77777777" w:rsidR="00B848E1" w:rsidRDefault="002B72F5">
            <w:pPr>
              <w:widowControl w:val="0"/>
            </w:pPr>
            <w:r>
              <w:t>Menhinick + Shannon</w:t>
            </w:r>
          </w:p>
        </w:tc>
        <w:tc>
          <w:tcPr>
            <w:tcW w:w="4342" w:type="dxa"/>
            <w:tcBorders>
              <w:top w:val="single" w:sz="6" w:space="0" w:color="000000"/>
              <w:left w:val="single" w:sz="6" w:space="0" w:color="000000"/>
              <w:bottom w:val="single" w:sz="6" w:space="0" w:color="000000"/>
              <w:right w:val="single" w:sz="6" w:space="0" w:color="000000"/>
            </w:tcBorders>
            <w:vAlign w:val="bottom"/>
          </w:tcPr>
          <w:p w14:paraId="7A50212A" w14:textId="77777777" w:rsidR="00B848E1" w:rsidRDefault="002B72F5">
            <w:pPr>
              <w:widowControl w:val="0"/>
            </w:pPr>
            <w:r>
              <w:t>1.00</w:t>
            </w:r>
          </w:p>
        </w:tc>
      </w:tr>
      <w:tr w:rsidR="00B848E1" w14:paraId="2A2B5D3C"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1E672A2B" w14:textId="77777777" w:rsidR="00B848E1" w:rsidRDefault="002B72F5">
            <w:pPr>
              <w:widowControl w:val="0"/>
            </w:pPr>
            <w:r>
              <w:t>Fisher + Gini</w:t>
            </w:r>
          </w:p>
        </w:tc>
        <w:tc>
          <w:tcPr>
            <w:tcW w:w="4342" w:type="dxa"/>
            <w:tcBorders>
              <w:top w:val="single" w:sz="6" w:space="0" w:color="000000"/>
              <w:left w:val="single" w:sz="6" w:space="0" w:color="000000"/>
              <w:bottom w:val="single" w:sz="6" w:space="0" w:color="000000"/>
              <w:right w:val="single" w:sz="6" w:space="0" w:color="000000"/>
            </w:tcBorders>
            <w:vAlign w:val="bottom"/>
          </w:tcPr>
          <w:p w14:paraId="76C978C7" w14:textId="77777777" w:rsidR="00B848E1" w:rsidRDefault="002B72F5">
            <w:pPr>
              <w:widowControl w:val="0"/>
            </w:pPr>
            <w:r>
              <w:t>1.00</w:t>
            </w:r>
          </w:p>
        </w:tc>
      </w:tr>
      <w:tr w:rsidR="00B848E1" w14:paraId="07231432"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5CA492B3" w14:textId="77777777" w:rsidR="00B848E1" w:rsidRDefault="002B72F5">
            <w:pPr>
              <w:widowControl w:val="0"/>
            </w:pPr>
            <w:r>
              <w:t>Faith + Gini</w:t>
            </w:r>
          </w:p>
        </w:tc>
        <w:tc>
          <w:tcPr>
            <w:tcW w:w="4342" w:type="dxa"/>
            <w:tcBorders>
              <w:top w:val="single" w:sz="6" w:space="0" w:color="000000"/>
              <w:left w:val="single" w:sz="6" w:space="0" w:color="000000"/>
              <w:bottom w:val="single" w:sz="6" w:space="0" w:color="000000"/>
              <w:right w:val="single" w:sz="6" w:space="0" w:color="000000"/>
            </w:tcBorders>
            <w:vAlign w:val="bottom"/>
          </w:tcPr>
          <w:p w14:paraId="309CB6F1" w14:textId="77777777" w:rsidR="00B848E1" w:rsidRDefault="002B72F5">
            <w:pPr>
              <w:widowControl w:val="0"/>
            </w:pPr>
            <w:r>
              <w:t>1.00</w:t>
            </w:r>
          </w:p>
        </w:tc>
      </w:tr>
      <w:tr w:rsidR="00B848E1" w14:paraId="7F39C34E"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67CA7111" w14:textId="77777777" w:rsidR="00B848E1" w:rsidRDefault="002B72F5">
            <w:pPr>
              <w:widowControl w:val="0"/>
            </w:pPr>
            <w:r>
              <w:t>All alpha metrics</w:t>
            </w:r>
          </w:p>
        </w:tc>
        <w:tc>
          <w:tcPr>
            <w:tcW w:w="4342" w:type="dxa"/>
            <w:tcBorders>
              <w:top w:val="single" w:sz="6" w:space="0" w:color="000000"/>
              <w:left w:val="single" w:sz="6" w:space="0" w:color="000000"/>
              <w:bottom w:val="single" w:sz="6" w:space="0" w:color="000000"/>
              <w:right w:val="single" w:sz="6" w:space="0" w:color="000000"/>
            </w:tcBorders>
            <w:vAlign w:val="bottom"/>
          </w:tcPr>
          <w:p w14:paraId="5C608E23" w14:textId="77777777" w:rsidR="00B848E1" w:rsidRDefault="002B72F5">
            <w:pPr>
              <w:widowControl w:val="0"/>
            </w:pPr>
            <w:r>
              <w:t>1.00</w:t>
            </w:r>
          </w:p>
        </w:tc>
      </w:tr>
      <w:tr w:rsidR="00B848E1" w14:paraId="7B4C3C68"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66068B6F" w14:textId="77777777" w:rsidR="00B848E1" w:rsidRDefault="002B72F5">
            <w:pPr>
              <w:widowControl w:val="0"/>
            </w:pPr>
            <w:r>
              <w:t>Chao1 + Strong</w:t>
            </w:r>
          </w:p>
        </w:tc>
        <w:tc>
          <w:tcPr>
            <w:tcW w:w="4342" w:type="dxa"/>
            <w:tcBorders>
              <w:top w:val="single" w:sz="6" w:space="0" w:color="000000"/>
              <w:left w:val="single" w:sz="6" w:space="0" w:color="000000"/>
              <w:bottom w:val="single" w:sz="6" w:space="0" w:color="000000"/>
              <w:right w:val="single" w:sz="6" w:space="0" w:color="000000"/>
            </w:tcBorders>
            <w:vAlign w:val="bottom"/>
          </w:tcPr>
          <w:p w14:paraId="24200428" w14:textId="77777777" w:rsidR="00B848E1" w:rsidRDefault="002B72F5">
            <w:pPr>
              <w:widowControl w:val="0"/>
            </w:pPr>
            <w:r>
              <w:t>0.97</w:t>
            </w:r>
          </w:p>
        </w:tc>
      </w:tr>
      <w:tr w:rsidR="00B848E1" w14:paraId="02261624"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6B665BB" w14:textId="77777777" w:rsidR="00B848E1" w:rsidRDefault="002B72F5">
            <w:pPr>
              <w:widowControl w:val="0"/>
            </w:pPr>
            <w:r>
              <w:t>Menhinick + Pielou</w:t>
            </w:r>
          </w:p>
        </w:tc>
        <w:tc>
          <w:tcPr>
            <w:tcW w:w="4342" w:type="dxa"/>
            <w:tcBorders>
              <w:top w:val="single" w:sz="6" w:space="0" w:color="000000"/>
              <w:left w:val="single" w:sz="6" w:space="0" w:color="000000"/>
              <w:bottom w:val="single" w:sz="6" w:space="0" w:color="000000"/>
              <w:right w:val="single" w:sz="6" w:space="0" w:color="000000"/>
            </w:tcBorders>
            <w:vAlign w:val="bottom"/>
          </w:tcPr>
          <w:p w14:paraId="0E698BD5" w14:textId="77777777" w:rsidR="00B848E1" w:rsidRDefault="002B72F5">
            <w:pPr>
              <w:widowControl w:val="0"/>
            </w:pPr>
            <w:r>
              <w:t>0.97</w:t>
            </w:r>
          </w:p>
        </w:tc>
      </w:tr>
      <w:tr w:rsidR="00B848E1" w14:paraId="340BBAFD"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0A2C198E" w14:textId="77777777" w:rsidR="00B848E1" w:rsidRDefault="002B72F5">
            <w:pPr>
              <w:widowControl w:val="0"/>
            </w:pPr>
            <w:r>
              <w:t>Menhinick + Simpson</w:t>
            </w:r>
          </w:p>
        </w:tc>
        <w:tc>
          <w:tcPr>
            <w:tcW w:w="4342" w:type="dxa"/>
            <w:tcBorders>
              <w:top w:val="single" w:sz="6" w:space="0" w:color="000000"/>
              <w:left w:val="single" w:sz="6" w:space="0" w:color="000000"/>
              <w:bottom w:val="single" w:sz="6" w:space="0" w:color="000000"/>
              <w:right w:val="single" w:sz="6" w:space="0" w:color="000000"/>
            </w:tcBorders>
            <w:vAlign w:val="bottom"/>
          </w:tcPr>
          <w:p w14:paraId="58DD1216" w14:textId="77777777" w:rsidR="00B848E1" w:rsidRDefault="002B72F5">
            <w:pPr>
              <w:widowControl w:val="0"/>
            </w:pPr>
            <w:r>
              <w:t>0.97</w:t>
            </w:r>
          </w:p>
        </w:tc>
      </w:tr>
      <w:tr w:rsidR="00B848E1" w14:paraId="55FBCF3D"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411140C5" w14:textId="77777777" w:rsidR="00B848E1" w:rsidRDefault="002B72F5">
            <w:pPr>
              <w:widowControl w:val="0"/>
            </w:pPr>
            <w:r>
              <w:t>Fisher + Shannon</w:t>
            </w:r>
          </w:p>
        </w:tc>
        <w:tc>
          <w:tcPr>
            <w:tcW w:w="4342" w:type="dxa"/>
            <w:tcBorders>
              <w:top w:val="single" w:sz="6" w:space="0" w:color="000000"/>
              <w:left w:val="single" w:sz="6" w:space="0" w:color="000000"/>
              <w:bottom w:val="single" w:sz="6" w:space="0" w:color="000000"/>
              <w:right w:val="single" w:sz="6" w:space="0" w:color="000000"/>
            </w:tcBorders>
            <w:vAlign w:val="bottom"/>
          </w:tcPr>
          <w:p w14:paraId="4DEE9CA2" w14:textId="77777777" w:rsidR="00B848E1" w:rsidRDefault="002B72F5">
            <w:pPr>
              <w:widowControl w:val="0"/>
            </w:pPr>
            <w:r>
              <w:t>0.97</w:t>
            </w:r>
          </w:p>
        </w:tc>
      </w:tr>
      <w:tr w:rsidR="00B848E1" w14:paraId="2E0829F4"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84A2F94" w14:textId="77777777" w:rsidR="00B848E1" w:rsidRDefault="002B72F5">
            <w:pPr>
              <w:widowControl w:val="0"/>
            </w:pPr>
            <w:r>
              <w:t>Fisher + Simpson</w:t>
            </w:r>
          </w:p>
        </w:tc>
        <w:tc>
          <w:tcPr>
            <w:tcW w:w="4342" w:type="dxa"/>
            <w:tcBorders>
              <w:top w:val="single" w:sz="6" w:space="0" w:color="000000"/>
              <w:left w:val="single" w:sz="6" w:space="0" w:color="000000"/>
              <w:bottom w:val="single" w:sz="6" w:space="0" w:color="000000"/>
              <w:right w:val="single" w:sz="6" w:space="0" w:color="000000"/>
            </w:tcBorders>
            <w:vAlign w:val="bottom"/>
          </w:tcPr>
          <w:p w14:paraId="11100122" w14:textId="77777777" w:rsidR="00B848E1" w:rsidRDefault="002B72F5">
            <w:pPr>
              <w:widowControl w:val="0"/>
            </w:pPr>
            <w:r>
              <w:t>0.97</w:t>
            </w:r>
          </w:p>
        </w:tc>
      </w:tr>
      <w:tr w:rsidR="00B848E1" w14:paraId="64705AC8"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0A3E3CC0" w14:textId="77777777" w:rsidR="00B848E1" w:rsidRDefault="002B72F5">
            <w:pPr>
              <w:widowControl w:val="0"/>
            </w:pPr>
            <w:r>
              <w:t>Faith + Strong</w:t>
            </w:r>
          </w:p>
        </w:tc>
        <w:tc>
          <w:tcPr>
            <w:tcW w:w="4342" w:type="dxa"/>
            <w:tcBorders>
              <w:top w:val="single" w:sz="6" w:space="0" w:color="000000"/>
              <w:left w:val="single" w:sz="6" w:space="0" w:color="000000"/>
              <w:bottom w:val="single" w:sz="6" w:space="0" w:color="000000"/>
              <w:right w:val="single" w:sz="6" w:space="0" w:color="000000"/>
            </w:tcBorders>
            <w:vAlign w:val="bottom"/>
          </w:tcPr>
          <w:p w14:paraId="10AD53B1" w14:textId="77777777" w:rsidR="00B848E1" w:rsidRDefault="002B72F5">
            <w:pPr>
              <w:widowControl w:val="0"/>
            </w:pPr>
            <w:r>
              <w:t>0.97</w:t>
            </w:r>
          </w:p>
        </w:tc>
      </w:tr>
      <w:tr w:rsidR="00B848E1" w14:paraId="28268744"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45578E50" w14:textId="77777777" w:rsidR="00B848E1" w:rsidRDefault="002B72F5">
            <w:pPr>
              <w:widowControl w:val="0"/>
            </w:pPr>
            <w:r>
              <w:t>Faith + Pielou</w:t>
            </w:r>
          </w:p>
        </w:tc>
        <w:tc>
          <w:tcPr>
            <w:tcW w:w="4342" w:type="dxa"/>
            <w:tcBorders>
              <w:top w:val="single" w:sz="6" w:space="0" w:color="000000"/>
              <w:left w:val="single" w:sz="6" w:space="0" w:color="000000"/>
              <w:bottom w:val="single" w:sz="6" w:space="0" w:color="000000"/>
              <w:right w:val="single" w:sz="6" w:space="0" w:color="000000"/>
            </w:tcBorders>
            <w:vAlign w:val="bottom"/>
          </w:tcPr>
          <w:p w14:paraId="4AFB5CDE" w14:textId="77777777" w:rsidR="00B848E1" w:rsidRDefault="002B72F5">
            <w:pPr>
              <w:widowControl w:val="0"/>
            </w:pPr>
            <w:r>
              <w:t>0.97</w:t>
            </w:r>
          </w:p>
        </w:tc>
      </w:tr>
      <w:tr w:rsidR="00B848E1" w14:paraId="2E551F53"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692014A4" w14:textId="77777777" w:rsidR="00B848E1" w:rsidRDefault="002B72F5">
            <w:pPr>
              <w:widowControl w:val="0"/>
            </w:pPr>
            <w:r>
              <w:t>Faith + Shannon</w:t>
            </w:r>
          </w:p>
        </w:tc>
        <w:tc>
          <w:tcPr>
            <w:tcW w:w="4342" w:type="dxa"/>
            <w:tcBorders>
              <w:top w:val="single" w:sz="6" w:space="0" w:color="000000"/>
              <w:left w:val="single" w:sz="6" w:space="0" w:color="000000"/>
              <w:bottom w:val="single" w:sz="6" w:space="0" w:color="000000"/>
              <w:right w:val="single" w:sz="6" w:space="0" w:color="000000"/>
            </w:tcBorders>
            <w:vAlign w:val="bottom"/>
          </w:tcPr>
          <w:p w14:paraId="0EC4C8B9" w14:textId="77777777" w:rsidR="00B848E1" w:rsidRDefault="002B72F5">
            <w:pPr>
              <w:widowControl w:val="0"/>
            </w:pPr>
            <w:r>
              <w:t>0.97</w:t>
            </w:r>
          </w:p>
        </w:tc>
      </w:tr>
      <w:tr w:rsidR="00B848E1" w14:paraId="4A90D7D0"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129F7CE3" w14:textId="77777777" w:rsidR="00B848E1" w:rsidRDefault="002B72F5">
            <w:pPr>
              <w:widowControl w:val="0"/>
            </w:pPr>
            <w:r>
              <w:t>Faith + Simpson</w:t>
            </w:r>
          </w:p>
        </w:tc>
        <w:tc>
          <w:tcPr>
            <w:tcW w:w="4342" w:type="dxa"/>
            <w:tcBorders>
              <w:top w:val="single" w:sz="6" w:space="0" w:color="000000"/>
              <w:left w:val="single" w:sz="6" w:space="0" w:color="000000"/>
              <w:bottom w:val="single" w:sz="6" w:space="0" w:color="000000"/>
              <w:right w:val="single" w:sz="6" w:space="0" w:color="000000"/>
            </w:tcBorders>
            <w:vAlign w:val="bottom"/>
          </w:tcPr>
          <w:p w14:paraId="0B86B9C1" w14:textId="77777777" w:rsidR="00B848E1" w:rsidRDefault="002B72F5">
            <w:pPr>
              <w:widowControl w:val="0"/>
            </w:pPr>
            <w:r>
              <w:t>0.97</w:t>
            </w:r>
          </w:p>
        </w:tc>
      </w:tr>
      <w:tr w:rsidR="00B848E1" w14:paraId="4B5DD345"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1B410F8" w14:textId="77777777" w:rsidR="00B848E1" w:rsidRDefault="002B72F5">
            <w:pPr>
              <w:widowControl w:val="0"/>
            </w:pPr>
            <w:r>
              <w:t>Chao1 + Pielou</w:t>
            </w:r>
          </w:p>
        </w:tc>
        <w:tc>
          <w:tcPr>
            <w:tcW w:w="4342" w:type="dxa"/>
            <w:tcBorders>
              <w:top w:val="single" w:sz="6" w:space="0" w:color="000000"/>
              <w:left w:val="single" w:sz="6" w:space="0" w:color="000000"/>
              <w:bottom w:val="single" w:sz="6" w:space="0" w:color="000000"/>
              <w:right w:val="single" w:sz="6" w:space="0" w:color="000000"/>
            </w:tcBorders>
            <w:vAlign w:val="bottom"/>
          </w:tcPr>
          <w:p w14:paraId="63FBBBBB" w14:textId="77777777" w:rsidR="00B848E1" w:rsidRDefault="002B72F5">
            <w:pPr>
              <w:widowControl w:val="0"/>
            </w:pPr>
            <w:r>
              <w:t>0.95</w:t>
            </w:r>
          </w:p>
        </w:tc>
      </w:tr>
      <w:tr w:rsidR="00B848E1" w14:paraId="13A1C1A3"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697ECBD7" w14:textId="77777777" w:rsidR="00B848E1" w:rsidRDefault="002B72F5">
            <w:pPr>
              <w:widowControl w:val="0"/>
            </w:pPr>
            <w:r>
              <w:t>Chao1 + Simpson</w:t>
            </w:r>
          </w:p>
        </w:tc>
        <w:tc>
          <w:tcPr>
            <w:tcW w:w="4342" w:type="dxa"/>
            <w:tcBorders>
              <w:top w:val="single" w:sz="6" w:space="0" w:color="000000"/>
              <w:left w:val="single" w:sz="6" w:space="0" w:color="000000"/>
              <w:bottom w:val="single" w:sz="6" w:space="0" w:color="000000"/>
              <w:right w:val="single" w:sz="6" w:space="0" w:color="000000"/>
            </w:tcBorders>
            <w:vAlign w:val="bottom"/>
          </w:tcPr>
          <w:p w14:paraId="405EE5C6" w14:textId="77777777" w:rsidR="00B848E1" w:rsidRDefault="002B72F5">
            <w:pPr>
              <w:widowControl w:val="0"/>
            </w:pPr>
            <w:r>
              <w:t>0.95</w:t>
            </w:r>
          </w:p>
        </w:tc>
      </w:tr>
      <w:tr w:rsidR="00B848E1" w14:paraId="4DB822D9"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F8E427D" w14:textId="77777777" w:rsidR="00B848E1" w:rsidRDefault="002B72F5">
            <w:pPr>
              <w:widowControl w:val="0"/>
            </w:pPr>
            <w:r>
              <w:t>Margalef + Strong</w:t>
            </w:r>
          </w:p>
        </w:tc>
        <w:tc>
          <w:tcPr>
            <w:tcW w:w="4342" w:type="dxa"/>
            <w:tcBorders>
              <w:top w:val="single" w:sz="6" w:space="0" w:color="000000"/>
              <w:left w:val="single" w:sz="6" w:space="0" w:color="000000"/>
              <w:bottom w:val="single" w:sz="6" w:space="0" w:color="000000"/>
              <w:right w:val="single" w:sz="6" w:space="0" w:color="000000"/>
            </w:tcBorders>
            <w:vAlign w:val="bottom"/>
          </w:tcPr>
          <w:p w14:paraId="4F9978B2" w14:textId="77777777" w:rsidR="00B848E1" w:rsidRDefault="002B72F5">
            <w:pPr>
              <w:widowControl w:val="0"/>
            </w:pPr>
            <w:r>
              <w:t>0.95</w:t>
            </w:r>
          </w:p>
        </w:tc>
      </w:tr>
      <w:tr w:rsidR="00B848E1" w14:paraId="2237C7E2"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2C1DC509" w14:textId="77777777" w:rsidR="00B848E1" w:rsidRDefault="002B72F5">
            <w:pPr>
              <w:widowControl w:val="0"/>
            </w:pPr>
            <w:r>
              <w:t>Margalef + Pielou</w:t>
            </w:r>
          </w:p>
        </w:tc>
        <w:tc>
          <w:tcPr>
            <w:tcW w:w="4342" w:type="dxa"/>
            <w:tcBorders>
              <w:top w:val="single" w:sz="6" w:space="0" w:color="000000"/>
              <w:left w:val="single" w:sz="6" w:space="0" w:color="000000"/>
              <w:bottom w:val="single" w:sz="6" w:space="0" w:color="000000"/>
              <w:right w:val="single" w:sz="6" w:space="0" w:color="000000"/>
            </w:tcBorders>
            <w:vAlign w:val="bottom"/>
          </w:tcPr>
          <w:p w14:paraId="0D1CBAD2" w14:textId="77777777" w:rsidR="00B848E1" w:rsidRDefault="002B72F5">
            <w:pPr>
              <w:widowControl w:val="0"/>
            </w:pPr>
            <w:r>
              <w:t>0.95</w:t>
            </w:r>
          </w:p>
        </w:tc>
      </w:tr>
      <w:tr w:rsidR="00B848E1" w14:paraId="634F5BCD"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50FBE86A" w14:textId="77777777" w:rsidR="00B848E1" w:rsidRDefault="002B72F5">
            <w:pPr>
              <w:widowControl w:val="0"/>
            </w:pPr>
            <w:r>
              <w:t>Fisher + Pielou</w:t>
            </w:r>
          </w:p>
        </w:tc>
        <w:tc>
          <w:tcPr>
            <w:tcW w:w="4342" w:type="dxa"/>
            <w:tcBorders>
              <w:top w:val="single" w:sz="6" w:space="0" w:color="000000"/>
              <w:left w:val="single" w:sz="6" w:space="0" w:color="000000"/>
              <w:bottom w:val="single" w:sz="6" w:space="0" w:color="000000"/>
              <w:right w:val="single" w:sz="6" w:space="0" w:color="000000"/>
            </w:tcBorders>
            <w:vAlign w:val="bottom"/>
          </w:tcPr>
          <w:p w14:paraId="6B101700" w14:textId="77777777" w:rsidR="00B848E1" w:rsidRDefault="002B72F5">
            <w:pPr>
              <w:widowControl w:val="0"/>
            </w:pPr>
            <w:r>
              <w:t>0.95</w:t>
            </w:r>
          </w:p>
        </w:tc>
      </w:tr>
      <w:tr w:rsidR="00B848E1" w14:paraId="6A7F8F20"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7681AA9A" w14:textId="77777777" w:rsidR="00B848E1" w:rsidRDefault="002B72F5">
            <w:pPr>
              <w:widowControl w:val="0"/>
            </w:pPr>
            <w:r>
              <w:t>Chao1 + Shannon</w:t>
            </w:r>
          </w:p>
        </w:tc>
        <w:tc>
          <w:tcPr>
            <w:tcW w:w="4342" w:type="dxa"/>
            <w:tcBorders>
              <w:top w:val="single" w:sz="6" w:space="0" w:color="000000"/>
              <w:left w:val="single" w:sz="6" w:space="0" w:color="000000"/>
              <w:bottom w:val="single" w:sz="6" w:space="0" w:color="000000"/>
              <w:right w:val="single" w:sz="6" w:space="0" w:color="000000"/>
            </w:tcBorders>
            <w:vAlign w:val="bottom"/>
          </w:tcPr>
          <w:p w14:paraId="677ABBB2" w14:textId="77777777" w:rsidR="00B848E1" w:rsidRDefault="002B72F5">
            <w:pPr>
              <w:widowControl w:val="0"/>
            </w:pPr>
            <w:r>
              <w:t>0.92</w:t>
            </w:r>
          </w:p>
        </w:tc>
      </w:tr>
      <w:tr w:rsidR="00B848E1" w14:paraId="4BBD7477"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AA2BB4E" w14:textId="77777777" w:rsidR="00B848E1" w:rsidRDefault="002B72F5">
            <w:pPr>
              <w:widowControl w:val="0"/>
            </w:pPr>
            <w:r>
              <w:t>Margalef + Shannon</w:t>
            </w:r>
          </w:p>
        </w:tc>
        <w:tc>
          <w:tcPr>
            <w:tcW w:w="4342" w:type="dxa"/>
            <w:tcBorders>
              <w:top w:val="single" w:sz="6" w:space="0" w:color="000000"/>
              <w:left w:val="single" w:sz="6" w:space="0" w:color="000000"/>
              <w:bottom w:val="single" w:sz="6" w:space="0" w:color="000000"/>
              <w:right w:val="single" w:sz="6" w:space="0" w:color="000000"/>
            </w:tcBorders>
            <w:vAlign w:val="bottom"/>
          </w:tcPr>
          <w:p w14:paraId="0FF882C5" w14:textId="77777777" w:rsidR="00B848E1" w:rsidRDefault="002B72F5">
            <w:pPr>
              <w:widowControl w:val="0"/>
            </w:pPr>
            <w:r>
              <w:t>0.92</w:t>
            </w:r>
          </w:p>
        </w:tc>
      </w:tr>
      <w:tr w:rsidR="00B848E1" w14:paraId="677C06AA"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3E29DC36" w14:textId="77777777" w:rsidR="00B848E1" w:rsidRDefault="002B72F5">
            <w:pPr>
              <w:widowControl w:val="0"/>
            </w:pPr>
            <w:r>
              <w:t>Margalef + Simpson</w:t>
            </w:r>
          </w:p>
        </w:tc>
        <w:tc>
          <w:tcPr>
            <w:tcW w:w="4342" w:type="dxa"/>
            <w:tcBorders>
              <w:top w:val="single" w:sz="6" w:space="0" w:color="000000"/>
              <w:left w:val="single" w:sz="6" w:space="0" w:color="000000"/>
              <w:bottom w:val="single" w:sz="6" w:space="0" w:color="000000"/>
              <w:right w:val="single" w:sz="6" w:space="0" w:color="000000"/>
            </w:tcBorders>
            <w:vAlign w:val="bottom"/>
          </w:tcPr>
          <w:p w14:paraId="66F1DB6E" w14:textId="77777777" w:rsidR="00B848E1" w:rsidRDefault="002B72F5">
            <w:pPr>
              <w:widowControl w:val="0"/>
            </w:pPr>
            <w:r>
              <w:t>0.92</w:t>
            </w:r>
          </w:p>
        </w:tc>
      </w:tr>
      <w:tr w:rsidR="00B848E1" w14:paraId="2A0D7742" w14:textId="77777777">
        <w:trPr>
          <w:trHeight w:val="258"/>
        </w:trPr>
        <w:tc>
          <w:tcPr>
            <w:tcW w:w="4342" w:type="dxa"/>
            <w:tcBorders>
              <w:top w:val="single" w:sz="6" w:space="0" w:color="000000"/>
              <w:left w:val="single" w:sz="6" w:space="0" w:color="000000"/>
              <w:bottom w:val="single" w:sz="6" w:space="0" w:color="000000"/>
              <w:right w:val="single" w:sz="6" w:space="0" w:color="000000"/>
            </w:tcBorders>
            <w:vAlign w:val="bottom"/>
          </w:tcPr>
          <w:p w14:paraId="1C18A3B1" w14:textId="77777777" w:rsidR="00B848E1" w:rsidRDefault="002B72F5">
            <w:pPr>
              <w:widowControl w:val="0"/>
            </w:pPr>
            <w:r>
              <w:t>Fisher + Strong</w:t>
            </w:r>
          </w:p>
        </w:tc>
        <w:tc>
          <w:tcPr>
            <w:tcW w:w="4342" w:type="dxa"/>
            <w:tcBorders>
              <w:top w:val="single" w:sz="6" w:space="0" w:color="000000"/>
              <w:left w:val="single" w:sz="6" w:space="0" w:color="000000"/>
              <w:bottom w:val="single" w:sz="6" w:space="0" w:color="000000"/>
              <w:right w:val="single" w:sz="6" w:space="0" w:color="000000"/>
            </w:tcBorders>
            <w:vAlign w:val="bottom"/>
          </w:tcPr>
          <w:p w14:paraId="784C8168" w14:textId="77777777" w:rsidR="00B848E1" w:rsidRDefault="002B72F5">
            <w:pPr>
              <w:widowControl w:val="0"/>
            </w:pPr>
            <w:r>
              <w:t>0.92</w:t>
            </w:r>
          </w:p>
        </w:tc>
      </w:tr>
    </w:tbl>
    <w:p w14:paraId="61A4D7D8" w14:textId="77777777" w:rsidR="00B848E1" w:rsidRDefault="002B72F5">
      <w:pPr>
        <w:jc w:val="both"/>
      </w:pPr>
      <w:r>
        <w:t>Supplementary Table S16. Accuracy of prediction of different models of random forest classifier trained on dataset consisting of Hospital Clínic’s CDI samples before FMT and healthy donor samples</w:t>
      </w:r>
    </w:p>
    <w:p w14:paraId="0BF97481" w14:textId="77777777" w:rsidR="00B848E1" w:rsidRDefault="002B72F5">
      <w:pPr>
        <w:pStyle w:val="Heading1"/>
      </w:pPr>
      <w:bookmarkStart w:id="11" w:name="_risev6vqnga"/>
      <w:bookmarkEnd w:id="11"/>
      <w:r>
        <w:br w:type="page"/>
      </w:r>
    </w:p>
    <w:p w14:paraId="7BF73614" w14:textId="77777777" w:rsidR="00B848E1" w:rsidRDefault="002B72F5">
      <w:pPr>
        <w:pStyle w:val="Heading1"/>
      </w:pPr>
      <w:bookmarkStart w:id="12" w:name="_Toc160523606"/>
      <w:r>
        <w:lastRenderedPageBreak/>
        <w:t>3 Supplementary Figures</w:t>
      </w:r>
      <w:bookmarkEnd w:id="12"/>
    </w:p>
    <w:p w14:paraId="55E28677" w14:textId="77777777" w:rsidR="00B848E1" w:rsidRDefault="00B848E1">
      <w:pPr>
        <w:rPr>
          <w:color w:val="434343"/>
        </w:rPr>
      </w:pPr>
    </w:p>
    <w:p w14:paraId="6E4D5DF7" w14:textId="77777777" w:rsidR="00B848E1" w:rsidRDefault="002B72F5">
      <w:pPr>
        <w:jc w:val="center"/>
      </w:pPr>
      <w:r>
        <w:rPr>
          <w:noProof/>
        </w:rPr>
        <w:drawing>
          <wp:inline distT="0" distB="0" distL="0" distR="0" wp14:anchorId="062886C5" wp14:editId="5BC6F19B">
            <wp:extent cx="3889375" cy="2506980"/>
            <wp:effectExtent l="0" t="0" r="0" b="0"/>
            <wp:docPr id="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a:picLocks noChangeAspect="1" noChangeArrowheads="1"/>
                    </pic:cNvPicPr>
                  </pic:nvPicPr>
                  <pic:blipFill>
                    <a:blip r:embed="rId12"/>
                    <a:stretch>
                      <a:fillRect/>
                    </a:stretch>
                  </pic:blipFill>
                  <pic:spPr bwMode="auto">
                    <a:xfrm>
                      <a:off x="0" y="0"/>
                      <a:ext cx="3889375" cy="2506980"/>
                    </a:xfrm>
                    <a:prstGeom prst="rect">
                      <a:avLst/>
                    </a:prstGeom>
                  </pic:spPr>
                </pic:pic>
              </a:graphicData>
            </a:graphic>
          </wp:inline>
        </w:drawing>
      </w:r>
    </w:p>
    <w:p w14:paraId="291ACBA9" w14:textId="77777777" w:rsidR="00B848E1" w:rsidRDefault="002B72F5">
      <w:pPr>
        <w:jc w:val="both"/>
      </w:pPr>
      <w:r>
        <w:t>Supplementary Figure S1. Scree plot based on exploratory factor analysis of 10 alpha diversity indices computed on AGP dataset</w:t>
      </w:r>
    </w:p>
    <w:p w14:paraId="0403E0B3" w14:textId="77777777" w:rsidR="00B848E1" w:rsidRDefault="00B848E1">
      <w:pPr>
        <w:jc w:val="center"/>
      </w:pPr>
    </w:p>
    <w:p w14:paraId="23CFDF63" w14:textId="77777777" w:rsidR="00B848E1" w:rsidRDefault="00B848E1">
      <w:pPr>
        <w:jc w:val="center"/>
      </w:pPr>
    </w:p>
    <w:p w14:paraId="78B9A0D1" w14:textId="77777777" w:rsidR="00B848E1" w:rsidRDefault="002B72F5">
      <w:pPr>
        <w:jc w:val="center"/>
      </w:pPr>
      <w:r>
        <w:rPr>
          <w:noProof/>
        </w:rPr>
        <w:drawing>
          <wp:inline distT="0" distB="0" distL="0" distR="0" wp14:anchorId="7A2FB06E" wp14:editId="12906619">
            <wp:extent cx="4859020" cy="344678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pic:cNvPicPr>
                      <a:picLocks noChangeAspect="1" noChangeArrowheads="1"/>
                    </pic:cNvPicPr>
                  </pic:nvPicPr>
                  <pic:blipFill>
                    <a:blip r:embed="rId13"/>
                    <a:stretch>
                      <a:fillRect/>
                    </a:stretch>
                  </pic:blipFill>
                  <pic:spPr bwMode="auto">
                    <a:xfrm>
                      <a:off x="0" y="0"/>
                      <a:ext cx="4859020" cy="3446780"/>
                    </a:xfrm>
                    <a:prstGeom prst="rect">
                      <a:avLst/>
                    </a:prstGeom>
                  </pic:spPr>
                </pic:pic>
              </a:graphicData>
            </a:graphic>
          </wp:inline>
        </w:drawing>
      </w:r>
    </w:p>
    <w:p w14:paraId="045B798D" w14:textId="77777777" w:rsidR="00B848E1" w:rsidRDefault="002B72F5">
      <w:pPr>
        <w:jc w:val="both"/>
      </w:pPr>
      <w:r>
        <w:t>Supplementary Figure S2. Feature importance of AGP metadata categories for estimating alpha diversity metrics (in this case Shannon entropy) obtained by Random Forest classifier</w:t>
      </w:r>
    </w:p>
    <w:p w14:paraId="4452C0DB" w14:textId="77777777" w:rsidR="00B848E1" w:rsidRDefault="00B848E1">
      <w:pPr>
        <w:jc w:val="center"/>
      </w:pPr>
    </w:p>
    <w:p w14:paraId="35BD78F6" w14:textId="77777777" w:rsidR="00B848E1" w:rsidRDefault="00B848E1">
      <w:pPr>
        <w:jc w:val="center"/>
      </w:pPr>
    </w:p>
    <w:p w14:paraId="40D64252" w14:textId="77777777" w:rsidR="00B848E1" w:rsidRDefault="002B72F5">
      <w:r>
        <w:rPr>
          <w:noProof/>
        </w:rPr>
        <w:lastRenderedPageBreak/>
        <w:drawing>
          <wp:inline distT="0" distB="0" distL="0" distR="0" wp14:anchorId="48A98368" wp14:editId="2A22FAB5">
            <wp:extent cx="5731510" cy="3530600"/>
            <wp:effectExtent l="0" t="0" r="0" b="0"/>
            <wp:docPr id="6"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a:picLocks noChangeAspect="1" noChangeArrowheads="1"/>
                    </pic:cNvPicPr>
                  </pic:nvPicPr>
                  <pic:blipFill>
                    <a:blip r:embed="rId14"/>
                    <a:stretch>
                      <a:fillRect/>
                    </a:stretch>
                  </pic:blipFill>
                  <pic:spPr bwMode="auto">
                    <a:xfrm>
                      <a:off x="0" y="0"/>
                      <a:ext cx="5731510" cy="3530600"/>
                    </a:xfrm>
                    <a:prstGeom prst="rect">
                      <a:avLst/>
                    </a:prstGeom>
                  </pic:spPr>
                </pic:pic>
              </a:graphicData>
            </a:graphic>
          </wp:inline>
        </w:drawing>
      </w:r>
    </w:p>
    <w:p w14:paraId="76BB0C2B" w14:textId="77777777" w:rsidR="00B848E1" w:rsidRDefault="002B72F5">
      <w:pPr>
        <w:jc w:val="both"/>
      </w:pPr>
      <w:r>
        <w:t>Supplementary Figure S3. Difference in distributions and means of alpha metrics in groups of AGP samples with different countries of residence (grouped by continents)</w:t>
      </w:r>
    </w:p>
    <w:p w14:paraId="00CEB94C" w14:textId="77777777" w:rsidR="00B848E1" w:rsidRDefault="00B848E1"/>
    <w:p w14:paraId="15A74CD6" w14:textId="77777777" w:rsidR="00B848E1" w:rsidRDefault="002B72F5">
      <w:r>
        <w:rPr>
          <w:noProof/>
        </w:rPr>
        <w:drawing>
          <wp:inline distT="0" distB="0" distL="0" distR="0" wp14:anchorId="1AF8C800" wp14:editId="551D5E19">
            <wp:extent cx="5731510" cy="3530600"/>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pic:cNvPicPr>
                      <a:picLocks noChangeAspect="1" noChangeArrowheads="1"/>
                    </pic:cNvPicPr>
                  </pic:nvPicPr>
                  <pic:blipFill>
                    <a:blip r:embed="rId15"/>
                    <a:stretch>
                      <a:fillRect/>
                    </a:stretch>
                  </pic:blipFill>
                  <pic:spPr bwMode="auto">
                    <a:xfrm>
                      <a:off x="0" y="0"/>
                      <a:ext cx="5731510" cy="3530600"/>
                    </a:xfrm>
                    <a:prstGeom prst="rect">
                      <a:avLst/>
                    </a:prstGeom>
                  </pic:spPr>
                </pic:pic>
              </a:graphicData>
            </a:graphic>
          </wp:inline>
        </w:drawing>
      </w:r>
    </w:p>
    <w:p w14:paraId="4E3B785F" w14:textId="77777777" w:rsidR="00B848E1" w:rsidRDefault="002B72F5">
      <w:pPr>
        <w:jc w:val="both"/>
      </w:pPr>
      <w:r>
        <w:t>Supplementary Figure S4. Difference in distributions and means of alpha metrics in groups of AGP samples with different countries of birth (grouped by continents)</w:t>
      </w:r>
    </w:p>
    <w:p w14:paraId="5A85B68E" w14:textId="77777777" w:rsidR="00B848E1" w:rsidRDefault="00B848E1"/>
    <w:p w14:paraId="56B9463E" w14:textId="77777777" w:rsidR="00B848E1" w:rsidRDefault="002B72F5">
      <w:pPr>
        <w:jc w:val="both"/>
        <w:rPr>
          <w:sz w:val="20"/>
          <w:szCs w:val="20"/>
        </w:rPr>
      </w:pPr>
      <w:r>
        <w:rPr>
          <w:noProof/>
        </w:rPr>
        <w:lastRenderedPageBreak/>
        <w:drawing>
          <wp:inline distT="0" distB="0" distL="0" distR="0" wp14:anchorId="62AFC477" wp14:editId="0C10EBD7">
            <wp:extent cx="5731510" cy="3530600"/>
            <wp:effectExtent l="0" t="0" r="0" b="0"/>
            <wp:docPr id="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3.png"/>
                    <pic:cNvPicPr>
                      <a:picLocks noChangeAspect="1" noChangeArrowheads="1"/>
                    </pic:cNvPicPr>
                  </pic:nvPicPr>
                  <pic:blipFill>
                    <a:blip r:embed="rId16"/>
                    <a:stretch>
                      <a:fillRect/>
                    </a:stretch>
                  </pic:blipFill>
                  <pic:spPr bwMode="auto">
                    <a:xfrm>
                      <a:off x="0" y="0"/>
                      <a:ext cx="5731510" cy="3530600"/>
                    </a:xfrm>
                    <a:prstGeom prst="rect">
                      <a:avLst/>
                    </a:prstGeom>
                  </pic:spPr>
                </pic:pic>
              </a:graphicData>
            </a:graphic>
          </wp:inline>
        </w:drawing>
      </w:r>
      <w:r>
        <w:t xml:space="preserve">Supplementary Figure S5. Difference in distributions and means of different alpha metrics between healthy and IBD dataset (Lloyd-Price et al. 2019 and Qiita ID: </w:t>
      </w:r>
      <w:r>
        <w:rPr>
          <w:sz w:val="20"/>
          <w:szCs w:val="20"/>
        </w:rPr>
        <w:t>11549)</w:t>
      </w:r>
    </w:p>
    <w:p w14:paraId="1CC89E81" w14:textId="77777777" w:rsidR="00B848E1" w:rsidRDefault="00B848E1">
      <w:pPr>
        <w:jc w:val="both"/>
        <w:rPr>
          <w:sz w:val="20"/>
          <w:szCs w:val="20"/>
        </w:rPr>
      </w:pPr>
    </w:p>
    <w:p w14:paraId="57757681" w14:textId="77777777" w:rsidR="00B848E1" w:rsidRDefault="00B848E1">
      <w:pPr>
        <w:jc w:val="both"/>
        <w:rPr>
          <w:sz w:val="20"/>
          <w:szCs w:val="20"/>
        </w:rPr>
      </w:pPr>
    </w:p>
    <w:p w14:paraId="5050232E" w14:textId="77777777" w:rsidR="00B848E1" w:rsidRDefault="002B72F5">
      <w:r>
        <w:rPr>
          <w:noProof/>
        </w:rPr>
        <w:drawing>
          <wp:inline distT="0" distB="0" distL="0" distR="0" wp14:anchorId="00344C16" wp14:editId="71578536">
            <wp:extent cx="5731510" cy="3530600"/>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noChangeArrowheads="1"/>
                    </pic:cNvPicPr>
                  </pic:nvPicPr>
                  <pic:blipFill>
                    <a:blip r:embed="rId17"/>
                    <a:stretch>
                      <a:fillRect/>
                    </a:stretch>
                  </pic:blipFill>
                  <pic:spPr bwMode="auto">
                    <a:xfrm>
                      <a:off x="0" y="0"/>
                      <a:ext cx="5731510" cy="3530600"/>
                    </a:xfrm>
                    <a:prstGeom prst="rect">
                      <a:avLst/>
                    </a:prstGeom>
                  </pic:spPr>
                </pic:pic>
              </a:graphicData>
            </a:graphic>
          </wp:inline>
        </w:drawing>
      </w:r>
    </w:p>
    <w:p w14:paraId="2D628044" w14:textId="77777777" w:rsidR="00B848E1" w:rsidRDefault="002B72F5">
      <w:pPr>
        <w:jc w:val="both"/>
        <w:rPr>
          <w:color w:val="434343"/>
        </w:rPr>
      </w:pPr>
      <w:r>
        <w:t>Supplementary Figure S6. Difference in distributions and means of different alpha metrics between controls and Crohn’s samples (Vázquez-Baeza et al. 2018)</w:t>
      </w:r>
    </w:p>
    <w:p w14:paraId="36DF8167" w14:textId="77777777" w:rsidR="00B848E1" w:rsidRDefault="00B848E1">
      <w:pPr>
        <w:jc w:val="center"/>
        <w:rPr>
          <w:color w:val="434343"/>
        </w:rPr>
      </w:pPr>
    </w:p>
    <w:p w14:paraId="377417F2" w14:textId="77777777" w:rsidR="00B848E1" w:rsidRDefault="002B72F5">
      <w:pPr>
        <w:jc w:val="center"/>
        <w:rPr>
          <w:color w:val="434343"/>
        </w:rPr>
      </w:pPr>
      <w:r>
        <w:rPr>
          <w:noProof/>
        </w:rPr>
        <w:lastRenderedPageBreak/>
        <w:drawing>
          <wp:inline distT="0" distB="0" distL="0" distR="0" wp14:anchorId="459E62AD" wp14:editId="683C6AE0">
            <wp:extent cx="5731510" cy="3530600"/>
            <wp:effectExtent l="0" t="0" r="0" b="0"/>
            <wp:docPr id="1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a:picLocks noChangeAspect="1" noChangeArrowheads="1"/>
                    </pic:cNvPicPr>
                  </pic:nvPicPr>
                  <pic:blipFill>
                    <a:blip r:embed="rId18"/>
                    <a:stretch>
                      <a:fillRect/>
                    </a:stretch>
                  </pic:blipFill>
                  <pic:spPr bwMode="auto">
                    <a:xfrm>
                      <a:off x="0" y="0"/>
                      <a:ext cx="5731510" cy="3530600"/>
                    </a:xfrm>
                    <a:prstGeom prst="rect">
                      <a:avLst/>
                    </a:prstGeom>
                  </pic:spPr>
                </pic:pic>
              </a:graphicData>
            </a:graphic>
          </wp:inline>
        </w:drawing>
      </w:r>
    </w:p>
    <w:p w14:paraId="7BC77C59" w14:textId="77777777" w:rsidR="00B848E1" w:rsidRDefault="002B72F5">
      <w:pPr>
        <w:jc w:val="both"/>
        <w:rPr>
          <w:color w:val="434343"/>
        </w:rPr>
      </w:pPr>
      <w:r>
        <w:t>Supplementary Figure S7. Difference in distributions and means of different alpha metrics between controls and CDI samples (Khanna et al. 2016)</w:t>
      </w:r>
    </w:p>
    <w:p w14:paraId="2EFA4F94" w14:textId="77777777" w:rsidR="00B848E1" w:rsidRDefault="002B72F5">
      <w:pPr>
        <w:spacing w:before="240" w:after="240"/>
        <w:jc w:val="center"/>
      </w:pPr>
      <w:r>
        <w:rPr>
          <w:noProof/>
        </w:rPr>
        <w:drawing>
          <wp:inline distT="0" distB="0" distL="0" distR="0" wp14:anchorId="70DD0005" wp14:editId="6956A830">
            <wp:extent cx="5731510" cy="5905500"/>
            <wp:effectExtent l="0" t="0" r="0" b="0"/>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4.png"/>
                    <pic:cNvPicPr>
                      <a:picLocks noChangeAspect="1" noChangeArrowheads="1"/>
                    </pic:cNvPicPr>
                  </pic:nvPicPr>
                  <pic:blipFill>
                    <a:blip r:embed="rId19"/>
                    <a:stretch>
                      <a:fillRect/>
                    </a:stretch>
                  </pic:blipFill>
                  <pic:spPr bwMode="auto">
                    <a:xfrm>
                      <a:off x="0" y="0"/>
                      <a:ext cx="5731510" cy="5905500"/>
                    </a:xfrm>
                    <a:prstGeom prst="rect">
                      <a:avLst/>
                    </a:prstGeom>
                  </pic:spPr>
                </pic:pic>
              </a:graphicData>
            </a:graphic>
          </wp:inline>
        </w:drawing>
      </w:r>
    </w:p>
    <w:p w14:paraId="53CBB429" w14:textId="77777777" w:rsidR="00B848E1" w:rsidRDefault="002B72F5">
      <w:pPr>
        <w:jc w:val="both"/>
      </w:pPr>
      <w:r>
        <w:t>Supplementary Figure S8. Progression of alpha diversity metrics’ value in time of CDI samples after FMT (Weingarden et al. 2015)</w:t>
      </w:r>
    </w:p>
    <w:p w14:paraId="48CB691A" w14:textId="77777777" w:rsidR="00B848E1" w:rsidRDefault="00B848E1">
      <w:pPr>
        <w:jc w:val="both"/>
      </w:pPr>
    </w:p>
    <w:p w14:paraId="3E8BECFA" w14:textId="77777777" w:rsidR="00B848E1" w:rsidRDefault="002B72F5">
      <w:pPr>
        <w:jc w:val="both"/>
        <w:rPr>
          <w:color w:val="666666"/>
          <w:sz w:val="24"/>
          <w:szCs w:val="24"/>
        </w:rPr>
      </w:pPr>
      <w:r>
        <w:rPr>
          <w:noProof/>
        </w:rPr>
        <w:drawing>
          <wp:inline distT="0" distB="0" distL="0" distR="0" wp14:anchorId="3C7F3AB0" wp14:editId="77FB5870">
            <wp:extent cx="5731510" cy="3530600"/>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a:picLocks noChangeAspect="1" noChangeArrowheads="1"/>
                    </pic:cNvPicPr>
                  </pic:nvPicPr>
                  <pic:blipFill>
                    <a:blip r:embed="rId20"/>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007CAD1D" wp14:editId="4A09DEB7">
            <wp:extent cx="5731510" cy="3530600"/>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6.png"/>
                    <pic:cNvPicPr>
                      <a:picLocks noChangeAspect="1" noChangeArrowheads="1"/>
                    </pic:cNvPicPr>
                  </pic:nvPicPr>
                  <pic:blipFill>
                    <a:blip r:embed="rId21"/>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77B200A0" wp14:editId="02CEDFE2">
            <wp:extent cx="5731510" cy="3530600"/>
            <wp:effectExtent l="0" t="0" r="0" b="0"/>
            <wp:docPr id="1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a:picLocks noChangeAspect="1" noChangeArrowheads="1"/>
                    </pic:cNvPicPr>
                  </pic:nvPicPr>
                  <pic:blipFill>
                    <a:blip r:embed="rId22"/>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556F87D7" wp14:editId="32BB196D">
            <wp:extent cx="5731510" cy="3530600"/>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23"/>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4ECB3EAB" wp14:editId="662FF851">
            <wp:extent cx="5731510" cy="3530600"/>
            <wp:effectExtent l="0" t="0" r="0" b="0"/>
            <wp:docPr id="1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a:picLocks noChangeAspect="1" noChangeArrowheads="1"/>
                    </pic:cNvPicPr>
                  </pic:nvPicPr>
                  <pic:blipFill>
                    <a:blip r:embed="rId24"/>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59561F3B" wp14:editId="57F8F22C">
            <wp:extent cx="5731510" cy="3530600"/>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pic:cNvPicPr>
                      <a:picLocks noChangeAspect="1" noChangeArrowheads="1"/>
                    </pic:cNvPicPr>
                  </pic:nvPicPr>
                  <pic:blipFill>
                    <a:blip r:embed="rId25"/>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046F76BA" wp14:editId="432A70E5">
            <wp:extent cx="5731510" cy="3530600"/>
            <wp:effectExtent l="0" t="0" r="0" b="0"/>
            <wp:docPr id="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a:picLocks noChangeAspect="1" noChangeArrowheads="1"/>
                    </pic:cNvPicPr>
                  </pic:nvPicPr>
                  <pic:blipFill>
                    <a:blip r:embed="rId26"/>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4E39EB4A" wp14:editId="1F045784">
            <wp:extent cx="5731510" cy="3530600"/>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pic:cNvPicPr>
                      <a:picLocks noChangeAspect="1" noChangeArrowheads="1"/>
                    </pic:cNvPicPr>
                  </pic:nvPicPr>
                  <pic:blipFill>
                    <a:blip r:embed="rId27"/>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049E306F" wp14:editId="43B4BEC2">
            <wp:extent cx="5731510" cy="3530600"/>
            <wp:effectExtent l="0" t="0" r="0" b="0"/>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a:picLocks noChangeAspect="1" noChangeArrowheads="1"/>
                    </pic:cNvPicPr>
                  </pic:nvPicPr>
                  <pic:blipFill>
                    <a:blip r:embed="rId28"/>
                    <a:stretch>
                      <a:fillRect/>
                    </a:stretch>
                  </pic:blipFill>
                  <pic:spPr bwMode="auto">
                    <a:xfrm>
                      <a:off x="0" y="0"/>
                      <a:ext cx="5731510" cy="3530600"/>
                    </a:xfrm>
                    <a:prstGeom prst="rect">
                      <a:avLst/>
                    </a:prstGeom>
                  </pic:spPr>
                </pic:pic>
              </a:graphicData>
            </a:graphic>
          </wp:inline>
        </w:drawing>
      </w:r>
      <w:r>
        <w:rPr>
          <w:noProof/>
        </w:rPr>
        <w:drawing>
          <wp:inline distT="0" distB="0" distL="0" distR="0" wp14:anchorId="0806E74E" wp14:editId="0BE4521D">
            <wp:extent cx="5731510" cy="3530600"/>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png"/>
                    <pic:cNvPicPr>
                      <a:picLocks noChangeAspect="1" noChangeArrowheads="1"/>
                    </pic:cNvPicPr>
                  </pic:nvPicPr>
                  <pic:blipFill>
                    <a:blip r:embed="rId29"/>
                    <a:stretch>
                      <a:fillRect/>
                    </a:stretch>
                  </pic:blipFill>
                  <pic:spPr bwMode="auto">
                    <a:xfrm>
                      <a:off x="0" y="0"/>
                      <a:ext cx="5731510" cy="3530600"/>
                    </a:xfrm>
                    <a:prstGeom prst="rect">
                      <a:avLst/>
                    </a:prstGeom>
                  </pic:spPr>
                </pic:pic>
              </a:graphicData>
            </a:graphic>
          </wp:inline>
        </w:drawing>
      </w:r>
    </w:p>
    <w:p w14:paraId="190F0731" w14:textId="77777777" w:rsidR="00B848E1" w:rsidRDefault="002B72F5">
      <w:pPr>
        <w:jc w:val="both"/>
        <w:rPr>
          <w:color w:val="666666"/>
          <w:sz w:val="24"/>
          <w:szCs w:val="24"/>
        </w:rPr>
      </w:pPr>
      <w:r>
        <w:t>Supplementary Figure S9.  Difference of different alpha diversity value depending on day since FMT in CDI patients with different underlying conditions (none, CD or UC) from Khanna et al. 2017</w:t>
      </w:r>
    </w:p>
    <w:p w14:paraId="7093AA81" w14:textId="77777777" w:rsidR="00B848E1" w:rsidRDefault="00B848E1">
      <w:pPr>
        <w:pStyle w:val="Heading4"/>
      </w:pPr>
      <w:bookmarkStart w:id="13" w:name="_i7lpj6n8u5xg"/>
      <w:bookmarkEnd w:id="13"/>
    </w:p>
    <w:p w14:paraId="6C01108B" w14:textId="77777777" w:rsidR="00B848E1" w:rsidRDefault="00B848E1"/>
    <w:p w14:paraId="7FE4A418" w14:textId="77777777" w:rsidR="00B848E1" w:rsidRDefault="00B848E1">
      <w:pPr>
        <w:jc w:val="center"/>
        <w:rPr>
          <w:color w:val="434343"/>
        </w:rPr>
      </w:pPr>
    </w:p>
    <w:p w14:paraId="5912A984" w14:textId="77777777" w:rsidR="00540BAB" w:rsidRDefault="00540BAB">
      <w:pPr>
        <w:jc w:val="center"/>
        <w:rPr>
          <w:color w:val="434343"/>
        </w:rPr>
      </w:pPr>
    </w:p>
    <w:p w14:paraId="1D40156F" w14:textId="77777777" w:rsidR="00540BAB" w:rsidRDefault="00540BAB">
      <w:pPr>
        <w:jc w:val="center"/>
        <w:rPr>
          <w:color w:val="434343"/>
        </w:rPr>
      </w:pPr>
    </w:p>
    <w:p w14:paraId="03AF0E51" w14:textId="57E31767" w:rsidR="00540BAB" w:rsidRDefault="00540BAB" w:rsidP="00540BAB">
      <w:pPr>
        <w:jc w:val="center"/>
      </w:pPr>
      <w:r>
        <w:fldChar w:fldCharType="begin"/>
      </w:r>
      <w:r>
        <w:instrText xml:space="preserve"> INCLUDEPICTURE "/Users/mac/Library/Group Containers/UBF8T346G9.ms/WebArchiveCopyPasteTempFiles/com.microsoft.Word/importance_plot.png?raw=true" \* MERGEFORMATINET </w:instrText>
      </w:r>
      <w:r>
        <w:fldChar w:fldCharType="separate"/>
      </w:r>
      <w:r>
        <w:rPr>
          <w:noProof/>
        </w:rPr>
        <w:drawing>
          <wp:inline distT="0" distB="0" distL="0" distR="0" wp14:anchorId="7EA4C391" wp14:editId="7AAA8871">
            <wp:extent cx="4317845" cy="2662177"/>
            <wp:effectExtent l="0" t="0" r="635" b="5080"/>
            <wp:docPr id="1349905599" name="Picture 1"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05599" name="Picture 1" descr="A graph with different colored bar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0362" cy="2682225"/>
                    </a:xfrm>
                    <a:prstGeom prst="rect">
                      <a:avLst/>
                    </a:prstGeom>
                    <a:noFill/>
                    <a:ln>
                      <a:noFill/>
                    </a:ln>
                  </pic:spPr>
                </pic:pic>
              </a:graphicData>
            </a:graphic>
          </wp:inline>
        </w:drawing>
      </w:r>
      <w:r>
        <w:fldChar w:fldCharType="end"/>
      </w:r>
    </w:p>
    <w:p w14:paraId="1CAA2B35" w14:textId="5FD9300C" w:rsidR="00F534F9" w:rsidRPr="000F29AE" w:rsidRDefault="00540BAB" w:rsidP="00540BAB">
      <w:pPr>
        <w:jc w:val="both"/>
      </w:pPr>
      <w:r>
        <w:t xml:space="preserve">Supplementary Figure S10.  </w:t>
      </w:r>
      <w:r w:rsidR="000F29AE" w:rsidRPr="000F29AE">
        <w:t xml:space="preserve">Feature importance for predicting health status </w:t>
      </w:r>
      <w:r w:rsidR="00F534F9">
        <w:t>obtained by Random Forest classifier</w:t>
      </w:r>
      <w:r w:rsidR="000F29AE" w:rsidRPr="000F29AE">
        <w:t>. Classifier trained on all datasets: IBD, CDI and healthy AGP controls. (+) richness metrics, (x) evenness metrics, (</w:t>
      </w:r>
      <w:r w:rsidR="000F29AE" w:rsidRPr="00F95B3C">
        <w:rPr>
          <w:rFonts w:ascii="Segoe UI Symbol" w:hAnsi="Segoe UI Symbol" w:cs="Segoe UI Symbol"/>
        </w:rPr>
        <w:t>❋</w:t>
      </w:r>
      <w:r w:rsidR="000F29AE" w:rsidRPr="000F29AE">
        <w:t>) both richness and evenness</w:t>
      </w:r>
    </w:p>
    <w:p w14:paraId="017839D0" w14:textId="77777777" w:rsidR="00B848E1" w:rsidRDefault="00B848E1">
      <w:pPr>
        <w:jc w:val="both"/>
      </w:pPr>
    </w:p>
    <w:p w14:paraId="7C4E953C" w14:textId="77777777" w:rsidR="00B848E1" w:rsidRPr="002D20C9" w:rsidRDefault="002B72F5">
      <w:pPr>
        <w:pStyle w:val="Heading1"/>
        <w:rPr>
          <w:lang w:val="en-US"/>
        </w:rPr>
      </w:pPr>
      <w:bookmarkStart w:id="14" w:name="_Toc160523607"/>
      <w:r w:rsidRPr="002D20C9">
        <w:rPr>
          <w:lang w:val="en-US"/>
        </w:rPr>
        <w:t>References</w:t>
      </w:r>
      <w:bookmarkEnd w:id="14"/>
      <w:r w:rsidRPr="002D20C9">
        <w:rPr>
          <w:lang w:val="en-US"/>
        </w:rPr>
        <w:t xml:space="preserve"> </w:t>
      </w:r>
      <w:r w:rsidRPr="002D20C9">
        <w:rPr>
          <w:lang w:val="en-US"/>
        </w:rPr>
        <w:tab/>
        <w:t xml:space="preserve"> </w:t>
      </w:r>
    </w:p>
    <w:p w14:paraId="6DC0133C" w14:textId="77777777" w:rsidR="00B848E1" w:rsidRDefault="002B72F5">
      <w:pPr>
        <w:ind w:left="283"/>
        <w:jc w:val="both"/>
      </w:pPr>
      <w:r w:rsidRPr="002D20C9">
        <w:rPr>
          <w:lang w:val="en-US"/>
        </w:rPr>
        <w:t xml:space="preserve">Aira A et al. </w:t>
      </w:r>
      <w:r>
        <w:t>New Procedure to Maintain Fecal Microbiota in a Dry Matrix Ready to Encapsulate. Front Cell Infect Microbiol. 2022. 12:899257. Published 2022 Jun 10. doi:10.3389/fcimb.2022.899257</w:t>
      </w:r>
      <w:r>
        <w:tab/>
        <w:t xml:space="preserve"> </w:t>
      </w:r>
      <w:r>
        <w:tab/>
      </w:r>
    </w:p>
    <w:p w14:paraId="7CAED483" w14:textId="77777777" w:rsidR="00B848E1" w:rsidRDefault="002B72F5">
      <w:pPr>
        <w:ind w:left="283" w:hanging="283"/>
        <w:jc w:val="both"/>
      </w:pPr>
      <w:r>
        <w:t>Bendel RB et al. Comparison of skewness coefficient. coefficient of variation, and Gini coefficient as inequality measures within populations. Oecologia. 1989;78(3):394-400. doi:10.1007/BF00379115</w:t>
      </w:r>
    </w:p>
    <w:p w14:paraId="5A1B9F32" w14:textId="77777777" w:rsidR="00B848E1" w:rsidRDefault="002B72F5">
      <w:pPr>
        <w:ind w:left="283" w:hanging="283"/>
        <w:jc w:val="both"/>
      </w:pPr>
      <w:r>
        <w:t>Bent SJ, Forney LJ. The tragedy of the uncommon: understanding limitations in the analysis of microbial diversity. ISME J. 2008 Jul;2(7):689-95. doi: 10.1038/ismej.2008.44. Epub 2008 May 8. PMID: 18463690.</w:t>
      </w:r>
    </w:p>
    <w:p w14:paraId="70B739DF" w14:textId="77777777" w:rsidR="00B848E1" w:rsidRDefault="002B72F5">
      <w:pPr>
        <w:ind w:left="283" w:hanging="283"/>
        <w:jc w:val="both"/>
      </w:pPr>
      <w:r>
        <w:t>Finotello F, Mastrorilli E, Di Camillo B. Measuring the diversity of the human microbiota with targeted next-generation sequencing. Brief Bioinform. 2018;19(4):679-692. doi:10.1093/bib/bbw119</w:t>
      </w:r>
    </w:p>
    <w:p w14:paraId="403411C1" w14:textId="77777777" w:rsidR="00B848E1" w:rsidRDefault="002B72F5">
      <w:pPr>
        <w:ind w:left="283" w:hanging="283"/>
        <w:jc w:val="both"/>
      </w:pPr>
      <w:r>
        <w:t>Khanna S et al. Changes in microbial ecology after fecal microbiota transplantation for recurrent C. difficile infection affected by underlying inflammatory bowel disease. Microbiome. 2017;5(1):55. Published 2017 May 15. doi:10.1186/s40168-017-0269-3</w:t>
      </w:r>
    </w:p>
    <w:p w14:paraId="2899E89D" w14:textId="77777777" w:rsidR="00B848E1" w:rsidRDefault="002B72F5">
      <w:pPr>
        <w:ind w:left="283" w:hanging="283"/>
        <w:jc w:val="both"/>
      </w:pPr>
      <w:r>
        <w:t>Khanna S et al. Gut microbiome predictors of treatment response and recurrence in primary Clostridium difficile infection. Aliment Pharmacol Ther. 2016;44(7):715-727. doi:10.1111/apt.13750</w:t>
      </w:r>
    </w:p>
    <w:p w14:paraId="337D9E29" w14:textId="77777777" w:rsidR="00B848E1" w:rsidRDefault="002B72F5">
      <w:pPr>
        <w:ind w:left="283" w:hanging="283"/>
        <w:jc w:val="both"/>
      </w:pPr>
      <w:r>
        <w:t>Lloyd-Price J et al. Multi-omics of the gut microbial ecosystem in inflammatory bowel diseases. Nature. 2019;569(7758):655-662. doi:10.1038/s41586-019-1237-9</w:t>
      </w:r>
    </w:p>
    <w:p w14:paraId="75295D8A" w14:textId="77777777" w:rsidR="00B848E1" w:rsidRDefault="002B72F5">
      <w:pPr>
        <w:ind w:left="283" w:hanging="283"/>
        <w:jc w:val="both"/>
      </w:pPr>
      <w:r>
        <w:t>McDonald D et al. American Gut: an Open Platform for Citizen Science Microbiome Research. mSystems. 2018;3(3):e00031-18. Published 2018 May 15. doi:10.1128/mSystems.00031-18</w:t>
      </w:r>
    </w:p>
    <w:p w14:paraId="4EF65E62" w14:textId="77777777" w:rsidR="00B848E1" w:rsidRDefault="002B72F5">
      <w:pPr>
        <w:ind w:left="283" w:hanging="283"/>
        <w:jc w:val="both"/>
      </w:pPr>
      <w:r>
        <w:t>Pielou EC. The measurement of diversity in different types of biological collections. Journal of Theoretical Biology. 1966;13:131–144.doi:10.1016/0022-5193(66)90013-0</w:t>
      </w:r>
    </w:p>
    <w:p w14:paraId="5C8FBAFA" w14:textId="77777777" w:rsidR="00B848E1" w:rsidRDefault="002B72F5">
      <w:pPr>
        <w:ind w:left="283" w:hanging="283"/>
        <w:jc w:val="both"/>
      </w:pPr>
      <w:r>
        <w:t>Strong WL. Assessing species abundance unevenness within and between plant communities. Community Ecology.2002;3(2):237–246.doi:10.1556/comec.3.2002.2.9</w:t>
      </w:r>
    </w:p>
    <w:p w14:paraId="1104FFCF" w14:textId="77777777" w:rsidR="00B848E1" w:rsidRDefault="002B72F5">
      <w:pPr>
        <w:ind w:left="283" w:hanging="283"/>
        <w:jc w:val="both"/>
      </w:pPr>
      <w:r>
        <w:t>Thukral A. A review on measurement of Alpha diversity in biology. Agricultural Research Journal. 2017; 54:1. doi:10.5958/2395-146X.2017.00001.1</w:t>
      </w:r>
    </w:p>
    <w:p w14:paraId="07D66CC3" w14:textId="77777777" w:rsidR="00B848E1" w:rsidRDefault="002B72F5">
      <w:pPr>
        <w:ind w:left="283" w:hanging="283"/>
        <w:jc w:val="both"/>
      </w:pPr>
      <w:r>
        <w:t>Vázquez-Baeza Y et al. Guiding longitudinal sampling in IBD cohorts. Gut. 2018;67(9):1743-1745. doi:10.1136/gutjnl-2017-315352</w:t>
      </w:r>
    </w:p>
    <w:p w14:paraId="48173008" w14:textId="77777777" w:rsidR="00B848E1" w:rsidRDefault="002B72F5">
      <w:pPr>
        <w:ind w:left="283" w:hanging="283"/>
        <w:jc w:val="both"/>
      </w:pPr>
      <w:r>
        <w:t>Website: CD Genomics. The Use and Types of Alpha-Diversity Metrics in Microbial NGS.</w:t>
      </w:r>
      <w:hyperlink r:id="rId31">
        <w:r>
          <w:rPr>
            <w:color w:val="1155CC"/>
            <w:u w:val="single"/>
          </w:rPr>
          <w:t>https://www.cd-genomics.com/microbioseq/the-use-and-types-of-alpha-diversity-metrics-in-microbial-ngs.html</w:t>
        </w:r>
      </w:hyperlink>
      <w:r>
        <w:t xml:space="preserve"> (17 April 2023, date last accessed)</w:t>
      </w:r>
    </w:p>
    <w:p w14:paraId="3C9A8FC7" w14:textId="77777777" w:rsidR="00B848E1" w:rsidRDefault="002B72F5">
      <w:pPr>
        <w:ind w:left="283" w:hanging="283"/>
        <w:jc w:val="both"/>
      </w:pPr>
      <w:r>
        <w:t>Website: Qiita. Metaomics Reveals Microbiome Based Proteolysis as a Driver of Ulcerative Colitis Severity.</w:t>
      </w:r>
      <w:hyperlink r:id="rId32">
        <w:r>
          <w:rPr>
            <w:color w:val="1155CC"/>
            <w:u w:val="single"/>
          </w:rPr>
          <w:t xml:space="preserve"> https://qiita.ucsd.edu/study/description/11549</w:t>
        </w:r>
      </w:hyperlink>
      <w:r>
        <w:t xml:space="preserve"> (16 January 2023, date last accessed)</w:t>
      </w:r>
    </w:p>
    <w:p w14:paraId="108A9C37" w14:textId="77777777" w:rsidR="00B848E1" w:rsidRDefault="002B72F5">
      <w:pPr>
        <w:ind w:left="283" w:hanging="283"/>
        <w:jc w:val="both"/>
      </w:pPr>
      <w:r>
        <w:t>Weingarden A et al. Dynamic changes in short- and long-term bacterial composition following fecal microbiota transplantation for recurrent Clostridium difficile infection. Microbiome. 2015;3:10. Published 2015 Mar 30. doi:10.1186/s40168-015-0070-0</w:t>
      </w:r>
    </w:p>
    <w:p w14:paraId="30979212" w14:textId="77777777" w:rsidR="00B848E1" w:rsidRDefault="002B72F5">
      <w:pPr>
        <w:ind w:left="283" w:hanging="283"/>
        <w:jc w:val="both"/>
      </w:pPr>
      <w:r>
        <w:t>Zheng M et al. Using Lorenz Curve and Gini Coefficient to Reflect the Inequality Degree of S&amp;T Publications: An Examination of the Institutional Distribution of Publications in China and other Countries. Economics. 2008.</w:t>
      </w:r>
    </w:p>
    <w:sectPr w:rsidR="00B848E1">
      <w:headerReference w:type="default" r:id="rId33"/>
      <w:footerReference w:type="default" r:id="rId34"/>
      <w:pgSz w:w="11906" w:h="16838"/>
      <w:pgMar w:top="1440" w:right="1440" w:bottom="1440" w:left="1440" w:header="720" w:footer="72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77F4A" w14:textId="77777777" w:rsidR="00B035B1" w:rsidRDefault="00B035B1">
      <w:pPr>
        <w:spacing w:line="240" w:lineRule="auto"/>
      </w:pPr>
      <w:r>
        <w:separator/>
      </w:r>
    </w:p>
  </w:endnote>
  <w:endnote w:type="continuationSeparator" w:id="0">
    <w:p w14:paraId="7DB31BD5" w14:textId="77777777" w:rsidR="00B035B1" w:rsidRDefault="00B035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pitch w:val="default"/>
  </w:font>
  <w:font w:name="Lohit Devanagari">
    <w:altName w:val="Cambria"/>
    <w:panose1 w:val="020B0604020202020204"/>
    <w:charset w:val="00"/>
    <w:family w:val="roman"/>
    <w:pitch w:val="default"/>
  </w:font>
  <w:font w:name="Cambria">
    <w:panose1 w:val="02040503050406030204"/>
    <w:charset w:val="01"/>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AA5EF" w14:textId="77777777" w:rsidR="00B848E1" w:rsidRDefault="002B72F5">
    <w:pPr>
      <w:jc w:val="right"/>
    </w:pP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DD617" w14:textId="77777777" w:rsidR="00B035B1" w:rsidRDefault="00B035B1">
      <w:pPr>
        <w:spacing w:line="240" w:lineRule="auto"/>
      </w:pPr>
      <w:r>
        <w:separator/>
      </w:r>
    </w:p>
  </w:footnote>
  <w:footnote w:type="continuationSeparator" w:id="0">
    <w:p w14:paraId="30176621" w14:textId="77777777" w:rsidR="00B035B1" w:rsidRDefault="00B035B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A5A6C" w14:textId="77777777" w:rsidR="00B848E1" w:rsidRDefault="00B848E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E1"/>
    <w:rsid w:val="000B0D63"/>
    <w:rsid w:val="000F29AE"/>
    <w:rsid w:val="002B72F5"/>
    <w:rsid w:val="002D20C9"/>
    <w:rsid w:val="004B54B1"/>
    <w:rsid w:val="005202C9"/>
    <w:rsid w:val="00540BAB"/>
    <w:rsid w:val="00896A42"/>
    <w:rsid w:val="00B035B1"/>
    <w:rsid w:val="00B848E1"/>
    <w:rsid w:val="00E46FBF"/>
    <w:rsid w:val="00E567C8"/>
    <w:rsid w:val="00F534F9"/>
    <w:rsid w:val="00F95B3C"/>
  </w:rsids>
  <m:mathPr>
    <m:mathFont m:val="Cambria Math"/>
    <m:brkBin m:val="before"/>
    <m:brkBinSub m:val="--"/>
    <m:smallFrac m:val="0"/>
    <m:dispDef/>
    <m:lMargin m:val="0"/>
    <m:rMargin m:val="0"/>
    <m:defJc m:val="centerGroup"/>
    <m:wrapIndent m:val="1440"/>
    <m:intLim m:val="subSup"/>
    <m:naryLim m:val="undOvr"/>
  </m:mathPr>
  <w:themeFontLang w:val="en-ES"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485074AF"/>
  <w15:docId w15:val="{153878CD-2A32-744C-81F2-9D443B4A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styleId="Hyperlink">
    <w:name w:val="Hyperlink"/>
    <w:basedOn w:val="DefaultParagraphFont"/>
    <w:uiPriority w:val="99"/>
    <w:unhideWhenUsed/>
    <w:rsid w:val="00E3305C"/>
    <w:rPr>
      <w:color w:val="0000FF" w:themeColor="hyperlink"/>
      <w:u w:val="single"/>
    </w:rPr>
  </w:style>
  <w:style w:type="character" w:styleId="FollowedHyperlink">
    <w:name w:val="FollowedHyperlink"/>
    <w:basedOn w:val="DefaultParagraphFont"/>
    <w:uiPriority w:val="99"/>
    <w:semiHidden/>
    <w:unhideWhenUsed/>
    <w:rsid w:val="00E21A8B"/>
    <w:rPr>
      <w:color w:val="800080" w:themeColor="followedHyperlink"/>
      <w:u w:val="single"/>
    </w:rPr>
  </w:style>
  <w:style w:type="character" w:customStyle="1" w:styleId="IndexLink">
    <w:name w:val="Index Link"/>
    <w:qFormat/>
  </w:style>
  <w:style w:type="character" w:styleId="LineNumber">
    <w:name w:val="line numbe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TOC1">
    <w:name w:val="toc 1"/>
    <w:basedOn w:val="Normal"/>
    <w:next w:val="Normal"/>
    <w:autoRedefine/>
    <w:uiPriority w:val="39"/>
    <w:unhideWhenUsed/>
    <w:rsid w:val="00E3305C"/>
    <w:pPr>
      <w:spacing w:after="100"/>
    </w:pPr>
  </w:style>
  <w:style w:type="paragraph" w:styleId="TOC2">
    <w:name w:val="toc 2"/>
    <w:basedOn w:val="Normal"/>
    <w:next w:val="Normal"/>
    <w:autoRedefine/>
    <w:uiPriority w:val="39"/>
    <w:unhideWhenUsed/>
    <w:rsid w:val="00E3305C"/>
    <w:pPr>
      <w:spacing w:after="100"/>
      <w:ind w:left="220"/>
    </w:pPr>
  </w:style>
  <w:style w:type="paragraph" w:styleId="TOC3">
    <w:name w:val="toc 3"/>
    <w:basedOn w:val="Normal"/>
    <w:next w:val="Normal"/>
    <w:autoRedefine/>
    <w:uiPriority w:val="39"/>
    <w:unhideWhenUsed/>
    <w:rsid w:val="00E3305C"/>
    <w:pPr>
      <w:spacing w:after="100"/>
      <w:ind w:left="440"/>
    </w:p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paragraph" w:styleId="Revision">
    <w:name w:val="Revision"/>
    <w:hidden/>
    <w:uiPriority w:val="99"/>
    <w:semiHidden/>
    <w:rsid w:val="004B54B1"/>
    <w:pPr>
      <w:suppressAutoHyphens w:val="0"/>
    </w:pPr>
  </w:style>
  <w:style w:type="character" w:styleId="UnresolvedMention">
    <w:name w:val="Unresolved Mention"/>
    <w:basedOn w:val="DefaultParagraphFont"/>
    <w:uiPriority w:val="99"/>
    <w:semiHidden/>
    <w:unhideWhenUsed/>
    <w:rsid w:val="002D20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hyperlink" Target="mailto:ccasals@clinic.ca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qiita.ucsd.edu/study/description/11549"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d-genomics.com/microbioseq/the-use-and-types-of-alpha-diversity-metrics-in-microbial-ngs.html"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hyperlink" Target="mailto:jlvillanueva@clinic.c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D6EE-B99C-594A-824E-1C12C5004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4218</Words>
  <Characters>24048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Sayol Altarriba</dc:creator>
  <dc:description/>
  <cp:lastModifiedBy>Anna Sayol Altarriba</cp:lastModifiedBy>
  <cp:revision>11</cp:revision>
  <dcterms:created xsi:type="dcterms:W3CDTF">2025-08-11T11:03:00Z</dcterms:created>
  <dcterms:modified xsi:type="dcterms:W3CDTF">2025-10-06T11:46:00Z</dcterms:modified>
  <dc:language>en-US</dc:language>
</cp:coreProperties>
</file>