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586C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68240" cy="4288155"/>
            <wp:effectExtent l="0" t="0" r="3810" b="7620"/>
            <wp:docPr id="2" name="图片 2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425B">
      <w:pPr>
        <w:numPr>
          <w:ilvl w:val="-1"/>
          <w:numId w:val="0"/>
        </w:numPr>
        <w:outlineLvl w:val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Fig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. S1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Time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 xml:space="preserve">frequency power 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of fearful, neutral and shape conditions 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 xml:space="preserve">across 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all contacts,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 xml:space="preserve"> and frequency-band distributions of responsive contacts.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(A)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</w:rPr>
        <w:t xml:space="preserve">Group-averaged time-frequency plots of </w:t>
      </w:r>
      <w:r>
        <w:rPr>
          <w:rFonts w:hint="default" w:ascii="Times New Roman" w:hAnsi="Times New Roman" w:cs="Times New Roman"/>
          <w:i/>
          <w:iCs/>
        </w:rPr>
        <w:t>z</w:t>
      </w:r>
      <w:r>
        <w:rPr>
          <w:rFonts w:hint="default" w:ascii="Times New Roman" w:hAnsi="Times New Roman" w:cs="Times New Roman"/>
        </w:rPr>
        <w:t xml:space="preserve">-scored power </w:t>
      </w:r>
      <w:r>
        <w:rPr>
          <w:rFonts w:hint="eastAsia" w:ascii="Times New Roman" w:hAnsi="Times New Roman" w:cs="Times New Roman"/>
          <w:lang w:val="en-US" w:eastAsia="zh-CN"/>
        </w:rPr>
        <w:t>across</w:t>
      </w:r>
      <w:r>
        <w:rPr>
          <w:rFonts w:hint="default" w:ascii="Times New Roman" w:hAnsi="Times New Roman" w:cs="Times New Roman"/>
        </w:rPr>
        <w:t xml:space="preserve"> all </w:t>
      </w:r>
      <w:r>
        <w:rPr>
          <w:rFonts w:hint="eastAsia" w:ascii="Times New Roman" w:hAnsi="Times New Roman" w:cs="Times New Roman"/>
          <w:lang w:val="en-US" w:eastAsia="zh-CN"/>
        </w:rPr>
        <w:t>contacts for</w:t>
      </w:r>
      <w:r>
        <w:rPr>
          <w:rFonts w:hint="default" w:ascii="Times New Roman" w:hAnsi="Times New Roman" w:cs="Times New Roman"/>
        </w:rPr>
        <w:t xml:space="preserve"> the fearful (left), neutral (middle)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shape condition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 xml:space="preserve"> (right) separately. The top row represents the lAmyg, while the bottom row represents </w:t>
      </w:r>
      <w:r>
        <w:rPr>
          <w:rFonts w:hint="eastAsia" w:ascii="Times New Roman" w:hAnsi="Times New Roman" w:cs="Times New Roman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</w:rPr>
        <w:t xml:space="preserve">mAmyg. The response contacts serve as the primary source of the observed </w:t>
      </w:r>
      <w:r>
        <w:rPr>
          <w:rFonts w:hint="default" w:ascii="Times New Roman" w:hAnsi="Times New Roman" w:cs="Times New Roman"/>
          <w:i/>
          <w:iCs/>
        </w:rPr>
        <w:t>z</w:t>
      </w:r>
      <w:r>
        <w:rPr>
          <w:rFonts w:hint="default" w:ascii="Times New Roman" w:hAnsi="Times New Roman" w:cs="Times New Roman"/>
        </w:rPr>
        <w:t>-scored power</w:t>
      </w:r>
      <w:r>
        <w:rPr>
          <w:rFonts w:hint="eastAsia" w:ascii="Times New Roman" w:hAnsi="Times New Roman" w:cs="Times New Roman"/>
          <w:lang w:val="en-US" w:eastAsia="zh-CN"/>
        </w:rPr>
        <w:t xml:space="preserve"> across all contacts</w:t>
      </w:r>
      <w:r>
        <w:rPr>
          <w:rFonts w:hint="default" w:ascii="Times New Roman" w:hAnsi="Times New Roman" w:cs="Times New Roman"/>
        </w:rPr>
        <w:t xml:space="preserve">. (see </w:t>
      </w:r>
      <w:r>
        <w:rPr>
          <w:rFonts w:hint="default" w:ascii="Times New Roman" w:hAnsi="Times New Roman" w:cs="Times New Roman"/>
          <w:b/>
          <w:bCs/>
        </w:rPr>
        <w:t>Fig.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b/>
          <w:bCs/>
        </w:rPr>
        <w:t>A</w:t>
      </w:r>
      <w:r>
        <w:rPr>
          <w:rFonts w:hint="default" w:ascii="Times New Roman" w:hAnsi="Times New Roman" w:cs="Times New Roman"/>
        </w:rPr>
        <w:t xml:space="preserve"> and </w:t>
      </w:r>
      <w:r>
        <w:rPr>
          <w:rFonts w:hint="default" w:ascii="Times New Roman" w:hAnsi="Times New Roman" w:cs="Times New Roman"/>
          <w:b/>
          <w:bCs/>
        </w:rPr>
        <w:t>Fig.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5</w:t>
      </w:r>
      <w:r>
        <w:rPr>
          <w:rFonts w:hint="default" w:ascii="Times New Roman" w:hAnsi="Times New Roman" w:cs="Times New Roman"/>
          <w:b/>
          <w:bCs/>
        </w:rPr>
        <w:t>A</w:t>
      </w:r>
      <w:r>
        <w:rPr>
          <w:rFonts w:hint="default" w:ascii="Times New Roman" w:hAnsi="Times New Roman" w:cs="Times New Roman"/>
        </w:rPr>
        <w:t>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(B) Proportion of responsive contacts across different frequency bands for the fearful (red bar), neutral (blue bar), and shape (gray bar) conditions. 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he largest proportion of responsive contacts across all frequency bands occurred under the fearful condition (lAmyg: 91.22% ± 8.02%, mAmyg: 95.79% ± 6.86%).</w:t>
      </w:r>
    </w:p>
    <w:p w14:paraId="0E7845BE">
      <w:pPr>
        <w:jc w:val="both"/>
        <w:rPr>
          <w:rFonts w:hint="default" w:eastAsiaTheme="minorEastAsia"/>
          <w:lang w:val="en-US" w:eastAsia="zh-CN"/>
        </w:rPr>
      </w:pPr>
    </w:p>
    <w:p w14:paraId="28F8F417">
      <w:pPr>
        <w:jc w:val="center"/>
        <w:rPr>
          <w:rFonts w:hint="default" w:eastAsiaTheme="minorEastAsia"/>
          <w:lang w:val="en-US" w:eastAsia="zh-CN"/>
        </w:rPr>
      </w:pPr>
    </w:p>
    <w:p w14:paraId="7D741D6A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 w14:paraId="08F48DE3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37305" cy="1356360"/>
            <wp:effectExtent l="0" t="0" r="1270" b="5715"/>
            <wp:docPr id="3" name="图片 3" descr="figS2-NO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S2-NOSHAP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00BC">
      <w:pPr>
        <w:widowControl/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Fig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 xml:space="preserve">. S2 </w:t>
      </w:r>
      <w:r>
        <w:rPr>
          <w:rFonts w:hint="default" w:ascii="Times New Roman" w:hAnsi="Times New Roman" w:cs="Times New Roman"/>
        </w:rPr>
        <w:t xml:space="preserve">Group-level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z</w:t>
      </w:r>
      <w:r>
        <w:rPr>
          <w:rFonts w:hint="eastAsia" w:ascii="Times New Roman" w:hAnsi="Times New Roman" w:cs="Times New Roman"/>
          <w:lang w:val="en-US" w:eastAsia="zh-CN"/>
        </w:rPr>
        <w:t xml:space="preserve">-scored </w:t>
      </w:r>
      <w:r>
        <w:rPr>
          <w:rFonts w:hint="default" w:ascii="Times New Roman" w:hAnsi="Times New Roman" w:cs="Times New Roman"/>
        </w:rPr>
        <w:t xml:space="preserve">dwPLI </w:t>
      </w:r>
      <w:r>
        <w:rPr>
          <w:rFonts w:hint="eastAsia" w:ascii="Times New Roman" w:hAnsi="Times New Roman" w:cs="Times New Roman"/>
          <w:lang w:val="en-US" w:eastAsia="zh-CN"/>
        </w:rPr>
        <w:t xml:space="preserve">between subregions </w:t>
      </w:r>
      <w:r>
        <w:rPr>
          <w:rFonts w:hint="default" w:ascii="Times New Roman" w:hAnsi="Times New Roman" w:cs="Times New Roman"/>
        </w:rPr>
        <w:t xml:space="preserve">under the </w:t>
      </w:r>
      <w:r>
        <w:rPr>
          <w:rFonts w:hint="eastAsia" w:ascii="Times New Roman" w:hAnsi="Times New Roman" w:cs="Times New Roman"/>
          <w:lang w:val="en-US" w:eastAsia="zh-CN"/>
        </w:rPr>
        <w:t xml:space="preserve">fear-specific 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left</w:t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lang w:val="en-US" w:eastAsia="zh-CN"/>
        </w:rPr>
        <w:t xml:space="preserve"> and face-specific connectivity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eastAsia" w:ascii="Times New Roman" w:hAnsi="Times New Roman" w:cs="Times New Roman"/>
          <w:lang w:eastAsia="zh-CN"/>
        </w:rPr>
        <w:t>S</w:t>
      </w:r>
      <w:r>
        <w:rPr>
          <w:rFonts w:hint="default" w:ascii="Times New Roman" w:hAnsi="Times New Roman" w:cs="Times New Roman"/>
        </w:rPr>
        <w:t xml:space="preserve">ignificant phase synchronization </w:t>
      </w:r>
      <w:r>
        <w:rPr>
          <w:rFonts w:hint="eastAsia" w:ascii="Times New Roman" w:hAnsi="Times New Roman" w:cs="Times New Roman"/>
          <w:lang w:val="en-US" w:eastAsia="zh-CN"/>
        </w:rPr>
        <w:t xml:space="preserve">was found </w:t>
      </w:r>
      <w:r>
        <w:rPr>
          <w:rFonts w:hint="default" w:ascii="Times New Roman" w:hAnsi="Times New Roman" w:cs="Times New Roman"/>
        </w:rPr>
        <w:t>in the low-frequency range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z</w:t>
      </w:r>
      <w:r>
        <w:rPr>
          <w:rFonts w:hint="eastAsia" w:ascii="Times New Roman" w:hAnsi="Times New Roman" w:cs="Times New Roman"/>
          <w:lang w:val="en-US" w:eastAsia="zh-CN"/>
        </w:rPr>
        <w:t xml:space="preserve"> &gt; 1.96,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ps</w:t>
      </w:r>
      <w:r>
        <w:rPr>
          <w:rFonts w:hint="eastAsia" w:ascii="Times New Roman" w:hAnsi="Times New Roman" w:cs="Times New Roman"/>
          <w:lang w:val="en-US" w:eastAsia="zh-CN"/>
        </w:rPr>
        <w:t xml:space="preserve"> &lt; 0.05)</w:t>
      </w:r>
      <w:r>
        <w:rPr>
          <w:rFonts w:hint="default" w:ascii="Times New Roman" w:hAnsi="Times New Roman" w:cs="Times New Roma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14D1F"/>
    <w:rsid w:val="2C2266FD"/>
    <w:rsid w:val="2EEE6FB6"/>
    <w:rsid w:val="336B75BD"/>
    <w:rsid w:val="5E59732C"/>
    <w:rsid w:val="66F652F1"/>
    <w:rsid w:val="68B139E8"/>
    <w:rsid w:val="6A0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885</Characters>
  <Lines>0</Lines>
  <Paragraphs>0</Paragraphs>
  <TotalTime>1</TotalTime>
  <ScaleCrop>false</ScaleCrop>
  <LinksUpToDate>false</LinksUpToDate>
  <CharactersWithSpaces>1028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2025-10-03T19:00:00Z</dcterms:created>
  <dc:creator>15248</dc:creator>
  <cp:lastModifiedBy>wuyanshui0643</cp:lastModifiedBy>
  <dcterms:modified xsi:type="dcterms:W3CDTF">2025-10-29T07:03:12Z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1DE3934FE250401B8621077B5EF62A0A_11</vt:lpwstr>
  </property>
  <property fmtid="{D5CDD505-2E9C-101B-9397-08002B2CF9AE}" pid="4" name="KSOTemplateDocerSaveRecord">
    <vt:lpwstr>eyJoZGlkIjoiZTVhYzAyMjQwYzc2ZDNkNWQxYmI0MjI4OGNkYTY2YjAiLCJ1c2VySWQiOiIzMDU3MDgxNDIifQ==</vt:lpwstr>
  </property>
</Properties>
</file>