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CFA" w:rsidRPr="00932259" w:rsidRDefault="00C80CFA" w:rsidP="00932259">
      <w:pPr>
        <w:pStyle w:val="SupplementaryMaterial"/>
        <w:spacing w:line="360" w:lineRule="auto"/>
        <w:rPr>
          <w:b w:val="0"/>
          <w:i w:val="0"/>
          <w:sz w:val="24"/>
          <w:szCs w:val="24"/>
          <w:lang w:eastAsia="zh-CN"/>
        </w:rPr>
      </w:pPr>
      <w:r w:rsidRPr="00932259">
        <w:rPr>
          <w:i w:val="0"/>
          <w:sz w:val="24"/>
          <w:szCs w:val="24"/>
        </w:rPr>
        <w:t>Supplementary Material</w:t>
      </w:r>
    </w:p>
    <w:p w:rsidR="00C80CFA" w:rsidRDefault="00C80CFA" w:rsidP="00932259">
      <w:pPr>
        <w:pStyle w:val="2"/>
        <w:tabs>
          <w:tab w:val="clear" w:pos="567"/>
        </w:tabs>
        <w:spacing w:line="360" w:lineRule="auto"/>
        <w:jc w:val="both"/>
        <w:rPr>
          <w:rFonts w:eastAsiaTheme="minorEastAsia"/>
          <w:lang w:eastAsia="zh-CN"/>
        </w:rPr>
      </w:pPr>
      <w:r w:rsidRPr="00932259">
        <w:t>Supplementary Figures</w:t>
      </w:r>
    </w:p>
    <w:p w:rsidR="00D9487B" w:rsidRPr="0064785C" w:rsidRDefault="0064785C" w:rsidP="0064785C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870200" cy="1447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CFA" w:rsidRDefault="00C80CFA" w:rsidP="00932259">
      <w:pPr>
        <w:spacing w:line="360" w:lineRule="auto"/>
        <w:jc w:val="both"/>
        <w:rPr>
          <w:rFonts w:cs="Times New Roman"/>
          <w:szCs w:val="24"/>
          <w:lang w:eastAsia="zh-CN"/>
        </w:rPr>
      </w:pPr>
      <w:r w:rsidRPr="00932259">
        <w:rPr>
          <w:rFonts w:cs="Times New Roman"/>
          <w:b/>
          <w:szCs w:val="24"/>
        </w:rPr>
        <w:t xml:space="preserve">Supplementary Figure 1. </w:t>
      </w:r>
      <w:r w:rsidRPr="00932259">
        <w:rPr>
          <w:rFonts w:ascii="Courier New" w:hAnsi="Courier New" w:cs="Courier New"/>
          <w:szCs w:val="24"/>
        </w:rPr>
        <w:t>﻿</w:t>
      </w:r>
      <w:r w:rsidRPr="00932259">
        <w:rPr>
          <w:rFonts w:cs="Times New Roman"/>
          <w:szCs w:val="24"/>
        </w:rPr>
        <w:t>Correlation between TNFAIP8 expression and immune infiltration level. (A) TNFAIP8</w:t>
      </w:r>
      <w:r w:rsidRPr="00932259">
        <w:rPr>
          <w:rFonts w:cs="Times New Roman"/>
          <w:szCs w:val="24"/>
          <w:lang w:eastAsia="zh-CN"/>
        </w:rPr>
        <w:t xml:space="preserve"> </w:t>
      </w:r>
      <w:r w:rsidRPr="00932259">
        <w:rPr>
          <w:rFonts w:cs="Times New Roman"/>
          <w:szCs w:val="24"/>
        </w:rPr>
        <w:t>expression was significantly positively correlated with infiltrating levels of almost all immune cells</w:t>
      </w:r>
      <w:r w:rsidRPr="00932259">
        <w:rPr>
          <w:rFonts w:cs="Times New Roman"/>
          <w:szCs w:val="24"/>
          <w:lang w:eastAsia="zh-CN"/>
        </w:rPr>
        <w:t xml:space="preserve"> </w:t>
      </w:r>
      <w:r w:rsidRPr="00932259">
        <w:rPr>
          <w:rFonts w:cs="Times New Roman"/>
          <w:szCs w:val="24"/>
        </w:rPr>
        <w:t>in LGG and GBM. (B) Correlation analysis between TNFAIP8 expression and infiltrating levels of</w:t>
      </w:r>
      <w:r w:rsidRPr="00932259">
        <w:rPr>
          <w:rFonts w:cs="Times New Roman"/>
          <w:szCs w:val="24"/>
          <w:lang w:eastAsia="zh-CN"/>
        </w:rPr>
        <w:t xml:space="preserve"> </w:t>
      </w:r>
      <w:proofErr w:type="spellStart"/>
      <w:r w:rsidRPr="00932259">
        <w:rPr>
          <w:rFonts w:cs="Times New Roman"/>
          <w:szCs w:val="24"/>
        </w:rPr>
        <w:t>Treg</w:t>
      </w:r>
      <w:proofErr w:type="spellEnd"/>
      <w:r w:rsidRPr="00932259">
        <w:rPr>
          <w:rFonts w:cs="Times New Roman"/>
          <w:szCs w:val="24"/>
        </w:rPr>
        <w:t xml:space="preserve"> cells and Th1 cells in LGG and GBM, based on TISIDB data.</w:t>
      </w:r>
    </w:p>
    <w:p w:rsidR="00D9487B" w:rsidRPr="00932259" w:rsidRDefault="0064785C" w:rsidP="00932259">
      <w:pPr>
        <w:spacing w:line="360" w:lineRule="auto"/>
        <w:jc w:val="both"/>
        <w:rPr>
          <w:rFonts w:cs="Times New Roman"/>
          <w:szCs w:val="24"/>
          <w:lang w:eastAsia="zh-CN"/>
        </w:rPr>
      </w:pPr>
      <w:r>
        <w:rPr>
          <w:rFonts w:cs="Times New Roman"/>
          <w:noProof/>
          <w:szCs w:val="24"/>
          <w:lang w:eastAsia="zh-CN"/>
        </w:rPr>
        <w:lastRenderedPageBreak/>
        <w:drawing>
          <wp:inline distT="0" distB="0" distL="0" distR="0">
            <wp:extent cx="5486400" cy="774573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5C" w:rsidRDefault="00C80CFA" w:rsidP="00932259">
      <w:pPr>
        <w:keepNext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lastRenderedPageBreak/>
        <w:t>Supplementary Figure 2.</w:t>
      </w:r>
      <w:r w:rsidRPr="00932259">
        <w:rPr>
          <w:rFonts w:cs="Times New Roman"/>
          <w:szCs w:val="24"/>
        </w:rPr>
        <w:t xml:space="preserve"> Relationship between expression of TNFAIP8 and </w:t>
      </w:r>
      <w:proofErr w:type="spellStart"/>
      <w:r w:rsidRPr="00932259">
        <w:rPr>
          <w:rFonts w:cs="Times New Roman"/>
          <w:szCs w:val="24"/>
        </w:rPr>
        <w:t>immumodulatory</w:t>
      </w:r>
      <w:proofErr w:type="spellEnd"/>
      <w:r w:rsidRPr="00932259">
        <w:rPr>
          <w:rFonts w:cs="Times New Roman"/>
          <w:szCs w:val="24"/>
        </w:rPr>
        <w:t xml:space="preserve"> and MHC molecules in GBM and LGG (TISIDB). Spearman correlations is used here.</w:t>
      </w:r>
    </w:p>
    <w:p w:rsidR="0064785C" w:rsidRPr="0064785C" w:rsidRDefault="0064785C" w:rsidP="00932259">
      <w:pPr>
        <w:keepNext/>
        <w:spacing w:line="360" w:lineRule="auto"/>
        <w:jc w:val="both"/>
        <w:rPr>
          <w:rFonts w:cs="Times New Roman"/>
          <w:szCs w:val="24"/>
        </w:rPr>
      </w:pPr>
      <w:bookmarkStart w:id="0" w:name="_GoBack"/>
      <w:r>
        <w:rPr>
          <w:rFonts w:cs="Times New Roman"/>
          <w:noProof/>
          <w:szCs w:val="24"/>
        </w:rPr>
        <w:drawing>
          <wp:inline distT="0" distB="0" distL="0" distR="0">
            <wp:extent cx="5486400" cy="524129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0CFA" w:rsidRPr="00932259" w:rsidRDefault="00C80CFA" w:rsidP="00932259">
      <w:pPr>
        <w:keepNext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t>Supplementary Figure 3.</w:t>
      </w:r>
      <w:r w:rsidRPr="00932259">
        <w:rPr>
          <w:rFonts w:cs="Times New Roman"/>
          <w:szCs w:val="24"/>
        </w:rPr>
        <w:t xml:space="preserve"> Relationship between expression of TNFAIP8 and chemokines and receptors molecules in GBM and LGG (TISIDB). Spearman correlations is used here.</w:t>
      </w:r>
    </w:p>
    <w:p w:rsidR="00C80CFA" w:rsidRPr="00932259" w:rsidRDefault="00C80CFA" w:rsidP="00932259">
      <w:pPr>
        <w:spacing w:before="240" w:line="360" w:lineRule="auto"/>
        <w:jc w:val="both"/>
        <w:rPr>
          <w:rFonts w:cs="Times New Roman"/>
          <w:szCs w:val="24"/>
        </w:rPr>
      </w:pPr>
    </w:p>
    <w:p w:rsidR="00C80CFA" w:rsidRPr="00932259" w:rsidRDefault="00C80CFA" w:rsidP="00932259">
      <w:pPr>
        <w:spacing w:line="360" w:lineRule="auto"/>
        <w:jc w:val="both"/>
        <w:rPr>
          <w:rFonts w:cs="Times New Roman"/>
          <w:b/>
          <w:szCs w:val="24"/>
        </w:rPr>
      </w:pPr>
      <w:r w:rsidRPr="00932259">
        <w:rPr>
          <w:rFonts w:cs="Times New Roman"/>
          <w:b/>
          <w:szCs w:val="24"/>
        </w:rPr>
        <w:t>Supplementary Tables</w:t>
      </w:r>
    </w:p>
    <w:p w:rsidR="00C80CFA" w:rsidRDefault="00C80CFA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lastRenderedPageBreak/>
        <w:t xml:space="preserve">Supplementary Table </w:t>
      </w:r>
      <w:r w:rsidR="002C78F3" w:rsidRPr="00932259">
        <w:rPr>
          <w:rFonts w:cs="Times New Roman"/>
          <w:b/>
          <w:szCs w:val="24"/>
        </w:rPr>
        <w:t>I</w:t>
      </w:r>
      <w:r w:rsidRPr="00932259">
        <w:rPr>
          <w:rFonts w:cs="Times New Roman"/>
          <w:b/>
          <w:szCs w:val="24"/>
        </w:rPr>
        <w:t>.</w:t>
      </w:r>
      <w:r w:rsidRPr="00932259">
        <w:rPr>
          <w:rFonts w:cs="Times New Roman"/>
          <w:szCs w:val="24"/>
        </w:rPr>
        <w:t xml:space="preserve"> Gene sets enriched in high TNFAIP8 expression phenotype</w:t>
      </w:r>
    </w:p>
    <w:tbl>
      <w:tblPr>
        <w:tblW w:w="830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84"/>
        <w:gridCol w:w="746"/>
        <w:gridCol w:w="1015"/>
        <w:gridCol w:w="961"/>
      </w:tblGrid>
      <w:tr w:rsidR="00FE01D8" w:rsidRPr="002C78F3" w:rsidTr="00E54111">
        <w:trPr>
          <w:trHeight w:val="320"/>
        </w:trPr>
        <w:tc>
          <w:tcPr>
            <w:tcW w:w="5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NES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NOM p-value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FDR q-value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HALLMARK_APOPTOSIS</w:t>
            </w:r>
          </w:p>
        </w:tc>
        <w:tc>
          <w:tcPr>
            <w:tcW w:w="7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0.336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HALLMARK_MTORC1_SIGNALING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0.175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HALLMARK_IL2_STAT5_SIGNALING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0.133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HALLMARK_COMPLEMENT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HALLMARK_GLYCOLYSIS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HALLMARK_ALLOGRAFT_REJECTION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0.096</w:t>
            </w:r>
          </w:p>
        </w:tc>
      </w:tr>
      <w:tr w:rsidR="00FE01D8" w:rsidRPr="002C78F3" w:rsidTr="00E54111">
        <w:trPr>
          <w:trHeight w:val="36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HALLMARK_COAGULATION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0.085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HALLMARK_PI3K_AKT_MTOR_SIGNALING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HALLMARK_TNFA_SIGNALING_VIA_NFKB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FE01D8" w:rsidRPr="002C78F3" w:rsidTr="00E54111">
        <w:trPr>
          <w:trHeight w:val="349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HALLMARK_INFLAMMATORY_RESPONSE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HALLMARK_HYPOXIA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HALLMARK_P53_PATHWAY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0.061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HALLMARK_EPITHELIAL_MESENCHYMAL_TRANSITION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0.056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HALLMARK_IL6_JAK_STAT3_SIGNALING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HALLMARK_INTERFERON_GAMMA_RESPONSE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0.056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HALLMARK_KRAS_SIGNALING_UP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HALLMARK_UNFOLDED_PROTEIN_RESPONSE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HALLMARK_DNA_REPAIR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HALLMARK_ANGIOGENESIS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0.075</w:t>
            </w:r>
          </w:p>
        </w:tc>
      </w:tr>
      <w:tr w:rsidR="00FE01D8" w:rsidRPr="002C78F3" w:rsidTr="00E54111">
        <w:trPr>
          <w:trHeight w:val="320"/>
        </w:trPr>
        <w:tc>
          <w:tcPr>
            <w:tcW w:w="558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HALLMARK_INTERFERON_ALPHA_RESPONSE</w:t>
            </w:r>
          </w:p>
        </w:tc>
        <w:tc>
          <w:tcPr>
            <w:tcW w:w="746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0.074</w:t>
            </w:r>
          </w:p>
        </w:tc>
      </w:tr>
    </w:tbl>
    <w:p w:rsidR="00FE01D8" w:rsidRPr="00932259" w:rsidRDefault="00FE01D8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</w:p>
    <w:p w:rsidR="00932259" w:rsidRPr="00932259" w:rsidRDefault="00932259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</w:p>
    <w:p w:rsidR="00C80CFA" w:rsidRDefault="00C80CFA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t xml:space="preserve">Supplementary Table </w:t>
      </w:r>
      <w:r w:rsidR="002C78F3" w:rsidRPr="00932259">
        <w:rPr>
          <w:rFonts w:cs="Times New Roman"/>
          <w:b/>
          <w:szCs w:val="24"/>
        </w:rPr>
        <w:t>II</w:t>
      </w:r>
      <w:r w:rsidRPr="00932259">
        <w:rPr>
          <w:rFonts w:cs="Times New Roman"/>
          <w:b/>
          <w:szCs w:val="24"/>
        </w:rPr>
        <w:t>.</w:t>
      </w:r>
      <w:r w:rsidRPr="00932259">
        <w:rPr>
          <w:rFonts w:cs="Times New Roman"/>
          <w:szCs w:val="24"/>
        </w:rPr>
        <w:t xml:space="preserve"> Gene sets enriched in high TIPE1 expression phenotype</w:t>
      </w:r>
    </w:p>
    <w:tbl>
      <w:tblPr>
        <w:tblW w:w="836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708"/>
        <w:gridCol w:w="993"/>
        <w:gridCol w:w="1134"/>
      </w:tblGrid>
      <w:tr w:rsidR="00FE01D8" w:rsidRPr="002C78F3" w:rsidTr="00E54111">
        <w:trPr>
          <w:trHeight w:val="320"/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NOM 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FDR q-value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HALLMARK_APICAL_JUNCTION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FE01D8" w:rsidRPr="002C78F3" w:rsidTr="00E54111">
        <w:trPr>
          <w:trHeight w:val="349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HALLMARK_UV_RESPONSE_DN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0.264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HALLMARK_REACTIVE_OXYGEN_SPECIES_PATHWAY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0.327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HALLMARK_HYPOXIA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0.253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HALLMARK_ESTROGEN_RESPONSE_LATE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0.205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HALLMARK_UV_RESPONSE_UP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HALLMARK_GLYCOLYSIS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0.177</w:t>
            </w:r>
          </w:p>
        </w:tc>
      </w:tr>
      <w:tr w:rsidR="00FE01D8" w:rsidRPr="002C78F3" w:rsidTr="00E54111">
        <w:trPr>
          <w:trHeight w:val="36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HALLMARK_MTORC1_SIGNALING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0.163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HALLMARK_COAGULATION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0.153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HALLMARK_ANGIOGENESIS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HALLMARK_COMPLEMENT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0.129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HALLMARK_EPITHELIAL_MESENCHYMAL_TRANSITION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0.121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HALLMARK_PI3K_AKT_MTOR_SIGNALING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HALLMARK_APOPTOSIS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HALLMARK_KRAS_SIGNALING_UP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0.138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HALLMARK_INFLAMMATORY_RESPONSE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0.139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HALLMARK_IL2_STAT5_SIGNALING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0.136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HALLMARK_TNFA_SIGNALING_VIA_NFKB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HALLMARK_CHOLESTEROL_HOMEOSTASIS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HALLMARK_IL6_JAK_STAT3_SIGNALING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0.17</w:t>
            </w:r>
          </w:p>
        </w:tc>
      </w:tr>
    </w:tbl>
    <w:p w:rsidR="00FE01D8" w:rsidRPr="00932259" w:rsidRDefault="00FE01D8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</w:p>
    <w:p w:rsidR="00C80CFA" w:rsidRPr="00932259" w:rsidRDefault="00C80CFA" w:rsidP="00932259">
      <w:pPr>
        <w:spacing w:line="360" w:lineRule="auto"/>
        <w:jc w:val="both"/>
        <w:rPr>
          <w:rFonts w:cs="Times New Roman"/>
          <w:szCs w:val="24"/>
        </w:rPr>
      </w:pPr>
    </w:p>
    <w:p w:rsidR="00C80CFA" w:rsidRDefault="00C80CFA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t xml:space="preserve">Supplementary Table </w:t>
      </w:r>
      <w:r w:rsidR="002C78F3" w:rsidRPr="00932259">
        <w:rPr>
          <w:rFonts w:cs="Times New Roman"/>
          <w:b/>
          <w:szCs w:val="24"/>
        </w:rPr>
        <w:t>III</w:t>
      </w:r>
      <w:r w:rsidRPr="00932259">
        <w:rPr>
          <w:rFonts w:cs="Times New Roman"/>
          <w:b/>
          <w:szCs w:val="24"/>
        </w:rPr>
        <w:t>.</w:t>
      </w:r>
      <w:r w:rsidRPr="00932259">
        <w:rPr>
          <w:rFonts w:cs="Times New Roman"/>
          <w:szCs w:val="24"/>
        </w:rPr>
        <w:t xml:space="preserve"> Gene sets enriched in high TIPE2 expression phenotype</w:t>
      </w:r>
    </w:p>
    <w:tbl>
      <w:tblPr>
        <w:tblW w:w="7692" w:type="dxa"/>
        <w:tblInd w:w="54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675"/>
        <w:gridCol w:w="1035"/>
        <w:gridCol w:w="992"/>
      </w:tblGrid>
      <w:tr w:rsidR="00FE01D8" w:rsidRPr="002C78F3" w:rsidTr="00E54111">
        <w:trPr>
          <w:trHeight w:val="320"/>
        </w:trPr>
        <w:tc>
          <w:tcPr>
            <w:tcW w:w="4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NES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NOM 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FDR q-value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HALLMARK_ALLOGRAFT_REJECTION</w:t>
            </w: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0.242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HALLMARK_APOPTOSIS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0.161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HALLMARK_REACTIVE_OXYGEN_SPECIES_PATHWAY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0.108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HALLMARK_INTERFERON_GAMMA_RESPONSE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HALLMARK_IL2_STAT5_SIGNALING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0.081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HALLMARK_INFLAMMATORY_RESPONSE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HALLMARK_ADIPOGENESIS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HALLMARK_INTERFERON_ALPHA_RESPONSE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HALLMARK_P53_PATHWAY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FE01D8" w:rsidRPr="002C78F3" w:rsidTr="00E54111">
        <w:trPr>
          <w:trHeight w:val="36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HALLMARK_COMPLEMENT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0.059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HALLMARK_IL6_JAK_STAT3_SIGNALING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HALLMARK_KRAS_SIGNALING_UP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HALLMARK_TNFA_SIGNALING_VIA_NFKB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HALLMARK_COAGULATION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0.112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HALLMARK_DNA_REPAIR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0.105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HALLMARK_XENOBIOTIC_METABOLISM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0.117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HALLMARK_PI3K_AKT_MTOR_SIGNALING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HALLMARK_CHOLESTEROL_HOMEOSTASIS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HALLMARK_FATTY_ACID_METABOLISM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0.125</w:t>
            </w:r>
          </w:p>
        </w:tc>
      </w:tr>
      <w:tr w:rsidR="00FE01D8" w:rsidRPr="002C78F3" w:rsidTr="00E54111">
        <w:trPr>
          <w:trHeight w:val="320"/>
        </w:trPr>
        <w:tc>
          <w:tcPr>
            <w:tcW w:w="4990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HALLMARK_UV_RESPONSE_UP</w:t>
            </w:r>
          </w:p>
        </w:tc>
        <w:tc>
          <w:tcPr>
            <w:tcW w:w="67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035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0.148</w:t>
            </w:r>
          </w:p>
        </w:tc>
      </w:tr>
    </w:tbl>
    <w:p w:rsidR="00FE01D8" w:rsidRPr="00932259" w:rsidRDefault="00FE01D8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</w:p>
    <w:p w:rsidR="00C80CFA" w:rsidRPr="00932259" w:rsidRDefault="00C80CFA" w:rsidP="00932259">
      <w:pPr>
        <w:spacing w:line="360" w:lineRule="auto"/>
        <w:jc w:val="both"/>
        <w:rPr>
          <w:rFonts w:cs="Times New Roman"/>
          <w:b/>
          <w:szCs w:val="24"/>
        </w:rPr>
      </w:pPr>
    </w:p>
    <w:p w:rsidR="00C80CFA" w:rsidRDefault="00C80CFA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t xml:space="preserve">Supplementary Table </w:t>
      </w:r>
      <w:r w:rsidR="002C78F3" w:rsidRPr="00932259">
        <w:rPr>
          <w:rFonts w:cs="Times New Roman"/>
          <w:b/>
          <w:szCs w:val="24"/>
        </w:rPr>
        <w:t>IV</w:t>
      </w:r>
      <w:r w:rsidRPr="00932259">
        <w:rPr>
          <w:rFonts w:cs="Times New Roman"/>
          <w:b/>
          <w:szCs w:val="24"/>
        </w:rPr>
        <w:t>.</w:t>
      </w:r>
      <w:r w:rsidRPr="00932259">
        <w:rPr>
          <w:rFonts w:cs="Times New Roman"/>
          <w:szCs w:val="24"/>
        </w:rPr>
        <w:t xml:space="preserve"> Gene sets enriched in high TIPE3 expression phenotype</w:t>
      </w:r>
    </w:p>
    <w:tbl>
      <w:tblPr>
        <w:tblpPr w:leftFromText="180" w:rightFromText="180" w:vertAnchor="text" w:horzAnchor="page" w:tblpX="2170" w:tblpY="234"/>
        <w:tblW w:w="76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648"/>
        <w:gridCol w:w="1068"/>
        <w:gridCol w:w="992"/>
      </w:tblGrid>
      <w:tr w:rsidR="00FE01D8" w:rsidRPr="002C78F3" w:rsidTr="00E54111">
        <w:trPr>
          <w:trHeight w:val="647"/>
        </w:trPr>
        <w:tc>
          <w:tcPr>
            <w:tcW w:w="4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NES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NOM 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bCs/>
                <w:color w:val="000000"/>
                <w:sz w:val="20"/>
                <w:szCs w:val="20"/>
              </w:rPr>
              <w:t>FDR q-value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HALLMARK_INFLAMMATORY_RESPONSE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HALLMARK_ALLOGRAFT_REJECTION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HALLMARK_TNFA_SIGNALING_VIA_NFKB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HALLMARK_IL6_JAK_STAT3_SIGNALING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HALLMARK_COMPLEMENT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HALLMARK_INTERFERON_GAMMA_RESPONSE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HALLMARK_BILE_ACID_METABOLISM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HALLMARK_KRAS_SIGNALING_UP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FE01D8" w:rsidRPr="002C78F3" w:rsidTr="00E54111">
        <w:trPr>
          <w:trHeight w:val="36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HALLMARK_REACTIVE_OXYGEN_SPECIES_PATHWAY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HALLMARK_COAGULATION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HALLMARK_ESTROGEN_RESPONSE_EARLY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HALLMARK_INTERFERON_ALPHA_RESPONSE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HALLMARK_IL2_STAT5_SIGNALING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HALLMARK_MYOGENESIS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HALLMARK_KRAS_SIGNALING_DN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HALLMARK_HEME_METABOLISM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HALLMARK_HYPOXIA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HALLMARK_ESTROGEN_RESPONSE_LATE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0.043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HALLMARK_XENOBIOTIC_METABOLISM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FE01D8" w:rsidRPr="002C78F3" w:rsidTr="00E54111">
        <w:trPr>
          <w:trHeight w:val="320"/>
        </w:trPr>
        <w:tc>
          <w:tcPr>
            <w:tcW w:w="494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HALLMARK_APICAL_JUNCTION</w:t>
            </w:r>
          </w:p>
        </w:tc>
        <w:tc>
          <w:tcPr>
            <w:tcW w:w="64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E01D8" w:rsidRPr="002C78F3" w:rsidRDefault="00FE01D8" w:rsidP="00E54111">
            <w:pPr>
              <w:jc w:val="both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0.067</w:t>
            </w:r>
          </w:p>
        </w:tc>
      </w:tr>
    </w:tbl>
    <w:p w:rsidR="00FE01D8" w:rsidRPr="00932259" w:rsidRDefault="00FE01D8" w:rsidP="00932259">
      <w:pPr>
        <w:widowControl w:val="0"/>
        <w:spacing w:line="360" w:lineRule="auto"/>
        <w:jc w:val="both"/>
        <w:rPr>
          <w:rFonts w:cs="Times New Roman"/>
          <w:szCs w:val="24"/>
        </w:rPr>
      </w:pPr>
    </w:p>
    <w:p w:rsidR="00932259" w:rsidRPr="00932259" w:rsidRDefault="00932259" w:rsidP="00932259">
      <w:pPr>
        <w:spacing w:line="360" w:lineRule="auto"/>
        <w:jc w:val="both"/>
        <w:rPr>
          <w:rFonts w:cs="Times New Roman"/>
          <w:b/>
          <w:szCs w:val="24"/>
        </w:rPr>
      </w:pPr>
    </w:p>
    <w:p w:rsidR="009803CC" w:rsidRDefault="00C80CFA" w:rsidP="00932259">
      <w:pPr>
        <w:spacing w:line="360" w:lineRule="auto"/>
        <w:jc w:val="both"/>
        <w:rPr>
          <w:rFonts w:cs="Times New Roman"/>
          <w:szCs w:val="24"/>
        </w:rPr>
      </w:pPr>
      <w:r w:rsidRPr="00932259">
        <w:rPr>
          <w:rFonts w:cs="Times New Roman"/>
          <w:b/>
          <w:szCs w:val="24"/>
        </w:rPr>
        <w:t xml:space="preserve">Supplementary Table </w:t>
      </w:r>
      <w:r w:rsidR="002C78F3" w:rsidRPr="00932259">
        <w:rPr>
          <w:rFonts w:cs="Times New Roman"/>
          <w:b/>
          <w:szCs w:val="24"/>
        </w:rPr>
        <w:t>V</w:t>
      </w:r>
      <w:r w:rsidRPr="00932259">
        <w:rPr>
          <w:rFonts w:cs="Times New Roman"/>
          <w:b/>
          <w:szCs w:val="24"/>
        </w:rPr>
        <w:t>.</w:t>
      </w:r>
      <w:r w:rsidRPr="00932259">
        <w:rPr>
          <w:rFonts w:cs="Times New Roman"/>
          <w:szCs w:val="24"/>
        </w:rPr>
        <w:t xml:space="preserve"> Correlation between TNFAIP8 expression and the infiltration of TIL subpopulations</w:t>
      </w:r>
    </w:p>
    <w:tbl>
      <w:tblPr>
        <w:tblW w:w="393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1300"/>
        <w:gridCol w:w="1300"/>
      </w:tblGrid>
      <w:tr w:rsidR="00FE01D8" w:rsidRPr="002C78F3" w:rsidTr="00E54111">
        <w:trPr>
          <w:trHeight w:val="320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color w:val="000000"/>
                <w:sz w:val="20"/>
                <w:szCs w:val="20"/>
              </w:rPr>
              <w:t>TILs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color w:val="000000"/>
                <w:sz w:val="20"/>
                <w:szCs w:val="20"/>
              </w:rPr>
              <w:t>GBM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color w:val="000000"/>
                <w:sz w:val="20"/>
                <w:szCs w:val="20"/>
              </w:rPr>
              <w:t>LGG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b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b/>
                <w:color w:val="000000"/>
                <w:sz w:val="20"/>
                <w:szCs w:val="20"/>
              </w:rPr>
              <w:t>r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Act CD8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0.701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Tcm</w:t>
            </w:r>
            <w:proofErr w:type="spellEnd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 xml:space="preserve"> CD8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0.659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Tem CD8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0.659</w:t>
            </w:r>
          </w:p>
        </w:tc>
      </w:tr>
      <w:tr w:rsidR="00FE01D8" w:rsidRPr="002C78F3" w:rsidTr="00E54111">
        <w:trPr>
          <w:trHeight w:val="363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Act CD4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0.438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Tcm</w:t>
            </w:r>
            <w:proofErr w:type="spellEnd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 xml:space="preserve"> CD4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0.699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Tem CD4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0.215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Tfh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0.587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Tgd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0.705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Th1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0.644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Th17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Th2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0.404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Treg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0.727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Act B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0.398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Imm</w:t>
            </w:r>
            <w:proofErr w:type="spellEnd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Mem B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NK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0.602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CD56bright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0.342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CD56dim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0.304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MDSC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0.726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NKT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0.723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Act DC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0.697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pDC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0.449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iDC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0.495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lastRenderedPageBreak/>
              <w:t>Macrophage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0.557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Eosinophil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0.187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Mast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0.672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Monocyte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0.333</w:t>
            </w:r>
          </w:p>
        </w:tc>
      </w:tr>
      <w:tr w:rsidR="00FE01D8" w:rsidRPr="002C78F3" w:rsidTr="00E54111">
        <w:trPr>
          <w:trHeight w:val="320"/>
          <w:jc w:val="center"/>
        </w:trPr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Neutrophil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E01D8" w:rsidRPr="002C78F3" w:rsidRDefault="00FE01D8" w:rsidP="00E54111">
            <w:pPr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2C78F3">
              <w:rPr>
                <w:rFonts w:eastAsia="DengXian" w:cs="Times New Roman"/>
                <w:color w:val="000000"/>
                <w:sz w:val="20"/>
                <w:szCs w:val="20"/>
              </w:rPr>
              <w:t>0.583</w:t>
            </w:r>
          </w:p>
        </w:tc>
      </w:tr>
    </w:tbl>
    <w:p w:rsidR="00FE01D8" w:rsidRPr="00932259" w:rsidRDefault="00FE01D8" w:rsidP="00932259">
      <w:pPr>
        <w:spacing w:line="360" w:lineRule="auto"/>
        <w:jc w:val="both"/>
        <w:rPr>
          <w:rFonts w:cs="Times New Roman"/>
          <w:szCs w:val="24"/>
        </w:rPr>
      </w:pPr>
    </w:p>
    <w:sectPr w:rsidR="00FE01D8" w:rsidRPr="00932259" w:rsidSect="00DF6075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E1D" w:rsidRDefault="000D2E1D" w:rsidP="00C80CFA">
      <w:pPr>
        <w:spacing w:before="0" w:after="0"/>
      </w:pPr>
      <w:r>
        <w:separator/>
      </w:r>
    </w:p>
  </w:endnote>
  <w:endnote w:type="continuationSeparator" w:id="0">
    <w:p w:rsidR="000D2E1D" w:rsidRDefault="000D2E1D" w:rsidP="00C80C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075" w:rsidRPr="00577C4C" w:rsidRDefault="00DF6075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1513C" wp14:editId="4EF6405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F6075" w:rsidRPr="00577C4C" w:rsidRDefault="00DF607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" filled="f" stroked="f" strokeweight=".5pt">
              <v:textbox style="mso-fit-shape-to-text:t">
                <w:txbxContent>
                  <w:p w:rsidR="00DF6075" w:rsidRPr="00577C4C" w:rsidRDefault="00DF607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075" w:rsidRPr="00577C4C" w:rsidRDefault="00DF6075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101A42" wp14:editId="7CCC341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F6075" w:rsidRPr="00577C4C" w:rsidRDefault="00DF607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E55E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" filled="f" stroked="f" strokeweight=".5pt">
              <v:textbox style="mso-fit-shape-to-text:t">
                <w:txbxContent>
                  <w:p w:rsidR="00DF6075" w:rsidRPr="00577C4C" w:rsidRDefault="00DF6075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E55ED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E1D" w:rsidRDefault="000D2E1D" w:rsidP="00C80CFA">
      <w:pPr>
        <w:spacing w:before="0" w:after="0"/>
      </w:pPr>
      <w:r>
        <w:separator/>
      </w:r>
    </w:p>
  </w:footnote>
  <w:footnote w:type="continuationSeparator" w:id="0">
    <w:p w:rsidR="000D2E1D" w:rsidRDefault="000D2E1D" w:rsidP="00C80CF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075" w:rsidRPr="009151AA" w:rsidRDefault="00DF6075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075" w:rsidRDefault="00DF6075" w:rsidP="00DF6075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CFA"/>
    <w:rsid w:val="000657E4"/>
    <w:rsid w:val="000923A9"/>
    <w:rsid w:val="000C6E93"/>
    <w:rsid w:val="000D2E1D"/>
    <w:rsid w:val="000D579A"/>
    <w:rsid w:val="000F11FF"/>
    <w:rsid w:val="0010038A"/>
    <w:rsid w:val="00134399"/>
    <w:rsid w:val="00146574"/>
    <w:rsid w:val="001520C0"/>
    <w:rsid w:val="00173CEB"/>
    <w:rsid w:val="0018133D"/>
    <w:rsid w:val="001A0428"/>
    <w:rsid w:val="002043EC"/>
    <w:rsid w:val="0020679B"/>
    <w:rsid w:val="00255ACB"/>
    <w:rsid w:val="002565BC"/>
    <w:rsid w:val="0026442B"/>
    <w:rsid w:val="00265C7D"/>
    <w:rsid w:val="00282FC8"/>
    <w:rsid w:val="0028655C"/>
    <w:rsid w:val="002968E7"/>
    <w:rsid w:val="002A58AE"/>
    <w:rsid w:val="002B56B4"/>
    <w:rsid w:val="002C78F3"/>
    <w:rsid w:val="002D7D0D"/>
    <w:rsid w:val="002E7C2C"/>
    <w:rsid w:val="002F0DEC"/>
    <w:rsid w:val="00323064"/>
    <w:rsid w:val="00333FC2"/>
    <w:rsid w:val="003372D7"/>
    <w:rsid w:val="003478CB"/>
    <w:rsid w:val="003C2882"/>
    <w:rsid w:val="003D0BC8"/>
    <w:rsid w:val="00402C04"/>
    <w:rsid w:val="00424C67"/>
    <w:rsid w:val="00435778"/>
    <w:rsid w:val="00447825"/>
    <w:rsid w:val="004600B4"/>
    <w:rsid w:val="00483A7B"/>
    <w:rsid w:val="004C6E6B"/>
    <w:rsid w:val="004F4A29"/>
    <w:rsid w:val="005015B1"/>
    <w:rsid w:val="00514B8F"/>
    <w:rsid w:val="005170D6"/>
    <w:rsid w:val="00526937"/>
    <w:rsid w:val="00597920"/>
    <w:rsid w:val="005D7151"/>
    <w:rsid w:val="006078F4"/>
    <w:rsid w:val="0061086B"/>
    <w:rsid w:val="006116E7"/>
    <w:rsid w:val="0064785C"/>
    <w:rsid w:val="0067739F"/>
    <w:rsid w:val="00711483"/>
    <w:rsid w:val="00717116"/>
    <w:rsid w:val="00725FFB"/>
    <w:rsid w:val="007529EC"/>
    <w:rsid w:val="00782EB2"/>
    <w:rsid w:val="00784377"/>
    <w:rsid w:val="007946AE"/>
    <w:rsid w:val="007E55ED"/>
    <w:rsid w:val="008317D7"/>
    <w:rsid w:val="00885F00"/>
    <w:rsid w:val="00894153"/>
    <w:rsid w:val="008960F4"/>
    <w:rsid w:val="008B667E"/>
    <w:rsid w:val="009156DE"/>
    <w:rsid w:val="009303C5"/>
    <w:rsid w:val="009303DE"/>
    <w:rsid w:val="00932259"/>
    <w:rsid w:val="00950AFC"/>
    <w:rsid w:val="009803CC"/>
    <w:rsid w:val="009B5776"/>
    <w:rsid w:val="009D53C5"/>
    <w:rsid w:val="00A323C9"/>
    <w:rsid w:val="00A758AD"/>
    <w:rsid w:val="00A950ED"/>
    <w:rsid w:val="00AA2FED"/>
    <w:rsid w:val="00AB4CC2"/>
    <w:rsid w:val="00AD4D92"/>
    <w:rsid w:val="00AE737D"/>
    <w:rsid w:val="00B16463"/>
    <w:rsid w:val="00B169F6"/>
    <w:rsid w:val="00B74DEE"/>
    <w:rsid w:val="00B904C8"/>
    <w:rsid w:val="00BA4CC5"/>
    <w:rsid w:val="00BB1E34"/>
    <w:rsid w:val="00BC78F8"/>
    <w:rsid w:val="00BD1EE6"/>
    <w:rsid w:val="00C06F4A"/>
    <w:rsid w:val="00C33ABF"/>
    <w:rsid w:val="00C45C8B"/>
    <w:rsid w:val="00C71EB4"/>
    <w:rsid w:val="00C73E9E"/>
    <w:rsid w:val="00C80CFA"/>
    <w:rsid w:val="00CD23E4"/>
    <w:rsid w:val="00D024C5"/>
    <w:rsid w:val="00D14163"/>
    <w:rsid w:val="00D14B24"/>
    <w:rsid w:val="00D165B6"/>
    <w:rsid w:val="00D46022"/>
    <w:rsid w:val="00D460A0"/>
    <w:rsid w:val="00D47B3D"/>
    <w:rsid w:val="00D73017"/>
    <w:rsid w:val="00D854A7"/>
    <w:rsid w:val="00D928FF"/>
    <w:rsid w:val="00D9487B"/>
    <w:rsid w:val="00DA15FE"/>
    <w:rsid w:val="00DC5476"/>
    <w:rsid w:val="00DC624E"/>
    <w:rsid w:val="00DF09D3"/>
    <w:rsid w:val="00DF6075"/>
    <w:rsid w:val="00E120B0"/>
    <w:rsid w:val="00E359B4"/>
    <w:rsid w:val="00E562AF"/>
    <w:rsid w:val="00E75842"/>
    <w:rsid w:val="00E87AFB"/>
    <w:rsid w:val="00EC5503"/>
    <w:rsid w:val="00EF4ECD"/>
    <w:rsid w:val="00EF6F47"/>
    <w:rsid w:val="00EF7EC3"/>
    <w:rsid w:val="00EF7FA1"/>
    <w:rsid w:val="00F07BAB"/>
    <w:rsid w:val="00F35959"/>
    <w:rsid w:val="00F42CBE"/>
    <w:rsid w:val="00F44434"/>
    <w:rsid w:val="00F46C44"/>
    <w:rsid w:val="00F561C4"/>
    <w:rsid w:val="00F973CD"/>
    <w:rsid w:val="00FA25C3"/>
    <w:rsid w:val="00FD6DBD"/>
    <w:rsid w:val="00FE01D8"/>
    <w:rsid w:val="00FE02E4"/>
    <w:rsid w:val="00FF2168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0DEC3"/>
  <w15:docId w15:val="{928042C6-BDE4-6F45-B298-547A8AF9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CFA"/>
    <w:pPr>
      <w:spacing w:before="120" w:after="240"/>
    </w:pPr>
    <w:rPr>
      <w:rFonts w:ascii="Times New Roman" w:hAnsi="Times New Roman"/>
      <w:kern w:val="0"/>
      <w:szCs w:val="22"/>
      <w:lang w:eastAsia="en-US"/>
    </w:rPr>
  </w:style>
  <w:style w:type="paragraph" w:styleId="1">
    <w:name w:val="heading 1"/>
    <w:basedOn w:val="a"/>
    <w:next w:val="a"/>
    <w:link w:val="10"/>
    <w:uiPriority w:val="2"/>
    <w:qFormat/>
    <w:rsid w:val="0028655C"/>
    <w:pPr>
      <w:keepNext/>
      <w:keepLines/>
      <w:spacing w:after="120" w:line="578" w:lineRule="auto"/>
      <w:outlineLvl w:val="0"/>
    </w:pPr>
    <w:rPr>
      <w:rFonts w:ascii="DengXian" w:eastAsia="Heiti SC Light" w:hAnsi="DengXian" w:cs="Times New Roman"/>
      <w:b/>
      <w:bCs/>
      <w:kern w:val="44"/>
      <w:sz w:val="21"/>
      <w:szCs w:val="44"/>
      <w:lang w:val="x-none" w:eastAsia="x-none"/>
    </w:rPr>
  </w:style>
  <w:style w:type="paragraph" w:styleId="2">
    <w:name w:val="heading 2"/>
    <w:basedOn w:val="1"/>
    <w:next w:val="a"/>
    <w:link w:val="20"/>
    <w:uiPriority w:val="2"/>
    <w:qFormat/>
    <w:rsid w:val="00C80CFA"/>
    <w:pPr>
      <w:keepNext w:val="0"/>
      <w:keepLines w:val="0"/>
      <w:tabs>
        <w:tab w:val="num" w:pos="567"/>
      </w:tabs>
      <w:spacing w:before="240" w:after="200" w:line="240" w:lineRule="auto"/>
      <w:ind w:left="567" w:hanging="567"/>
      <w:outlineLvl w:val="1"/>
    </w:pPr>
    <w:rPr>
      <w:rFonts w:ascii="Times New Roman" w:eastAsia="Cambria" w:hAnsi="Times New Roman"/>
      <w:bCs w:val="0"/>
      <w:kern w:val="0"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iPriority w:val="2"/>
    <w:qFormat/>
    <w:rsid w:val="00C80CFA"/>
    <w:pPr>
      <w:keepNext/>
      <w:keepLines/>
      <w:tabs>
        <w:tab w:val="num" w:pos="567"/>
      </w:tabs>
      <w:spacing w:before="40" w:after="120"/>
      <w:ind w:left="567" w:hanging="567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C80CFA"/>
    <w:p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C80CFA"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28655C"/>
    <w:rPr>
      <w:rFonts w:ascii="DengXian" w:eastAsia="Heiti SC Light" w:hAnsi="DengXian" w:cs="Times New Roman"/>
      <w:b/>
      <w:bCs/>
      <w:kern w:val="44"/>
      <w:sz w:val="21"/>
      <w:szCs w:val="44"/>
      <w:lang w:val="x-none" w:eastAsia="x-none"/>
    </w:rPr>
  </w:style>
  <w:style w:type="character" w:customStyle="1" w:styleId="20">
    <w:name w:val="标题 2 字符"/>
    <w:basedOn w:val="a0"/>
    <w:link w:val="2"/>
    <w:uiPriority w:val="2"/>
    <w:rsid w:val="00C80CFA"/>
    <w:rPr>
      <w:rFonts w:ascii="Times New Roman" w:eastAsia="Cambria" w:hAnsi="Times New Roman" w:cs="Times New Roman"/>
      <w:b/>
      <w:kern w:val="0"/>
      <w:lang w:eastAsia="en-US"/>
    </w:rPr>
  </w:style>
  <w:style w:type="character" w:customStyle="1" w:styleId="30">
    <w:name w:val="标题 3 字符"/>
    <w:basedOn w:val="a0"/>
    <w:link w:val="3"/>
    <w:uiPriority w:val="2"/>
    <w:rsid w:val="00C80CFA"/>
    <w:rPr>
      <w:rFonts w:ascii="Times New Roman" w:eastAsiaTheme="majorEastAsia" w:hAnsi="Times New Roman" w:cstheme="majorBidi"/>
      <w:b/>
      <w:kern w:val="0"/>
      <w:lang w:eastAsia="en-US"/>
    </w:rPr>
  </w:style>
  <w:style w:type="character" w:customStyle="1" w:styleId="40">
    <w:name w:val="标题 4 字符"/>
    <w:basedOn w:val="a0"/>
    <w:link w:val="4"/>
    <w:uiPriority w:val="2"/>
    <w:rsid w:val="00C80CFA"/>
    <w:rPr>
      <w:rFonts w:ascii="Times New Roman" w:eastAsiaTheme="majorEastAsia" w:hAnsi="Times New Roman" w:cstheme="majorBidi"/>
      <w:b/>
      <w:iCs/>
      <w:kern w:val="0"/>
      <w:lang w:eastAsia="en-US"/>
    </w:rPr>
  </w:style>
  <w:style w:type="character" w:customStyle="1" w:styleId="50">
    <w:name w:val="标题 5 字符"/>
    <w:basedOn w:val="a0"/>
    <w:link w:val="5"/>
    <w:uiPriority w:val="2"/>
    <w:rsid w:val="00C80CFA"/>
    <w:rPr>
      <w:rFonts w:ascii="Times New Roman" w:eastAsiaTheme="majorEastAsia" w:hAnsi="Times New Roman" w:cstheme="majorBidi"/>
      <w:b/>
      <w:iCs/>
      <w:kern w:val="0"/>
      <w:lang w:eastAsia="en-US"/>
    </w:rPr>
  </w:style>
  <w:style w:type="numbering" w:customStyle="1" w:styleId="Headings">
    <w:name w:val="Headings"/>
    <w:uiPriority w:val="99"/>
    <w:rsid w:val="00C80CFA"/>
    <w:pPr>
      <w:numPr>
        <w:numId w:val="1"/>
      </w:numPr>
    </w:pPr>
  </w:style>
  <w:style w:type="paragraph" w:customStyle="1" w:styleId="SupplementaryMaterial">
    <w:name w:val="Supplementary Material"/>
    <w:basedOn w:val="a3"/>
    <w:next w:val="a3"/>
    <w:qFormat/>
    <w:rsid w:val="00C80CFA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3">
    <w:name w:val="Title"/>
    <w:basedOn w:val="a"/>
    <w:next w:val="a"/>
    <w:link w:val="a4"/>
    <w:uiPriority w:val="10"/>
    <w:qFormat/>
    <w:rsid w:val="00C80C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0CFA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a5">
    <w:name w:val="header"/>
    <w:basedOn w:val="a"/>
    <w:link w:val="a6"/>
    <w:uiPriority w:val="99"/>
    <w:unhideWhenUsed/>
    <w:rsid w:val="00C80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80CFA"/>
    <w:rPr>
      <w:rFonts w:ascii="Times New Roman" w:hAnsi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C80C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80CFA"/>
    <w:rPr>
      <w:rFonts w:ascii="Times New Roman" w:hAnsi="Times New Roman"/>
      <w:kern w:val="0"/>
      <w:sz w:val="18"/>
      <w:szCs w:val="1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9487B"/>
    <w:pPr>
      <w:spacing w:before="0"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9487B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10</cp:revision>
  <dcterms:created xsi:type="dcterms:W3CDTF">2021-03-11T06:18:00Z</dcterms:created>
  <dcterms:modified xsi:type="dcterms:W3CDTF">2022-07-01T07:46:00Z</dcterms:modified>
</cp:coreProperties>
</file>