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92FF8" w14:textId="77777777" w:rsidR="005A677E" w:rsidRPr="00BA3B24" w:rsidRDefault="005A677E" w:rsidP="005A67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A3B24">
        <w:rPr>
          <w:rFonts w:ascii="Times New Roman" w:hAnsi="Times New Roman" w:cs="Times New Roman"/>
          <w:sz w:val="24"/>
          <w:szCs w:val="24"/>
        </w:rPr>
        <w:t>Table 1: Combine Gini Coefficients compared to average Gini coefficients and domestic surface area Gini coefficients.</w:t>
      </w:r>
    </w:p>
    <w:p w14:paraId="2C822C83" w14:textId="77777777" w:rsidR="005A677E" w:rsidRPr="00BA3B24" w:rsidRDefault="005A677E" w:rsidP="005A677E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9360" w:type="dxa"/>
        <w:tblLook w:val="04A0" w:firstRow="1" w:lastRow="0" w:firstColumn="1" w:lastColumn="0" w:noHBand="0" w:noVBand="1"/>
      </w:tblPr>
      <w:tblGrid>
        <w:gridCol w:w="1620"/>
        <w:gridCol w:w="1338"/>
        <w:gridCol w:w="1414"/>
        <w:gridCol w:w="1673"/>
        <w:gridCol w:w="1494"/>
        <w:gridCol w:w="1083"/>
        <w:gridCol w:w="738"/>
      </w:tblGrid>
      <w:tr w:rsidR="005A677E" w:rsidRPr="00BA3B24" w14:paraId="03D986F9" w14:textId="77777777" w:rsidTr="007837A9">
        <w:trPr>
          <w:trHeight w:val="915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F27B41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Site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96F220A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Combined Gini Coefficient (CGC)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779A0AB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Arithmetic mean of Gini coefficients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0157B18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Geometric mean of Gini coefficients (CAI)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31FF952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Domestic surface area Gini coefficient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CACA213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 variables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5D26780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 cases</w:t>
            </w:r>
          </w:p>
        </w:tc>
      </w:tr>
      <w:tr w:rsidR="005A677E" w:rsidRPr="00BA3B24" w14:paraId="58F4137E" w14:textId="77777777" w:rsidTr="007837A9">
        <w:trPr>
          <w:trHeight w:val="30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1BC065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Chunchucmil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B0B68A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0.357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57896C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0.556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3FE467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2A310A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0.465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A81C81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5A72D4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</w:tr>
      <w:tr w:rsidR="005A677E" w:rsidRPr="00BA3B24" w14:paraId="2EB7425F" w14:textId="77777777" w:rsidTr="007837A9">
        <w:trPr>
          <w:trHeight w:val="30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9CB8F1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Uxul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6FCC2A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0.238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F86690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0.496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836D18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FCEFD6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0.424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89AE79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F7279C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5A677E" w:rsidRPr="00BA3B24" w14:paraId="126224A2" w14:textId="77777777" w:rsidTr="007837A9">
        <w:trPr>
          <w:trHeight w:val="30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7A00EA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Mayapan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81F902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3AA010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0.491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1B5397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629029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0.435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415999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172138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5A677E" w:rsidRPr="00BA3B24" w14:paraId="4C4D8F21" w14:textId="77777777" w:rsidTr="007837A9">
        <w:trPr>
          <w:trHeight w:val="30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2412AC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Tikal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ED4458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0.481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63AEE7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39799B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FB1728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0.442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B4504C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792358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</w:tr>
      <w:tr w:rsidR="005A677E" w:rsidRPr="00BA3B24" w14:paraId="0CA06205" w14:textId="77777777" w:rsidTr="007837A9">
        <w:trPr>
          <w:trHeight w:val="30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78CC9D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Copan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4E84E4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0.249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4D0136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0.422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343B1F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CD118B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0.172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26CFF3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045792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5A677E" w:rsidRPr="00BA3B24" w14:paraId="74BF4D28" w14:textId="77777777" w:rsidTr="007837A9">
        <w:trPr>
          <w:trHeight w:val="30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DD1575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Çatalhöyük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8D19D2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0.447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2471EB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0.591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331C09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C7730B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952471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A3ECC6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</w:tbl>
    <w:p w14:paraId="69FFE094" w14:textId="77777777" w:rsidR="005A677E" w:rsidRPr="00BA3B24" w:rsidRDefault="005A677E" w:rsidP="005A677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8578115" w14:textId="77777777" w:rsidR="005A677E" w:rsidRPr="00BA3B24" w:rsidRDefault="005A677E" w:rsidP="005A677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FFFCB02" w14:textId="77777777" w:rsidR="005A677E" w:rsidRPr="00BA3B24" w:rsidRDefault="005A677E" w:rsidP="005A67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A3B24">
        <w:rPr>
          <w:rFonts w:ascii="Times New Roman" w:hAnsi="Times New Roman" w:cs="Times New Roman"/>
          <w:sz w:val="24"/>
          <w:szCs w:val="24"/>
        </w:rPr>
        <w:t>Table 2: Uxul Gini coefficients for individual variables</w:t>
      </w:r>
    </w:p>
    <w:p w14:paraId="431BF766" w14:textId="77777777" w:rsidR="005A677E" w:rsidRPr="00BA3B24" w:rsidRDefault="005A677E" w:rsidP="005A677E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7040" w:type="dxa"/>
        <w:tblLook w:val="04A0" w:firstRow="1" w:lastRow="0" w:firstColumn="1" w:lastColumn="0" w:noHBand="0" w:noVBand="1"/>
      </w:tblPr>
      <w:tblGrid>
        <w:gridCol w:w="4680"/>
        <w:gridCol w:w="1336"/>
        <w:gridCol w:w="1024"/>
      </w:tblGrid>
      <w:tr w:rsidR="005A677E" w:rsidRPr="00BA3B24" w14:paraId="62EC9B19" w14:textId="77777777" w:rsidTr="007837A9">
        <w:trPr>
          <w:trHeight w:val="300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EEDEA5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E02A92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Gini coefficients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2CDF994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A677E" w:rsidRPr="00BA3B24" w14:paraId="02B76DD5" w14:textId="77777777" w:rsidTr="007837A9">
        <w:trPr>
          <w:trHeight w:val="300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07037F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Volume of architecture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1DEAD0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8C618F0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A677E" w:rsidRPr="00BA3B24" w14:paraId="1A0E13C4" w14:textId="77777777" w:rsidTr="007837A9">
        <w:trPr>
          <w:trHeight w:val="300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FD3229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Surface area of architecture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7A280F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E5FBE22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A677E" w:rsidRPr="00BA3B24" w14:paraId="426D3D7E" w14:textId="77777777" w:rsidTr="007837A9">
        <w:trPr>
          <w:trHeight w:val="300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1911E2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Greenstone artifacts per 1000 sherds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CFD01C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C6FA72C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A677E" w:rsidRPr="00BA3B24" w14:paraId="57D368C9" w14:textId="77777777" w:rsidTr="007837A9">
        <w:trPr>
          <w:trHeight w:val="300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DCE3EF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Obsidian per 1000 sherds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214DDE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4B53C34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A677E" w:rsidRPr="00BA3B24" w14:paraId="24956767" w14:textId="77777777" w:rsidTr="007837A9">
        <w:trPr>
          <w:trHeight w:val="300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67D550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Shell per 1000 sherds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F4649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DE851C3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A677E" w:rsidRPr="00BA3B24" w14:paraId="5DEFFA32" w14:textId="77777777" w:rsidTr="007837A9">
        <w:trPr>
          <w:trHeight w:val="300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ACB1CA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Polychrome sherds per 1000 sherds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2D3DEC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0AD284E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A677E" w:rsidRPr="00BA3B24" w14:paraId="33B60A5C" w14:textId="77777777" w:rsidTr="007837A9">
        <w:trPr>
          <w:trHeight w:val="300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5E4367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Musical instruments per 1000 sherds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4CAE31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1C37D98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A677E" w:rsidRPr="00BA3B24" w14:paraId="61E1EB6B" w14:textId="77777777" w:rsidTr="007837A9">
        <w:trPr>
          <w:trHeight w:val="300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B8329A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Figurines per 1000 sherds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7A2D36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C2566B5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A677E" w:rsidRPr="00BA3B24" w14:paraId="3DAE570D" w14:textId="77777777" w:rsidTr="007837A9">
        <w:trPr>
          <w:trHeight w:val="300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115485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Incense burners per 1000 sherds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E43454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FB85554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644E57E6" w14:textId="77777777" w:rsidR="005A677E" w:rsidRPr="00BA3B24" w:rsidRDefault="005A677E" w:rsidP="005A677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C8F0C04" w14:textId="77777777" w:rsidR="005A677E" w:rsidRPr="00BA3B24" w:rsidRDefault="005A677E" w:rsidP="005A677E">
      <w:pPr>
        <w:rPr>
          <w:rFonts w:ascii="Times New Roman" w:hAnsi="Times New Roman" w:cs="Times New Roman"/>
          <w:sz w:val="24"/>
          <w:szCs w:val="24"/>
        </w:rPr>
      </w:pPr>
      <w:r w:rsidRPr="00BA3B24">
        <w:rPr>
          <w:rFonts w:ascii="Times New Roman" w:hAnsi="Times New Roman" w:cs="Times New Roman"/>
          <w:sz w:val="24"/>
          <w:szCs w:val="24"/>
        </w:rPr>
        <w:br w:type="page"/>
      </w:r>
    </w:p>
    <w:p w14:paraId="06CCB9CB" w14:textId="77777777" w:rsidR="005A677E" w:rsidRPr="00BA3B24" w:rsidRDefault="005A677E" w:rsidP="005A67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A3B24">
        <w:rPr>
          <w:rFonts w:ascii="Times New Roman" w:hAnsi="Times New Roman" w:cs="Times New Roman"/>
          <w:sz w:val="24"/>
          <w:szCs w:val="24"/>
        </w:rPr>
        <w:lastRenderedPageBreak/>
        <w:t>Table 3: Uxul Correlation Matrix</w:t>
      </w:r>
    </w:p>
    <w:p w14:paraId="77004708" w14:textId="77777777" w:rsidR="005A677E" w:rsidRPr="00BA3B24" w:rsidRDefault="005A677E" w:rsidP="005A67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A3B2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1CEC2FD" wp14:editId="341B4864">
            <wp:extent cx="5943600" cy="2565400"/>
            <wp:effectExtent l="0" t="0" r="0" b="6350"/>
            <wp:docPr id="1788660213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660213" name="Picture 1" descr="A screenshot of a computer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6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B1F723" w14:textId="77777777" w:rsidR="005A677E" w:rsidRPr="00BA3B24" w:rsidRDefault="005A677E" w:rsidP="005A677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662F606" w14:textId="77777777" w:rsidR="005A677E" w:rsidRPr="00BA3B24" w:rsidRDefault="005A677E" w:rsidP="005A67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A3B24">
        <w:rPr>
          <w:rFonts w:ascii="Times New Roman" w:hAnsi="Times New Roman" w:cs="Times New Roman"/>
          <w:sz w:val="24"/>
          <w:szCs w:val="24"/>
        </w:rPr>
        <w:t>Table 4: Mayapan Gini coefficients for individual variables</w:t>
      </w:r>
    </w:p>
    <w:p w14:paraId="3D8504C5" w14:textId="77777777" w:rsidR="005A677E" w:rsidRPr="00BA3B24" w:rsidRDefault="005A677E" w:rsidP="005A677E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5320" w:type="dxa"/>
        <w:tblLook w:val="04A0" w:firstRow="1" w:lastRow="0" w:firstColumn="1" w:lastColumn="0" w:noHBand="0" w:noVBand="1"/>
      </w:tblPr>
      <w:tblGrid>
        <w:gridCol w:w="4050"/>
        <w:gridCol w:w="1270"/>
      </w:tblGrid>
      <w:tr w:rsidR="005A677E" w:rsidRPr="00BA3B24" w14:paraId="2BE4255E" w14:textId="77777777" w:rsidTr="007837A9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14C312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8C6AA6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Gini coefficient</w:t>
            </w:r>
          </w:p>
        </w:tc>
      </w:tr>
      <w:tr w:rsidR="005A677E" w:rsidRPr="00BA3B24" w14:paraId="647F12AE" w14:textId="77777777" w:rsidTr="007837A9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7A506D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Obsidian artifacts per 1000 sherds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6C5829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0.440</w:t>
            </w:r>
          </w:p>
        </w:tc>
      </w:tr>
      <w:tr w:rsidR="005A677E" w:rsidRPr="00BA3B24" w14:paraId="788FC90D" w14:textId="77777777" w:rsidTr="007837A9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FC8BBA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Shell artifacts per 1000 sherds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895BB3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0.382</w:t>
            </w:r>
          </w:p>
        </w:tc>
      </w:tr>
      <w:tr w:rsidR="005A677E" w:rsidRPr="00BA3B24" w14:paraId="00383A5E" w14:textId="77777777" w:rsidTr="007837A9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20EE8F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Ritual sherds per 1000 sherds 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6CC115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0.537</w:t>
            </w:r>
          </w:p>
        </w:tc>
      </w:tr>
      <w:tr w:rsidR="005A677E" w:rsidRPr="00BA3B24" w14:paraId="44E96D02" w14:textId="77777777" w:rsidTr="007837A9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23E5D1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Fancy sherds per 1000 sherds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344935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0.304</w:t>
            </w:r>
          </w:p>
        </w:tc>
      </w:tr>
      <w:tr w:rsidR="005A677E" w:rsidRPr="00BA3B24" w14:paraId="1863889B" w14:textId="77777777" w:rsidTr="007837A9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07AC75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Imported sherds per 1000 sherds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6FF054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0.351</w:t>
            </w:r>
          </w:p>
        </w:tc>
      </w:tr>
      <w:tr w:rsidR="005A677E" w:rsidRPr="00BA3B24" w14:paraId="7EE82519" w14:textId="77777777" w:rsidTr="007837A9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7C5DBA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Chert points per 1000 sherds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2483FB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0.605</w:t>
            </w:r>
          </w:p>
        </w:tc>
      </w:tr>
      <w:tr w:rsidR="005A677E" w:rsidRPr="00BA3B24" w14:paraId="6A726FE9" w14:textId="77777777" w:rsidTr="007837A9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E42605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Metal artifacts per 1000 sherds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936410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0.763</w:t>
            </w:r>
          </w:p>
        </w:tc>
      </w:tr>
      <w:tr w:rsidR="005A677E" w:rsidRPr="00BA3B24" w14:paraId="4F382524" w14:textId="77777777" w:rsidTr="007837A9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3C1D07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Surface area of architecture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327825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0.435</w:t>
            </w:r>
          </w:p>
        </w:tc>
      </w:tr>
      <w:tr w:rsidR="005A677E" w:rsidRPr="00BA3B24" w14:paraId="0B5A83C6" w14:textId="77777777" w:rsidTr="007837A9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F5C01A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Chert per 100 sherds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D7801B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0.605</w:t>
            </w:r>
          </w:p>
        </w:tc>
      </w:tr>
      <w:tr w:rsidR="005A677E" w:rsidRPr="00BA3B24" w14:paraId="6C02D95A" w14:textId="77777777" w:rsidTr="007837A9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7DEEFD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463242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4459478F" w14:textId="77777777" w:rsidR="005A677E" w:rsidRPr="00BA3B24" w:rsidRDefault="005A677E" w:rsidP="005A677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01B0826" w14:textId="77777777" w:rsidR="005A677E" w:rsidRPr="00BA3B24" w:rsidRDefault="005A677E" w:rsidP="005A677E">
      <w:pPr>
        <w:rPr>
          <w:rFonts w:ascii="Times New Roman" w:hAnsi="Times New Roman" w:cs="Times New Roman"/>
          <w:sz w:val="24"/>
          <w:szCs w:val="24"/>
        </w:rPr>
      </w:pPr>
      <w:r w:rsidRPr="00BA3B24">
        <w:rPr>
          <w:rFonts w:ascii="Times New Roman" w:hAnsi="Times New Roman" w:cs="Times New Roman"/>
          <w:sz w:val="24"/>
          <w:szCs w:val="24"/>
        </w:rPr>
        <w:br w:type="page"/>
      </w:r>
    </w:p>
    <w:p w14:paraId="1814736C" w14:textId="77777777" w:rsidR="005A677E" w:rsidRPr="00BA3B24" w:rsidRDefault="005A677E" w:rsidP="005A67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A3B24">
        <w:rPr>
          <w:rFonts w:ascii="Times New Roman" w:hAnsi="Times New Roman" w:cs="Times New Roman"/>
          <w:sz w:val="24"/>
          <w:szCs w:val="24"/>
        </w:rPr>
        <w:lastRenderedPageBreak/>
        <w:t xml:space="preserve">Table 5: Mayapan Correlation Matrix </w:t>
      </w:r>
    </w:p>
    <w:p w14:paraId="639CB300" w14:textId="77777777" w:rsidR="005A677E" w:rsidRPr="00BA3B24" w:rsidRDefault="005A677E" w:rsidP="005A677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D8BECC2" w14:textId="77777777" w:rsidR="005A677E" w:rsidRPr="00BA3B24" w:rsidRDefault="005A677E" w:rsidP="005A67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A3B2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5B4EE0F" wp14:editId="591D8519">
            <wp:extent cx="5943600" cy="2736215"/>
            <wp:effectExtent l="0" t="0" r="0" b="6985"/>
            <wp:docPr id="674479708" name="Picture 1" descr="A screenshot of a dat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479708" name="Picture 1" descr="A screenshot of a data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36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067537" w14:textId="77777777" w:rsidR="005A677E" w:rsidRPr="00BA3B24" w:rsidRDefault="005A677E" w:rsidP="005A677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ECB954D" w14:textId="77777777" w:rsidR="005A677E" w:rsidRPr="00BA3B24" w:rsidRDefault="005A677E" w:rsidP="005A67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A3B24">
        <w:rPr>
          <w:rFonts w:ascii="Times New Roman" w:hAnsi="Times New Roman" w:cs="Times New Roman"/>
          <w:sz w:val="24"/>
          <w:szCs w:val="24"/>
        </w:rPr>
        <w:t>Table 6 Çatalhöyük Gini coefficients for individual variables</w:t>
      </w:r>
    </w:p>
    <w:p w14:paraId="532B680A" w14:textId="77777777" w:rsidR="005A677E" w:rsidRPr="00BA3B24" w:rsidRDefault="005A677E" w:rsidP="005A677E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5310" w:type="dxa"/>
        <w:tblLook w:val="04A0" w:firstRow="1" w:lastRow="0" w:firstColumn="1" w:lastColumn="0" w:noHBand="0" w:noVBand="1"/>
      </w:tblPr>
      <w:tblGrid>
        <w:gridCol w:w="3060"/>
        <w:gridCol w:w="2250"/>
      </w:tblGrid>
      <w:tr w:rsidR="005A677E" w:rsidRPr="00BA3B24" w14:paraId="3AC105CD" w14:textId="77777777" w:rsidTr="007837A9">
        <w:trPr>
          <w:trHeight w:val="30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4322E5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9E8E2D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Gini coefficients</w:t>
            </w:r>
          </w:p>
        </w:tc>
      </w:tr>
      <w:tr w:rsidR="005A677E" w:rsidRPr="00BA3B24" w14:paraId="49A39176" w14:textId="77777777" w:rsidTr="007837A9">
        <w:trPr>
          <w:trHeight w:val="30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085ED2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Grinding tools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2A58F5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</w:t>
            </w:r>
          </w:p>
        </w:tc>
      </w:tr>
      <w:tr w:rsidR="005A677E" w:rsidRPr="00BA3B24" w14:paraId="6E97AF22" w14:textId="77777777" w:rsidTr="007837A9">
        <w:trPr>
          <w:trHeight w:val="30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102945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Paintings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0C07E5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0.544</w:t>
            </w:r>
          </w:p>
        </w:tc>
      </w:tr>
      <w:tr w:rsidR="005A677E" w:rsidRPr="00BA3B24" w14:paraId="3E8AF6D8" w14:textId="77777777" w:rsidTr="007837A9">
        <w:trPr>
          <w:trHeight w:val="30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26AE7A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Faunal installations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00535E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0.656</w:t>
            </w:r>
          </w:p>
        </w:tc>
      </w:tr>
      <w:tr w:rsidR="005A677E" w:rsidRPr="00BA3B24" w14:paraId="03F167EE" w14:textId="77777777" w:rsidTr="007837A9">
        <w:trPr>
          <w:trHeight w:val="30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2C9110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Burial MNI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C6066D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0.494</w:t>
            </w:r>
          </w:p>
        </w:tc>
      </w:tr>
      <w:tr w:rsidR="005A677E" w:rsidRPr="00BA3B24" w14:paraId="7A35D510" w14:textId="77777777" w:rsidTr="007837A9">
        <w:trPr>
          <w:trHeight w:val="30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2CD154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Grave goods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76260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0.472</w:t>
            </w:r>
          </w:p>
        </w:tc>
      </w:tr>
      <w:tr w:rsidR="005A677E" w:rsidRPr="00BA3B24" w14:paraId="0D3F80CB" w14:textId="77777777" w:rsidTr="007837A9">
        <w:trPr>
          <w:trHeight w:val="30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3BBEFE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Exotic shell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1B23F6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0.785</w:t>
            </w:r>
          </w:p>
        </w:tc>
      </w:tr>
      <w:tr w:rsidR="005A677E" w:rsidRPr="00BA3B24" w14:paraId="2A207CEC" w14:textId="77777777" w:rsidTr="007837A9">
        <w:trPr>
          <w:trHeight w:val="30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C98DA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# exotic shell sources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C0CA60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5A677E" w:rsidRPr="00BA3B24" w14:paraId="3A3301BA" w14:textId="77777777" w:rsidTr="007837A9">
        <w:trPr>
          <w:trHeight w:val="30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653E7B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Exotic stone beads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1AB8DF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0.646</w:t>
            </w:r>
          </w:p>
        </w:tc>
      </w:tr>
      <w:tr w:rsidR="005A677E" w:rsidRPr="00BA3B24" w14:paraId="3D7BB275" w14:textId="77777777" w:rsidTr="007837A9">
        <w:trPr>
          <w:trHeight w:val="30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D617AF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House surface area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57699F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0.251</w:t>
            </w:r>
          </w:p>
        </w:tc>
      </w:tr>
    </w:tbl>
    <w:p w14:paraId="4D7A0719" w14:textId="77777777" w:rsidR="005A677E" w:rsidRPr="00BA3B24" w:rsidRDefault="005A677E" w:rsidP="005A677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D6F26B1" w14:textId="77777777" w:rsidR="005A677E" w:rsidRPr="00BA3B24" w:rsidRDefault="005A677E" w:rsidP="005A677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C2C41A0" w14:textId="77777777" w:rsidR="005A677E" w:rsidRPr="00BA3B24" w:rsidRDefault="005A677E" w:rsidP="005A677E">
      <w:pPr>
        <w:rPr>
          <w:rFonts w:ascii="Times New Roman" w:hAnsi="Times New Roman" w:cs="Times New Roman"/>
          <w:sz w:val="24"/>
          <w:szCs w:val="24"/>
        </w:rPr>
      </w:pPr>
      <w:r w:rsidRPr="00BA3B24">
        <w:rPr>
          <w:rFonts w:ascii="Times New Roman" w:hAnsi="Times New Roman" w:cs="Times New Roman"/>
          <w:sz w:val="24"/>
          <w:szCs w:val="24"/>
        </w:rPr>
        <w:br w:type="page"/>
      </w:r>
    </w:p>
    <w:p w14:paraId="18DE4B21" w14:textId="77777777" w:rsidR="005A677E" w:rsidRPr="00BA3B24" w:rsidRDefault="005A677E" w:rsidP="005A677E">
      <w:pPr>
        <w:rPr>
          <w:rFonts w:ascii="Times New Roman" w:hAnsi="Times New Roman" w:cs="Times New Roman"/>
          <w:sz w:val="24"/>
          <w:szCs w:val="24"/>
        </w:rPr>
      </w:pPr>
      <w:r w:rsidRPr="00BA3B24">
        <w:rPr>
          <w:rFonts w:ascii="Times New Roman" w:hAnsi="Times New Roman" w:cs="Times New Roman"/>
          <w:sz w:val="24"/>
          <w:szCs w:val="24"/>
        </w:rPr>
        <w:lastRenderedPageBreak/>
        <w:t>Table 7 Çatalhöyük correlation matrix</w:t>
      </w:r>
    </w:p>
    <w:p w14:paraId="22F4E6B7" w14:textId="77777777" w:rsidR="005A677E" w:rsidRPr="00BA3B24" w:rsidRDefault="005A677E" w:rsidP="005A677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A3B2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C87ED24" wp14:editId="65A16ED8">
            <wp:extent cx="5943600" cy="2661285"/>
            <wp:effectExtent l="0" t="0" r="0" b="5715"/>
            <wp:docPr id="556285213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285213" name="Picture 1" descr="A screenshot of a computer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61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3B706" w14:textId="77777777" w:rsidR="005A677E" w:rsidRPr="00BA3B24" w:rsidRDefault="005A677E" w:rsidP="005A677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8D13207" w14:textId="77777777" w:rsidR="005A677E" w:rsidRPr="00BA3B24" w:rsidRDefault="005A677E" w:rsidP="005A677E">
      <w:pPr>
        <w:rPr>
          <w:rFonts w:ascii="Times New Roman" w:hAnsi="Times New Roman" w:cs="Times New Roman"/>
          <w:sz w:val="24"/>
          <w:szCs w:val="24"/>
        </w:rPr>
      </w:pPr>
      <w:r w:rsidRPr="00BA3B24">
        <w:rPr>
          <w:rFonts w:ascii="Times New Roman" w:hAnsi="Times New Roman" w:cs="Times New Roman"/>
          <w:sz w:val="24"/>
          <w:szCs w:val="24"/>
        </w:rPr>
        <w:t>Table 8: Copan Gini coefficients</w:t>
      </w:r>
    </w:p>
    <w:tbl>
      <w:tblPr>
        <w:tblW w:w="5280" w:type="dxa"/>
        <w:tblLook w:val="04A0" w:firstRow="1" w:lastRow="0" w:firstColumn="1" w:lastColumn="0" w:noHBand="0" w:noVBand="1"/>
      </w:tblPr>
      <w:tblGrid>
        <w:gridCol w:w="3680"/>
        <w:gridCol w:w="1600"/>
      </w:tblGrid>
      <w:tr w:rsidR="005A677E" w:rsidRPr="00BA3B24" w14:paraId="0DB8B25F" w14:textId="77777777" w:rsidTr="007837A9">
        <w:trPr>
          <w:trHeight w:val="300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791003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67F1EB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Gini coefficient</w:t>
            </w:r>
          </w:p>
        </w:tc>
      </w:tr>
      <w:tr w:rsidR="005A677E" w:rsidRPr="00BA3B24" w14:paraId="3C14C933" w14:textId="77777777" w:rsidTr="007837A9">
        <w:trPr>
          <w:trHeight w:val="300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9F8C81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Architectural labor investment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DDE7DC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0.407</w:t>
            </w:r>
          </w:p>
        </w:tc>
      </w:tr>
      <w:tr w:rsidR="005A677E" w:rsidRPr="00BA3B24" w14:paraId="7A578E56" w14:textId="77777777" w:rsidTr="007837A9">
        <w:trPr>
          <w:trHeight w:val="300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778C83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surface area of structures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562F0A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0.172</w:t>
            </w:r>
          </w:p>
        </w:tc>
      </w:tr>
      <w:tr w:rsidR="005A677E" w:rsidRPr="00BA3B24" w14:paraId="5B62C760" w14:textId="77777777" w:rsidTr="007837A9">
        <w:trPr>
          <w:trHeight w:val="300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FC7541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Extent of sculpture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2AE367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0.617</w:t>
            </w:r>
          </w:p>
        </w:tc>
      </w:tr>
      <w:tr w:rsidR="005A677E" w:rsidRPr="00BA3B24" w14:paraId="69932415" w14:textId="77777777" w:rsidTr="007837A9">
        <w:trPr>
          <w:trHeight w:val="300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878982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Imported fancy pottery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B3460D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0.363</w:t>
            </w:r>
          </w:p>
        </w:tc>
      </w:tr>
      <w:tr w:rsidR="005A677E" w:rsidRPr="00BA3B24" w14:paraId="130FE396" w14:textId="77777777" w:rsidTr="007837A9">
        <w:trPr>
          <w:trHeight w:val="300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DC1EC8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Quantity of portable ornaments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95C0BD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0.509</w:t>
            </w:r>
          </w:p>
        </w:tc>
      </w:tr>
      <w:tr w:rsidR="005A677E" w:rsidRPr="00BA3B24" w14:paraId="0B4791F9" w14:textId="77777777" w:rsidTr="007837A9">
        <w:trPr>
          <w:trHeight w:val="300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9AAB8F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Figurines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B48463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0.434</w:t>
            </w:r>
          </w:p>
        </w:tc>
      </w:tr>
      <w:tr w:rsidR="005A677E" w:rsidRPr="00BA3B24" w14:paraId="2063CE5E" w14:textId="77777777" w:rsidTr="007837A9">
        <w:trPr>
          <w:trHeight w:val="300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B7C649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Chert and obsidian bifaces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3ECDA3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0.378</w:t>
            </w:r>
          </w:p>
        </w:tc>
      </w:tr>
      <w:tr w:rsidR="005A677E" w:rsidRPr="00BA3B24" w14:paraId="4FA4C29A" w14:textId="77777777" w:rsidTr="007837A9">
        <w:trPr>
          <w:trHeight w:val="300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F0B20F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Proporiton of basalt grinding stones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EBAEFC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0.391</w:t>
            </w:r>
          </w:p>
        </w:tc>
      </w:tr>
      <w:tr w:rsidR="005A677E" w:rsidRPr="00BA3B24" w14:paraId="255D8731" w14:textId="77777777" w:rsidTr="007837A9">
        <w:trPr>
          <w:trHeight w:val="300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CA6B9A" w14:textId="77777777" w:rsidR="005A677E" w:rsidRPr="00BA3B24" w:rsidRDefault="005A677E" w:rsidP="007837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Worked bone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8EF519" w14:textId="77777777" w:rsidR="005A677E" w:rsidRPr="00BA3B24" w:rsidRDefault="005A677E" w:rsidP="00783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A3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0.529</w:t>
            </w:r>
          </w:p>
        </w:tc>
      </w:tr>
    </w:tbl>
    <w:p w14:paraId="101824BE" w14:textId="77777777" w:rsidR="005A677E" w:rsidRPr="00BA3B24" w:rsidRDefault="005A677E" w:rsidP="005A677E">
      <w:pPr>
        <w:rPr>
          <w:rFonts w:ascii="Times New Roman" w:hAnsi="Times New Roman" w:cs="Times New Roman"/>
          <w:sz w:val="24"/>
          <w:szCs w:val="24"/>
        </w:rPr>
      </w:pPr>
    </w:p>
    <w:p w14:paraId="09463A82" w14:textId="77777777" w:rsidR="005A677E" w:rsidRPr="00BA3B24" w:rsidRDefault="005A677E" w:rsidP="005A677E">
      <w:pPr>
        <w:rPr>
          <w:rFonts w:ascii="Times New Roman" w:hAnsi="Times New Roman" w:cs="Times New Roman"/>
          <w:sz w:val="24"/>
          <w:szCs w:val="24"/>
        </w:rPr>
      </w:pPr>
      <w:r w:rsidRPr="00BA3B24">
        <w:rPr>
          <w:rFonts w:ascii="Times New Roman" w:hAnsi="Times New Roman" w:cs="Times New Roman"/>
          <w:sz w:val="24"/>
          <w:szCs w:val="24"/>
        </w:rPr>
        <w:br w:type="page"/>
      </w:r>
    </w:p>
    <w:p w14:paraId="663F4A84" w14:textId="77777777" w:rsidR="005A677E" w:rsidRPr="00BA3B24" w:rsidRDefault="005A677E" w:rsidP="005A677E">
      <w:pPr>
        <w:rPr>
          <w:rFonts w:ascii="Times New Roman" w:hAnsi="Times New Roman" w:cs="Times New Roman"/>
          <w:sz w:val="24"/>
          <w:szCs w:val="24"/>
        </w:rPr>
      </w:pPr>
      <w:r w:rsidRPr="00BA3B24">
        <w:rPr>
          <w:rFonts w:ascii="Times New Roman" w:hAnsi="Times New Roman" w:cs="Times New Roman"/>
          <w:sz w:val="24"/>
          <w:szCs w:val="24"/>
        </w:rPr>
        <w:lastRenderedPageBreak/>
        <w:t>Table 9 Copan correlation matrix</w:t>
      </w:r>
    </w:p>
    <w:p w14:paraId="251A9A1F" w14:textId="77777777" w:rsidR="005A677E" w:rsidRPr="00BA3B24" w:rsidRDefault="005A677E" w:rsidP="005A677E">
      <w:pPr>
        <w:rPr>
          <w:rFonts w:ascii="Times New Roman" w:hAnsi="Times New Roman" w:cs="Times New Roman"/>
          <w:sz w:val="24"/>
          <w:szCs w:val="24"/>
        </w:rPr>
      </w:pPr>
      <w:r w:rsidRPr="00BA3B2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D263C77" wp14:editId="3EEAA5EE">
            <wp:extent cx="5943600" cy="2604770"/>
            <wp:effectExtent l="0" t="0" r="0" b="5080"/>
            <wp:docPr id="1759419455" name="Picture 1" descr="A screenshot of a data shee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9419455" name="Picture 1" descr="A screenshot of a data sheet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04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976DE2" w14:textId="77777777" w:rsidR="005A677E" w:rsidRPr="00BA3B24" w:rsidRDefault="005A677E" w:rsidP="005A677E">
      <w:pPr>
        <w:rPr>
          <w:rFonts w:ascii="Times New Roman" w:hAnsi="Times New Roman" w:cs="Times New Roman"/>
          <w:sz w:val="24"/>
          <w:szCs w:val="24"/>
        </w:rPr>
      </w:pPr>
    </w:p>
    <w:p w14:paraId="345F29AE" w14:textId="77777777" w:rsidR="005A677E" w:rsidRPr="00BA3B24" w:rsidRDefault="005A677E" w:rsidP="005A677E">
      <w:pPr>
        <w:rPr>
          <w:rFonts w:ascii="Times New Roman" w:hAnsi="Times New Roman" w:cs="Times New Roman"/>
          <w:sz w:val="24"/>
          <w:szCs w:val="24"/>
        </w:rPr>
      </w:pPr>
      <w:r w:rsidRPr="00BA3B24">
        <w:rPr>
          <w:rFonts w:ascii="Times New Roman" w:hAnsi="Times New Roman" w:cs="Times New Roman"/>
          <w:sz w:val="24"/>
          <w:szCs w:val="24"/>
        </w:rPr>
        <w:br w:type="page"/>
      </w:r>
    </w:p>
    <w:p w14:paraId="11A7CCF2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77E"/>
    <w:rsid w:val="00195413"/>
    <w:rsid w:val="003D0186"/>
    <w:rsid w:val="00406181"/>
    <w:rsid w:val="005A677E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D92E94"/>
  <w15:chartTrackingRefBased/>
  <w15:docId w15:val="{B19E0948-03F9-4BA9-A126-269524E79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677E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A677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677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677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677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677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677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677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677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677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67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67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67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677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677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67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67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67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67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67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A67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677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A67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677E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A67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677E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A677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67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677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677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328</Words>
  <Characters>1851</Characters>
  <Application>Microsoft Office Word</Application>
  <DocSecurity>0</DocSecurity>
  <Lines>35</Lines>
  <Paragraphs>10</Paragraphs>
  <ScaleCrop>false</ScaleCrop>
  <Company>Springer Nature</Company>
  <LinksUpToDate>false</LinksUpToDate>
  <CharactersWithSpaces>2169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2025-11-14T15:34:00Z</dcterms:created>
  <dcterms:modified xsi:type="dcterms:W3CDTF">2025-11-14T15:34:00Z</dcterms:modified>
</cp:coreProperties>
</file>