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78080" w14:textId="74FB877E" w:rsidR="007A5135" w:rsidRDefault="00AD7BBA" w:rsidP="00AD7BBA">
      <w:pPr>
        <w:spacing w:line="360" w:lineRule="auto"/>
        <w:jc w:val="right"/>
        <w:rPr>
          <w:rFonts w:ascii="Times New Roman" w:hAnsi="Times New Roman" w:cs="Times New Roman"/>
          <w:b/>
          <w:bCs/>
          <w:lang w:val="en-US"/>
        </w:rPr>
      </w:pPr>
      <w:r w:rsidRPr="00AD7BBA">
        <w:rPr>
          <w:rFonts w:ascii="Times New Roman" w:hAnsi="Times New Roman"/>
          <w:i/>
          <w:iCs/>
          <w:color w:val="222222"/>
          <w:shd w:val="clear" w:color="auto" w:fill="FFFFFF"/>
          <w:lang w:val="en-US"/>
        </w:rPr>
        <w:t>Sustainable Production and Consumption</w:t>
      </w:r>
    </w:p>
    <w:p w14:paraId="305C1123" w14:textId="77777777" w:rsidR="00AD7BBA" w:rsidRDefault="00AD7BBA" w:rsidP="007A513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1870AE5" w14:textId="1E90B427" w:rsidR="007A5135" w:rsidRPr="007A5135" w:rsidRDefault="007A5135" w:rsidP="007A5135">
      <w:pPr>
        <w:spacing w:line="36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7A5135">
        <w:rPr>
          <w:rFonts w:ascii="Times New Roman" w:hAnsi="Times New Roman" w:cs="Times New Roman"/>
          <w:b/>
          <w:bCs/>
          <w:lang w:val="en-US"/>
        </w:rPr>
        <w:t>Graphical Abstract</w:t>
      </w:r>
    </w:p>
    <w:p w14:paraId="24616E21" w14:textId="19B09681" w:rsidR="007A5135" w:rsidRPr="007A5135" w:rsidRDefault="007A5135" w:rsidP="007A5135">
      <w:pPr>
        <w:spacing w:line="360" w:lineRule="auto"/>
        <w:jc w:val="both"/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 xml:space="preserve">Article title: </w:t>
      </w:r>
      <w:r w:rsidR="00AD7BBA" w:rsidRPr="00AD7BBA">
        <w:rPr>
          <w:rFonts w:ascii="Times New Roman" w:hAnsi="Times New Roman" w:cs="Times New Roman"/>
          <w:lang w:val="en-US"/>
        </w:rPr>
        <w:t xml:space="preserve">Sustainable carotenoid production using amylaceous agro-industrial byproducts: Process efficiency and environmental </w:t>
      </w:r>
      <w:proofErr w:type="gramStart"/>
      <w:r w:rsidR="00AD7BBA" w:rsidRPr="00AD7BBA">
        <w:rPr>
          <w:rFonts w:ascii="Times New Roman" w:hAnsi="Times New Roman" w:cs="Times New Roman"/>
          <w:lang w:val="en-US"/>
        </w:rPr>
        <w:t>assessment</w:t>
      </w:r>
      <w:proofErr w:type="gramEnd"/>
    </w:p>
    <w:p w14:paraId="38FD6525" w14:textId="77777777" w:rsidR="00F30E65" w:rsidRPr="007A5135" w:rsidRDefault="00F30E65" w:rsidP="007A5135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5B0445E9" w14:textId="77777777" w:rsidR="00F30E65" w:rsidRPr="00FE28E0" w:rsidRDefault="00F30E65" w:rsidP="00F30E65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E28E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DFAE691" wp14:editId="36A865B1">
            <wp:simplePos x="0" y="0"/>
            <wp:positionH relativeFrom="column">
              <wp:posOffset>4714240</wp:posOffset>
            </wp:positionH>
            <wp:positionV relativeFrom="paragraph">
              <wp:posOffset>170414</wp:posOffset>
            </wp:positionV>
            <wp:extent cx="686130" cy="660400"/>
            <wp:effectExtent l="0" t="0" r="0" b="0"/>
            <wp:wrapNone/>
            <wp:docPr id="1902853768" name="Imagem 1" descr="Comprehensive Guide to Life Cycle Analysis (LCA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mprehensive Guide to Life Cycle Analysis (LCA)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31" t="14718" r="28847" b="19886"/>
                    <a:stretch/>
                  </pic:blipFill>
                  <pic:spPr bwMode="auto">
                    <a:xfrm>
                      <a:off x="0" y="0"/>
                      <a:ext cx="686130" cy="660400"/>
                    </a:xfrm>
                    <a:prstGeom prst="ellipse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28E0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299D064E" wp14:editId="7816E047">
            <wp:extent cx="5400040" cy="1857886"/>
            <wp:effectExtent l="0" t="0" r="0" b="0"/>
            <wp:docPr id="561416250" name="Imagem 2" descr="Uma imagem contendo mesa, pequeno, comida, conjun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416250" name="Imagem 2" descr="Uma imagem contendo mesa, pequeno, comida, conjun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57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62F9EA" w14:textId="77777777" w:rsidR="00815163" w:rsidRDefault="00815163"/>
    <w:sectPr w:rsidR="008151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B0EBB"/>
    <w:multiLevelType w:val="hybridMultilevel"/>
    <w:tmpl w:val="F260D8BC"/>
    <w:lvl w:ilvl="0" w:tplc="51186754">
      <w:start w:val="1"/>
      <w:numFmt w:val="lowerLetter"/>
      <w:pStyle w:val="RSCF01FootnoteAuthorAddress"/>
      <w:lvlText w:val="%1."/>
      <w:lvlJc w:val="left"/>
      <w:pPr>
        <w:ind w:left="928" w:hanging="360"/>
      </w:pPr>
      <w:rPr>
        <w:rFonts w:ascii="Calibri" w:hAnsi="Calibri" w:hint="default"/>
        <w:b w:val="0"/>
        <w:i w:val="0"/>
        <w:iCs w:val="0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1721979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E65"/>
    <w:rsid w:val="007A5135"/>
    <w:rsid w:val="00815163"/>
    <w:rsid w:val="00AD7BBA"/>
    <w:rsid w:val="00C4489B"/>
    <w:rsid w:val="00F30E65"/>
    <w:rsid w:val="00FC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91014"/>
  <w15:chartTrackingRefBased/>
  <w15:docId w15:val="{C4795114-73E2-7B42-B394-276225A0F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E65"/>
  </w:style>
  <w:style w:type="paragraph" w:styleId="Ttulo1">
    <w:name w:val="heading 1"/>
    <w:basedOn w:val="Normal"/>
    <w:next w:val="Normal"/>
    <w:link w:val="Ttulo1Char"/>
    <w:uiPriority w:val="9"/>
    <w:qFormat/>
    <w:rsid w:val="00F30E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30E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30E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30E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30E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30E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30E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30E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30E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30E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30E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30E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30E6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30E6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30E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30E6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30E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30E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30E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30E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30E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30E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30E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30E6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30E6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30E6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30E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30E6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30E65"/>
    <w:rPr>
      <w:b/>
      <w:bCs/>
      <w:smallCaps/>
      <w:color w:val="0F4761" w:themeColor="accent1" w:themeShade="BF"/>
      <w:spacing w:val="5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7A5135"/>
    <w:pPr>
      <w:tabs>
        <w:tab w:val="left" w:pos="284"/>
      </w:tabs>
      <w:spacing w:before="400" w:line="240" w:lineRule="auto"/>
    </w:pPr>
    <w:rPr>
      <w:rFonts w:cs="Times New Roman"/>
      <w:b/>
      <w:kern w:val="0"/>
      <w:sz w:val="29"/>
      <w:szCs w:val="32"/>
      <w:lang w:val="en-GB"/>
      <w14:ligatures w14:val="none"/>
    </w:rPr>
  </w:style>
  <w:style w:type="character" w:customStyle="1" w:styleId="RSCH01PaperTitleChar">
    <w:name w:val="RSC H01 Paper Title Char"/>
    <w:basedOn w:val="Fontepargpadro"/>
    <w:link w:val="RSCH01PaperTitle"/>
    <w:rsid w:val="007A5135"/>
    <w:rPr>
      <w:rFonts w:cs="Times New Roman"/>
      <w:b/>
      <w:kern w:val="0"/>
      <w:sz w:val="29"/>
      <w:szCs w:val="32"/>
      <w:lang w:val="en-GB"/>
      <w14:ligatures w14:val="none"/>
    </w:rPr>
  </w:style>
  <w:style w:type="paragraph" w:customStyle="1" w:styleId="RSCF01FootnoteAuthorAddress">
    <w:name w:val="RSC F01 Footnote Author Address"/>
    <w:link w:val="RSCF01FootnoteAuthorAddressChar"/>
    <w:qFormat/>
    <w:rsid w:val="007A5135"/>
    <w:pPr>
      <w:numPr>
        <w:numId w:val="1"/>
      </w:numPr>
      <w:pBdr>
        <w:top w:val="single" w:sz="12" w:space="1" w:color="A6A6A6" w:themeColor="background1" w:themeShade="A6"/>
      </w:pBdr>
      <w:spacing w:after="0" w:line="240" w:lineRule="auto"/>
      <w:suppressOverlap/>
    </w:pPr>
    <w:rPr>
      <w:rFonts w:cs="Times New Roman"/>
      <w:i/>
      <w:w w:val="105"/>
      <w:kern w:val="0"/>
      <w:sz w:val="14"/>
      <w:szCs w:val="14"/>
      <w:lang w:val="en-GB"/>
      <w14:ligatures w14:val="none"/>
    </w:rPr>
  </w:style>
  <w:style w:type="character" w:customStyle="1" w:styleId="RSCF01FootnoteAuthorAddressChar">
    <w:name w:val="RSC F01 Footnote Author Address Char"/>
    <w:basedOn w:val="Fontepargpadro"/>
    <w:link w:val="RSCF01FootnoteAuthorAddress"/>
    <w:rsid w:val="007A5135"/>
    <w:rPr>
      <w:rFonts w:cs="Times New Roman"/>
      <w:i/>
      <w:w w:val="105"/>
      <w:kern w:val="0"/>
      <w:sz w:val="14"/>
      <w:szCs w:val="14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174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Thercia Balbino</dc:creator>
  <cp:keywords/>
  <dc:description/>
  <cp:lastModifiedBy>Thercia Balbino</cp:lastModifiedBy>
  <cp:revision>2</cp:revision>
  <dcterms:created xsi:type="dcterms:W3CDTF">2025-02-07T14:47:00Z</dcterms:created>
  <dcterms:modified xsi:type="dcterms:W3CDTF">2025-02-07T14:47:00Z</dcterms:modified>
</cp:coreProperties>
</file>