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C82A" w14:textId="77777777" w:rsidR="00EC7BFF" w:rsidRPr="00105F9A" w:rsidRDefault="00EC7BFF" w:rsidP="00EC7BFF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SUPPLEMENTARY INFORMATION</w:t>
      </w:r>
    </w:p>
    <w:p w14:paraId="37E0DD95" w14:textId="77777777" w:rsidR="00EC7BFF" w:rsidRDefault="00EC7BFF" w:rsidP="00EC7BFF">
      <w:pPr>
        <w:rPr>
          <w:rFonts w:ascii="Palatino Linotype" w:hAnsi="Palatino Linotype"/>
        </w:rPr>
      </w:pPr>
      <w:r w:rsidRPr="00105F9A">
        <w:rPr>
          <w:rFonts w:ascii="Palatino Linotype" w:hAnsi="Palatino Linotype"/>
          <w:noProof/>
        </w:rPr>
        <w:drawing>
          <wp:inline distT="0" distB="0" distL="0" distR="0" wp14:anchorId="6B39E449" wp14:editId="26F7B091">
            <wp:extent cx="5943600" cy="2905125"/>
            <wp:effectExtent l="0" t="0" r="0" b="3175"/>
            <wp:docPr id="1639869146" name="Picture 1" descr="A comparison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69146" name="Picture 1" descr="A comparison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16D4D" w14:textId="77777777" w:rsidR="00EC7BFF" w:rsidRPr="00105F9A" w:rsidRDefault="00EC7BFF" w:rsidP="00EC7BFF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Supplementary</w:t>
      </w:r>
      <w:r w:rsidRPr="00105F9A">
        <w:rPr>
          <w:rFonts w:ascii="Palatino Linotype" w:hAnsi="Palatino Linotype"/>
          <w:b/>
          <w:bCs/>
          <w:sz w:val="21"/>
          <w:szCs w:val="21"/>
        </w:rPr>
        <w:t xml:space="preserve"> Figure </w:t>
      </w:r>
      <w:r>
        <w:rPr>
          <w:rFonts w:ascii="Palatino Linotype" w:hAnsi="Palatino Linotype"/>
          <w:b/>
          <w:bCs/>
          <w:sz w:val="21"/>
          <w:szCs w:val="21"/>
        </w:rPr>
        <w:t>1</w:t>
      </w:r>
      <w:r w:rsidRPr="00105F9A">
        <w:rPr>
          <w:rFonts w:ascii="Palatino Linotype" w:hAnsi="Palatino Linotype"/>
          <w:b/>
          <w:bCs/>
          <w:sz w:val="21"/>
          <w:szCs w:val="21"/>
        </w:rPr>
        <w:t xml:space="preserve">. </w:t>
      </w:r>
      <w:r w:rsidRPr="00105F9A">
        <w:rPr>
          <w:rFonts w:ascii="Palatino Linotype" w:hAnsi="Palatino Linotype"/>
          <w:i/>
          <w:iCs/>
          <w:sz w:val="21"/>
          <w:szCs w:val="21"/>
        </w:rPr>
        <w:t>MEP trajectory (pre-treatment #1 to post-treatment #10) vs clinical improvement</w:t>
      </w:r>
      <w:r w:rsidRPr="00105F9A">
        <w:rPr>
          <w:rFonts w:ascii="Palatino Linotype" w:hAnsi="Palatino Linotype"/>
          <w:sz w:val="21"/>
          <w:szCs w:val="21"/>
        </w:rPr>
        <w:t>. Left: PHQ-9 (Pearson r = -0.369, p = 0.045). Right: QIDS-SR16 (Pearson r = -0.315, p = 0.090). Red circles = placebo (n = 15); blue circles = D-cycloserine (n = 15). Dashed black line = linear regression fit. Horizontal and vertical gray dashed lines indicate zero change.</w:t>
      </w:r>
    </w:p>
    <w:p w14:paraId="73EB0A72" w14:textId="77777777" w:rsidR="00EC7BFF" w:rsidRDefault="00EC7BFF" w:rsidP="00EC7BFF">
      <w:pPr>
        <w:rPr>
          <w:rFonts w:ascii="Palatino Linotype" w:hAnsi="Palatino Linotype"/>
          <w:b/>
          <w:bCs/>
        </w:rPr>
      </w:pPr>
      <w:r w:rsidRPr="00105F9A">
        <w:rPr>
          <w:rFonts w:ascii="Palatino Linotype" w:hAnsi="Palatino Linotype"/>
          <w:b/>
          <w:bCs/>
          <w:noProof/>
        </w:rPr>
        <w:drawing>
          <wp:inline distT="0" distB="0" distL="0" distR="0" wp14:anchorId="073D81AC" wp14:editId="5DA4528A">
            <wp:extent cx="5943600" cy="2928620"/>
            <wp:effectExtent l="0" t="0" r="0" b="5080"/>
            <wp:docPr id="1704571643" name="Picture 1" descr="A comparison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71643" name="Picture 1" descr="A comparison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B1B3" w14:textId="77777777" w:rsidR="00EC7BFF" w:rsidRDefault="00EC7BFF" w:rsidP="00EC7BFF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Supplementary</w:t>
      </w:r>
      <w:r w:rsidRPr="00105F9A">
        <w:rPr>
          <w:rFonts w:ascii="Palatino Linotype" w:hAnsi="Palatino Linotype"/>
          <w:b/>
          <w:bCs/>
          <w:sz w:val="21"/>
          <w:szCs w:val="21"/>
        </w:rPr>
        <w:t xml:space="preserve"> Figure </w:t>
      </w:r>
      <w:r>
        <w:rPr>
          <w:rFonts w:ascii="Palatino Linotype" w:hAnsi="Palatino Linotype"/>
          <w:b/>
          <w:bCs/>
          <w:sz w:val="21"/>
          <w:szCs w:val="21"/>
        </w:rPr>
        <w:t>2</w:t>
      </w:r>
      <w:r w:rsidRPr="00105F9A">
        <w:rPr>
          <w:rFonts w:ascii="Palatino Linotype" w:hAnsi="Palatino Linotype"/>
          <w:b/>
          <w:bCs/>
          <w:sz w:val="21"/>
          <w:szCs w:val="21"/>
        </w:rPr>
        <w:t xml:space="preserve">. </w:t>
      </w:r>
      <w:r w:rsidRPr="00105F9A">
        <w:rPr>
          <w:rFonts w:ascii="Palatino Linotype" w:hAnsi="Palatino Linotype"/>
          <w:i/>
          <w:iCs/>
          <w:sz w:val="21"/>
          <w:szCs w:val="21"/>
        </w:rPr>
        <w:t xml:space="preserve">Clinical improvement by past TMS treatment history. </w:t>
      </w:r>
      <w:r w:rsidRPr="00105F9A">
        <w:rPr>
          <w:rFonts w:ascii="Palatino Linotype" w:hAnsi="Palatino Linotype"/>
          <w:sz w:val="21"/>
          <w:szCs w:val="21"/>
        </w:rPr>
        <w:t xml:space="preserve">Box plots show percent improvement from baseline to 1-week follow-up stratified by prior TMS exposure. Left panel: PHQ-9 (Kruskal-Wallis H = 1.537, p = 0.464). Right panel: QIDS-SR16 (one-way ANOVA F = 0.238, p = 0.790). No past TMS (blue, n = 15-16); past TMS non-responders (red, n = 10); past TMS responders (green, n = 4). Box plots show median (black line), interquartile range (box), and whiskers extending </w:t>
      </w:r>
      <w:r w:rsidRPr="00105F9A">
        <w:rPr>
          <w:rFonts w:ascii="Palatino Linotype" w:hAnsi="Palatino Linotype"/>
          <w:sz w:val="21"/>
          <w:szCs w:val="21"/>
        </w:rPr>
        <w:lastRenderedPageBreak/>
        <w:t>to 1.5× IQR. Individual data points shown as black circles. Horizontal dashed line indicates zero change. No significant differences were observed across groups for either clinical measure.</w:t>
      </w:r>
    </w:p>
    <w:p w14:paraId="133BFAF5" w14:textId="77777777" w:rsidR="007B4264" w:rsidRDefault="007B4264"/>
    <w:sectPr w:rsidR="007B4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FF"/>
    <w:rsid w:val="000027FE"/>
    <w:rsid w:val="00023B74"/>
    <w:rsid w:val="00046314"/>
    <w:rsid w:val="00083912"/>
    <w:rsid w:val="00094F6A"/>
    <w:rsid w:val="000F7A56"/>
    <w:rsid w:val="00115D70"/>
    <w:rsid w:val="0013790B"/>
    <w:rsid w:val="00166190"/>
    <w:rsid w:val="00177D54"/>
    <w:rsid w:val="00193251"/>
    <w:rsid w:val="002307EB"/>
    <w:rsid w:val="002315C9"/>
    <w:rsid w:val="00242217"/>
    <w:rsid w:val="0025736F"/>
    <w:rsid w:val="00264591"/>
    <w:rsid w:val="0027221A"/>
    <w:rsid w:val="002A5C2E"/>
    <w:rsid w:val="002A79B3"/>
    <w:rsid w:val="00347AE6"/>
    <w:rsid w:val="003632D8"/>
    <w:rsid w:val="003A143E"/>
    <w:rsid w:val="003D1D3F"/>
    <w:rsid w:val="00412180"/>
    <w:rsid w:val="004530C3"/>
    <w:rsid w:val="004754DB"/>
    <w:rsid w:val="00486966"/>
    <w:rsid w:val="004D76D3"/>
    <w:rsid w:val="00523454"/>
    <w:rsid w:val="005262E5"/>
    <w:rsid w:val="00537937"/>
    <w:rsid w:val="00550A65"/>
    <w:rsid w:val="00553406"/>
    <w:rsid w:val="00555569"/>
    <w:rsid w:val="00577FAA"/>
    <w:rsid w:val="005C768F"/>
    <w:rsid w:val="005C7D09"/>
    <w:rsid w:val="005F4513"/>
    <w:rsid w:val="0064776D"/>
    <w:rsid w:val="00647B6C"/>
    <w:rsid w:val="00654197"/>
    <w:rsid w:val="0067787A"/>
    <w:rsid w:val="00687BFA"/>
    <w:rsid w:val="00695153"/>
    <w:rsid w:val="00695579"/>
    <w:rsid w:val="00695B7C"/>
    <w:rsid w:val="006A4488"/>
    <w:rsid w:val="006A5B66"/>
    <w:rsid w:val="006D5C87"/>
    <w:rsid w:val="006E032E"/>
    <w:rsid w:val="006E3D70"/>
    <w:rsid w:val="00713A67"/>
    <w:rsid w:val="00727D52"/>
    <w:rsid w:val="007374CB"/>
    <w:rsid w:val="0076017C"/>
    <w:rsid w:val="00774F05"/>
    <w:rsid w:val="007814CA"/>
    <w:rsid w:val="00782376"/>
    <w:rsid w:val="007870C1"/>
    <w:rsid w:val="00790734"/>
    <w:rsid w:val="00795C6D"/>
    <w:rsid w:val="007B4264"/>
    <w:rsid w:val="007C2DAD"/>
    <w:rsid w:val="007F3E3F"/>
    <w:rsid w:val="0081434B"/>
    <w:rsid w:val="008515BE"/>
    <w:rsid w:val="00851FCB"/>
    <w:rsid w:val="008715AA"/>
    <w:rsid w:val="00881E24"/>
    <w:rsid w:val="00900F79"/>
    <w:rsid w:val="00942664"/>
    <w:rsid w:val="00945D66"/>
    <w:rsid w:val="009501BB"/>
    <w:rsid w:val="00953F8C"/>
    <w:rsid w:val="009635EB"/>
    <w:rsid w:val="00986D25"/>
    <w:rsid w:val="009948F8"/>
    <w:rsid w:val="009C3655"/>
    <w:rsid w:val="009D0244"/>
    <w:rsid w:val="00A04782"/>
    <w:rsid w:val="00A10E6A"/>
    <w:rsid w:val="00A52E3F"/>
    <w:rsid w:val="00A96557"/>
    <w:rsid w:val="00AB2646"/>
    <w:rsid w:val="00AC3AA7"/>
    <w:rsid w:val="00AE7788"/>
    <w:rsid w:val="00AF68BA"/>
    <w:rsid w:val="00AF71B1"/>
    <w:rsid w:val="00B65C11"/>
    <w:rsid w:val="00B90A75"/>
    <w:rsid w:val="00BB5C1B"/>
    <w:rsid w:val="00BC5DDE"/>
    <w:rsid w:val="00C22793"/>
    <w:rsid w:val="00C41271"/>
    <w:rsid w:val="00C458F6"/>
    <w:rsid w:val="00C4792B"/>
    <w:rsid w:val="00C537BC"/>
    <w:rsid w:val="00C56A8D"/>
    <w:rsid w:val="00C71D45"/>
    <w:rsid w:val="00C9198B"/>
    <w:rsid w:val="00C91BBD"/>
    <w:rsid w:val="00C92524"/>
    <w:rsid w:val="00CA1AAE"/>
    <w:rsid w:val="00CE5790"/>
    <w:rsid w:val="00CF05D9"/>
    <w:rsid w:val="00D06261"/>
    <w:rsid w:val="00D07834"/>
    <w:rsid w:val="00D22151"/>
    <w:rsid w:val="00D26E4A"/>
    <w:rsid w:val="00D30C7D"/>
    <w:rsid w:val="00DA5795"/>
    <w:rsid w:val="00DA6D4A"/>
    <w:rsid w:val="00DB5DD2"/>
    <w:rsid w:val="00DC41B6"/>
    <w:rsid w:val="00DC5959"/>
    <w:rsid w:val="00DD1D11"/>
    <w:rsid w:val="00DD4B0E"/>
    <w:rsid w:val="00DE1E3E"/>
    <w:rsid w:val="00E34C03"/>
    <w:rsid w:val="00E541E8"/>
    <w:rsid w:val="00E650CE"/>
    <w:rsid w:val="00E857F2"/>
    <w:rsid w:val="00E9383D"/>
    <w:rsid w:val="00E9395B"/>
    <w:rsid w:val="00EA1724"/>
    <w:rsid w:val="00EA1F60"/>
    <w:rsid w:val="00EC7BFF"/>
    <w:rsid w:val="00EF7C8D"/>
    <w:rsid w:val="00F54B01"/>
    <w:rsid w:val="00F54CD8"/>
    <w:rsid w:val="00F63F5A"/>
    <w:rsid w:val="00FA5225"/>
    <w:rsid w:val="00FA6083"/>
    <w:rsid w:val="00FB61D7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CBD77"/>
  <w15:chartTrackingRefBased/>
  <w15:docId w15:val="{4C102B03-7631-C242-9DA1-04D4D890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FF"/>
    <w:pPr>
      <w:spacing w:before="0" w:after="160"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153"/>
    <w:pPr>
      <w:keepNext/>
      <w:keepLines/>
      <w:outlineLvl w:val="0"/>
    </w:pPr>
    <w:rPr>
      <w:rFonts w:ascii="Aptos" w:eastAsiaTheme="majorEastAsia" w:hAnsi="Aptos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153"/>
    <w:pPr>
      <w:keepNext/>
      <w:keepLines/>
      <w:spacing w:before="40"/>
      <w:outlineLvl w:val="1"/>
    </w:pPr>
    <w:rPr>
      <w:rFonts w:ascii="Aptos" w:eastAsiaTheme="majorEastAsia" w:hAnsi="Aptos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153"/>
    <w:pPr>
      <w:keepNext/>
      <w:keepLines/>
      <w:spacing w:before="40"/>
      <w:outlineLvl w:val="2"/>
    </w:pPr>
    <w:rPr>
      <w:rFonts w:ascii="Aptos" w:eastAsiaTheme="majorEastAsia" w:hAnsi="Aptos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5153"/>
    <w:rPr>
      <w:rFonts w:ascii="Aptos" w:eastAsiaTheme="majorEastAsia" w:hAnsi="Aptos" w:cstheme="majorBidi"/>
      <w:color w:val="0A2F4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695153"/>
    <w:rPr>
      <w:rFonts w:ascii="Aptos" w:eastAsiaTheme="majorEastAsia" w:hAnsi="Aptos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95153"/>
    <w:rPr>
      <w:rFonts w:ascii="Aptos" w:eastAsiaTheme="majorEastAsia" w:hAnsi="Aptos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BFF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BFF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BFF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BFF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BFF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BFF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C7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BFF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BFF"/>
    <w:rPr>
      <w:rFonts w:ascii="Aptos" w:hAnsi="Aptos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EC7BFF"/>
    <w:pPr>
      <w:ind w:left="720"/>
      <w:contextualSpacing/>
    </w:pPr>
    <w:rPr>
      <w:rFonts w:ascii="Aptos" w:eastAsiaTheme="minorHAnsi" w:hAnsi="Aptos"/>
    </w:rPr>
  </w:style>
  <w:style w:type="character" w:styleId="IntenseEmphasis">
    <w:name w:val="Intense Emphasis"/>
    <w:basedOn w:val="DefaultParagraphFont"/>
    <w:uiPriority w:val="21"/>
    <w:qFormat/>
    <w:rsid w:val="00EC7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BFF"/>
    <w:rPr>
      <w:rFonts w:ascii="Aptos" w:hAnsi="Aptos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EC7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Ganesh, Prem</dc:creator>
  <cp:keywords/>
  <dc:description/>
  <cp:lastModifiedBy>Ganesh, Prem</cp:lastModifiedBy>
  <cp:revision>1</cp:revision>
  <dcterms:created xsi:type="dcterms:W3CDTF">2025-10-28T15:04:00Z</dcterms:created>
  <dcterms:modified xsi:type="dcterms:W3CDTF">2025-10-28T15:04:00Z</dcterms:modified>
</cp:coreProperties>
</file>