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9B301" w14:textId="77777777" w:rsidR="00D57BC2" w:rsidRPr="007C5B79" w:rsidRDefault="00E112B0" w:rsidP="00E112B0">
      <w:pPr>
        <w:jc w:val="center"/>
        <w:rPr>
          <w:rFonts w:ascii="Franklin Gothic Medium" w:hAnsi="Franklin Gothic Medium" w:cs="Times New Roman"/>
          <w:b/>
          <w:sz w:val="32"/>
          <w:lang w:val="en-US"/>
        </w:rPr>
      </w:pPr>
      <w:r w:rsidRPr="007C5B79">
        <w:rPr>
          <w:rFonts w:ascii="Franklin Gothic Medium" w:hAnsi="Franklin Gothic Medium" w:cs="Times New Roman"/>
          <w:b/>
          <w:sz w:val="32"/>
          <w:lang w:val="en-US"/>
        </w:rPr>
        <w:t xml:space="preserve">SUPPLEMENTARY </w:t>
      </w:r>
      <w:r w:rsidR="004C4BAA" w:rsidRPr="007C5B79">
        <w:rPr>
          <w:rFonts w:ascii="Franklin Gothic Medium" w:hAnsi="Franklin Gothic Medium" w:cs="Times New Roman"/>
          <w:b/>
          <w:sz w:val="32"/>
          <w:lang w:val="en-US"/>
        </w:rPr>
        <w:t>MATERIALS</w:t>
      </w:r>
    </w:p>
    <w:p w14:paraId="74650075" w14:textId="0DF86AAB" w:rsidR="004B593A" w:rsidRPr="007C5B79" w:rsidRDefault="004B593A" w:rsidP="004B593A">
      <w:pPr>
        <w:jc w:val="center"/>
        <w:rPr>
          <w:rFonts w:ascii="Times New Roman" w:hAnsi="Times New Roman" w:cs="Times New Roman"/>
          <w:b/>
          <w:sz w:val="28"/>
          <w:lang w:val="en-US"/>
        </w:rPr>
      </w:pPr>
      <w:bookmarkStart w:id="0" w:name="_Hlk181718760"/>
      <w:r w:rsidRPr="007C5B79">
        <w:rPr>
          <w:rFonts w:ascii="Times New Roman" w:hAnsi="Times New Roman" w:cs="Times New Roman"/>
          <w:b/>
          <w:sz w:val="28"/>
          <w:lang w:val="en-US"/>
        </w:rPr>
        <w:t xml:space="preserve">GWAS metanalysis of </w:t>
      </w:r>
      <w:r w:rsidR="003B0678" w:rsidRPr="007C5B79">
        <w:rPr>
          <w:rFonts w:ascii="Times New Roman" w:hAnsi="Times New Roman" w:cs="Times New Roman"/>
          <w:b/>
          <w:sz w:val="28"/>
          <w:lang w:val="en-US"/>
        </w:rPr>
        <w:t xml:space="preserve">atrial fibrillation </w:t>
      </w:r>
      <w:r w:rsidRPr="007C5B79">
        <w:rPr>
          <w:rFonts w:ascii="Times New Roman" w:hAnsi="Times New Roman" w:cs="Times New Roman"/>
          <w:b/>
          <w:sz w:val="28"/>
          <w:lang w:val="en-US"/>
        </w:rPr>
        <w:t>reveals significant sex</w:t>
      </w:r>
      <w:r w:rsidR="003B0678" w:rsidRPr="007C5B79">
        <w:rPr>
          <w:rFonts w:ascii="Times New Roman" w:hAnsi="Times New Roman" w:cs="Times New Roman"/>
          <w:b/>
          <w:sz w:val="28"/>
          <w:lang w:val="en-US"/>
        </w:rPr>
        <w:t>-related</w:t>
      </w:r>
      <w:r w:rsidRPr="007C5B79">
        <w:rPr>
          <w:rFonts w:ascii="Times New Roman" w:hAnsi="Times New Roman" w:cs="Times New Roman"/>
          <w:b/>
          <w:sz w:val="28"/>
          <w:lang w:val="en-US"/>
        </w:rPr>
        <w:t xml:space="preserve"> heterogeneity effects of </w:t>
      </w:r>
      <w:r w:rsidR="003B0678" w:rsidRPr="007C5B79">
        <w:rPr>
          <w:rFonts w:ascii="Times New Roman" w:hAnsi="Times New Roman" w:cs="Times New Roman"/>
          <w:b/>
          <w:sz w:val="28"/>
          <w:lang w:val="en-US"/>
        </w:rPr>
        <w:t xml:space="preserve">the </w:t>
      </w:r>
      <w:r w:rsidRPr="007C5B79">
        <w:rPr>
          <w:rFonts w:ascii="Times New Roman" w:hAnsi="Times New Roman" w:cs="Times New Roman"/>
          <w:b/>
          <w:i/>
          <w:sz w:val="28"/>
          <w:lang w:val="en-US"/>
        </w:rPr>
        <w:t>PITX2</w:t>
      </w:r>
      <w:r w:rsidRPr="007C5B79">
        <w:rPr>
          <w:rFonts w:ascii="Times New Roman" w:hAnsi="Times New Roman" w:cs="Times New Roman"/>
          <w:b/>
          <w:sz w:val="28"/>
          <w:lang w:val="en-US"/>
        </w:rPr>
        <w:t xml:space="preserve"> and </w:t>
      </w:r>
      <w:r w:rsidRPr="007C5B79">
        <w:rPr>
          <w:rFonts w:ascii="Times New Roman" w:hAnsi="Times New Roman" w:cs="Times New Roman"/>
          <w:b/>
          <w:i/>
          <w:sz w:val="28"/>
          <w:lang w:val="en-US"/>
        </w:rPr>
        <w:t>CFL2</w:t>
      </w:r>
      <w:r w:rsidRPr="007C5B79">
        <w:rPr>
          <w:rFonts w:ascii="Times New Roman" w:hAnsi="Times New Roman" w:cs="Times New Roman"/>
          <w:b/>
          <w:sz w:val="28"/>
          <w:lang w:val="en-US"/>
        </w:rPr>
        <w:t xml:space="preserve"> loci</w:t>
      </w:r>
    </w:p>
    <w:p w14:paraId="122F4B09" w14:textId="77777777" w:rsidR="00937F59" w:rsidRPr="00946F34" w:rsidRDefault="00937F59" w:rsidP="00937F59">
      <w:pPr>
        <w:jc w:val="center"/>
        <w:rPr>
          <w:rFonts w:ascii="Times New Roman" w:hAnsi="Times New Roman" w:cs="Times New Roman"/>
          <w:lang w:val="en-US"/>
        </w:rPr>
      </w:pPr>
      <w:bookmarkStart w:id="1" w:name="_Hlk189757679"/>
      <w:bookmarkStart w:id="2" w:name="_GoBack"/>
      <w:bookmarkEnd w:id="0"/>
      <w:r w:rsidRPr="00EA6654">
        <w:rPr>
          <w:rFonts w:ascii="Times New Roman" w:hAnsi="Times New Roman" w:cs="Times New Roman"/>
          <w:lang w:val="en-US"/>
        </w:rPr>
        <w:t>Jara Cárcel-Márquez</w:t>
      </w:r>
      <w:r w:rsidRPr="00EA6654">
        <w:rPr>
          <w:rFonts w:ascii="Times New Roman" w:hAnsi="Times New Roman" w:cs="Times New Roman"/>
          <w:vertAlign w:val="superscript"/>
          <w:lang w:val="en-US"/>
        </w:rPr>
        <w:t>1</w:t>
      </w:r>
      <w:r w:rsidRPr="00EA6654">
        <w:rPr>
          <w:rFonts w:ascii="Times New Roman" w:hAnsi="Times New Roman" w:cs="Times New Roman"/>
          <w:lang w:val="en-US"/>
        </w:rPr>
        <w:t>†* PhD, Paula Boldo</w:t>
      </w:r>
      <w:r w:rsidRPr="00EA6654">
        <w:rPr>
          <w:rFonts w:ascii="Times New Roman" w:hAnsi="Times New Roman" w:cs="Times New Roman"/>
          <w:vertAlign w:val="superscript"/>
          <w:lang w:val="en-US"/>
        </w:rPr>
        <w:t>1</w:t>
      </w:r>
      <w:r w:rsidRPr="00EA6654">
        <w:rPr>
          <w:rFonts w:ascii="Times New Roman" w:hAnsi="Times New Roman" w:cs="Times New Roman"/>
          <w:lang w:val="en-US"/>
        </w:rPr>
        <w:t xml:space="preserve">* MSc, </w:t>
      </w:r>
      <w:proofErr w:type="spellStart"/>
      <w:r w:rsidRPr="00EA6654">
        <w:rPr>
          <w:rFonts w:ascii="Times New Roman" w:hAnsi="Times New Roman" w:cs="Times New Roman"/>
          <w:lang w:val="en-US"/>
        </w:rPr>
        <w:t>Laia</w:t>
      </w:r>
      <w:proofErr w:type="spellEnd"/>
      <w:r w:rsidRPr="00EA6654">
        <w:rPr>
          <w:rFonts w:ascii="Times New Roman" w:hAnsi="Times New Roman" w:cs="Times New Roman"/>
          <w:lang w:val="en-US"/>
        </w:rPr>
        <w:t xml:space="preserve"> Llucià-Carol</w:t>
      </w:r>
      <w:r w:rsidRPr="00EA6654">
        <w:rPr>
          <w:rFonts w:ascii="Times New Roman" w:hAnsi="Times New Roman" w:cs="Times New Roman"/>
          <w:vertAlign w:val="superscript"/>
          <w:lang w:val="en-US"/>
        </w:rPr>
        <w:t>1</w:t>
      </w:r>
      <w:r w:rsidRPr="00EA6654">
        <w:rPr>
          <w:rFonts w:ascii="Times New Roman" w:hAnsi="Times New Roman" w:cs="Times New Roman"/>
          <w:lang w:val="en-US"/>
        </w:rPr>
        <w:t xml:space="preserve"> MSc, Elena Muiño</w:t>
      </w:r>
      <w:r w:rsidRPr="00EA6654">
        <w:rPr>
          <w:rFonts w:ascii="Times New Roman" w:hAnsi="Times New Roman" w:cs="Times New Roman"/>
          <w:vertAlign w:val="superscript"/>
          <w:lang w:val="en-US"/>
        </w:rPr>
        <w:t>1,2</w:t>
      </w:r>
      <w:r w:rsidRPr="00EA6654">
        <w:rPr>
          <w:rFonts w:ascii="Times New Roman" w:hAnsi="Times New Roman" w:cs="Times New Roman"/>
          <w:lang w:val="en-US"/>
        </w:rPr>
        <w:t xml:space="preserve"> PhD, Cristina Gallego-Fabrega</w:t>
      </w:r>
      <w:r w:rsidRPr="00EA6654">
        <w:rPr>
          <w:rFonts w:ascii="Times New Roman" w:hAnsi="Times New Roman" w:cs="Times New Roman"/>
          <w:vertAlign w:val="superscript"/>
          <w:lang w:val="en-US"/>
        </w:rPr>
        <w:t>1</w:t>
      </w:r>
      <w:r w:rsidRPr="00EA6654">
        <w:rPr>
          <w:rFonts w:ascii="Times New Roman" w:hAnsi="Times New Roman" w:cs="Times New Roman"/>
          <w:lang w:val="en-US"/>
        </w:rPr>
        <w:t xml:space="preserve"> PhD, Natalia Cullell</w:t>
      </w:r>
      <w:r w:rsidRPr="00EA6654">
        <w:rPr>
          <w:rFonts w:ascii="Times New Roman" w:hAnsi="Times New Roman" w:cs="Times New Roman"/>
          <w:vertAlign w:val="superscript"/>
          <w:lang w:val="en-US"/>
        </w:rPr>
        <w:t xml:space="preserve">1,3 </w:t>
      </w:r>
      <w:r w:rsidRPr="00EA6654">
        <w:rPr>
          <w:rFonts w:ascii="Times New Roman" w:hAnsi="Times New Roman" w:cs="Times New Roman"/>
          <w:lang w:val="en-US"/>
        </w:rPr>
        <w:t>PhD, Miquel Lledós</w:t>
      </w:r>
      <w:r w:rsidRPr="00EA6654">
        <w:rPr>
          <w:rFonts w:ascii="Times New Roman" w:hAnsi="Times New Roman" w:cs="Times New Roman"/>
          <w:vertAlign w:val="superscript"/>
          <w:lang w:val="en-US"/>
        </w:rPr>
        <w:t>1</w:t>
      </w:r>
      <w:r w:rsidRPr="00EA6654">
        <w:rPr>
          <w:rFonts w:ascii="Times New Roman" w:hAnsi="Times New Roman" w:cs="Times New Roman"/>
          <w:lang w:val="en-US"/>
        </w:rPr>
        <w:t xml:space="preserve"> PhD, </w:t>
      </w:r>
      <w:bookmarkStart w:id="3" w:name="_Hlk172026141"/>
      <w:r w:rsidRPr="00EA6654">
        <w:rPr>
          <w:rFonts w:ascii="Times New Roman" w:hAnsi="Times New Roman" w:cs="Times New Roman"/>
          <w:lang w:val="en-US"/>
        </w:rPr>
        <w:t>Jesús M. Martín-Campos</w:t>
      </w:r>
      <w:r w:rsidRPr="00EA6654">
        <w:rPr>
          <w:rFonts w:ascii="Times New Roman" w:hAnsi="Times New Roman" w:cs="Times New Roman"/>
          <w:vertAlign w:val="superscript"/>
          <w:lang w:val="en-US"/>
        </w:rPr>
        <w:t>1</w:t>
      </w:r>
      <w:r w:rsidRPr="00EA6654">
        <w:rPr>
          <w:rFonts w:ascii="Times New Roman" w:hAnsi="Times New Roman" w:cs="Times New Roman"/>
          <w:lang w:val="en-US"/>
        </w:rPr>
        <w:t xml:space="preserve"> PhD, </w:t>
      </w:r>
      <w:bookmarkEnd w:id="3"/>
      <w:r w:rsidRPr="00EA6654">
        <w:rPr>
          <w:rFonts w:ascii="Times New Roman" w:hAnsi="Times New Roman" w:cs="Times New Roman"/>
          <w:lang w:val="en-US"/>
        </w:rPr>
        <w:t>Paula Villatoro-González</w:t>
      </w:r>
      <w:r w:rsidRPr="00EA6654">
        <w:rPr>
          <w:rFonts w:ascii="Times New Roman" w:hAnsi="Times New Roman" w:cs="Times New Roman"/>
          <w:vertAlign w:val="superscript"/>
          <w:lang w:val="en-US"/>
        </w:rPr>
        <w:t>1</w:t>
      </w:r>
      <w:r w:rsidRPr="00EA6654">
        <w:rPr>
          <w:rFonts w:ascii="Times New Roman" w:hAnsi="Times New Roman" w:cs="Times New Roman"/>
          <w:lang w:val="en-US"/>
        </w:rPr>
        <w:t xml:space="preserve"> MSc, </w:t>
      </w:r>
      <w:proofErr w:type="spellStart"/>
      <w:r w:rsidRPr="00EA6654">
        <w:rPr>
          <w:rFonts w:ascii="Times New Roman" w:hAnsi="Times New Roman" w:cs="Times New Roman"/>
          <w:lang w:val="en-US"/>
        </w:rPr>
        <w:t>Laia</w:t>
      </w:r>
      <w:proofErr w:type="spellEnd"/>
      <w:r w:rsidRPr="00EA6654">
        <w:rPr>
          <w:rFonts w:ascii="Times New Roman" w:hAnsi="Times New Roman" w:cs="Times New Roman"/>
          <w:lang w:val="en-US"/>
        </w:rPr>
        <w:t xml:space="preserve"> Mariné</w:t>
      </w:r>
      <w:r w:rsidRPr="00EA6654">
        <w:rPr>
          <w:rFonts w:ascii="Times New Roman" w:hAnsi="Times New Roman" w:cs="Times New Roman"/>
          <w:vertAlign w:val="superscript"/>
          <w:lang w:val="en-US"/>
        </w:rPr>
        <w:t>1</w:t>
      </w:r>
      <w:r w:rsidRPr="00EA6654">
        <w:rPr>
          <w:rFonts w:ascii="Times New Roman" w:hAnsi="Times New Roman" w:cs="Times New Roman"/>
          <w:lang w:val="en-US"/>
        </w:rPr>
        <w:t xml:space="preserve"> MS</w:t>
      </w:r>
      <w:r>
        <w:rPr>
          <w:rFonts w:ascii="Times New Roman" w:hAnsi="Times New Roman" w:cs="Times New Roman"/>
          <w:lang w:val="en-US"/>
        </w:rPr>
        <w:t>c, Julia Carrasco-</w:t>
      </w:r>
      <w:proofErr w:type="spellStart"/>
      <w:r>
        <w:rPr>
          <w:rFonts w:ascii="Times New Roman" w:hAnsi="Times New Roman" w:cs="Times New Roman"/>
          <w:lang w:val="en-US"/>
        </w:rPr>
        <w:t>Zanini</w:t>
      </w:r>
      <w:proofErr w:type="spellEnd"/>
      <w:r>
        <w:rPr>
          <w:rFonts w:ascii="Times New Roman" w:hAnsi="Times New Roman" w:cs="Times New Roman"/>
          <w:lang w:val="en-US"/>
        </w:rPr>
        <w:t xml:space="preserve"> PhD</w:t>
      </w:r>
      <w:r w:rsidRPr="008233A8">
        <w:rPr>
          <w:rFonts w:ascii="Times New Roman" w:hAnsi="Times New Roman" w:cs="Times New Roman"/>
          <w:vertAlign w:val="superscript"/>
          <w:lang w:val="en-US"/>
        </w:rPr>
        <w:t>4</w:t>
      </w:r>
      <w:r>
        <w:rPr>
          <w:rFonts w:ascii="Times New Roman" w:hAnsi="Times New Roman" w:cs="Times New Roman"/>
          <w:lang w:val="en-US"/>
        </w:rPr>
        <w:t xml:space="preserve">, </w:t>
      </w:r>
      <w:r w:rsidRPr="00946F34">
        <w:rPr>
          <w:rFonts w:ascii="Times New Roman" w:hAnsi="Times New Roman" w:cs="Times New Roman"/>
          <w:lang w:val="en-US"/>
        </w:rPr>
        <w:t>Ramón Iglesias-Rey PhD</w:t>
      </w:r>
      <w:r>
        <w:rPr>
          <w:rFonts w:ascii="Times New Roman" w:hAnsi="Times New Roman" w:cs="Times New Roman"/>
          <w:vertAlign w:val="superscript"/>
          <w:lang w:val="en-US"/>
        </w:rPr>
        <w:t>5</w:t>
      </w:r>
      <w:r w:rsidRPr="00946F34">
        <w:rPr>
          <w:rFonts w:ascii="Times New Roman" w:hAnsi="Times New Roman" w:cs="Times New Roman"/>
          <w:lang w:val="en-US"/>
        </w:rPr>
        <w:t>, Francisco Campos</w:t>
      </w:r>
      <w:r>
        <w:rPr>
          <w:rFonts w:ascii="Times New Roman" w:hAnsi="Times New Roman" w:cs="Times New Roman"/>
          <w:vertAlign w:val="superscript"/>
          <w:lang w:val="en-US"/>
        </w:rPr>
        <w:t>5</w:t>
      </w:r>
      <w:r w:rsidRPr="00946F34">
        <w:rPr>
          <w:rFonts w:ascii="Times New Roman" w:hAnsi="Times New Roman" w:cs="Times New Roman"/>
          <w:lang w:val="en-US"/>
        </w:rPr>
        <w:t xml:space="preserve"> PhD,</w:t>
      </w:r>
      <w:r w:rsidRPr="00946F34">
        <w:rPr>
          <w:lang w:val="en-US"/>
        </w:rPr>
        <w:t xml:space="preserve"> </w:t>
      </w:r>
      <w:r w:rsidRPr="00946F34">
        <w:rPr>
          <w:rFonts w:ascii="Times New Roman" w:hAnsi="Times New Roman" w:cs="Times New Roman"/>
          <w:lang w:val="en-US"/>
        </w:rPr>
        <w:t>Antonio J. Mosqueira</w:t>
      </w:r>
      <w:r>
        <w:rPr>
          <w:rFonts w:ascii="Times New Roman" w:hAnsi="Times New Roman" w:cs="Times New Roman"/>
          <w:vertAlign w:val="superscript"/>
          <w:lang w:val="en-US"/>
        </w:rPr>
        <w:t>6</w:t>
      </w:r>
      <w:r w:rsidRPr="00946F34">
        <w:rPr>
          <w:rFonts w:ascii="Times New Roman" w:hAnsi="Times New Roman" w:cs="Times New Roman"/>
          <w:vertAlign w:val="superscript"/>
          <w:lang w:val="en-US"/>
        </w:rPr>
        <w:t xml:space="preserve"> </w:t>
      </w:r>
      <w:r w:rsidRPr="00946F34">
        <w:rPr>
          <w:rFonts w:ascii="Times New Roman" w:hAnsi="Times New Roman" w:cs="Times New Roman"/>
          <w:lang w:val="en-US"/>
        </w:rPr>
        <w:t xml:space="preserve">PhD,  </w:t>
      </w:r>
      <w:proofErr w:type="spellStart"/>
      <w:r w:rsidRPr="00946F34">
        <w:rPr>
          <w:rFonts w:ascii="Times New Roman" w:hAnsi="Times New Roman" w:cs="Times New Roman"/>
          <w:lang w:val="en-US"/>
        </w:rPr>
        <w:t>Marimar</w:t>
      </w:r>
      <w:proofErr w:type="spellEnd"/>
      <w:r w:rsidRPr="00946F34">
        <w:rPr>
          <w:rFonts w:ascii="Times New Roman" w:hAnsi="Times New Roman" w:cs="Times New Roman"/>
          <w:lang w:val="en-US"/>
        </w:rPr>
        <w:t xml:space="preserve"> Freijo</w:t>
      </w:r>
      <w:r>
        <w:rPr>
          <w:rFonts w:ascii="Times New Roman" w:hAnsi="Times New Roman" w:cs="Times New Roman"/>
          <w:vertAlign w:val="superscript"/>
          <w:lang w:val="en-US"/>
        </w:rPr>
        <w:t>7</w:t>
      </w:r>
      <w:r w:rsidRPr="00946F34">
        <w:rPr>
          <w:rFonts w:ascii="Times New Roman" w:hAnsi="Times New Roman" w:cs="Times New Roman"/>
          <w:vertAlign w:val="superscript"/>
          <w:lang w:val="en-US"/>
        </w:rPr>
        <w:t xml:space="preserve"> </w:t>
      </w:r>
      <w:r w:rsidRPr="00946F34">
        <w:rPr>
          <w:rFonts w:ascii="Times New Roman" w:hAnsi="Times New Roman" w:cs="Times New Roman"/>
          <w:lang w:val="en-US"/>
        </w:rPr>
        <w:t>PhD, Juan Francisco Arenillas</w:t>
      </w:r>
      <w:r>
        <w:rPr>
          <w:rFonts w:ascii="Times New Roman" w:hAnsi="Times New Roman" w:cs="Times New Roman"/>
          <w:vertAlign w:val="superscript"/>
          <w:lang w:val="en-US"/>
        </w:rPr>
        <w:t>8</w:t>
      </w:r>
      <w:r w:rsidRPr="00946F34">
        <w:rPr>
          <w:rFonts w:ascii="Times New Roman" w:hAnsi="Times New Roman" w:cs="Times New Roman"/>
          <w:vertAlign w:val="superscript"/>
          <w:lang w:val="en-US"/>
        </w:rPr>
        <w:t xml:space="preserve"> </w:t>
      </w:r>
      <w:r w:rsidRPr="00946F34">
        <w:rPr>
          <w:rFonts w:ascii="Times New Roman" w:hAnsi="Times New Roman" w:cs="Times New Roman"/>
          <w:lang w:val="en-US"/>
        </w:rPr>
        <w:t>PhD, Victor Obach</w:t>
      </w:r>
      <w:r>
        <w:rPr>
          <w:rFonts w:ascii="Times New Roman" w:hAnsi="Times New Roman" w:cs="Times New Roman"/>
          <w:vertAlign w:val="superscript"/>
          <w:lang w:val="en-US"/>
        </w:rPr>
        <w:t>9</w:t>
      </w:r>
      <w:r w:rsidRPr="00946F34">
        <w:rPr>
          <w:rFonts w:ascii="Times New Roman" w:hAnsi="Times New Roman" w:cs="Times New Roman"/>
          <w:vertAlign w:val="superscript"/>
          <w:lang w:val="en-US"/>
        </w:rPr>
        <w:t xml:space="preserve"> </w:t>
      </w:r>
      <w:r w:rsidRPr="00946F34">
        <w:rPr>
          <w:rFonts w:ascii="Times New Roman" w:hAnsi="Times New Roman" w:cs="Times New Roman"/>
          <w:lang w:val="en-US"/>
        </w:rPr>
        <w:t>PhD, José Álvarez-Sabín</w:t>
      </w:r>
      <w:r>
        <w:rPr>
          <w:rFonts w:ascii="Times New Roman" w:hAnsi="Times New Roman" w:cs="Times New Roman"/>
          <w:vertAlign w:val="superscript"/>
          <w:lang w:val="en-US"/>
        </w:rPr>
        <w:t>10</w:t>
      </w:r>
      <w:r w:rsidRPr="00946F34">
        <w:rPr>
          <w:rFonts w:ascii="Times New Roman" w:hAnsi="Times New Roman" w:cs="Times New Roman"/>
          <w:vertAlign w:val="superscript"/>
          <w:lang w:val="en-US"/>
        </w:rPr>
        <w:t xml:space="preserve"> </w:t>
      </w:r>
      <w:r w:rsidRPr="00946F34">
        <w:rPr>
          <w:rFonts w:ascii="Times New Roman" w:hAnsi="Times New Roman" w:cs="Times New Roman"/>
          <w:lang w:val="en-US"/>
        </w:rPr>
        <w:t>PhD, Carlos A. Molina</w:t>
      </w:r>
      <w:r>
        <w:rPr>
          <w:rFonts w:ascii="Times New Roman" w:hAnsi="Times New Roman" w:cs="Times New Roman"/>
          <w:vertAlign w:val="superscript"/>
          <w:lang w:val="en-US"/>
        </w:rPr>
        <w:t>10</w:t>
      </w:r>
      <w:r w:rsidRPr="00946F34">
        <w:rPr>
          <w:rFonts w:ascii="Times New Roman" w:hAnsi="Times New Roman" w:cs="Times New Roman"/>
          <w:vertAlign w:val="superscript"/>
          <w:lang w:val="en-US"/>
        </w:rPr>
        <w:t xml:space="preserve"> </w:t>
      </w:r>
      <w:r w:rsidRPr="00946F34">
        <w:rPr>
          <w:rFonts w:ascii="Times New Roman" w:hAnsi="Times New Roman" w:cs="Times New Roman"/>
          <w:lang w:val="en-US"/>
        </w:rPr>
        <w:t>PhD, Marc Ribó</w:t>
      </w:r>
      <w:r>
        <w:rPr>
          <w:rFonts w:ascii="Times New Roman" w:hAnsi="Times New Roman" w:cs="Times New Roman"/>
          <w:vertAlign w:val="superscript"/>
          <w:lang w:val="en-US"/>
        </w:rPr>
        <w:t>10</w:t>
      </w:r>
      <w:r w:rsidRPr="00946F34">
        <w:rPr>
          <w:rFonts w:ascii="Times New Roman" w:hAnsi="Times New Roman" w:cs="Times New Roman"/>
          <w:vertAlign w:val="superscript"/>
          <w:lang w:val="en-US"/>
        </w:rPr>
        <w:t xml:space="preserve"> </w:t>
      </w:r>
      <w:r w:rsidRPr="00946F34">
        <w:rPr>
          <w:rFonts w:ascii="Times New Roman" w:hAnsi="Times New Roman" w:cs="Times New Roman"/>
          <w:lang w:val="en-US"/>
        </w:rPr>
        <w:t>PhD, Jordi Jiménez-Conde</w:t>
      </w:r>
      <w:r w:rsidRPr="00946F34">
        <w:rPr>
          <w:rFonts w:ascii="Times New Roman" w:hAnsi="Times New Roman" w:cs="Times New Roman"/>
          <w:vertAlign w:val="superscript"/>
          <w:lang w:val="en-US"/>
        </w:rPr>
        <w:t>1</w:t>
      </w:r>
      <w:r>
        <w:rPr>
          <w:rFonts w:ascii="Times New Roman" w:hAnsi="Times New Roman" w:cs="Times New Roman"/>
          <w:vertAlign w:val="superscript"/>
          <w:lang w:val="en-US"/>
        </w:rPr>
        <w:t>1</w:t>
      </w:r>
      <w:r w:rsidRPr="00946F34">
        <w:rPr>
          <w:rFonts w:ascii="Times New Roman" w:hAnsi="Times New Roman" w:cs="Times New Roman"/>
          <w:lang w:val="en-US"/>
        </w:rPr>
        <w:t xml:space="preserve"> PhD,  Lucia Muñoz-Narbona</w:t>
      </w:r>
      <w:r w:rsidRPr="00946F34">
        <w:rPr>
          <w:rFonts w:ascii="Times New Roman" w:hAnsi="Times New Roman" w:cs="Times New Roman"/>
          <w:vertAlign w:val="superscript"/>
          <w:lang w:val="en-US"/>
        </w:rPr>
        <w:t>1</w:t>
      </w:r>
      <w:r>
        <w:rPr>
          <w:rFonts w:ascii="Times New Roman" w:hAnsi="Times New Roman" w:cs="Times New Roman"/>
          <w:vertAlign w:val="superscript"/>
          <w:lang w:val="en-US"/>
        </w:rPr>
        <w:t>2</w:t>
      </w:r>
      <w:r w:rsidRPr="00946F34">
        <w:rPr>
          <w:rFonts w:ascii="Times New Roman" w:hAnsi="Times New Roman" w:cs="Times New Roman"/>
          <w:lang w:val="en-US"/>
        </w:rPr>
        <w:t xml:space="preserve"> PhD, Elena Lopez-Cancio</w:t>
      </w:r>
      <w:r w:rsidRPr="00946F34">
        <w:rPr>
          <w:rFonts w:ascii="Times New Roman" w:hAnsi="Times New Roman" w:cs="Times New Roman"/>
          <w:vertAlign w:val="superscript"/>
          <w:lang w:val="en-US"/>
        </w:rPr>
        <w:t>1</w:t>
      </w:r>
      <w:r>
        <w:rPr>
          <w:rFonts w:ascii="Times New Roman" w:hAnsi="Times New Roman" w:cs="Times New Roman"/>
          <w:vertAlign w:val="superscript"/>
          <w:lang w:val="en-US"/>
        </w:rPr>
        <w:t>3</w:t>
      </w:r>
      <w:r w:rsidRPr="00946F34">
        <w:rPr>
          <w:rFonts w:ascii="Times New Roman" w:hAnsi="Times New Roman" w:cs="Times New Roman"/>
          <w:lang w:val="en-US"/>
        </w:rPr>
        <w:t xml:space="preserve"> PhD, </w:t>
      </w:r>
      <w:proofErr w:type="spellStart"/>
      <w:r w:rsidRPr="00946F34">
        <w:rPr>
          <w:rFonts w:ascii="Times New Roman" w:hAnsi="Times New Roman" w:cs="Times New Roman"/>
          <w:lang w:val="en-US"/>
        </w:rPr>
        <w:t>Mònica</w:t>
      </w:r>
      <w:proofErr w:type="spellEnd"/>
      <w:r w:rsidRPr="00946F34">
        <w:rPr>
          <w:rFonts w:ascii="Times New Roman" w:hAnsi="Times New Roman" w:cs="Times New Roman"/>
          <w:lang w:val="en-US"/>
        </w:rPr>
        <w:t xml:space="preserve"> Millán</w:t>
      </w:r>
      <w:r w:rsidRPr="00946F34">
        <w:rPr>
          <w:rFonts w:ascii="Times New Roman" w:hAnsi="Times New Roman" w:cs="Times New Roman"/>
          <w:vertAlign w:val="superscript"/>
          <w:lang w:val="en-US"/>
        </w:rPr>
        <w:t>1</w:t>
      </w:r>
      <w:r>
        <w:rPr>
          <w:rFonts w:ascii="Times New Roman" w:hAnsi="Times New Roman" w:cs="Times New Roman"/>
          <w:vertAlign w:val="superscript"/>
          <w:lang w:val="en-US"/>
        </w:rPr>
        <w:t>2</w:t>
      </w:r>
      <w:r w:rsidRPr="00946F34">
        <w:rPr>
          <w:rFonts w:ascii="Times New Roman" w:hAnsi="Times New Roman" w:cs="Times New Roman"/>
          <w:lang w:val="en-US"/>
        </w:rPr>
        <w:t xml:space="preserve"> PhD, Rosa Diaz-Navarro</w:t>
      </w:r>
      <w:r w:rsidRPr="00946F34">
        <w:rPr>
          <w:rFonts w:ascii="Times New Roman" w:hAnsi="Times New Roman" w:cs="Times New Roman"/>
          <w:vertAlign w:val="superscript"/>
          <w:lang w:val="en-US"/>
        </w:rPr>
        <w:t>1</w:t>
      </w:r>
      <w:r>
        <w:rPr>
          <w:rFonts w:ascii="Times New Roman" w:hAnsi="Times New Roman" w:cs="Times New Roman"/>
          <w:vertAlign w:val="superscript"/>
          <w:lang w:val="en-US"/>
        </w:rPr>
        <w:t>4</w:t>
      </w:r>
      <w:r w:rsidRPr="00946F34">
        <w:rPr>
          <w:rFonts w:ascii="Times New Roman" w:hAnsi="Times New Roman" w:cs="Times New Roman"/>
          <w:lang w:val="en-US"/>
        </w:rPr>
        <w:t xml:space="preserve"> PhD, Silvia Tur-Campos</w:t>
      </w:r>
      <w:r w:rsidRPr="00946F34">
        <w:rPr>
          <w:rFonts w:ascii="Times New Roman" w:hAnsi="Times New Roman" w:cs="Times New Roman"/>
          <w:vertAlign w:val="superscript"/>
          <w:lang w:val="en-US"/>
        </w:rPr>
        <w:t>1</w:t>
      </w:r>
      <w:r>
        <w:rPr>
          <w:rFonts w:ascii="Times New Roman" w:hAnsi="Times New Roman" w:cs="Times New Roman"/>
          <w:vertAlign w:val="superscript"/>
          <w:lang w:val="en-US"/>
        </w:rPr>
        <w:t>4</w:t>
      </w:r>
      <w:r w:rsidRPr="00946F34">
        <w:rPr>
          <w:rFonts w:ascii="Times New Roman" w:hAnsi="Times New Roman" w:cs="Times New Roman"/>
          <w:lang w:val="en-US"/>
        </w:rPr>
        <w:t xml:space="preserve"> PhD, </w:t>
      </w:r>
      <w:proofErr w:type="spellStart"/>
      <w:r w:rsidRPr="00946F34">
        <w:rPr>
          <w:rFonts w:ascii="Times New Roman" w:hAnsi="Times New Roman" w:cs="Times New Roman"/>
          <w:lang w:val="en-US"/>
        </w:rPr>
        <w:t>Cristòfol</w:t>
      </w:r>
      <w:proofErr w:type="spellEnd"/>
      <w:r w:rsidRPr="00946F34">
        <w:rPr>
          <w:rFonts w:ascii="Times New Roman" w:hAnsi="Times New Roman" w:cs="Times New Roman"/>
          <w:lang w:val="en-US"/>
        </w:rPr>
        <w:t xml:space="preserve"> Vives-Bauza</w:t>
      </w:r>
      <w:r w:rsidRPr="00946F34">
        <w:rPr>
          <w:rFonts w:ascii="Times New Roman" w:hAnsi="Times New Roman" w:cs="Times New Roman"/>
          <w:vertAlign w:val="superscript"/>
          <w:lang w:val="en-US"/>
        </w:rPr>
        <w:t>1</w:t>
      </w:r>
      <w:r>
        <w:rPr>
          <w:rFonts w:ascii="Times New Roman" w:hAnsi="Times New Roman" w:cs="Times New Roman"/>
          <w:vertAlign w:val="superscript"/>
          <w:lang w:val="en-US"/>
        </w:rPr>
        <w:t>4</w:t>
      </w:r>
      <w:r w:rsidRPr="00946F34">
        <w:rPr>
          <w:rFonts w:ascii="Times New Roman" w:hAnsi="Times New Roman" w:cs="Times New Roman"/>
          <w:lang w:val="en-US"/>
        </w:rPr>
        <w:t xml:space="preserve"> PhD, Gemma Serrano-Heras</w:t>
      </w:r>
      <w:r>
        <w:rPr>
          <w:rFonts w:ascii="Times New Roman" w:hAnsi="Times New Roman" w:cs="Times New Roman"/>
          <w:vertAlign w:val="superscript"/>
          <w:lang w:val="en-US"/>
        </w:rPr>
        <w:t>15</w:t>
      </w:r>
      <w:r w:rsidRPr="00946F34">
        <w:rPr>
          <w:rFonts w:ascii="Times New Roman" w:hAnsi="Times New Roman" w:cs="Times New Roman"/>
          <w:lang w:val="en-US"/>
        </w:rPr>
        <w:t xml:space="preserve"> PhD, Tomás Segura</w:t>
      </w:r>
      <w:r w:rsidRPr="00946F34">
        <w:rPr>
          <w:rFonts w:ascii="Times New Roman" w:hAnsi="Times New Roman" w:cs="Times New Roman"/>
          <w:vertAlign w:val="superscript"/>
          <w:lang w:val="en-US"/>
        </w:rPr>
        <w:t>1</w:t>
      </w:r>
      <w:r>
        <w:rPr>
          <w:rFonts w:ascii="Times New Roman" w:hAnsi="Times New Roman" w:cs="Times New Roman"/>
          <w:vertAlign w:val="superscript"/>
          <w:lang w:val="en-US"/>
        </w:rPr>
        <w:t>5</w:t>
      </w:r>
      <w:r w:rsidRPr="00946F34">
        <w:rPr>
          <w:rFonts w:ascii="Times New Roman" w:hAnsi="Times New Roman" w:cs="Times New Roman"/>
          <w:lang w:val="en-US"/>
        </w:rPr>
        <w:t xml:space="preserve"> PhD, Laura Ibañez</w:t>
      </w:r>
      <w:r w:rsidRPr="00946F34">
        <w:rPr>
          <w:rFonts w:ascii="Times New Roman" w:hAnsi="Times New Roman" w:cs="Times New Roman"/>
          <w:vertAlign w:val="superscript"/>
          <w:lang w:val="en-US"/>
        </w:rPr>
        <w:t>1</w:t>
      </w:r>
      <w:r>
        <w:rPr>
          <w:rFonts w:ascii="Times New Roman" w:hAnsi="Times New Roman" w:cs="Times New Roman"/>
          <w:vertAlign w:val="superscript"/>
          <w:lang w:val="en-US"/>
        </w:rPr>
        <w:t>6</w:t>
      </w:r>
      <w:r w:rsidRPr="00946F34">
        <w:rPr>
          <w:rFonts w:ascii="Times New Roman" w:hAnsi="Times New Roman" w:cs="Times New Roman"/>
          <w:vertAlign w:val="superscript"/>
          <w:lang w:val="en-US"/>
        </w:rPr>
        <w:t>,1</w:t>
      </w:r>
      <w:r>
        <w:rPr>
          <w:rFonts w:ascii="Times New Roman" w:hAnsi="Times New Roman" w:cs="Times New Roman"/>
          <w:vertAlign w:val="superscript"/>
          <w:lang w:val="en-US"/>
        </w:rPr>
        <w:t>7</w:t>
      </w:r>
      <w:r w:rsidRPr="00946F34">
        <w:rPr>
          <w:rFonts w:ascii="Times New Roman" w:hAnsi="Times New Roman" w:cs="Times New Roman"/>
          <w:vertAlign w:val="superscript"/>
          <w:lang w:val="en-US"/>
        </w:rPr>
        <w:t>,1</w:t>
      </w:r>
      <w:r>
        <w:rPr>
          <w:rFonts w:ascii="Times New Roman" w:hAnsi="Times New Roman" w:cs="Times New Roman"/>
          <w:vertAlign w:val="superscript"/>
          <w:lang w:val="en-US"/>
        </w:rPr>
        <w:t>8</w:t>
      </w:r>
      <w:r w:rsidRPr="00946F34">
        <w:rPr>
          <w:rFonts w:ascii="Times New Roman" w:hAnsi="Times New Roman" w:cs="Times New Roman"/>
          <w:lang w:val="en-US"/>
        </w:rPr>
        <w:t xml:space="preserve"> PhD, Laura Heitsch</w:t>
      </w:r>
      <w:r w:rsidRPr="00946F34">
        <w:rPr>
          <w:rFonts w:ascii="Times New Roman" w:hAnsi="Times New Roman" w:cs="Times New Roman"/>
          <w:vertAlign w:val="superscript"/>
          <w:lang w:val="en-US"/>
        </w:rPr>
        <w:t>1</w:t>
      </w:r>
      <w:r>
        <w:rPr>
          <w:rFonts w:ascii="Times New Roman" w:hAnsi="Times New Roman" w:cs="Times New Roman"/>
          <w:vertAlign w:val="superscript"/>
          <w:lang w:val="en-US"/>
        </w:rPr>
        <w:t>7</w:t>
      </w:r>
      <w:r w:rsidRPr="00946F34">
        <w:rPr>
          <w:rFonts w:ascii="Times New Roman" w:hAnsi="Times New Roman" w:cs="Times New Roman"/>
          <w:vertAlign w:val="superscript"/>
          <w:lang w:val="en-US"/>
        </w:rPr>
        <w:t>,</w:t>
      </w:r>
      <w:r>
        <w:rPr>
          <w:rFonts w:ascii="Times New Roman" w:hAnsi="Times New Roman" w:cs="Times New Roman"/>
          <w:vertAlign w:val="superscript"/>
          <w:lang w:val="en-US"/>
        </w:rPr>
        <w:t>19</w:t>
      </w:r>
      <w:r w:rsidRPr="00946F34">
        <w:rPr>
          <w:rFonts w:ascii="Times New Roman" w:hAnsi="Times New Roman" w:cs="Times New Roman"/>
          <w:lang w:val="en-US"/>
        </w:rPr>
        <w:t xml:space="preserve"> MD, Pilar Delgado</w:t>
      </w:r>
      <w:r>
        <w:rPr>
          <w:rFonts w:ascii="Times New Roman" w:hAnsi="Times New Roman" w:cs="Times New Roman"/>
          <w:vertAlign w:val="superscript"/>
          <w:lang w:val="en-US"/>
        </w:rPr>
        <w:t>20</w:t>
      </w:r>
      <w:r w:rsidRPr="00946F34">
        <w:rPr>
          <w:rFonts w:ascii="Times New Roman" w:hAnsi="Times New Roman" w:cs="Times New Roman"/>
          <w:lang w:val="en-US"/>
        </w:rPr>
        <w:t xml:space="preserve"> PhD, Rajat Dhar</w:t>
      </w:r>
      <w:r w:rsidRPr="00946F34">
        <w:rPr>
          <w:rFonts w:ascii="Times New Roman" w:hAnsi="Times New Roman" w:cs="Times New Roman"/>
          <w:vertAlign w:val="superscript"/>
          <w:lang w:val="en-US"/>
        </w:rPr>
        <w:t>1</w:t>
      </w:r>
      <w:r>
        <w:rPr>
          <w:rFonts w:ascii="Times New Roman" w:hAnsi="Times New Roman" w:cs="Times New Roman"/>
          <w:vertAlign w:val="superscript"/>
          <w:lang w:val="en-US"/>
        </w:rPr>
        <w:t>7</w:t>
      </w:r>
      <w:r w:rsidRPr="00946F34">
        <w:rPr>
          <w:rFonts w:ascii="Times New Roman" w:hAnsi="Times New Roman" w:cs="Times New Roman"/>
          <w:vertAlign w:val="superscript"/>
          <w:lang w:val="en-US"/>
        </w:rPr>
        <w:t xml:space="preserve"> </w:t>
      </w:r>
      <w:r w:rsidRPr="00946F34">
        <w:rPr>
          <w:rFonts w:ascii="Times New Roman" w:hAnsi="Times New Roman" w:cs="Times New Roman"/>
          <w:lang w:val="en-US"/>
        </w:rPr>
        <w:t>PhD, Jerzy Krupinski</w:t>
      </w:r>
      <w:r w:rsidRPr="00946F34">
        <w:rPr>
          <w:rFonts w:ascii="Times New Roman" w:hAnsi="Times New Roman" w:cs="Times New Roman"/>
          <w:vertAlign w:val="superscript"/>
          <w:lang w:val="en-US"/>
        </w:rPr>
        <w:t>2</w:t>
      </w:r>
      <w:r>
        <w:rPr>
          <w:rFonts w:ascii="Times New Roman" w:hAnsi="Times New Roman" w:cs="Times New Roman"/>
          <w:vertAlign w:val="superscript"/>
          <w:lang w:val="en-US"/>
        </w:rPr>
        <w:t>1</w:t>
      </w:r>
      <w:r w:rsidRPr="00946F34">
        <w:rPr>
          <w:rFonts w:ascii="Times New Roman" w:hAnsi="Times New Roman" w:cs="Times New Roman"/>
          <w:vertAlign w:val="superscript"/>
          <w:lang w:val="en-US"/>
        </w:rPr>
        <w:t xml:space="preserve"> </w:t>
      </w:r>
      <w:r w:rsidRPr="00946F34">
        <w:rPr>
          <w:rFonts w:ascii="Times New Roman" w:hAnsi="Times New Roman" w:cs="Times New Roman"/>
          <w:lang w:val="en-US"/>
        </w:rPr>
        <w:t>PhD, Luis Prats-Sánchez</w:t>
      </w:r>
      <w:r w:rsidRPr="00946F34">
        <w:rPr>
          <w:rFonts w:ascii="Times New Roman" w:hAnsi="Times New Roman" w:cs="Times New Roman"/>
          <w:vertAlign w:val="superscript"/>
          <w:lang w:val="en-US"/>
        </w:rPr>
        <w:t>2</w:t>
      </w:r>
      <w:r>
        <w:rPr>
          <w:rFonts w:ascii="Times New Roman" w:hAnsi="Times New Roman" w:cs="Times New Roman"/>
          <w:vertAlign w:val="superscript"/>
          <w:lang w:val="en-US"/>
        </w:rPr>
        <w:t>2</w:t>
      </w:r>
      <w:r w:rsidRPr="00946F34">
        <w:rPr>
          <w:rFonts w:ascii="Times New Roman" w:hAnsi="Times New Roman" w:cs="Times New Roman"/>
          <w:lang w:val="en-US"/>
        </w:rPr>
        <w:t xml:space="preserve"> PhD, Joan Martí-Fàbregas</w:t>
      </w:r>
      <w:r w:rsidRPr="00946F34">
        <w:rPr>
          <w:rFonts w:ascii="Times New Roman" w:hAnsi="Times New Roman" w:cs="Times New Roman"/>
          <w:vertAlign w:val="superscript"/>
          <w:lang w:val="en-US"/>
        </w:rPr>
        <w:t>2</w:t>
      </w:r>
      <w:r>
        <w:rPr>
          <w:rFonts w:ascii="Times New Roman" w:hAnsi="Times New Roman" w:cs="Times New Roman"/>
          <w:vertAlign w:val="superscript"/>
          <w:lang w:val="en-US"/>
        </w:rPr>
        <w:t>2</w:t>
      </w:r>
      <w:r w:rsidRPr="00946F34">
        <w:rPr>
          <w:rFonts w:ascii="Times New Roman" w:hAnsi="Times New Roman" w:cs="Times New Roman"/>
          <w:lang w:val="en-US"/>
        </w:rPr>
        <w:t xml:space="preserve"> </w:t>
      </w:r>
      <w:proofErr w:type="spellStart"/>
      <w:r w:rsidRPr="00946F34">
        <w:rPr>
          <w:rFonts w:ascii="Times New Roman" w:hAnsi="Times New Roman" w:cs="Times New Roman"/>
          <w:lang w:val="en-US"/>
        </w:rPr>
        <w:t>PhD,Marina</w:t>
      </w:r>
      <w:proofErr w:type="spellEnd"/>
      <w:r w:rsidRPr="00946F34">
        <w:rPr>
          <w:rFonts w:ascii="Times New Roman" w:hAnsi="Times New Roman" w:cs="Times New Roman"/>
          <w:lang w:val="en-US"/>
        </w:rPr>
        <w:t xml:space="preserve"> Guasch</w:t>
      </w:r>
      <w:r w:rsidRPr="00946F34">
        <w:rPr>
          <w:rFonts w:ascii="Times New Roman" w:hAnsi="Times New Roman" w:cs="Times New Roman"/>
          <w:vertAlign w:val="superscript"/>
          <w:lang w:val="en-US"/>
        </w:rPr>
        <w:t>2</w:t>
      </w:r>
      <w:r>
        <w:rPr>
          <w:rFonts w:ascii="Times New Roman" w:hAnsi="Times New Roman" w:cs="Times New Roman"/>
          <w:vertAlign w:val="superscript"/>
          <w:lang w:val="en-US"/>
        </w:rPr>
        <w:t>2</w:t>
      </w:r>
      <w:r w:rsidRPr="00946F34">
        <w:rPr>
          <w:rFonts w:ascii="Times New Roman" w:hAnsi="Times New Roman" w:cs="Times New Roman"/>
          <w:lang w:val="en-US"/>
        </w:rPr>
        <w:t xml:space="preserve"> MD, </w:t>
      </w:r>
      <w:proofErr w:type="spellStart"/>
      <w:r w:rsidRPr="00946F34">
        <w:rPr>
          <w:rFonts w:ascii="Times New Roman" w:hAnsi="Times New Roman" w:cs="Times New Roman"/>
          <w:lang w:val="en-US"/>
        </w:rPr>
        <w:t>Garbiñe</w:t>
      </w:r>
      <w:proofErr w:type="spellEnd"/>
      <w:r w:rsidRPr="00946F34">
        <w:rPr>
          <w:rFonts w:ascii="Times New Roman" w:hAnsi="Times New Roman" w:cs="Times New Roman"/>
          <w:lang w:val="en-US"/>
        </w:rPr>
        <w:t xml:space="preserve"> Ezcurra</w:t>
      </w:r>
      <w:r w:rsidRPr="00946F34">
        <w:rPr>
          <w:rFonts w:ascii="Times New Roman" w:hAnsi="Times New Roman" w:cs="Times New Roman"/>
          <w:vertAlign w:val="superscript"/>
          <w:lang w:val="en-US"/>
        </w:rPr>
        <w:t>2</w:t>
      </w:r>
      <w:r>
        <w:rPr>
          <w:rFonts w:ascii="Times New Roman" w:hAnsi="Times New Roman" w:cs="Times New Roman"/>
          <w:vertAlign w:val="superscript"/>
          <w:lang w:val="en-US"/>
        </w:rPr>
        <w:t>2</w:t>
      </w:r>
      <w:r w:rsidRPr="00946F34">
        <w:rPr>
          <w:rFonts w:ascii="Times New Roman" w:hAnsi="Times New Roman" w:cs="Times New Roman"/>
          <w:lang w:val="en-US"/>
        </w:rPr>
        <w:t xml:space="preserve"> MD, Natalia Blay</w:t>
      </w:r>
      <w:r w:rsidRPr="00946F34">
        <w:rPr>
          <w:rFonts w:ascii="Times New Roman" w:hAnsi="Times New Roman" w:cs="Times New Roman"/>
          <w:vertAlign w:val="superscript"/>
          <w:lang w:val="en-US"/>
        </w:rPr>
        <w:t>2</w:t>
      </w:r>
      <w:r>
        <w:rPr>
          <w:rFonts w:ascii="Times New Roman" w:hAnsi="Times New Roman" w:cs="Times New Roman"/>
          <w:vertAlign w:val="superscript"/>
          <w:lang w:val="en-US"/>
        </w:rPr>
        <w:t>3</w:t>
      </w:r>
      <w:r w:rsidRPr="00946F34">
        <w:rPr>
          <w:rFonts w:ascii="Times New Roman" w:hAnsi="Times New Roman" w:cs="Times New Roman"/>
          <w:lang w:val="en-US"/>
        </w:rPr>
        <w:t xml:space="preserve"> PhD, </w:t>
      </w:r>
      <w:proofErr w:type="spellStart"/>
      <w:r w:rsidRPr="00946F34">
        <w:rPr>
          <w:rFonts w:ascii="Times New Roman" w:hAnsi="Times New Roman" w:cs="Times New Roman"/>
          <w:lang w:val="en-US"/>
        </w:rPr>
        <w:t>Lauro</w:t>
      </w:r>
      <w:proofErr w:type="spellEnd"/>
      <w:r w:rsidRPr="00946F34">
        <w:rPr>
          <w:rFonts w:ascii="Times New Roman" w:hAnsi="Times New Roman" w:cs="Times New Roman"/>
          <w:lang w:val="en-US"/>
        </w:rPr>
        <w:t xml:space="preserve"> Sumoy</w:t>
      </w:r>
      <w:r w:rsidRPr="00946F34">
        <w:rPr>
          <w:rFonts w:ascii="Times New Roman" w:hAnsi="Times New Roman" w:cs="Times New Roman"/>
          <w:vertAlign w:val="superscript"/>
          <w:lang w:val="en-US"/>
        </w:rPr>
        <w:t>2</w:t>
      </w:r>
      <w:r>
        <w:rPr>
          <w:rFonts w:ascii="Times New Roman" w:hAnsi="Times New Roman" w:cs="Times New Roman"/>
          <w:vertAlign w:val="superscript"/>
          <w:lang w:val="en-US"/>
        </w:rPr>
        <w:t>4</w:t>
      </w:r>
      <w:r w:rsidRPr="00946F34">
        <w:rPr>
          <w:rFonts w:ascii="Times New Roman" w:hAnsi="Times New Roman" w:cs="Times New Roman"/>
          <w:lang w:val="en-US"/>
        </w:rPr>
        <w:t xml:space="preserve"> PhD, Rafael de Cid</w:t>
      </w:r>
      <w:r w:rsidRPr="00946F34">
        <w:rPr>
          <w:rFonts w:ascii="Times New Roman" w:hAnsi="Times New Roman" w:cs="Times New Roman"/>
          <w:vertAlign w:val="superscript"/>
          <w:lang w:val="en-US"/>
        </w:rPr>
        <w:t>2</w:t>
      </w:r>
      <w:r>
        <w:rPr>
          <w:rFonts w:ascii="Times New Roman" w:hAnsi="Times New Roman" w:cs="Times New Roman"/>
          <w:vertAlign w:val="superscript"/>
          <w:lang w:val="en-US"/>
        </w:rPr>
        <w:t>3</w:t>
      </w:r>
      <w:r w:rsidRPr="00946F34">
        <w:rPr>
          <w:rFonts w:ascii="Times New Roman" w:hAnsi="Times New Roman" w:cs="Times New Roman"/>
          <w:lang w:val="en-US"/>
        </w:rPr>
        <w:t xml:space="preserve"> PhD, Elena Casiraghi</w:t>
      </w:r>
      <w:r w:rsidRPr="00946F34">
        <w:rPr>
          <w:rFonts w:ascii="Times New Roman" w:hAnsi="Times New Roman" w:cs="Times New Roman"/>
          <w:vertAlign w:val="superscript"/>
          <w:lang w:val="en-US"/>
        </w:rPr>
        <w:t>2</w:t>
      </w:r>
      <w:r>
        <w:rPr>
          <w:rFonts w:ascii="Times New Roman" w:hAnsi="Times New Roman" w:cs="Times New Roman"/>
          <w:vertAlign w:val="superscript"/>
          <w:lang w:val="en-US"/>
        </w:rPr>
        <w:t>5</w:t>
      </w:r>
      <w:r w:rsidRPr="00946F34">
        <w:rPr>
          <w:rFonts w:ascii="Times New Roman" w:hAnsi="Times New Roman" w:cs="Times New Roman"/>
          <w:lang w:val="en-US"/>
        </w:rPr>
        <w:t xml:space="preserve"> PhD, Giorgio Valentini</w:t>
      </w:r>
      <w:r w:rsidRPr="00946F34">
        <w:rPr>
          <w:rFonts w:ascii="Times New Roman" w:hAnsi="Times New Roman" w:cs="Times New Roman"/>
          <w:vertAlign w:val="superscript"/>
          <w:lang w:val="en-US"/>
        </w:rPr>
        <w:t>2</w:t>
      </w:r>
      <w:r>
        <w:rPr>
          <w:rFonts w:ascii="Times New Roman" w:hAnsi="Times New Roman" w:cs="Times New Roman"/>
          <w:vertAlign w:val="superscript"/>
          <w:lang w:val="en-US"/>
        </w:rPr>
        <w:t>5</w:t>
      </w:r>
      <w:r w:rsidRPr="00946F34">
        <w:rPr>
          <w:rFonts w:ascii="Times New Roman" w:hAnsi="Times New Roman" w:cs="Times New Roman"/>
          <w:vertAlign w:val="superscript"/>
          <w:lang w:val="en-US"/>
        </w:rPr>
        <w:t>,2</w:t>
      </w:r>
      <w:r>
        <w:rPr>
          <w:rFonts w:ascii="Times New Roman" w:hAnsi="Times New Roman" w:cs="Times New Roman"/>
          <w:vertAlign w:val="superscript"/>
          <w:lang w:val="en-US"/>
        </w:rPr>
        <w:t>6</w:t>
      </w:r>
      <w:r w:rsidRPr="00946F34">
        <w:rPr>
          <w:rFonts w:ascii="Times New Roman" w:hAnsi="Times New Roman" w:cs="Times New Roman"/>
          <w:vertAlign w:val="superscript"/>
          <w:lang w:val="en-US"/>
        </w:rPr>
        <w:t>,2</w:t>
      </w:r>
      <w:r>
        <w:rPr>
          <w:rFonts w:ascii="Times New Roman" w:hAnsi="Times New Roman" w:cs="Times New Roman"/>
          <w:vertAlign w:val="superscript"/>
          <w:lang w:val="en-US"/>
        </w:rPr>
        <w:t>7</w:t>
      </w:r>
      <w:r w:rsidRPr="00946F34">
        <w:rPr>
          <w:rFonts w:ascii="Times New Roman" w:hAnsi="Times New Roman" w:cs="Times New Roman"/>
          <w:lang w:val="en-US"/>
        </w:rPr>
        <w:t xml:space="preserve"> PhD,  Alejandro Fernández-Vega</w:t>
      </w:r>
      <w:r w:rsidRPr="00946F34">
        <w:rPr>
          <w:rFonts w:ascii="Times New Roman" w:hAnsi="Times New Roman" w:cs="Times New Roman"/>
          <w:vertAlign w:val="superscript"/>
          <w:lang w:val="en-US"/>
        </w:rPr>
        <w:t>2</w:t>
      </w:r>
      <w:r>
        <w:rPr>
          <w:rFonts w:ascii="Times New Roman" w:hAnsi="Times New Roman" w:cs="Times New Roman"/>
          <w:vertAlign w:val="superscript"/>
          <w:lang w:val="en-US"/>
        </w:rPr>
        <w:t>8</w:t>
      </w:r>
      <w:r w:rsidRPr="00946F34">
        <w:rPr>
          <w:rFonts w:ascii="Times New Roman" w:hAnsi="Times New Roman" w:cs="Times New Roman"/>
          <w:lang w:val="en-US"/>
        </w:rPr>
        <w:t xml:space="preserve"> PhD, </w:t>
      </w:r>
      <w:r>
        <w:rPr>
          <w:rFonts w:ascii="Times New Roman" w:hAnsi="Times New Roman" w:cs="Times New Roman"/>
          <w:lang w:val="en-US"/>
        </w:rPr>
        <w:t xml:space="preserve"> PhD, </w:t>
      </w:r>
      <w:r w:rsidRPr="00946F34">
        <w:rPr>
          <w:rFonts w:ascii="Times New Roman" w:hAnsi="Times New Roman" w:cs="Times New Roman"/>
          <w:lang w:val="en-US"/>
        </w:rPr>
        <w:t>Joan Montaner</w:t>
      </w:r>
      <w:r w:rsidRPr="00946F34">
        <w:rPr>
          <w:rFonts w:ascii="Times New Roman" w:hAnsi="Times New Roman" w:cs="Times New Roman"/>
          <w:vertAlign w:val="superscript"/>
          <w:lang w:val="en-US"/>
        </w:rPr>
        <w:t>2</w:t>
      </w:r>
      <w:r>
        <w:rPr>
          <w:rFonts w:ascii="Times New Roman" w:hAnsi="Times New Roman" w:cs="Times New Roman"/>
          <w:vertAlign w:val="superscript"/>
          <w:lang w:val="en-US"/>
        </w:rPr>
        <w:t>7</w:t>
      </w:r>
      <w:r w:rsidRPr="00946F34">
        <w:rPr>
          <w:rFonts w:ascii="Times New Roman" w:hAnsi="Times New Roman" w:cs="Times New Roman"/>
          <w:lang w:val="en-US"/>
        </w:rPr>
        <w:t xml:space="preserve"> PhD, </w:t>
      </w:r>
      <w:proofErr w:type="spellStart"/>
      <w:r w:rsidRPr="00946F34">
        <w:rPr>
          <w:rFonts w:ascii="Times New Roman" w:hAnsi="Times New Roman" w:cs="Times New Roman"/>
          <w:lang w:val="en-US"/>
        </w:rPr>
        <w:t>Xabier</w:t>
      </w:r>
      <w:proofErr w:type="spellEnd"/>
      <w:r w:rsidRPr="00946F34">
        <w:rPr>
          <w:rFonts w:ascii="Times New Roman" w:hAnsi="Times New Roman" w:cs="Times New Roman"/>
          <w:lang w:val="en-US"/>
        </w:rPr>
        <w:t xml:space="preserve"> Urra</w:t>
      </w:r>
      <w:r>
        <w:rPr>
          <w:rFonts w:ascii="Times New Roman" w:hAnsi="Times New Roman" w:cs="Times New Roman"/>
          <w:vertAlign w:val="superscript"/>
          <w:lang w:val="en-US"/>
        </w:rPr>
        <w:t>29</w:t>
      </w:r>
      <w:r w:rsidRPr="00946F34">
        <w:rPr>
          <w:rFonts w:ascii="Times New Roman" w:hAnsi="Times New Roman" w:cs="Times New Roman"/>
          <w:lang w:val="en-US"/>
        </w:rPr>
        <w:t xml:space="preserve"> PhD, María del Mar Castellanos-Rodrigo</w:t>
      </w:r>
      <w:r>
        <w:rPr>
          <w:rFonts w:ascii="Times New Roman" w:hAnsi="Times New Roman" w:cs="Times New Roman"/>
          <w:vertAlign w:val="superscript"/>
          <w:lang w:val="en-US"/>
        </w:rPr>
        <w:t>30</w:t>
      </w:r>
      <w:r w:rsidRPr="00946F34">
        <w:rPr>
          <w:rFonts w:ascii="Times New Roman" w:hAnsi="Times New Roman" w:cs="Times New Roman"/>
          <w:lang w:val="en-US"/>
        </w:rPr>
        <w:t xml:space="preserve"> PhD, Anna </w:t>
      </w:r>
      <w:proofErr w:type="spellStart"/>
      <w:r w:rsidRPr="00946F34">
        <w:rPr>
          <w:rFonts w:ascii="Times New Roman" w:hAnsi="Times New Roman" w:cs="Times New Roman"/>
          <w:lang w:val="en-US"/>
        </w:rPr>
        <w:t>Penalba</w:t>
      </w:r>
      <w:proofErr w:type="spellEnd"/>
      <w:r w:rsidRPr="00946F34">
        <w:rPr>
          <w:rFonts w:ascii="Times New Roman" w:hAnsi="Times New Roman" w:cs="Times New Roman"/>
          <w:lang w:val="en-US"/>
        </w:rPr>
        <w:t xml:space="preserve"> Morenilla</w:t>
      </w:r>
      <w:r w:rsidRPr="00946F34">
        <w:rPr>
          <w:rFonts w:ascii="Times New Roman" w:hAnsi="Times New Roman" w:cs="Times New Roman"/>
          <w:vertAlign w:val="superscript"/>
          <w:lang w:val="en-US"/>
        </w:rPr>
        <w:t>3</w:t>
      </w:r>
      <w:r>
        <w:rPr>
          <w:rFonts w:ascii="Times New Roman" w:hAnsi="Times New Roman" w:cs="Times New Roman"/>
          <w:vertAlign w:val="superscript"/>
          <w:lang w:val="en-US"/>
        </w:rPr>
        <w:t>1</w:t>
      </w:r>
      <w:r w:rsidRPr="00946F34">
        <w:rPr>
          <w:rFonts w:ascii="Times New Roman" w:hAnsi="Times New Roman" w:cs="Times New Roman"/>
          <w:lang w:val="en-US"/>
        </w:rPr>
        <w:t xml:space="preserve">, </w:t>
      </w:r>
      <w:r w:rsidRPr="00544AE7">
        <w:rPr>
          <w:rFonts w:ascii="Times New Roman" w:hAnsi="Times New Roman" w:cs="Times New Roman"/>
          <w:lang w:val="en-US"/>
        </w:rPr>
        <w:t xml:space="preserve">Claudia </w:t>
      </w:r>
      <w:proofErr w:type="spellStart"/>
      <w:r w:rsidRPr="00544AE7">
        <w:rPr>
          <w:rFonts w:ascii="Times New Roman" w:hAnsi="Times New Roman" w:cs="Times New Roman"/>
          <w:lang w:val="en-US"/>
        </w:rPr>
        <w:t>Langenberg</w:t>
      </w:r>
      <w:proofErr w:type="spellEnd"/>
      <w:r>
        <w:rPr>
          <w:rFonts w:ascii="Times New Roman" w:hAnsi="Times New Roman" w:cs="Times New Roman"/>
          <w:lang w:val="en-US"/>
        </w:rPr>
        <w:t xml:space="preserve"> PhD</w:t>
      </w:r>
      <w:r>
        <w:rPr>
          <w:rFonts w:ascii="Times New Roman" w:hAnsi="Times New Roman" w:cs="Times New Roman"/>
          <w:vertAlign w:val="superscript"/>
          <w:lang w:val="en-US"/>
        </w:rPr>
        <w:t>32,33,34</w:t>
      </w:r>
      <w:r>
        <w:rPr>
          <w:rFonts w:ascii="Times New Roman" w:hAnsi="Times New Roman" w:cs="Times New Roman"/>
          <w:lang w:val="en-US"/>
        </w:rPr>
        <w:t xml:space="preserve">, </w:t>
      </w:r>
      <w:r w:rsidRPr="00946F34">
        <w:rPr>
          <w:rFonts w:ascii="Times New Roman" w:hAnsi="Times New Roman" w:cs="Times New Roman"/>
          <w:lang w:val="en-US"/>
        </w:rPr>
        <w:t>José Castillo</w:t>
      </w:r>
      <w:r w:rsidRPr="00946F34">
        <w:rPr>
          <w:rFonts w:ascii="Times New Roman" w:hAnsi="Times New Roman" w:cs="Times New Roman"/>
          <w:vertAlign w:val="superscript"/>
          <w:lang w:val="en-US"/>
        </w:rPr>
        <w:t xml:space="preserve">4 </w:t>
      </w:r>
      <w:r w:rsidRPr="00946F34">
        <w:rPr>
          <w:rFonts w:ascii="Times New Roman" w:hAnsi="Times New Roman" w:cs="Times New Roman"/>
          <w:lang w:val="en-US"/>
        </w:rPr>
        <w:t>PhD, Tomás Sobrino</w:t>
      </w:r>
      <w:r w:rsidRPr="00946F34">
        <w:rPr>
          <w:rFonts w:ascii="Times New Roman" w:hAnsi="Times New Roman" w:cs="Times New Roman"/>
          <w:vertAlign w:val="superscript"/>
          <w:lang w:val="en-US"/>
        </w:rPr>
        <w:t>4,3</w:t>
      </w:r>
      <w:r>
        <w:rPr>
          <w:rFonts w:ascii="Times New Roman" w:hAnsi="Times New Roman" w:cs="Times New Roman"/>
          <w:vertAlign w:val="superscript"/>
          <w:lang w:val="en-US"/>
        </w:rPr>
        <w:t>5</w:t>
      </w:r>
      <w:r w:rsidRPr="00946F34">
        <w:rPr>
          <w:rFonts w:ascii="Times New Roman" w:hAnsi="Times New Roman" w:cs="Times New Roman"/>
          <w:vertAlign w:val="superscript"/>
          <w:lang w:val="en-US"/>
        </w:rPr>
        <w:t xml:space="preserve"> </w:t>
      </w:r>
      <w:r w:rsidRPr="00946F34">
        <w:rPr>
          <w:rFonts w:ascii="Times New Roman" w:hAnsi="Times New Roman" w:cs="Times New Roman"/>
          <w:lang w:val="en-US"/>
        </w:rPr>
        <w:t>PhD, Carlos Cruchaga</w:t>
      </w:r>
      <w:r w:rsidRPr="00946F34">
        <w:rPr>
          <w:rFonts w:ascii="Times New Roman" w:hAnsi="Times New Roman" w:cs="Times New Roman"/>
          <w:vertAlign w:val="superscript"/>
          <w:lang w:val="en-US"/>
        </w:rPr>
        <w:t>1</w:t>
      </w:r>
      <w:r>
        <w:rPr>
          <w:rFonts w:ascii="Times New Roman" w:hAnsi="Times New Roman" w:cs="Times New Roman"/>
          <w:vertAlign w:val="superscript"/>
          <w:lang w:val="en-US"/>
        </w:rPr>
        <w:t>5</w:t>
      </w:r>
      <w:r w:rsidRPr="00946F34">
        <w:rPr>
          <w:rFonts w:ascii="Times New Roman" w:hAnsi="Times New Roman" w:cs="Times New Roman"/>
          <w:vertAlign w:val="superscript"/>
          <w:lang w:val="en-US"/>
        </w:rPr>
        <w:t>,1</w:t>
      </w:r>
      <w:r>
        <w:rPr>
          <w:rFonts w:ascii="Times New Roman" w:hAnsi="Times New Roman" w:cs="Times New Roman"/>
          <w:vertAlign w:val="superscript"/>
          <w:lang w:val="en-US"/>
        </w:rPr>
        <w:t>7</w:t>
      </w:r>
      <w:r w:rsidRPr="00946F34">
        <w:rPr>
          <w:rFonts w:ascii="Times New Roman" w:hAnsi="Times New Roman" w:cs="Times New Roman"/>
          <w:lang w:val="en-US"/>
        </w:rPr>
        <w:t xml:space="preserve"> PhD, </w:t>
      </w:r>
      <w:proofErr w:type="spellStart"/>
      <w:r w:rsidRPr="00946F34">
        <w:rPr>
          <w:rFonts w:ascii="Times New Roman" w:hAnsi="Times New Roman" w:cs="Times New Roman"/>
          <w:lang w:val="en-US"/>
        </w:rPr>
        <w:t>Jin</w:t>
      </w:r>
      <w:proofErr w:type="spellEnd"/>
      <w:r w:rsidRPr="00946F34">
        <w:rPr>
          <w:rFonts w:ascii="Times New Roman" w:hAnsi="Times New Roman" w:cs="Times New Roman"/>
          <w:lang w:val="en-US"/>
        </w:rPr>
        <w:t>-Moo Lee</w:t>
      </w:r>
      <w:r w:rsidRPr="00946F34">
        <w:rPr>
          <w:rFonts w:ascii="Times New Roman" w:hAnsi="Times New Roman" w:cs="Times New Roman"/>
          <w:vertAlign w:val="superscript"/>
          <w:lang w:val="en-US"/>
        </w:rPr>
        <w:t>1</w:t>
      </w:r>
      <w:r>
        <w:rPr>
          <w:rFonts w:ascii="Times New Roman" w:hAnsi="Times New Roman" w:cs="Times New Roman"/>
          <w:vertAlign w:val="superscript"/>
          <w:lang w:val="en-US"/>
        </w:rPr>
        <w:t>7</w:t>
      </w:r>
      <w:r w:rsidRPr="00946F34">
        <w:rPr>
          <w:rFonts w:ascii="Times New Roman" w:hAnsi="Times New Roman" w:cs="Times New Roman"/>
          <w:lang w:val="en-US"/>
        </w:rPr>
        <w:t xml:space="preserve"> PhD, </w:t>
      </w:r>
      <w:r>
        <w:rPr>
          <w:rFonts w:ascii="Times New Roman" w:hAnsi="Times New Roman" w:cs="Times New Roman"/>
          <w:lang w:val="en-US"/>
        </w:rPr>
        <w:t xml:space="preserve"> </w:t>
      </w:r>
      <w:r w:rsidRPr="00946F34">
        <w:rPr>
          <w:rFonts w:ascii="Times New Roman" w:hAnsi="Times New Roman" w:cs="Times New Roman"/>
          <w:lang w:val="en-US"/>
        </w:rPr>
        <w:t>Pol Camps-Renom</w:t>
      </w:r>
      <w:r w:rsidRPr="00946F34">
        <w:rPr>
          <w:rFonts w:ascii="Times New Roman" w:hAnsi="Times New Roman" w:cs="Times New Roman"/>
          <w:vertAlign w:val="superscript"/>
          <w:lang w:val="en-US"/>
        </w:rPr>
        <w:t>2</w:t>
      </w:r>
      <w:r>
        <w:rPr>
          <w:rFonts w:ascii="Times New Roman" w:hAnsi="Times New Roman" w:cs="Times New Roman"/>
          <w:vertAlign w:val="superscript"/>
          <w:lang w:val="en-US"/>
        </w:rPr>
        <w:t>2</w:t>
      </w:r>
      <w:r w:rsidRPr="00946F34">
        <w:rPr>
          <w:rFonts w:ascii="Times New Roman" w:hAnsi="Times New Roman" w:cs="Times New Roman"/>
          <w:lang w:val="en-US"/>
        </w:rPr>
        <w:t xml:space="preserve"> PhD, Israel Férnandez-Cadenas</w:t>
      </w:r>
      <w:r w:rsidRPr="00946F34">
        <w:rPr>
          <w:rFonts w:ascii="Times New Roman" w:hAnsi="Times New Roman" w:cs="Times New Roman"/>
          <w:vertAlign w:val="superscript"/>
          <w:lang w:val="en-US"/>
        </w:rPr>
        <w:t>1</w:t>
      </w:r>
      <w:r w:rsidRPr="00946F34">
        <w:rPr>
          <w:rFonts w:ascii="Times New Roman" w:hAnsi="Times New Roman" w:cs="Times New Roman"/>
          <w:lang w:val="en-US"/>
        </w:rPr>
        <w:t>† PhD.</w:t>
      </w:r>
    </w:p>
    <w:bookmarkEnd w:id="1"/>
    <w:bookmarkEnd w:id="2"/>
    <w:p w14:paraId="40CECD5E" w14:textId="77777777" w:rsidR="004C4BAA" w:rsidRPr="007C5B79" w:rsidRDefault="004C4BAA" w:rsidP="00E112B0">
      <w:pPr>
        <w:jc w:val="center"/>
        <w:rPr>
          <w:rFonts w:ascii="Times New Roman" w:hAnsi="Times New Roman" w:cs="Times New Roman"/>
          <w:b/>
          <w:sz w:val="24"/>
          <w:lang w:val="en-US"/>
        </w:rPr>
      </w:pPr>
    </w:p>
    <w:p w14:paraId="58A96517" w14:textId="77777777" w:rsidR="004C4BAA" w:rsidRPr="007C5B79" w:rsidRDefault="004C4BAA" w:rsidP="00E112B0">
      <w:pPr>
        <w:jc w:val="center"/>
        <w:rPr>
          <w:rFonts w:ascii="Times New Roman" w:hAnsi="Times New Roman" w:cs="Times New Roman"/>
          <w:b/>
          <w:sz w:val="24"/>
          <w:lang w:val="en-US"/>
        </w:rPr>
      </w:pPr>
    </w:p>
    <w:p w14:paraId="75980A4E" w14:textId="77777777" w:rsidR="004C4BAA" w:rsidRPr="007C5B79" w:rsidRDefault="004C4BAA" w:rsidP="00E112B0">
      <w:pPr>
        <w:jc w:val="center"/>
        <w:rPr>
          <w:rFonts w:ascii="Times New Roman" w:hAnsi="Times New Roman" w:cs="Times New Roman"/>
          <w:b/>
          <w:sz w:val="24"/>
          <w:lang w:val="en-US"/>
        </w:rPr>
      </w:pPr>
    </w:p>
    <w:p w14:paraId="64D04234" w14:textId="77777777" w:rsidR="004C4BAA" w:rsidRPr="007C5B79" w:rsidRDefault="004C4BAA" w:rsidP="00E112B0">
      <w:pPr>
        <w:jc w:val="center"/>
        <w:rPr>
          <w:rFonts w:ascii="Times New Roman" w:hAnsi="Times New Roman" w:cs="Times New Roman"/>
          <w:b/>
          <w:sz w:val="24"/>
          <w:lang w:val="en-US"/>
        </w:rPr>
      </w:pPr>
    </w:p>
    <w:p w14:paraId="2488A613" w14:textId="77777777" w:rsidR="004C4BAA" w:rsidRPr="007C5B79" w:rsidRDefault="004C4BAA" w:rsidP="00E112B0">
      <w:pPr>
        <w:jc w:val="center"/>
        <w:rPr>
          <w:rFonts w:ascii="Times New Roman" w:hAnsi="Times New Roman" w:cs="Times New Roman"/>
          <w:b/>
          <w:sz w:val="24"/>
          <w:lang w:val="en-US"/>
        </w:rPr>
      </w:pPr>
    </w:p>
    <w:p w14:paraId="2957F0EF" w14:textId="77777777" w:rsidR="004C4BAA" w:rsidRPr="007C5B79" w:rsidRDefault="004C4BAA" w:rsidP="00E112B0">
      <w:pPr>
        <w:jc w:val="center"/>
        <w:rPr>
          <w:rFonts w:ascii="Times New Roman" w:hAnsi="Times New Roman" w:cs="Times New Roman"/>
          <w:b/>
          <w:sz w:val="24"/>
          <w:lang w:val="en-US"/>
        </w:rPr>
      </w:pPr>
    </w:p>
    <w:p w14:paraId="2DC2C5FC" w14:textId="77777777" w:rsidR="004C4BAA" w:rsidRPr="007C5B79" w:rsidRDefault="004C4BAA" w:rsidP="00E112B0">
      <w:pPr>
        <w:jc w:val="center"/>
        <w:rPr>
          <w:rFonts w:ascii="Times New Roman" w:hAnsi="Times New Roman" w:cs="Times New Roman"/>
          <w:b/>
          <w:sz w:val="24"/>
          <w:lang w:val="en-US"/>
        </w:rPr>
      </w:pPr>
    </w:p>
    <w:p w14:paraId="24322120" w14:textId="77777777" w:rsidR="004C4BAA" w:rsidRPr="007C5B79" w:rsidRDefault="004C4BAA" w:rsidP="00E112B0">
      <w:pPr>
        <w:jc w:val="center"/>
        <w:rPr>
          <w:rFonts w:ascii="Times New Roman" w:hAnsi="Times New Roman" w:cs="Times New Roman"/>
          <w:b/>
          <w:sz w:val="24"/>
          <w:lang w:val="en-US"/>
        </w:rPr>
      </w:pPr>
    </w:p>
    <w:p w14:paraId="322D9487" w14:textId="77777777" w:rsidR="004C4BAA" w:rsidRPr="007C5B79" w:rsidRDefault="004C4BAA" w:rsidP="00E112B0">
      <w:pPr>
        <w:jc w:val="center"/>
        <w:rPr>
          <w:rFonts w:ascii="Times New Roman" w:hAnsi="Times New Roman" w:cs="Times New Roman"/>
          <w:b/>
          <w:sz w:val="24"/>
          <w:lang w:val="en-US"/>
        </w:rPr>
      </w:pPr>
    </w:p>
    <w:p w14:paraId="19A7D8F6" w14:textId="77777777" w:rsidR="004C4BAA" w:rsidRPr="007C5B79" w:rsidRDefault="004C4BAA" w:rsidP="00E112B0">
      <w:pPr>
        <w:jc w:val="center"/>
        <w:rPr>
          <w:rFonts w:ascii="Times New Roman" w:hAnsi="Times New Roman" w:cs="Times New Roman"/>
          <w:b/>
          <w:sz w:val="24"/>
          <w:lang w:val="en-US"/>
        </w:rPr>
      </w:pPr>
    </w:p>
    <w:p w14:paraId="573B07A5" w14:textId="77777777" w:rsidR="004C4BAA" w:rsidRPr="007C5B79" w:rsidRDefault="004C4BAA" w:rsidP="00E112B0">
      <w:pPr>
        <w:jc w:val="center"/>
        <w:rPr>
          <w:rFonts w:ascii="Times New Roman" w:hAnsi="Times New Roman" w:cs="Times New Roman"/>
          <w:b/>
          <w:sz w:val="24"/>
          <w:lang w:val="en-US"/>
        </w:rPr>
      </w:pPr>
    </w:p>
    <w:p w14:paraId="0EA11A37" w14:textId="77777777" w:rsidR="004C4BAA" w:rsidRPr="007C5B79" w:rsidRDefault="004C4BAA" w:rsidP="00E112B0">
      <w:pPr>
        <w:jc w:val="center"/>
        <w:rPr>
          <w:rFonts w:ascii="Times New Roman" w:hAnsi="Times New Roman" w:cs="Times New Roman"/>
          <w:b/>
          <w:sz w:val="24"/>
          <w:lang w:val="en-US"/>
        </w:rPr>
      </w:pPr>
    </w:p>
    <w:p w14:paraId="55775837" w14:textId="77777777" w:rsidR="004C4BAA" w:rsidRPr="007C5B79" w:rsidRDefault="004C4BAA" w:rsidP="00E112B0">
      <w:pPr>
        <w:jc w:val="center"/>
        <w:rPr>
          <w:rFonts w:ascii="Times New Roman" w:hAnsi="Times New Roman" w:cs="Times New Roman"/>
          <w:b/>
          <w:sz w:val="24"/>
          <w:lang w:val="en-US"/>
        </w:rPr>
      </w:pPr>
    </w:p>
    <w:p w14:paraId="5E802493" w14:textId="44078B8B" w:rsidR="004C4BAA" w:rsidRDefault="004C4BAA" w:rsidP="00E112B0">
      <w:pPr>
        <w:jc w:val="center"/>
        <w:rPr>
          <w:rFonts w:ascii="Times New Roman" w:hAnsi="Times New Roman" w:cs="Times New Roman"/>
          <w:b/>
          <w:sz w:val="24"/>
          <w:lang w:val="en-US"/>
        </w:rPr>
      </w:pPr>
    </w:p>
    <w:p w14:paraId="70812444" w14:textId="77777777" w:rsidR="009A56CE" w:rsidRPr="007C5B79" w:rsidRDefault="009A56CE" w:rsidP="00E112B0">
      <w:pPr>
        <w:jc w:val="center"/>
        <w:rPr>
          <w:rFonts w:ascii="Times New Roman" w:hAnsi="Times New Roman" w:cs="Times New Roman"/>
          <w:b/>
          <w:sz w:val="24"/>
          <w:lang w:val="en-US"/>
        </w:rPr>
      </w:pPr>
    </w:p>
    <w:p w14:paraId="7507F922" w14:textId="77777777" w:rsidR="004C4BAA" w:rsidRPr="007C5B79" w:rsidRDefault="004C4BAA" w:rsidP="00E112B0">
      <w:pPr>
        <w:jc w:val="center"/>
        <w:rPr>
          <w:rFonts w:ascii="Times New Roman" w:hAnsi="Times New Roman" w:cs="Times New Roman"/>
          <w:b/>
          <w:sz w:val="24"/>
          <w:lang w:val="en-US"/>
        </w:rPr>
      </w:pPr>
    </w:p>
    <w:p w14:paraId="4DED9678" w14:textId="77777777" w:rsidR="004C4BAA" w:rsidRPr="007C5B79" w:rsidRDefault="004C4BAA" w:rsidP="00E112B0">
      <w:pPr>
        <w:jc w:val="center"/>
        <w:rPr>
          <w:rFonts w:ascii="Times New Roman" w:hAnsi="Times New Roman" w:cs="Times New Roman"/>
          <w:b/>
          <w:sz w:val="24"/>
          <w:lang w:val="en-US"/>
        </w:rPr>
      </w:pPr>
    </w:p>
    <w:p w14:paraId="2EB26305" w14:textId="77777777" w:rsidR="004C4BAA" w:rsidRPr="007C5B79" w:rsidRDefault="004C4BAA" w:rsidP="00E112B0">
      <w:pPr>
        <w:jc w:val="center"/>
        <w:rPr>
          <w:rFonts w:ascii="Times New Roman" w:hAnsi="Times New Roman" w:cs="Times New Roman"/>
          <w:b/>
          <w:sz w:val="24"/>
          <w:lang w:val="en-US"/>
        </w:rPr>
      </w:pPr>
    </w:p>
    <w:p w14:paraId="3755BEF2" w14:textId="0E20E885" w:rsidR="00E90054" w:rsidRPr="007C5B79" w:rsidRDefault="003B0678" w:rsidP="00E90054">
      <w:pPr>
        <w:spacing w:before="120"/>
        <w:ind w:left="-284"/>
        <w:jc w:val="both"/>
        <w:rPr>
          <w:rFonts w:asciiTheme="majorBidi" w:eastAsia="Times New Roman" w:hAnsiTheme="majorBidi" w:cstheme="majorBidi"/>
          <w:b/>
          <w:lang w:val="en-US"/>
        </w:rPr>
      </w:pPr>
      <w:r w:rsidRPr="007C5B79">
        <w:rPr>
          <w:rFonts w:asciiTheme="majorBidi" w:eastAsia="Times New Roman" w:hAnsiTheme="majorBidi" w:cstheme="majorBidi"/>
          <w:b/>
          <w:lang w:val="en-US"/>
        </w:rPr>
        <w:lastRenderedPageBreak/>
        <w:t>R</w:t>
      </w:r>
      <w:r w:rsidR="00E90054" w:rsidRPr="007C5B79">
        <w:rPr>
          <w:rFonts w:asciiTheme="majorBidi" w:eastAsia="Times New Roman" w:hAnsiTheme="majorBidi" w:cstheme="majorBidi"/>
          <w:b/>
          <w:lang w:val="en-US"/>
        </w:rPr>
        <w:t>eplication cohort</w:t>
      </w:r>
      <w:r w:rsidRPr="007C5B79">
        <w:rPr>
          <w:rFonts w:asciiTheme="majorBidi" w:eastAsia="Times New Roman" w:hAnsiTheme="majorBidi" w:cstheme="majorBidi"/>
          <w:b/>
          <w:lang w:val="en-US"/>
        </w:rPr>
        <w:t xml:space="preserve"> quality control</w:t>
      </w:r>
    </w:p>
    <w:p w14:paraId="6F8B1211" w14:textId="4D5DE884" w:rsidR="003174E0" w:rsidRPr="007C5B79" w:rsidRDefault="003174E0" w:rsidP="003174E0">
      <w:pPr>
        <w:spacing w:before="120"/>
        <w:ind w:left="-284"/>
        <w:jc w:val="both"/>
        <w:rPr>
          <w:rFonts w:asciiTheme="majorBidi" w:eastAsia="Times New Roman" w:hAnsiTheme="majorBidi" w:cstheme="majorBidi"/>
          <w:lang w:val="en-US"/>
        </w:rPr>
      </w:pPr>
      <w:r w:rsidRPr="007C5B79">
        <w:rPr>
          <w:rFonts w:asciiTheme="majorBidi" w:eastAsia="Times New Roman" w:hAnsiTheme="majorBidi" w:cstheme="majorBidi"/>
          <w:lang w:val="en-US"/>
        </w:rPr>
        <w:t xml:space="preserve">DNA samples for all subjects were obtained from whole blood. A total of 14,317 samples were genotyped in the study. After quality control, 12,614 samples fulfilled the quality control criteria and were not missing data for the analyzed phenotypes and covariates: </w:t>
      </w:r>
      <w:r w:rsidR="003B0678" w:rsidRPr="007C5B79">
        <w:rPr>
          <w:rFonts w:asciiTheme="majorBidi" w:eastAsia="Times New Roman" w:hAnsiTheme="majorBidi" w:cstheme="majorBidi"/>
          <w:lang w:val="en-US"/>
        </w:rPr>
        <w:t>atrial fibrillation (</w:t>
      </w:r>
      <w:r w:rsidRPr="007C5B79">
        <w:rPr>
          <w:rFonts w:asciiTheme="majorBidi" w:eastAsia="Times New Roman" w:hAnsiTheme="majorBidi" w:cstheme="majorBidi"/>
          <w:lang w:val="en-US"/>
        </w:rPr>
        <w:t>AF</w:t>
      </w:r>
      <w:r w:rsidR="003B0678" w:rsidRPr="007C5B79">
        <w:rPr>
          <w:rFonts w:asciiTheme="majorBidi" w:eastAsia="Times New Roman" w:hAnsiTheme="majorBidi" w:cstheme="majorBidi"/>
          <w:lang w:val="en-US"/>
        </w:rPr>
        <w:t>)</w:t>
      </w:r>
      <w:r w:rsidRPr="007C5B79">
        <w:rPr>
          <w:rFonts w:asciiTheme="majorBidi" w:eastAsia="Times New Roman" w:hAnsiTheme="majorBidi" w:cstheme="majorBidi"/>
          <w:lang w:val="en-US"/>
        </w:rPr>
        <w:t xml:space="preserve">, sex, and age. </w:t>
      </w:r>
    </w:p>
    <w:p w14:paraId="4541134E" w14:textId="0E3B15F9" w:rsidR="00E90054" w:rsidRPr="007C5B79" w:rsidRDefault="00E90054" w:rsidP="00E90054">
      <w:pPr>
        <w:spacing w:before="120"/>
        <w:ind w:left="-284"/>
        <w:jc w:val="both"/>
        <w:rPr>
          <w:rFonts w:asciiTheme="majorBidi" w:eastAsia="Times New Roman" w:hAnsiTheme="majorBidi" w:cstheme="majorBidi"/>
          <w:lang w:val="en-US"/>
        </w:rPr>
      </w:pPr>
      <w:r w:rsidRPr="007C5B79">
        <w:rPr>
          <w:rFonts w:asciiTheme="majorBidi" w:eastAsia="Times New Roman" w:hAnsiTheme="majorBidi" w:cstheme="majorBidi"/>
          <w:lang w:val="en-US"/>
        </w:rPr>
        <w:t xml:space="preserve">DNA samples were genotyped with commercial arrays from Illumina and </w:t>
      </w:r>
      <w:proofErr w:type="spellStart"/>
      <w:r w:rsidRPr="007C5B79">
        <w:rPr>
          <w:rFonts w:asciiTheme="majorBidi" w:eastAsia="Times New Roman" w:hAnsiTheme="majorBidi" w:cstheme="majorBidi"/>
          <w:lang w:val="en-US"/>
        </w:rPr>
        <w:t>Thermo</w:t>
      </w:r>
      <w:r w:rsidR="00EB4CBF" w:rsidRPr="007C5B79">
        <w:rPr>
          <w:rFonts w:asciiTheme="majorBidi" w:eastAsia="Times New Roman" w:hAnsiTheme="majorBidi" w:cstheme="majorBidi"/>
          <w:lang w:val="en-US"/>
        </w:rPr>
        <w:t>F</w:t>
      </w:r>
      <w:r w:rsidRPr="007C5B79">
        <w:rPr>
          <w:rFonts w:asciiTheme="majorBidi" w:eastAsia="Times New Roman" w:hAnsiTheme="majorBidi" w:cstheme="majorBidi"/>
          <w:lang w:val="en-US"/>
        </w:rPr>
        <w:t>isher</w:t>
      </w:r>
      <w:proofErr w:type="spellEnd"/>
      <w:r w:rsidRPr="007C5B79">
        <w:rPr>
          <w:rFonts w:asciiTheme="majorBidi" w:eastAsia="Times New Roman" w:hAnsiTheme="majorBidi" w:cstheme="majorBidi"/>
          <w:lang w:val="en-US"/>
        </w:rPr>
        <w:t xml:space="preserve"> (San Diego, CA) (</w:t>
      </w:r>
      <w:r w:rsidR="002062D3" w:rsidRPr="007C5B79">
        <w:rPr>
          <w:rFonts w:asciiTheme="majorBidi" w:eastAsia="Times New Roman" w:hAnsiTheme="majorBidi" w:cstheme="majorBidi"/>
          <w:lang w:val="en-US"/>
        </w:rPr>
        <w:t xml:space="preserve">Supplementary </w:t>
      </w:r>
      <w:r w:rsidR="003B0678" w:rsidRPr="007C5B79">
        <w:rPr>
          <w:rFonts w:asciiTheme="majorBidi" w:eastAsia="Times New Roman" w:hAnsiTheme="majorBidi" w:cstheme="majorBidi"/>
          <w:lang w:val="en-US"/>
        </w:rPr>
        <w:t>T</w:t>
      </w:r>
      <w:r w:rsidR="002062D3" w:rsidRPr="007C5B79">
        <w:rPr>
          <w:rFonts w:asciiTheme="majorBidi" w:eastAsia="Times New Roman" w:hAnsiTheme="majorBidi" w:cstheme="majorBidi"/>
          <w:lang w:val="en-US"/>
        </w:rPr>
        <w:t xml:space="preserve">able </w:t>
      </w:r>
      <w:r w:rsidR="003B0678" w:rsidRPr="007C5B79">
        <w:rPr>
          <w:rFonts w:asciiTheme="majorBidi" w:eastAsia="Times New Roman" w:hAnsiTheme="majorBidi" w:cstheme="majorBidi"/>
          <w:lang w:val="en-US"/>
        </w:rPr>
        <w:t>S</w:t>
      </w:r>
      <w:r w:rsidR="002062D3" w:rsidRPr="007C5B79">
        <w:rPr>
          <w:rFonts w:asciiTheme="majorBidi" w:eastAsia="Times New Roman" w:hAnsiTheme="majorBidi" w:cstheme="majorBidi"/>
          <w:lang w:val="en-US"/>
        </w:rPr>
        <w:t>3</w:t>
      </w:r>
      <w:r w:rsidRPr="007C5B79">
        <w:rPr>
          <w:rFonts w:asciiTheme="majorBidi" w:eastAsia="Times New Roman" w:hAnsiTheme="majorBidi" w:cstheme="majorBidi"/>
          <w:lang w:val="en-US"/>
        </w:rPr>
        <w:t xml:space="preserve">). Quality control was performed using PLINK v1.9 and KING v2.1.3 software. For all datasets, samples were excluded in the following circumstances: a mismatch between the genetic and reported sex, genotype call rate </w:t>
      </w:r>
      <w:r w:rsidR="003B0678" w:rsidRPr="007C5B79">
        <w:rPr>
          <w:rFonts w:asciiTheme="majorBidi" w:eastAsia="Times New Roman" w:hAnsiTheme="majorBidi" w:cstheme="majorBidi"/>
          <w:lang w:val="en-US"/>
        </w:rPr>
        <w:t>&lt;</w:t>
      </w:r>
      <w:r w:rsidRPr="007C5B79">
        <w:rPr>
          <w:rFonts w:asciiTheme="majorBidi" w:eastAsia="Times New Roman" w:hAnsiTheme="majorBidi" w:cstheme="majorBidi"/>
          <w:lang w:val="en-US"/>
        </w:rPr>
        <w:t>95%, excess or loss of heterozygosity, non-Europeans detected as outliers in the Phase 3 1000 Genomes Project dataset</w:t>
      </w:r>
      <w:r w:rsidR="003B0678" w:rsidRPr="007C5B79">
        <w:rPr>
          <w:rFonts w:asciiTheme="majorBidi" w:eastAsia="Times New Roman" w:hAnsiTheme="majorBidi" w:cstheme="majorBidi"/>
          <w:lang w:val="en-US"/>
        </w:rPr>
        <w:t>,</w:t>
      </w:r>
      <w:r w:rsidRPr="007C5B79">
        <w:rPr>
          <w:rFonts w:asciiTheme="majorBidi" w:eastAsia="Times New Roman" w:hAnsiTheme="majorBidi" w:cstheme="majorBidi"/>
          <w:lang w:val="en-US"/>
        </w:rPr>
        <w:t xml:space="preserve"> and duplicated or related samples (PI-HAT&gt;0.20). Single nucleotide polymorphisms (SNPs) were excluded in the following circumstances: cal</w:t>
      </w:r>
      <w:r w:rsidRPr="00AD4358">
        <w:rPr>
          <w:rFonts w:asciiTheme="majorBidi" w:eastAsia="Times New Roman" w:hAnsiTheme="majorBidi" w:cstheme="majorBidi"/>
          <w:lang w:val="en-US"/>
        </w:rPr>
        <w:t xml:space="preserve">l rate </w:t>
      </w:r>
      <w:r w:rsidR="003B0678" w:rsidRPr="00AD4358">
        <w:rPr>
          <w:rFonts w:asciiTheme="majorBidi" w:eastAsia="Times New Roman" w:hAnsiTheme="majorBidi" w:cstheme="majorBidi"/>
          <w:lang w:val="en-US"/>
        </w:rPr>
        <w:t>&lt;</w:t>
      </w:r>
      <w:r w:rsidRPr="00AD4358">
        <w:rPr>
          <w:rFonts w:asciiTheme="majorBidi" w:eastAsia="Times New Roman" w:hAnsiTheme="majorBidi" w:cstheme="majorBidi"/>
          <w:lang w:val="en-US"/>
        </w:rPr>
        <w:t>95%, non-autosome</w:t>
      </w:r>
      <w:r w:rsidR="003B0678" w:rsidRPr="00AD4358">
        <w:rPr>
          <w:rFonts w:asciiTheme="majorBidi" w:eastAsia="Times New Roman" w:hAnsiTheme="majorBidi" w:cstheme="majorBidi"/>
          <w:lang w:val="en-US"/>
        </w:rPr>
        <w:t xml:space="preserve"> location</w:t>
      </w:r>
      <w:r w:rsidRPr="00AD4358">
        <w:rPr>
          <w:rFonts w:asciiTheme="majorBidi" w:eastAsia="Times New Roman" w:hAnsiTheme="majorBidi" w:cstheme="majorBidi"/>
          <w:lang w:val="en-US"/>
        </w:rPr>
        <w:t>, non-biallelic, strand</w:t>
      </w:r>
      <w:r w:rsidR="003B0678" w:rsidRPr="00AD4358">
        <w:rPr>
          <w:rFonts w:asciiTheme="majorBidi" w:eastAsia="Times New Roman" w:hAnsiTheme="majorBidi" w:cstheme="majorBidi"/>
          <w:lang w:val="en-US"/>
        </w:rPr>
        <w:t>-</w:t>
      </w:r>
      <w:r w:rsidRPr="00AD4358">
        <w:rPr>
          <w:rFonts w:asciiTheme="majorBidi" w:eastAsia="Times New Roman" w:hAnsiTheme="majorBidi" w:cstheme="majorBidi"/>
          <w:lang w:val="en-US"/>
        </w:rPr>
        <w:t>ambiguous, monomorphic, and deviation from the Hardy-Weinberg equilibrium (p &lt;10</w:t>
      </w:r>
      <w:r w:rsidRPr="00AD4358">
        <w:rPr>
          <w:rFonts w:asciiTheme="majorBidi" w:eastAsia="Times New Roman" w:hAnsiTheme="majorBidi" w:cstheme="majorBidi"/>
          <w:vertAlign w:val="superscript"/>
          <w:lang w:val="en-US"/>
        </w:rPr>
        <w:t>-6</w:t>
      </w:r>
      <w:r w:rsidRPr="00AD4358">
        <w:rPr>
          <w:rFonts w:asciiTheme="majorBidi" w:eastAsia="Times New Roman" w:hAnsiTheme="majorBidi" w:cstheme="majorBidi"/>
          <w:lang w:val="en-US"/>
        </w:rPr>
        <w:t xml:space="preserve"> in controls, </w:t>
      </w:r>
      <w:r w:rsidR="003B0678" w:rsidRPr="00AD4358">
        <w:rPr>
          <w:rFonts w:asciiTheme="majorBidi" w:eastAsia="Times New Roman" w:hAnsiTheme="majorBidi" w:cstheme="majorBidi"/>
          <w:lang w:val="en-US"/>
        </w:rPr>
        <w:t>p</w:t>
      </w:r>
      <w:r w:rsidRPr="00AD4358">
        <w:rPr>
          <w:rFonts w:asciiTheme="majorBidi" w:eastAsia="Times New Roman" w:hAnsiTheme="majorBidi" w:cstheme="majorBidi"/>
          <w:lang w:val="en-US"/>
        </w:rPr>
        <w:t>&lt;10</w:t>
      </w:r>
      <w:r w:rsidRPr="00AD4358">
        <w:rPr>
          <w:rFonts w:asciiTheme="majorBidi" w:eastAsia="Times New Roman" w:hAnsiTheme="majorBidi" w:cstheme="majorBidi"/>
          <w:vertAlign w:val="superscript"/>
          <w:lang w:val="en-US"/>
        </w:rPr>
        <w:t>-10</w:t>
      </w:r>
      <w:r w:rsidRPr="00AD4358">
        <w:rPr>
          <w:rFonts w:asciiTheme="majorBidi" w:eastAsia="Times New Roman" w:hAnsiTheme="majorBidi" w:cstheme="majorBidi"/>
          <w:lang w:val="en-US"/>
        </w:rPr>
        <w:t xml:space="preserve"> in </w:t>
      </w:r>
      <w:r w:rsidR="003B0678" w:rsidRPr="00AD4358">
        <w:rPr>
          <w:rFonts w:asciiTheme="majorBidi" w:eastAsia="Times New Roman" w:hAnsiTheme="majorBidi" w:cstheme="majorBidi"/>
          <w:lang w:val="en-US"/>
        </w:rPr>
        <w:t>ischemic stroke (</w:t>
      </w:r>
      <w:r w:rsidRPr="00AD4358">
        <w:rPr>
          <w:rFonts w:asciiTheme="majorBidi" w:eastAsia="Times New Roman" w:hAnsiTheme="majorBidi" w:cstheme="majorBidi"/>
          <w:lang w:val="en-US"/>
        </w:rPr>
        <w:t>IS</w:t>
      </w:r>
      <w:r w:rsidR="003B0678" w:rsidRPr="00A15EF3">
        <w:rPr>
          <w:rFonts w:asciiTheme="majorBidi" w:eastAsia="Times New Roman" w:hAnsiTheme="majorBidi" w:cstheme="majorBidi"/>
          <w:lang w:val="en-US"/>
        </w:rPr>
        <w:t>) cases</w:t>
      </w:r>
      <w:r w:rsidRPr="00AD4358">
        <w:rPr>
          <w:rFonts w:asciiTheme="majorBidi" w:eastAsia="Times New Roman" w:hAnsiTheme="majorBidi" w:cstheme="majorBidi"/>
          <w:lang w:val="en-US"/>
        </w:rPr>
        <w:t>)</w:t>
      </w:r>
      <w:r w:rsidRPr="007C5B79">
        <w:rPr>
          <w:rFonts w:asciiTheme="majorBidi" w:eastAsia="Times New Roman" w:hAnsiTheme="majorBidi" w:cstheme="majorBidi"/>
          <w:lang w:val="en-US"/>
        </w:rPr>
        <w:t xml:space="preserve">. </w:t>
      </w:r>
    </w:p>
    <w:p w14:paraId="6C8E7E5C" w14:textId="0CDDB65E" w:rsidR="00E90054" w:rsidRPr="00A15EF3" w:rsidRDefault="00E90054" w:rsidP="00E90054">
      <w:pPr>
        <w:spacing w:before="120"/>
        <w:ind w:left="-284"/>
        <w:jc w:val="both"/>
        <w:rPr>
          <w:rFonts w:asciiTheme="majorBidi" w:eastAsia="Times New Roman" w:hAnsiTheme="majorBidi" w:cstheme="majorBidi"/>
          <w:lang w:val="en-US"/>
        </w:rPr>
      </w:pPr>
      <w:r w:rsidRPr="007C5B79">
        <w:rPr>
          <w:rFonts w:asciiTheme="majorBidi" w:eastAsia="Times New Roman" w:hAnsiTheme="majorBidi" w:cstheme="majorBidi"/>
          <w:lang w:val="en-US"/>
        </w:rPr>
        <w:t>Imputation was performed in the Michigan Imputation Server</w:t>
      </w:r>
      <w:r w:rsidRPr="007C5B79">
        <w:rPr>
          <w:rFonts w:asciiTheme="majorBidi" w:eastAsia="Times New Roman" w:hAnsiTheme="majorBidi" w:cstheme="majorBidi"/>
          <w:lang w:val="en-US"/>
        </w:rPr>
        <w:fldChar w:fldCharType="begin"/>
      </w:r>
      <w:r w:rsidR="00D60B31" w:rsidRPr="007C5B79">
        <w:rPr>
          <w:rFonts w:asciiTheme="majorBidi" w:eastAsia="Times New Roman" w:hAnsiTheme="majorBidi" w:cstheme="majorBidi"/>
          <w:lang w:val="en-US"/>
        </w:rPr>
        <w:instrText xml:space="preserve"> ADDIN ZOTERO_ITEM CSL_CITATION {"citationID":"811BlzLe","properties":{"formattedCitation":"\\super 1\\nosupersub{}","plainCitation":"1","noteIndex":0},"citationItems":[{"id":112,"uris":["http://zotero.org/users/12760266/items/8VKMMRIM"],"itemData":{"id":112,"type":"article-journal","abstract":"Genotype imputation is a key component of genetic association studies, where it increases power, facilitates meta-analysis, and aids interpretation of signals. Genotype imputation is computationally demanding and, with current tools, typically requires access to a high-performance computing cluster and to a reference panel of sequenced genomes. Here we describe improvements to imputation machinery that reduce computational requirements by more than an order of magnitude with no loss of accuracy in comparison to standard imputation tools. We also describe a new web-based service for imputation that facilitates access to new reference panels and greatly improves user experience and productivity.","container-title":"Nature Genetics","DOI":"10.1038/ng.3656","ISSN":"1546-1718","issue":"10","journalAbbreviation":"Nat Genet","language":"eng","note":"PMID: 27571263\nPMCID: PMC5157836","page":"1284-1287","source":"PubMed","title":"Next-generation genotype imputation service and methods","volume":"48","author":[{"family":"Das","given":"Sayantan"},{"family":"Forer","given":"Lukas"},{"family":"Schönherr","given":"Sebastian"},{"family":"Sidore","given":"Carlo"},{"family":"Locke","given":"Adam E."},{"family":"Kwong","given":"Alan"},{"family":"Vrieze","given":"Scott I."},{"family":"Chew","given":"Emily Y."},{"family":"Levy","given":"Shawn"},{"family":"McGue","given":"Matt"},{"family":"Schlessinger","given":"David"},{"family":"Stambolian","given":"Dwight"},{"family":"Loh","given":"Po-Ru"},{"family":"Iacono","given":"William G."},{"family":"Swaroop","given":"Anand"},{"family":"Scott","given":"Laura J."},{"family":"Cucca","given":"Francesco"},{"family":"Kronenberg","given":"Florian"},{"family":"Boehnke","given":"Michael"},{"family":"Abecasis","given":"Gonçalo R."},{"family":"Fuchsberger","given":"Christian"}],"issued":{"date-parts":[["2016",10]]}}}],"schema":"https://github.com/citation-style-language/schema/raw/master/csl-citation.json"} </w:instrText>
      </w:r>
      <w:r w:rsidRPr="007C5B79">
        <w:rPr>
          <w:rFonts w:asciiTheme="majorBidi" w:eastAsia="Times New Roman" w:hAnsiTheme="majorBidi" w:cstheme="majorBidi"/>
          <w:lang w:val="en-US"/>
        </w:rPr>
        <w:fldChar w:fldCharType="separate"/>
      </w:r>
      <w:r w:rsidR="00D60B31" w:rsidRPr="007C5B79">
        <w:rPr>
          <w:rFonts w:ascii="Times New Roman" w:hAnsi="Times New Roman" w:cs="Times New Roman"/>
          <w:szCs w:val="24"/>
          <w:vertAlign w:val="superscript"/>
          <w:lang w:val="en-US"/>
        </w:rPr>
        <w:t>1</w:t>
      </w:r>
      <w:r w:rsidRPr="007C5B79">
        <w:rPr>
          <w:rFonts w:asciiTheme="majorBidi" w:eastAsia="Times New Roman" w:hAnsiTheme="majorBidi" w:cstheme="majorBidi"/>
          <w:lang w:val="en-US"/>
        </w:rPr>
        <w:fldChar w:fldCharType="end"/>
      </w:r>
      <w:r w:rsidRPr="007C5B79">
        <w:rPr>
          <w:rFonts w:asciiTheme="majorBidi" w:eastAsia="Times New Roman" w:hAnsiTheme="majorBidi" w:cstheme="majorBidi"/>
          <w:lang w:val="en-US"/>
        </w:rPr>
        <w:t xml:space="preserve"> using Minimac4</w:t>
      </w:r>
      <w:r w:rsidR="003B0678" w:rsidRPr="007C5B79">
        <w:rPr>
          <w:rFonts w:asciiTheme="majorBidi" w:eastAsia="Times New Roman" w:hAnsiTheme="majorBidi" w:cstheme="majorBidi"/>
          <w:lang w:val="en-US"/>
        </w:rPr>
        <w:t xml:space="preserve"> and</w:t>
      </w:r>
      <w:r w:rsidRPr="007C5B79">
        <w:rPr>
          <w:rFonts w:asciiTheme="majorBidi" w:eastAsia="Times New Roman" w:hAnsiTheme="majorBidi" w:cstheme="majorBidi"/>
          <w:lang w:val="en-US"/>
        </w:rPr>
        <w:t xml:space="preserve"> the reference panel HRC r1.1 2016 (GRCh37/hg19) with European </w:t>
      </w:r>
      <w:r w:rsidR="002062D3" w:rsidRPr="007C5B79">
        <w:rPr>
          <w:rFonts w:asciiTheme="majorBidi" w:eastAsia="Times New Roman" w:hAnsiTheme="majorBidi" w:cstheme="majorBidi"/>
          <w:lang w:val="en-US"/>
        </w:rPr>
        <w:t>ancestry</w:t>
      </w:r>
      <w:r w:rsidRPr="007C5B79">
        <w:rPr>
          <w:rFonts w:asciiTheme="majorBidi" w:eastAsia="Times New Roman" w:hAnsiTheme="majorBidi" w:cstheme="majorBidi"/>
          <w:lang w:val="en-US"/>
        </w:rPr>
        <w:t xml:space="preserve">. </w:t>
      </w:r>
      <w:r w:rsidRPr="00A15EF3">
        <w:rPr>
          <w:rFonts w:asciiTheme="majorBidi" w:eastAsia="Times New Roman" w:hAnsiTheme="majorBidi" w:cstheme="majorBidi"/>
          <w:lang w:val="en-US"/>
        </w:rPr>
        <w:t xml:space="preserve">Eagle v2.4 was used for phasing. After imputation, we removed </w:t>
      </w:r>
      <w:r w:rsidR="003174E0" w:rsidRPr="00A15EF3">
        <w:rPr>
          <w:rFonts w:asciiTheme="majorBidi" w:eastAsia="Times New Roman" w:hAnsiTheme="majorBidi" w:cstheme="majorBidi"/>
          <w:lang w:val="en-US"/>
        </w:rPr>
        <w:t xml:space="preserve">SNPs </w:t>
      </w:r>
      <w:r w:rsidRPr="00A15EF3">
        <w:rPr>
          <w:rFonts w:asciiTheme="majorBidi" w:eastAsia="Times New Roman" w:hAnsiTheme="majorBidi" w:cstheme="majorBidi"/>
          <w:lang w:val="en-US"/>
        </w:rPr>
        <w:t xml:space="preserve">with imputation scores &lt;0.6 and </w:t>
      </w:r>
      <w:r w:rsidR="003B0678" w:rsidRPr="00A15EF3">
        <w:rPr>
          <w:rFonts w:asciiTheme="majorBidi" w:eastAsia="Times New Roman" w:hAnsiTheme="majorBidi" w:cstheme="majorBidi"/>
          <w:lang w:val="en-US"/>
        </w:rPr>
        <w:t>minor allele frequency (</w:t>
      </w:r>
      <w:r w:rsidRPr="00A15EF3">
        <w:rPr>
          <w:rFonts w:asciiTheme="majorBidi" w:eastAsia="Times New Roman" w:hAnsiTheme="majorBidi" w:cstheme="majorBidi"/>
          <w:lang w:val="en-US"/>
        </w:rPr>
        <w:t>MAF</w:t>
      </w:r>
      <w:r w:rsidR="003B0678" w:rsidRPr="00A15EF3">
        <w:rPr>
          <w:rFonts w:asciiTheme="majorBidi" w:eastAsia="Times New Roman" w:hAnsiTheme="majorBidi" w:cstheme="majorBidi"/>
          <w:lang w:val="en-US"/>
        </w:rPr>
        <w:t>)</w:t>
      </w:r>
      <w:r w:rsidRPr="00A15EF3">
        <w:rPr>
          <w:rFonts w:asciiTheme="majorBidi" w:eastAsia="Times New Roman" w:hAnsiTheme="majorBidi" w:cstheme="majorBidi"/>
          <w:lang w:val="en-US"/>
        </w:rPr>
        <w:t xml:space="preserve"> &lt;1%. </w:t>
      </w:r>
      <w:r w:rsidR="003174E0" w:rsidRPr="00A15EF3">
        <w:rPr>
          <w:rFonts w:asciiTheme="majorBidi" w:eastAsia="Times New Roman" w:hAnsiTheme="majorBidi" w:cstheme="majorBidi"/>
          <w:lang w:val="en-US"/>
        </w:rPr>
        <w:t>SNPs</w:t>
      </w:r>
      <w:r w:rsidRPr="00A15EF3">
        <w:rPr>
          <w:rFonts w:asciiTheme="majorBidi" w:eastAsia="Times New Roman" w:hAnsiTheme="majorBidi" w:cstheme="majorBidi"/>
          <w:lang w:val="en-US"/>
        </w:rPr>
        <w:t xml:space="preserve"> not present in </w:t>
      </w:r>
      <w:r w:rsidR="003B0678" w:rsidRPr="00A15EF3">
        <w:rPr>
          <w:rFonts w:asciiTheme="majorBidi" w:eastAsia="Times New Roman" w:hAnsiTheme="majorBidi" w:cstheme="majorBidi"/>
          <w:lang w:val="en-US"/>
        </w:rPr>
        <w:t>≥</w:t>
      </w:r>
      <w:r w:rsidRPr="00A15EF3">
        <w:rPr>
          <w:rFonts w:asciiTheme="majorBidi" w:eastAsia="Times New Roman" w:hAnsiTheme="majorBidi" w:cstheme="majorBidi"/>
          <w:lang w:val="en-US"/>
        </w:rPr>
        <w:t>95% of the individuals were removed.</w:t>
      </w:r>
    </w:p>
    <w:p w14:paraId="5D356F1C" w14:textId="77777777" w:rsidR="004C4BAA" w:rsidRPr="007C5B79" w:rsidRDefault="00F1180B" w:rsidP="004C4BAA">
      <w:pPr>
        <w:spacing w:before="120"/>
        <w:ind w:left="-284"/>
        <w:jc w:val="both"/>
        <w:rPr>
          <w:rFonts w:ascii="Times New Roman" w:hAnsi="Times New Roman" w:cs="Times New Roman"/>
          <w:b/>
          <w:lang w:val="en-US"/>
        </w:rPr>
      </w:pPr>
      <w:r w:rsidRPr="00A15EF3">
        <w:rPr>
          <w:rFonts w:ascii="Times New Roman" w:hAnsi="Times New Roman" w:cs="Times New Roman"/>
          <w:b/>
          <w:lang w:val="en-US"/>
        </w:rPr>
        <w:t>Replication population</w:t>
      </w:r>
      <w:r w:rsidRPr="007C5B79">
        <w:rPr>
          <w:rFonts w:ascii="Times New Roman" w:hAnsi="Times New Roman" w:cs="Times New Roman"/>
          <w:b/>
          <w:lang w:val="en-US"/>
        </w:rPr>
        <w:t xml:space="preserve"> </w:t>
      </w:r>
    </w:p>
    <w:p w14:paraId="65F47CE8" w14:textId="001F42B3" w:rsidR="00F1180B" w:rsidRPr="00AD4358" w:rsidRDefault="00F1180B" w:rsidP="00F1180B">
      <w:pPr>
        <w:spacing w:before="120"/>
        <w:ind w:left="-284"/>
        <w:jc w:val="both"/>
        <w:rPr>
          <w:rFonts w:asciiTheme="majorBidi" w:eastAsia="Times New Roman" w:hAnsiTheme="majorBidi" w:cstheme="majorBidi"/>
          <w:lang w:val="en-US"/>
        </w:rPr>
      </w:pPr>
      <w:r w:rsidRPr="007C5B79">
        <w:rPr>
          <w:rFonts w:asciiTheme="majorBidi" w:eastAsia="Times New Roman" w:hAnsiTheme="majorBidi" w:cstheme="majorBidi"/>
          <w:lang w:val="en-US"/>
        </w:rPr>
        <w:t xml:space="preserve">Patients with </w:t>
      </w:r>
      <w:r w:rsidRPr="00AD4358">
        <w:rPr>
          <w:rFonts w:asciiTheme="majorBidi" w:eastAsia="Times New Roman" w:hAnsiTheme="majorBidi" w:cstheme="majorBidi"/>
          <w:lang w:val="en-US"/>
        </w:rPr>
        <w:t>IS wer</w:t>
      </w:r>
      <w:r w:rsidRPr="007C5B79">
        <w:rPr>
          <w:rFonts w:asciiTheme="majorBidi" w:eastAsia="Times New Roman" w:hAnsiTheme="majorBidi" w:cstheme="majorBidi"/>
          <w:lang w:val="en-US"/>
        </w:rPr>
        <w:t xml:space="preserve">e recruited via hospital-based studies between 2003 and 2020 if they had a measurable neurologic deficit </w:t>
      </w:r>
      <w:r w:rsidR="003B0678" w:rsidRPr="007C5B79">
        <w:rPr>
          <w:rFonts w:asciiTheme="majorBidi" w:eastAsia="Times New Roman" w:hAnsiTheme="majorBidi" w:cstheme="majorBidi"/>
          <w:lang w:val="en-US"/>
        </w:rPr>
        <w:t xml:space="preserve">as per </w:t>
      </w:r>
      <w:r w:rsidRPr="007C5B79">
        <w:rPr>
          <w:rFonts w:asciiTheme="majorBidi" w:eastAsia="Times New Roman" w:hAnsiTheme="majorBidi" w:cstheme="majorBidi"/>
          <w:lang w:val="en-US"/>
        </w:rPr>
        <w:t>the National Institutes of Health Stroke Scale (NIHSS) within 6 hours of the last known asymptomatic status, had been diagnosed with stroke by an experienced neurologist, and the diagnosis had been confirmed by neuroimaging. The recruited patients were participants in the following studies: Genetics of Early Neurological Instability After Ischemic Stroke (GENISIS)</w:t>
      </w:r>
      <w:r w:rsidRPr="007C5B79">
        <w:rPr>
          <w:rFonts w:asciiTheme="majorBidi" w:eastAsia="Times New Roman" w:hAnsiTheme="majorBidi" w:cstheme="majorBidi"/>
          <w:vertAlign w:val="superscript"/>
          <w:lang w:val="en-US"/>
        </w:rPr>
        <w:fldChar w:fldCharType="begin"/>
      </w:r>
      <w:r w:rsidR="00D60B31" w:rsidRPr="007C5B79">
        <w:rPr>
          <w:rFonts w:asciiTheme="majorBidi" w:eastAsia="Times New Roman" w:hAnsiTheme="majorBidi" w:cstheme="majorBidi"/>
          <w:vertAlign w:val="superscript"/>
          <w:lang w:val="en-US"/>
        </w:rPr>
        <w:instrText xml:space="preserve"> ADDIN ZOTERO_ITEM CSL_CITATION {"citationID":"yASsYhZz","properties":{"formattedCitation":"\\super 2\\nosupersub{}","plainCitation":"2","noteIndex":0},"citationItems":[{"id":8,"uris":["http://zotero.org/users/12760266/items/U6G22LN5"],"itemData":{"id":8,"type":"article-journal","abstract":"BACKGROUND AND PURPOSE: Large-scale observational studies of acute ischemic stroke (AIS) promise to reveal mechanisms underlying cerebral ischemia. However, meaningful quantitative phenotypes attainable in large patient populations are needed. We characterize a dynamic metric of AIS instability, defined by change in National Institutes of Health Stroke Scale score (NIHSS) from baseline to 24 hours baseline to 24 hours (NIHSSbaseline - NIHSS24hours = ΔNIHSS6-24h), to examine its relevance to AIS mechanisms and long-term outcomes.\nMETHODS: Patients with NIHSS prospectively recorded within 6 hours after onset and then 24 hours later were enrolled in the GENISIS study (Genetics of Early Neurological Instability After Ischemic Stroke). Stepwise linear regression determined variables that independently influenced ΔNIHSS6-24h. In a subcohort of tPA (alteplase)-treated patients with large vessel occlusion, the influence of early sustained recanalization and hemorrhagic transformation on ΔNIHSS6-24h was examined. Finally, the association of ΔNIHSS6-24h with 90-day favorable outcomes (modified Rankin Scale score 0-2) was assessed. Independent analysis was performed using data from the 2 NINDS-tPA stroke trials (National Institute of Neurological Disorders and Stroke rt-PA).\nRESULTS: For 2555 patients with AIS, median baseline NIHSS was 9 (interquartile range, 4-16), and median ΔNIHSS6-24h was 2 (interquartile range, 0-5). In a multivariable model, baseline NIHSS, tPA-treatment, age, glucose, site, and systolic blood pressure independently predicted ΔNIHSS6-24h (R2=0.15). In the large vessel occlusion subcohort, early sustained recanalization and hemorrhagic transformation increased the explained variance (R2=0.27), but much of the variance remained unexplained. ΔNIHSS6-24h had a significant and independent association with 90-day favorable outcome. For the subjects in the 2 NINDS-tPA trials, ΔNIHSS3-24h was similarly associated with 90-day outcomes.\nCONCLUSIONS: The dynamic phenotype, ΔNIHSS6-24h, captures both explained and unexplained mechanisms involved in AIS and is significantly and independently associated with long-term outcomes. Thus, ΔNIHSS6-24h promises to be an easily obtainable and meaningful quantitative phenotype for large-scale genomic studies of AIS.","container-title":"Stroke","DOI":"10.1161/STROKEAHA.119.028687","ISSN":"1524-4628","issue":"1","journalAbbreviation":"Stroke","language":"eng","note":"PMID: 33317415\nPMCID: PMC7769959","page":"132-141","source":"PubMed","title":"Early Neurological Change After Ischemic Stroke Is Associated With 90-Day Outcome","volume":"52","author":[{"family":"Heitsch","given":"Laura"},{"family":"Ibanez","given":"Laura"},{"family":"Carrera","given":"Caty"},{"family":"Binkley","given":"Michael M."},{"family":"Strbian","given":"Daniel"},{"family":"Tatlisumak","given":"Turgut"},{"family":"Bustamante","given":"Alejandro"},{"family":"Ribó","given":"Marc"},{"family":"Molina","given":"Carlos"},{"family":"Dávalos","given":"Antoni"},{"family":"López-Cancio","given":"Elena"},{"family":"Muñoz-Narbona","given":"Lucia"},{"family":"Soriano-Tárraga","given":"Carol"},{"family":"Giralt-Steinhauer","given":"Eva"},{"family":"Obach","given":"Victor"},{"family":"Slowik","given":"Agnieszka"},{"family":"Pera","given":"Joanna"},{"family":"Lapicka-Bodzioch","given":"Katarzyna"},{"family":"Derbisz","given":"Justyna"},{"family":"Sobrino","given":"Tomás"},{"family":"Castillo","given":"José"},{"family":"Campos","given":"Francisco"},{"family":"Rodríguez-Castro","given":"Emilio"},{"family":"Arias-Rivas","given":"Susana"},{"family":"Segura","given":"Tomas"},{"family":"Serrano-Heras","given":"Gemma"},{"family":"Vives-Bauza","given":"Cristófol"},{"family":"Díaz-Navarro","given":"Rosa"},{"family":"Tur","given":"Silva"},{"family":"Jimenez","given":"Carmen"},{"family":"Martí-Fàbregas","given":"Joan"},{"family":"Delgado-Mederos","given":"Raquel"},{"family":"Arenillas","given":"Juan"},{"family":"Krupinski","given":"Jerzy"},{"family":"Cullell","given":"Natalia"},{"family":"Torres-Aguila","given":"Nuria P."},{"family":"Muiño","given":"Elena"},{"family":"Cárcel-Márquez","given":"Jara"},{"family":"Moniche","given":"Francisco"},{"family":"Cabezas","given":"Juan A."},{"family":"Ford","given":"Andria L."},{"family":"Dhar","given":"Rajat"},{"family":"Roquer","given":"Jaume"},{"family":"Khatri","given":"Pooja"},{"family":"Jiménez-Conde","given":"Jordi"},{"family":"Fernandez-Cadenas","given":"Israel"},{"family":"Montaner","given":"Joan"},{"family":"Rosand","given":"Jonathan"},{"family":"Cruchaga","given":"Carlos"},{"family":"Lee","given":"Jin-Moo"},{"literal":"International Stroke Genetics Consortium"}],"issued":{"date-parts":[["2021",1]]}}}],"schema":"https://github.com/citation-style-language/schema/raw/master/csl-citation.json"} </w:instrText>
      </w:r>
      <w:r w:rsidRPr="007C5B79">
        <w:rPr>
          <w:rFonts w:asciiTheme="majorBidi" w:eastAsia="Times New Roman" w:hAnsiTheme="majorBidi" w:cstheme="majorBidi"/>
          <w:vertAlign w:val="superscript"/>
          <w:lang w:val="en-US"/>
        </w:rPr>
        <w:fldChar w:fldCharType="separate"/>
      </w:r>
      <w:r w:rsidR="00D60B31" w:rsidRPr="007C5B79">
        <w:rPr>
          <w:rFonts w:ascii="Times New Roman" w:hAnsi="Times New Roman" w:cs="Times New Roman"/>
          <w:szCs w:val="24"/>
          <w:vertAlign w:val="superscript"/>
          <w:lang w:val="en-US"/>
        </w:rPr>
        <w:t>2</w:t>
      </w:r>
      <w:r w:rsidRPr="007C5B79">
        <w:rPr>
          <w:rFonts w:asciiTheme="majorBidi" w:eastAsia="Times New Roman" w:hAnsiTheme="majorBidi" w:cstheme="majorBidi"/>
          <w:vertAlign w:val="superscript"/>
          <w:lang w:val="en-US"/>
        </w:rPr>
        <w:fldChar w:fldCharType="end"/>
      </w:r>
      <w:r w:rsidRPr="007C5B79">
        <w:rPr>
          <w:rFonts w:asciiTheme="majorBidi" w:eastAsia="Times New Roman" w:hAnsiTheme="majorBidi" w:cstheme="majorBidi"/>
          <w:lang w:val="en-US"/>
        </w:rPr>
        <w:t>, Genetic Contribution to Functional Outcome and Disability after Stroke (GODS)</w:t>
      </w:r>
      <w:r w:rsidRPr="007C5B79">
        <w:rPr>
          <w:rFonts w:asciiTheme="majorBidi" w:eastAsia="Times New Roman" w:hAnsiTheme="majorBidi" w:cstheme="majorBidi"/>
          <w:lang w:val="en-US"/>
        </w:rPr>
        <w:fldChar w:fldCharType="begin"/>
      </w:r>
      <w:r w:rsidR="00D60B31" w:rsidRPr="007C5B79">
        <w:rPr>
          <w:rFonts w:asciiTheme="majorBidi" w:eastAsia="Times New Roman" w:hAnsiTheme="majorBidi" w:cstheme="majorBidi"/>
          <w:lang w:val="en-US"/>
        </w:rPr>
        <w:instrText xml:space="preserve"> ADDIN ZOTERO_ITEM CSL_CITATION {"citationID":"f5LMiVAd","properties":{"formattedCitation":"\\super 3\\nosupersub{}","plainCitation":"3","noteIndex":0},"citationItems":[{"id":7,"uris":["http://zotero.org/users/12760266/items/UPR3394B"],"itemData":{"id":7,"type":"article-journal","abstract":"RATIONALE: Ischemic stroke is among the leading causes of adult disability. Part of the variability in functional outcome after stroke has been attributed to genetic factors but no locus has been consistently associated with stroke outcome.\nOBJECTIVE: Our aim was to identify genetic loci influencing the recovery process using accurate phenotyping to produce the largest GWAS (genome-wide association study) in ischemic stroke recovery to date.\nMETHODS AND RESULTS: A 12-cohort, 2-phase (discovery-replication and joint) meta-analysis of GWAS included anterior-territory and previously independent ischemic stroke cases. Functional outcome was recorded using 3-month modified Rankin Scale. Analyses were adjusted for confounders such as discharge National Institutes of Health Stroke Scale. A gene-based burden test was performed. The discovery phase (n=1225) was followed by open (n=2482) and stringent joint-analyses (n=1791). Those cohorts with modified Rankin Scale recorded at time points other than 3-month or incomplete data on previous functional status were excluded in the stringent analyses. Novel variants in PATJ (Pals1-associated tight junction) gene were associated with worse functional outcome at 3-month after stroke. The top variant was rs76221407 (G allele, β=0.40, P=1.70×10-9).\nCONCLUSIONS: Our results identify a set of common variants in PATJ gene associated with 3-month functional outcome at genome-wide significance level. Future studies should examine the role of PATJ in stroke recovery and consider stringent phenotyping to enrich the information captured to unveil additional stroke outcome loci.","container-title":"Circulation Research","DOI":"10.1161/CIRCRESAHA.118.313533","ISSN":"1524-4571","issue":"1","journalAbbreviation":"Circ Res","language":"eng","note":"PMID: 30582445\nPMCID: PMC6501820","page":"114-120","source":"PubMed","title":"PATJ Low Frequency Variants Are Associated With Worse Ischemic Stroke Functional Outcome","volume":"124","author":[{"family":"Mola-Caminal","given":"Marina"},{"family":"Carrera","given":"Caty"},{"family":"Soriano-Tárraga","given":"Carolina"},{"family":"Giralt-Steinhauer","given":"Eva"},{"family":"Díaz-Navarro","given":"Rosa M."},{"family":"Tur","given":"Sílvia"},{"family":"Jiménez","given":"Carmen"},{"family":"Medina-Dols","given":"Aina"},{"family":"Cullell","given":"Natàlia"},{"family":"Torres-Aguila","given":"Nuria P."},{"family":"Muiño","given":"Elena"},{"family":"Rodríguez-Campello","given":"Ana"},{"family":"Ois","given":"Angel"},{"family":"Cuadrado-Godia","given":"Elisa"},{"family":"Vivanco-Hidalgo","given":"Rosa M."},{"family":"Hernandez-Guillamon","given":"Mar"},{"family":"Solé","given":"Montse"},{"family":"Delgado","given":"Pilar"},{"family":"Bustamante","given":"Alejandro"},{"family":"García-Berrocoso","given":"Teresa"},{"family":"Mendióroz","given":"Maite"},{"family":"Castellanos","given":"Mar"},{"family":"Serena","given":"Joaquín"},{"family":"Martí-Fàbregas","given":"Joan"},{"family":"Segura","given":"Tomás"},{"family":"Serrano-Heras","given":"Gemma"},{"family":"Obach","given":"Victor"},{"family":"Ribó","given":"Marc"},{"family":"Molina","given":"Carlos A."},{"family":"Alvarez-Sabín","given":"José"},{"family":"Palomeras","given":"Ernest"},{"family":"Freijo","given":"Mar"},{"family":"Font","given":"Maria A."},{"family":"Rosand","given":"Jonathan"},{"family":"Rost","given":"Natalia S."},{"family":"Gallego-Fabrega","given":"Cristina"},{"family":"Lee","given":"Jin-Moo"},{"family":"Heitsch","given":"Laura"},{"family":"Ibanez","given":"Laura"},{"family":"Cruchaga","given":"Carlos"},{"family":"Phuah","given":"Chia-Ling"},{"family":"Lemmens","given":"Robin"},{"family":"Thijs","given":"Vincent"},{"family":"Lindgren","given":"Arne"},{"family":"Maguire","given":"Jane"},{"family":"Rannikmae","given":"Kristiina"},{"family":"Sudlow","given":"Catherine L."},{"family":"Jern","given":"Christina"},{"family":"Stanne","given":"Tara M."},{"family":"Lorentzen","given":"Erik"},{"family":"Muñoz-Narbona","given":"Lucía"},{"family":"Dávalos","given":"Antonio"},{"family":"López-Cancio","given":"Elena"},{"family":"Worrall","given":"Bradford B."},{"family":"Woo","given":"Daniel"},{"family":"Kittner","given":"Steven J."},{"family":"Mitchell","given":"Braxton D."},{"family":"Montaner","given":"Joan"},{"family":"Roquer","given":"Jaume"},{"family":"Krupinski","given":"Jurek"},{"family":"Estivill","given":"Xavier"},{"family":"Rabionet","given":"Raquel"},{"family":"Vives-Bauzá","given":"Cristòfol"},{"family":"Fernández-Cadenas","given":"Israel"},{"family":"Jiménez-Conde","given":"Jordi"}],"issued":{"date-parts":[["2019",1,4]]}}}],"schema":"https://github.com/citation-style-language/schema/raw/master/csl-citation.json"} </w:instrText>
      </w:r>
      <w:r w:rsidRPr="007C5B79">
        <w:rPr>
          <w:rFonts w:asciiTheme="majorBidi" w:eastAsia="Times New Roman" w:hAnsiTheme="majorBidi" w:cstheme="majorBidi"/>
          <w:lang w:val="en-US"/>
        </w:rPr>
        <w:fldChar w:fldCharType="separate"/>
      </w:r>
      <w:r w:rsidR="00D60B31" w:rsidRPr="007C5B79">
        <w:rPr>
          <w:rFonts w:ascii="Times New Roman" w:hAnsi="Times New Roman" w:cs="Times New Roman"/>
          <w:szCs w:val="24"/>
          <w:vertAlign w:val="superscript"/>
          <w:lang w:val="en-US"/>
        </w:rPr>
        <w:t>3</w:t>
      </w:r>
      <w:r w:rsidRPr="007C5B79">
        <w:rPr>
          <w:rFonts w:asciiTheme="majorBidi" w:eastAsia="Times New Roman" w:hAnsiTheme="majorBidi" w:cstheme="majorBidi"/>
          <w:lang w:val="en-US"/>
        </w:rPr>
        <w:fldChar w:fldCharType="end"/>
      </w:r>
      <w:r w:rsidRPr="007C5B79">
        <w:rPr>
          <w:rFonts w:asciiTheme="majorBidi" w:eastAsia="Times New Roman" w:hAnsiTheme="majorBidi" w:cstheme="majorBidi"/>
          <w:lang w:val="en-US"/>
        </w:rPr>
        <w:t xml:space="preserve">, Genetic Study in Ischemic Stroke Patients Treated with </w:t>
      </w:r>
      <w:r w:rsidR="003B0678" w:rsidRPr="00A15EF3">
        <w:rPr>
          <w:rFonts w:asciiTheme="majorBidi" w:eastAsia="Times New Roman" w:hAnsiTheme="majorBidi" w:cstheme="majorBidi"/>
          <w:lang w:val="en-US"/>
        </w:rPr>
        <w:t> Tissue Plasminogen Activator</w:t>
      </w:r>
      <w:r w:rsidR="003B0678" w:rsidRPr="007C5B79">
        <w:rPr>
          <w:rFonts w:asciiTheme="majorBidi" w:eastAsia="Times New Roman" w:hAnsiTheme="majorBidi" w:cstheme="majorBidi"/>
          <w:lang w:val="en-US"/>
        </w:rPr>
        <w:t xml:space="preserve"> </w:t>
      </w:r>
      <w:r w:rsidRPr="007C5B79">
        <w:rPr>
          <w:rFonts w:asciiTheme="majorBidi" w:eastAsia="Times New Roman" w:hAnsiTheme="majorBidi" w:cstheme="majorBidi"/>
          <w:lang w:val="en-US"/>
        </w:rPr>
        <w:t>(</w:t>
      </w:r>
      <w:proofErr w:type="spellStart"/>
      <w:r w:rsidRPr="007C5B79">
        <w:rPr>
          <w:rFonts w:asciiTheme="majorBidi" w:eastAsia="Times New Roman" w:hAnsiTheme="majorBidi" w:cstheme="majorBidi"/>
          <w:lang w:val="en-US"/>
        </w:rPr>
        <w:t>GenoTPA</w:t>
      </w:r>
      <w:proofErr w:type="spellEnd"/>
      <w:r w:rsidRPr="007C5B79">
        <w:rPr>
          <w:rFonts w:asciiTheme="majorBidi" w:eastAsia="Times New Roman" w:hAnsiTheme="majorBidi" w:cstheme="majorBidi"/>
          <w:lang w:val="en-US"/>
        </w:rPr>
        <w:t>)</w:t>
      </w:r>
      <w:r w:rsidRPr="007C5B79">
        <w:rPr>
          <w:rFonts w:asciiTheme="majorBidi" w:eastAsia="Times New Roman" w:hAnsiTheme="majorBidi" w:cstheme="majorBidi"/>
          <w:lang w:val="en-US"/>
        </w:rPr>
        <w:fldChar w:fldCharType="begin"/>
      </w:r>
      <w:r w:rsidR="00D60B31" w:rsidRPr="007C5B79">
        <w:rPr>
          <w:rFonts w:asciiTheme="majorBidi" w:eastAsia="Times New Roman" w:hAnsiTheme="majorBidi" w:cstheme="majorBidi"/>
          <w:lang w:val="en-US"/>
        </w:rPr>
        <w:instrText xml:space="preserve"> ADDIN ZOTERO_ITEM CSL_CITATION {"citationID":"qoMOaS85","properties":{"formattedCitation":"\\super 4\\nosupersub{}","plainCitation":"4","noteIndex":0},"citationItems":[{"id":44,"uris":["http://zotero.org/users/12760266/items/U26RJ9YX"],"itemData":{"id":44,"type":"article-journal","abstract":"Carrera et al. describe the first genome-wide association study on ischaemic stroke patients treated with pharmacological thrombolysis. They show that polymorphisms in the ZBTB46 gene are associated with the risk of parenchymal haematoma, and replicate the finding in an independent cohort., Haemorrhagic transformation is a complication of recombinant tissue-plasminogen activator treatment. The most severe form, parenchymal haematoma, can result in neurological deterioration, disability, and death. Our objective was to identify single nucleotide variations associated with a risk of parenchymal haematoma following thrombolytic therapy in patients with acute ischaemic stroke. A fixed-effect genome-wide meta-analysis was performed combining two-stage genome-wide association studies (n = 1904). The discovery stage (three cohorts) comprised 1324 ischaemic stroke individuals, 5.4% of whom had a parenchymal haematoma. Genetic variants yielding a P-value &lt; 0.05 1 × 10−5 were analysed in the validation stage (six cohorts), formed by 580 ischaemic stroke patients with 12.1% haemorrhagic events. All participants received recombinant tissue-plasminogen activator; cases were parenchymal haematoma type 1 or 2 as defined by the European Cooperative Acute Stroke Study (ECASS) criteria. Genome-wide significant findings (P &lt; 5 × 10−8) were characterized by in silico functional annotation, gene expression, and DNA regulatory elements. We analysed 7 989 272 single nucleotide polymorphisms and identified a genome-wide association locus on chromosome 20 in the discovery cohort; functional annotation indicated that the ZBTB46 gene was driving the association for chromosome 20. The top single nucleotide polymorphism was rs76484331 in the ZBTB46 gene [P = 2.49 × 10−8; odds ratio (OR): 11.21; 95% confidence interval (CI): 4.82–26.55]. In the replication cohort (n = 580), the rs76484331 polymorphism was associated with parenchymal haematoma (P = 0.01), and the overall association after meta-analysis increased (P = 1.61 × 10−8; OR: 5.84; 95% CI: 3.16–10.76). ZBTB46 codes the zinc finger and BTB domain-containing protein 46 that acts as a transcription factor. In silico studies indicated that ZBTB46 is expressed in brain tissue by neurons and endothelial cells. Moreover, rs76484331 interacts with the promoter sites located at 20q13. In conclusion, we identified single nucleotide variants in the ZBTB46 gene associated with a higher risk of parenchymal haematoma following recombinant tissue-plasminogen activator treatment.","container-title":"Brain","DOI":"10.1093/brain/awab090","ISSN":"0006-8950","issue":"8","journalAbbreviation":"Brain","note":"PMID: 33723576\nPMCID: PMC8418348","page":"2416-2426","source":"PubMed Central","title":"Single nucleotide variations in ZBTB46 are associated with post-thrombolytic parenchymal haematoma","volume":"144","author":[{"family":"Carrera","given":"Caty"},{"family":"Cárcel-Márquez","given":"Jara"},{"family":"Cullell","given":"Natalia"},{"family":"Torres-Águila","given":"Nuria"},{"family":"Muiño","given":"Elena"},{"family":"Castillo","given":"José"},{"family":"Sobrino","given":"Tomás"},{"family":"Campos","given":"Francisco"},{"family":"Rodríguez-Castro","given":"Emilio"},{"family":"Llucià-Carol","given":"Laia"},{"family":"Millán","given":"Mònica"},{"family":"Muñoz-Narbona","given":"Lucía"},{"family":"López-Cancio","given":"Elena"},{"family":"Bustamante","given":"Alejandro"},{"family":"Ribó","given":"Marc"},{"family":"Álvarez-Sabín","given":"José"},{"family":"Jiménez-Conde","given":"Jordi"},{"family":"Roquer","given":"Jaume"},{"family":"Giralt-Steinhauer","given":"Eva"},{"family":"Soriano-Tárraga","given":"Carolina"},{"family":"Mola-Caminal","given":"Marina"},{"family":"Vives-Bauza","given":"Cristófol"},{"family":"Navarro","given":"Rosa Díaz"},{"family":"Tur","given":"Silvia"},{"family":"Obach","given":"Victor"},{"family":"Arenillas","given":"Juan Francisco"},{"family":"Segura","given":"Tomás"},{"family":"Serrano-Heras","given":"Gemma"},{"family":"Martí-Fàbregas","given":"Joan"},{"family":"Delgado-Mederos","given":"Raquel"},{"family":"Freijo-Guerrero","given":"M Mar"},{"family":"Moniche","given":"Francisco"},{"family":"Cabezas","given":"Juan Antonio"},{"family":"Castellanos","given":"Mar"},{"family":"Gallego-Fabrega","given":"Cristina"},{"family":"González-Sanchez","given":"Jonathan"},{"family":"Krupinsky","given":"Jurek"},{"family":"Strbian","given":"Daniel"},{"family":"Tatlisumak","given":"Turgut"},{"family":"Thijs","given":"Vincent"},{"family":"Lemmens","given":"Robin"},{"family":"Slowik","given":"Agnieszka"},{"family":"Pera","given":"Johanna"},{"family":"Kittner","given":"Steven"},{"family":"Cole","given":"John"},{"family":"Heitsch","given":"Laura"},{"family":"Ibañez","given":"Laura"},{"family":"Cruchaga","given":"Carlos"},{"family":"Lee","given":"Jin-Moo"},{"family":"Montaner","given":"Joan"},{"family":"Fernández-Cadenas","given":"Israel"}],"issued":{"date-parts":[["2021",3,16]]}}}],"schema":"https://github.com/citation-style-language/schema/raw/master/csl-citation.json"} </w:instrText>
      </w:r>
      <w:r w:rsidRPr="007C5B79">
        <w:rPr>
          <w:rFonts w:asciiTheme="majorBidi" w:eastAsia="Times New Roman" w:hAnsiTheme="majorBidi" w:cstheme="majorBidi"/>
          <w:lang w:val="en-US"/>
        </w:rPr>
        <w:fldChar w:fldCharType="separate"/>
      </w:r>
      <w:r w:rsidR="00D60B31" w:rsidRPr="00A15EF3">
        <w:rPr>
          <w:rFonts w:ascii="Times New Roman" w:hAnsi="Times New Roman" w:cs="Times New Roman"/>
          <w:szCs w:val="24"/>
          <w:vertAlign w:val="superscript"/>
          <w:lang w:val="en-US"/>
        </w:rPr>
        <w:t>4</w:t>
      </w:r>
      <w:r w:rsidRPr="007C5B79">
        <w:rPr>
          <w:rFonts w:asciiTheme="majorBidi" w:eastAsia="Times New Roman" w:hAnsiTheme="majorBidi" w:cstheme="majorBidi"/>
          <w:lang w:val="en-US"/>
        </w:rPr>
        <w:fldChar w:fldCharType="end"/>
      </w:r>
      <w:r w:rsidRPr="007C5B79">
        <w:rPr>
          <w:rFonts w:asciiTheme="majorBidi" w:eastAsia="Times New Roman" w:hAnsiTheme="majorBidi" w:cstheme="majorBidi"/>
          <w:lang w:val="en-US"/>
        </w:rPr>
        <w:t xml:space="preserve">, </w:t>
      </w:r>
      <w:proofErr w:type="spellStart"/>
      <w:r w:rsidRPr="007C5B79">
        <w:rPr>
          <w:rFonts w:asciiTheme="majorBidi" w:eastAsia="Times New Roman" w:hAnsiTheme="majorBidi" w:cstheme="majorBidi"/>
          <w:lang w:val="en-US"/>
        </w:rPr>
        <w:t>CONtrol</w:t>
      </w:r>
      <w:proofErr w:type="spellEnd"/>
      <w:r w:rsidRPr="007C5B79">
        <w:rPr>
          <w:rFonts w:asciiTheme="majorBidi" w:eastAsia="Times New Roman" w:hAnsiTheme="majorBidi" w:cstheme="majorBidi"/>
          <w:lang w:val="en-US"/>
        </w:rPr>
        <w:t xml:space="preserve"> </w:t>
      </w:r>
      <w:proofErr w:type="spellStart"/>
      <w:r w:rsidRPr="007C5B79">
        <w:rPr>
          <w:rFonts w:asciiTheme="majorBidi" w:eastAsia="Times New Roman" w:hAnsiTheme="majorBidi" w:cstheme="majorBidi"/>
          <w:lang w:val="en-US"/>
        </w:rPr>
        <w:t>ICtus</w:t>
      </w:r>
      <w:proofErr w:type="spellEnd"/>
      <w:r w:rsidRPr="007C5B79">
        <w:rPr>
          <w:rFonts w:asciiTheme="majorBidi" w:eastAsia="Times New Roman" w:hAnsiTheme="majorBidi" w:cstheme="majorBidi"/>
          <w:lang w:val="en-US"/>
        </w:rPr>
        <w:t xml:space="preserve"> (CONIC)</w:t>
      </w:r>
      <w:r w:rsidRPr="007C5B79">
        <w:rPr>
          <w:rFonts w:asciiTheme="majorBidi" w:eastAsia="Times New Roman" w:hAnsiTheme="majorBidi" w:cstheme="majorBidi"/>
          <w:vertAlign w:val="superscript"/>
          <w:lang w:val="en-US"/>
        </w:rPr>
        <w:fldChar w:fldCharType="begin"/>
      </w:r>
      <w:r w:rsidR="00D60B31" w:rsidRPr="007C5B79">
        <w:rPr>
          <w:rFonts w:asciiTheme="majorBidi" w:eastAsia="Times New Roman" w:hAnsiTheme="majorBidi" w:cstheme="majorBidi"/>
          <w:vertAlign w:val="superscript"/>
          <w:lang w:val="en-US"/>
        </w:rPr>
        <w:instrText xml:space="preserve"> ADDIN ZOTERO_ITEM CSL_CITATION {"citationID":"KanOBg5W","properties":{"formattedCitation":"\\super 5\\nosupersub{}","plainCitation":"5","noteIndex":0},"citationItems":[{"id":6,"uris":["http://zotero.org/users/12760266/items/A6TIJAJF"],"itemData":{"id":6,"type":"article-journal","abstract":"BACKGROUND: Genetic factors contribute to the development of ischemic stroke (IS). In order to identify susceptibility variants, we analyzed single nucleotide polymorphisms (SNPs) that had been previously linked to stroke in a genome-wide association study.\nMETHODS: We analyzed 12 SNPs in a White population comprising IS patients and healthy controls. The analysis was adjusted for confounding variables and stratified by stroke etiology. Functional studies were then performed to elucidate the role of these variants in IS.\nRESULTS: In a preliminary analysis of 268 controls and 531 IS cases, the rs10947803 SNP of KCNK17 (p=0.012) and the rs7506045 of IMPA2 (p=0.040) were associated with IS, although only the KCNK17 gene was an independent risk factor for IS. In a second phase, analysis of 271 new IS cases revealed that the A allele of rs10947803 was associated with stroke after correction for Bonferroni (OR=1.48; 95% CI, 1.14-1.91, p=0.003). Gene expression analysis revealed that KCNK17 mRNA levels were higher in the IS cases in the acute phase than in controls (14+/-78% vs. 91+/-41, p=0.002) but not in the chronic phase (56+/-57%; p=0.230). Moreover, RNA levels depended on the alleles of the rs10947803 SNP in the control group (p=0.021) and in the chronic phase (p=0.033).\nCONCLUSIONS: The A allele of the rs10947803 variant of KCNK17 was associated with increased risk of IS and increased levels of KCNK17 gene expression. The role of this potassium channel gene in IS opens diagnostic and therapeutic expectations and merits further investigation.","container-title":"Atherosclerosis","DOI":"10.1016/j.atherosclerosis.2009.07.023","ISSN":"1879-1484","issue":"1","journalAbbreviation":"Atherosclerosis","language":"eng","note":"PMID: 19647252","page":"203-209","source":"PubMed","title":"KCNK17 genetic variants in ischemic stroke","volume":"208","author":[{"family":"Domingues-Montanari","given":"Sophie"},{"family":"Fernández-Cadenas","given":"Israel"},{"family":"Del Río-Espinola","given":"Alberto"},{"family":"Mendioroz","given":"Maite"},{"family":"Fernandez-Morales","given":"Jessica"},{"family":"Corbeto","given":"Natalia"},{"family":"Delgado","given":"Pilar"},{"family":"Ribó","given":"Marc"},{"family":"Rubiera","given":"Marta"},{"family":"Obach","given":"Victor"},{"family":"Martí-Fàbregas","given":"Joan"},{"family":"Freijo","given":"Marimar"},{"family":"Serena","given":"Joaquin"},{"family":"Montaner","given":"Joan"}],"issued":{"date-parts":[["2010",1]]}}}],"schema":"https://github.com/citation-style-language/schema/raw/master/csl-citation.json"} </w:instrText>
      </w:r>
      <w:r w:rsidRPr="007C5B79">
        <w:rPr>
          <w:rFonts w:asciiTheme="majorBidi" w:eastAsia="Times New Roman" w:hAnsiTheme="majorBidi" w:cstheme="majorBidi"/>
          <w:vertAlign w:val="superscript"/>
          <w:lang w:val="en-US"/>
        </w:rPr>
        <w:fldChar w:fldCharType="separate"/>
      </w:r>
      <w:r w:rsidR="00D60B31" w:rsidRPr="00A15EF3">
        <w:rPr>
          <w:rFonts w:ascii="Times New Roman" w:hAnsi="Times New Roman" w:cs="Times New Roman"/>
          <w:szCs w:val="24"/>
          <w:vertAlign w:val="superscript"/>
          <w:lang w:val="en-US"/>
        </w:rPr>
        <w:t>5</w:t>
      </w:r>
      <w:r w:rsidRPr="007C5B79">
        <w:rPr>
          <w:rFonts w:asciiTheme="majorBidi" w:eastAsia="Times New Roman" w:hAnsiTheme="majorBidi" w:cstheme="majorBidi"/>
          <w:vertAlign w:val="superscript"/>
          <w:lang w:val="en-US"/>
        </w:rPr>
        <w:fldChar w:fldCharType="end"/>
      </w:r>
      <w:r w:rsidRPr="007C5B79">
        <w:rPr>
          <w:rFonts w:asciiTheme="majorBidi" w:eastAsia="Times New Roman" w:hAnsiTheme="majorBidi" w:cstheme="majorBidi"/>
          <w:lang w:val="en-US"/>
        </w:rPr>
        <w:t>, and SEDM</w:t>
      </w:r>
      <w:r w:rsidRPr="00AD4358">
        <w:rPr>
          <w:rFonts w:asciiTheme="majorBidi" w:eastAsia="Times New Roman" w:hAnsiTheme="majorBidi" w:cstheme="majorBidi"/>
          <w:lang w:val="en-US"/>
        </w:rPr>
        <w:t>AN</w:t>
      </w:r>
      <w:r w:rsidRPr="00AD4358">
        <w:rPr>
          <w:rFonts w:asciiTheme="majorBidi" w:eastAsia="Times New Roman" w:hAnsiTheme="majorBidi" w:cstheme="majorBidi"/>
          <w:lang w:val="en-US"/>
        </w:rPr>
        <w:fldChar w:fldCharType="begin"/>
      </w:r>
      <w:r w:rsidR="00D60B31" w:rsidRPr="00AD4358">
        <w:rPr>
          <w:rFonts w:asciiTheme="majorBidi" w:eastAsia="Times New Roman" w:hAnsiTheme="majorBidi" w:cstheme="majorBidi"/>
          <w:lang w:val="en-US"/>
        </w:rPr>
        <w:instrText xml:space="preserve"> ADDIN ZOTERO_ITEM CSL_CITATION {"citationID":"B1addkKM","properties":{"formattedCitation":"\\super 6\\nosupersub{}","plainCitation":"6","noteIndex":0},"citationItems":[{"id":43,"uris":["http://zotero.org/users/12760266/items/6WGUPYP2"],"itemData":{"id":43,"type":"article-journal","abstract":"Acenocoumarol is an oral anticoagulant with significant interindividual dose variations. Variants in CYP2C9 and VKORC1 have been associated with acenocoumarol maintenance dose. We analysed whether any of the 49 polymorphisms in CYP2C9 and VKORC1 previously associated with acenocoumarol maintenance dose in a Genome-Wide Association study (GWAs) in Dutch population are associated with stroke recurrence, intracranial haemorrhage (ICH) and acenocoumarol maintenance dose in a Spanish population. We performed a GWAs using Human Core Exome-chip (Illumina) in 78 patients stroke patients treated with acenocoumarol for secondary prevention enrolled as part of the prospective investigator-initiated study (IIS) SEDMAN Study. Patients were followed-up a median of 12.8 months. Three and eight patients had recurrent stroke and ICH events, respectively. We found 14 of the 49 published variants associated with acenocoumarol maintenance dose (p &lt; 0.05). Six polymorphisms were associated with stroke recurrence and four variants with ICH (p &lt; 0.05). In conclusion, variants in VKORC1 and CYP2C9 are associated with acenocoumarol maintenance dose, stroke recurrence and ICH in a Spanish cohort. These results highlight the relevance of studying pharmacogenetics associated with efficacy and safety of anticoagulant drugs and justify studies with larger sample size and different ethnic populations.","container-title":"Scientific Reports","DOI":"10.1038/s41598-020-59641-9","ISSN":"2045-2322","issue":"1","journalAbbreviation":"Sci Rep","language":"eng","note":"PMID: 32071341\nPMCID: PMC7028945","page":"2806","source":"PubMed","title":"Genome-Wide Association Study of VKORC1 and CYP2C9 on acenocoumarol dose, stroke recurrence and intracranial haemorrhage in Spain","volume":"10","author":[{"family":"Cullell","given":"Natalia"},{"family":"Carrera","given":"Caty"},{"family":"Muiño","given":"Elena"},{"family":"Torres-Aguila","given":"Nuria-Paz"},{"family":"Cárcel-Márquez","given":"Jara"},{"family":"González-Sánchez","given":"Jonathan"},{"family":"Gallego-Fabrega","given":"Cristina"},{"family":"Molina","given":"Jessica"},{"family":"Besora","given":"Sarah"},{"family":"Sotoca","given":"Javier"},{"family":"Buongiorno","given":"Maria-Teresa"},{"family":"Jiménez-Conde","given":"Jordi"},{"family":"Giralt-Steinhauer","given":"Eva"},{"family":"Torres-Chacón","given":"Reyes","non-dropping-particle":"de"},{"family":"Montaner","given":"Joan"},{"family":"Mancha","given":"Fernando"},{"family":"Cabezas","given":"Juan A."},{"family":"Martí-Fàbregas","given":"Joan"},{"family":"Prats-Sánchez","given":"Luis"},{"family":"Camps-Renom","given":"Pol"},{"family":"Purroy","given":"Francisco"},{"family":"Cambray","given":"Serafi"},{"family":"Freijo","given":"María Del Mar"},{"family":"Vives-Bauzá","given":"Cristòfol"},{"family":"Tur","given":"Silvia"},{"family":"Font","given":"Maria-Àngels"},{"family":"López-Cancio","given":"Elena"},{"family":"Hernandez-Perez","given":"Maria"},{"family":"Obach","given":"Victor"},{"family":"Calleja","given":"Ana"},{"family":"Arenillas","given":"Juan"},{"family":"Rodríguez-Yáñez","given":"Manuel"},{"family":"Castillo","given":"José"},{"family":"Sobrino","given":"Tomas"},{"family":"Fernández-Cádenas","given":"Israel"},{"family":"Krupinski","given":"Jerzy"}],"issued":{"date-parts":[["2020",2,18]]}}}],"schema":"https://github.com/citation-style-language/schema/raw/master/csl-citation.json"} </w:instrText>
      </w:r>
      <w:r w:rsidRPr="00AD4358">
        <w:rPr>
          <w:rFonts w:asciiTheme="majorBidi" w:eastAsia="Times New Roman" w:hAnsiTheme="majorBidi" w:cstheme="majorBidi"/>
          <w:lang w:val="en-US"/>
        </w:rPr>
        <w:fldChar w:fldCharType="separate"/>
      </w:r>
      <w:r w:rsidR="00D60B31" w:rsidRPr="00AD4358">
        <w:rPr>
          <w:rFonts w:ascii="Times New Roman" w:hAnsi="Times New Roman" w:cs="Times New Roman"/>
          <w:szCs w:val="24"/>
          <w:vertAlign w:val="superscript"/>
          <w:lang w:val="en-US"/>
        </w:rPr>
        <w:t>6</w:t>
      </w:r>
      <w:r w:rsidRPr="00AD4358">
        <w:rPr>
          <w:rFonts w:asciiTheme="majorBidi" w:eastAsia="Times New Roman" w:hAnsiTheme="majorBidi" w:cstheme="majorBidi"/>
          <w:lang w:val="en-US"/>
        </w:rPr>
        <w:fldChar w:fldCharType="end"/>
      </w:r>
      <w:r w:rsidRPr="00AD4358">
        <w:rPr>
          <w:rFonts w:asciiTheme="majorBidi" w:eastAsia="Times New Roman" w:hAnsiTheme="majorBidi" w:cstheme="majorBidi"/>
          <w:lang w:val="en-US"/>
        </w:rPr>
        <w:t xml:space="preserve">. </w:t>
      </w:r>
    </w:p>
    <w:p w14:paraId="6F68B428" w14:textId="09526291" w:rsidR="00F1180B" w:rsidRPr="00AD4358" w:rsidRDefault="00F1180B" w:rsidP="00F1180B">
      <w:pPr>
        <w:spacing w:before="120"/>
        <w:ind w:left="-284"/>
        <w:jc w:val="both"/>
        <w:rPr>
          <w:rFonts w:asciiTheme="majorBidi" w:eastAsia="Times New Roman" w:hAnsiTheme="majorBidi" w:cstheme="majorBidi"/>
          <w:lang w:val="en-US"/>
        </w:rPr>
      </w:pPr>
      <w:r w:rsidRPr="00AD4358">
        <w:rPr>
          <w:rFonts w:asciiTheme="majorBidi" w:eastAsia="Times New Roman" w:hAnsiTheme="majorBidi" w:cstheme="majorBidi"/>
          <w:lang w:val="en-US"/>
        </w:rPr>
        <w:t>Controls were subjects with no history of IS who declared themselves to be free of neurovascular diseases before recruitment. The control cohort was recruited via a blood donation program at primary care centers in Barcelona and in hospitals throughout Spain as part of the following projects: Genomes for Life</w:t>
      </w:r>
      <w:r w:rsidR="003B0678" w:rsidRPr="00AD4358">
        <w:rPr>
          <w:rFonts w:asciiTheme="majorBidi" w:eastAsia="Times New Roman" w:hAnsiTheme="majorBidi" w:cstheme="majorBidi"/>
          <w:lang w:val="en-US"/>
        </w:rPr>
        <w:t>-</w:t>
      </w:r>
      <w:r w:rsidRPr="00AD4358">
        <w:rPr>
          <w:rFonts w:asciiTheme="majorBidi" w:eastAsia="Times New Roman" w:hAnsiTheme="majorBidi" w:cstheme="majorBidi"/>
          <w:lang w:val="en-US"/>
        </w:rPr>
        <w:t>Cohort Study of Genomes of Catalonia Study (GCAT)</w:t>
      </w:r>
      <w:r w:rsidRPr="00AD4358">
        <w:rPr>
          <w:rFonts w:asciiTheme="majorBidi" w:eastAsia="Times New Roman" w:hAnsiTheme="majorBidi" w:cstheme="majorBidi"/>
          <w:lang w:val="en-US"/>
        </w:rPr>
        <w:fldChar w:fldCharType="begin"/>
      </w:r>
      <w:r w:rsidR="00D60B31" w:rsidRPr="00AD4358">
        <w:rPr>
          <w:rFonts w:asciiTheme="majorBidi" w:eastAsia="Times New Roman" w:hAnsiTheme="majorBidi" w:cstheme="majorBidi"/>
          <w:lang w:val="en-US"/>
        </w:rPr>
        <w:instrText xml:space="preserve"> ADDIN ZOTERO_ITEM CSL_CITATION {"citationID":"i27SurPF","properties":{"formattedCitation":"\\super 7,8\\nosupersub{}","plainCitation":"7,8","noteIndex":0},"citationItems":[{"id":5,"uris":["http://zotero.org/users/12760266/items/VZW2U38A"],"itemData":{"id":5,"type":"article-journal","abstract":"PURPOSE: The prevalence of chronic non-communicable diseases (NCDs) is increasing worldwide. NCDs are the leading cause of both morbidity and mortality, and it is estimated that by 2030, they will be responsible for 80% of deaths across the world. The Genomes for Life (GCAT) project is a long-term prospective cohort study that was designed to integrate and assess the role of epidemiological, genomic and epigenomic factors in the development of major chronic diseases in Catalonia, a north-east region of Spain.\nPARTICIPANTS: At the end of 2017, the GCAT Study will have recruited 20 000 participants aged 40-65 years. Participants who agreed to take part in the study completed a self-administered computer-driven questionnaire, and underwent blood pressure, cardiac frequency and anthropometry measurements. For each participant, blood plasma, blood serum and white blood cells are collected at baseline. The GCAT Study has access to the electronic health records of the Catalan Public Healthcare System. Participants will be followed biannually at least 20 years after recruitment.\nFINDINGS TO DATE: Among all GCAT participants, 59.2% are women and 83.3% of the cohort identified themselves as Caucasian/white. More than half of the participants have higher education levels, 72.2% are current workers and 42.1% are classified as overweight (body mass index ≥25 and &lt;30 kg/m2). We have genotyped 5459 participants, of which 5000 have metabolome data. Further, the whole genome of 808 participants will be sequenced by the end of 2017.\nFUTURE PLANS: The first follow-up study started in December 2017 and will end by March 2018. Residences of all subjects will be geocoded during the following year. Several genomic analyses are ongoing, and metabolomic and genomic integrations will be performed to identify underlying genetic variants, as well as environmental factors that influence metabolites.","container-title":"BMJ open","DOI":"10.1136/bmjopen-2017-018324","ISSN":"2044-6055","issue":"3","journalAbbreviation":"BMJ Open","language":"eng","note":"PMID: 29593016\nPMCID: PMC5875652","page":"e018324","source":"PubMed","title":"GCAT|Genomes for life: a prospective cohort study of the genomes of Catalonia","title-short":"GCAT|Genomes for life","volume":"8","author":[{"family":"Obón-Santacana","given":"Mireia"},{"family":"Vilardell","given":"Mireia"},{"family":"Carreras","given":"Anna"},{"family":"Duran","given":"Xavier"},{"family":"Velasco","given":"Juan"},{"family":"Galván-Femenía","given":"Iván"},{"family":"Alonso","given":"Teresa"},{"family":"Puig","given":"Lluís"},{"family":"Sumoy","given":"Lauro"},{"family":"Duell","given":"Eric J."},{"family":"Perucho","given":"Manuel"},{"family":"Moreno","given":"Victor"},{"family":"Cid","given":"Rafael","non-dropping-particle":"de"}],"issued":{"date-parts":[["2018",3,27]]}}},{"id":2,"uris":["http://zotero.org/users/12760266/items/AWKLDS6A"],"itemData":{"id":2,"type":"article-journal","abstract":"BACKGROUND: Heritability estimates have revealed an important contribution of SNP variants for most common traits; however, SNP analysis by single-trait genome-wide association studies (GWAS) has failed to uncover their impact. In this study, we applied a multitrait GWAS approach to discover additional factor of the missing heritability of human anthropometric variation.\nMETHODS: We analysed 205 traits, including diseases identified at baseline in the GCAT cohort (Genomes For Life- Cohort study of the Genomes of Catalonia) (n=4988), a Mediterranean adult population-based cohort study from the south of Europe. We estimated SNP heritability contribution and single-trait GWAS for all traits from 15 million SNP variants. Then, we applied a multitrait-related approach to study genome-wide association to anthropometric measures in a two-stage meta-analysis with the UK Biobank cohort (n=336 107).\nRESULTS: Heritability estimates (eg, skin colour, alcohol consumption, smoking habit, body mass index, educational level or height) revealed an important contribution of SNP variants, ranging from 18% to 77%. Single-trait analysis identified 1785 SNPs with genome-wide significance threshold. From these, several previously reported single-trait hits were confirmed in our sample with LINC01432 (p=1.9×10-9) variants associated with male baldness, LDLR variants with hyperlipidaemia (ICD-9:272) (p=9.4×10-10) and variants in IRF4 (p=2.8×10-57), SLC45A2 (p=2.2×10-130), HERC2 (p=2.8×10-176), OCA2 (p=2.4×10-121) and MC1R (p=7.7×10-22) associated with hair, eye and skin colour, freckling, tanning capacity and sun burning sensitivity and the Fitzpatrick phototype score, all highly correlated cross-phenotypes. Multitrait meta-analysis of anthropometric variation validated 27 loci in a two-stage meta-analysis with a large British ancestry cohort, six of which are newly reported here (p value threshold &lt;5×10-9) at ZRANB2-AS2, PIK3R1, EPHA7, MAD1L1, CACUL1 and MAP3K9.\nCONCLUSION: Considering multiple-related genetic phenotypes improve associated genome signal detection. These results indicate the potential value of data-driven multivariate phenotyping for genetic studies in large population-based cohorts to contribute to knowledge of complex traits.","container-title":"Journal of Medical Genetics","DOI":"10.1136/jmedgenet-2018-105437","ISSN":"1468-6244","issue":"11","journalAbbreviation":"J Med Genet","language":"eng","note":"PMID: 30166351\nPMCID: PMC6252362","page":"765-778","source":"PubMed","title":"Multitrait genome association analysis identifies new susceptibility genes for human anthropometric variation in the GCAT cohort","volume":"55","author":[{"family":"Galván-Femenía","given":"Iván"},{"family":"Obón-Santacana","given":"Mireia"},{"family":"Piñeyro","given":"David"},{"family":"Guindo-Martinez","given":"Marta"},{"family":"Duran","given":"Xavier"},{"family":"Carreras","given":"Anna"},{"family":"Pluvinet","given":"Raquel"},{"family":"Velasco","given":"Juan"},{"family":"Ramos","given":"Laia"},{"family":"Aussó","given":"Susanna"},{"family":"Mercader","given":"J. M."},{"family":"Puig","given":"Lluis"},{"family":"Perucho","given":"Manuel"},{"family":"Torrents","given":"David"},{"family":"Moreno","given":"Victor"},{"family":"Sumoy","given":"Lauro"},{"family":"Cid","given":"Rafael","non-dropping-particle":"de"}],"issued":{"date-parts":[["2018",11]]}}}],"schema":"https://github.com/citation-style-language/schema/raw/master/csl-citation.json"} </w:instrText>
      </w:r>
      <w:r w:rsidRPr="00AD4358">
        <w:rPr>
          <w:rFonts w:asciiTheme="majorBidi" w:eastAsia="Times New Roman" w:hAnsiTheme="majorBidi" w:cstheme="majorBidi"/>
          <w:lang w:val="en-US"/>
        </w:rPr>
        <w:fldChar w:fldCharType="separate"/>
      </w:r>
      <w:r w:rsidR="00D60B31" w:rsidRPr="00A15EF3">
        <w:rPr>
          <w:rFonts w:ascii="Times New Roman" w:hAnsi="Times New Roman" w:cs="Times New Roman"/>
          <w:szCs w:val="24"/>
          <w:vertAlign w:val="superscript"/>
          <w:lang w:val="en-US"/>
        </w:rPr>
        <w:t>7,8</w:t>
      </w:r>
      <w:r w:rsidRPr="00AD4358">
        <w:rPr>
          <w:rFonts w:asciiTheme="majorBidi" w:eastAsia="Times New Roman" w:hAnsiTheme="majorBidi" w:cstheme="majorBidi"/>
          <w:lang w:val="en-US"/>
        </w:rPr>
        <w:fldChar w:fldCharType="end"/>
      </w:r>
      <w:r w:rsidRPr="00AD4358">
        <w:rPr>
          <w:rFonts w:asciiTheme="majorBidi" w:eastAsia="Times New Roman" w:hAnsiTheme="majorBidi" w:cstheme="majorBidi"/>
          <w:lang w:val="en-US"/>
        </w:rPr>
        <w:t>, CONIC</w:t>
      </w:r>
      <w:r w:rsidRPr="00AD4358">
        <w:rPr>
          <w:rFonts w:asciiTheme="majorBidi" w:eastAsia="Times New Roman" w:hAnsiTheme="majorBidi" w:cstheme="majorBidi"/>
          <w:vertAlign w:val="superscript"/>
          <w:lang w:val="en-US"/>
        </w:rPr>
        <w:fldChar w:fldCharType="begin"/>
      </w:r>
      <w:r w:rsidR="00D60B31" w:rsidRPr="00AD4358">
        <w:rPr>
          <w:rFonts w:asciiTheme="majorBidi" w:eastAsia="Times New Roman" w:hAnsiTheme="majorBidi" w:cstheme="majorBidi"/>
          <w:vertAlign w:val="superscript"/>
          <w:lang w:val="en-US"/>
        </w:rPr>
        <w:instrText xml:space="preserve"> ADDIN ZOTERO_ITEM CSL_CITATION {"citationID":"UnK2dD6L","properties":{"formattedCitation":"\\super 5\\nosupersub{}","plainCitation":"5","noteIndex":0},"citationItems":[{"id":6,"uris":["http://zotero.org/users/12760266/items/A6TIJAJF"],"itemData":{"id":6,"type":"article-journal","abstract":"BACKGROUND: Genetic factors contribute to the development of ischemic stroke (IS). In order to identify susceptibility variants, we analyzed single nucleotide polymorphisms (SNPs) that had been previously linked to stroke in a genome-wide association study.\nMETHODS: We analyzed 12 SNPs in a White population comprising IS patients and healthy controls. The analysis was adjusted for confounding variables and stratified by stroke etiology. Functional studies were then performed to elucidate the role of these variants in IS.\nRESULTS: In a preliminary analysis of 268 controls and 531 IS cases, the rs10947803 SNP of KCNK17 (p=0.012) and the rs7506045 of IMPA2 (p=0.040) were associated with IS, although only the KCNK17 gene was an independent risk factor for IS. In a second phase, analysis of 271 new IS cases revealed that the A allele of rs10947803 was associated with stroke after correction for Bonferroni (OR=1.48; 95% CI, 1.14-1.91, p=0.003). Gene expression analysis revealed that KCNK17 mRNA levels were higher in the IS cases in the acute phase than in controls (14+/-78% vs. 91+/-41, p=0.002) but not in the chronic phase (56+/-57%; p=0.230). Moreover, RNA levels depended on the alleles of the rs10947803 SNP in the control group (p=0.021) and in the chronic phase (p=0.033).\nCONCLUSIONS: The A allele of the rs10947803 variant of KCNK17 was associated with increased risk of IS and increased levels of KCNK17 gene expression. The role of this potassium channel gene in IS opens diagnostic and therapeutic expectations and merits further investigation.","container-title":"Atherosclerosis","DOI":"10.1016/j.atherosclerosis.2009.07.023","ISSN":"1879-1484","issue":"1","journalAbbreviation":"Atherosclerosis","language":"eng","note":"PMID: 19647252","page":"203-209","source":"PubMed","title":"KCNK17 genetic variants in ischemic stroke","volume":"208","author":[{"family":"Domingues-Montanari","given":"Sophie"},{"family":"Fernández-Cadenas","given":"Israel"},{"family":"Del Río-Espinola","given":"Alberto"},{"family":"Mendioroz","given":"Maite"},{"family":"Fernandez-Morales","given":"Jessica"},{"family":"Corbeto","given":"Natalia"},{"family":"Delgado","given":"Pilar"},{"family":"Ribó","given":"Marc"},{"family":"Rubiera","given":"Marta"},{"family":"Obach","given":"Victor"},{"family":"Martí-Fàbregas","given":"Joan"},{"family":"Freijo","given":"Marimar"},{"family":"Serena","given":"Joaquin"},{"family":"Montaner","given":"Joan"}],"issued":{"date-parts":[["2010",1]]}}}],"schema":"https://github.com/citation-style-language/schema/raw/master/csl-citation.json"} </w:instrText>
      </w:r>
      <w:r w:rsidRPr="00AD4358">
        <w:rPr>
          <w:rFonts w:asciiTheme="majorBidi" w:eastAsia="Times New Roman" w:hAnsiTheme="majorBidi" w:cstheme="majorBidi"/>
          <w:vertAlign w:val="superscript"/>
          <w:lang w:val="en-US"/>
        </w:rPr>
        <w:fldChar w:fldCharType="separate"/>
      </w:r>
      <w:r w:rsidR="00D60B31" w:rsidRPr="00A15EF3">
        <w:rPr>
          <w:rFonts w:ascii="Times New Roman" w:hAnsi="Times New Roman" w:cs="Times New Roman"/>
          <w:szCs w:val="24"/>
          <w:vertAlign w:val="superscript"/>
          <w:lang w:val="en-US"/>
        </w:rPr>
        <w:t>5</w:t>
      </w:r>
      <w:r w:rsidRPr="00AD4358">
        <w:rPr>
          <w:rFonts w:asciiTheme="majorBidi" w:eastAsia="Times New Roman" w:hAnsiTheme="majorBidi" w:cstheme="majorBidi"/>
          <w:vertAlign w:val="superscript"/>
          <w:lang w:val="en-US"/>
        </w:rPr>
        <w:fldChar w:fldCharType="end"/>
      </w:r>
      <w:r w:rsidRPr="00AD4358">
        <w:rPr>
          <w:rFonts w:asciiTheme="majorBidi" w:eastAsia="Times New Roman" w:hAnsiTheme="majorBidi" w:cstheme="majorBidi"/>
          <w:lang w:val="en-US"/>
        </w:rPr>
        <w:t>, Genotyping Recurrence Risk of Stroke (GRECOS)</w:t>
      </w:r>
      <w:r w:rsidRPr="00AD4358">
        <w:rPr>
          <w:rFonts w:asciiTheme="majorBidi" w:eastAsia="Times New Roman" w:hAnsiTheme="majorBidi" w:cstheme="majorBidi"/>
          <w:vertAlign w:val="superscript"/>
          <w:lang w:val="en-US"/>
        </w:rPr>
        <w:fldChar w:fldCharType="begin"/>
      </w:r>
      <w:r w:rsidR="00D60B31" w:rsidRPr="00AD4358">
        <w:rPr>
          <w:rFonts w:asciiTheme="majorBidi" w:eastAsia="Times New Roman" w:hAnsiTheme="majorBidi" w:cstheme="majorBidi"/>
          <w:vertAlign w:val="superscript"/>
          <w:lang w:val="en-US"/>
        </w:rPr>
        <w:instrText xml:space="preserve"> ADDIN ZOTERO_ITEM CSL_CITATION {"citationID":"9cI4ZKvz","properties":{"formattedCitation":"\\super 9\\nosupersub{}","plainCitation":"9","noteIndex":0},"citationItems":[{"id":4,"uris":["http://zotero.org/users/12760266/items/KY749N6I"],"itemData":{"id":4,"type":"article-journal","abstract":"BACKGROUND AND PURPOSE: Vascular recurrence occurs in 11% of patients during the first year after ischemic stroke (IS) or transient ischemic attack. Clinical scores do not predict the whole vascular recurrence risk; therefore, we aimed to find genetic variants associated with recurrence that might improve the clinical predictive models in IS.\nMETHODS: We analyzed 256 polymorphisms from 115 candidate genes in 3 patient cohorts comprising 4482 IS or transient ischemic attack patients. The discovery cohort was prospectively recruited and included 1494 patients, 6.2% of them developed a new IS during the first year of follow-up. Replication analysis was performed in 2988 patients using SNPlex or HumanOmni1-Quad technology. We generated a predictive model using Cox regression (GRECOS score [Genotyping Reurrence Risk of Stroke]) and generated risk groups using a classification tree method.\nRESULTS: The analyses revealed that rs1800801 in the MGP gene (hazard ratio, 1.33; P=9×10-03), a gene related to artery calcification, was associated with new IS during the first year of follow-up. This polymorphism was replicated in a Spanish cohort (n=1.305); however, it was not significantly associated in a North American cohort (n=1.683). The GRECOS score predicted new IS (P=3.2×10-09) and could classify patients, from low risk of stroke recurrence (1.9%) to high risk (12.6%). Moreover, the addition of genetic risk factors to the GRECOS score improves the prediction compared with previous Stroke Prognosis Instrument-II score (P=0.03).\nCONCLUSIONS: The use of genetics could be useful to estimate vascular recurrence risk after IS. Genetic variability in the MGP gene was associated with vascular recurrence in the Spanish population.","container-title":"Stroke","DOI":"10.1161/STROKEAHA.116.014322","ISSN":"1524-4628","issue":"5","journalAbbreviation":"Stroke","language":"eng","note":"PMID: 28411264\nPMCID: PMC5473776","page":"1147-1153","source":"PubMed","title":"GRECOS Project (Genotyping Recurrence Risk of Stroke): The Use of Genetics to Predict the Vascular Recurrence After Stroke","title-short":"GRECOS Project (Genotyping Recurrence Risk of Stroke)","volume":"48","author":[{"family":"Fernández-Cadenas","given":"Israel"},{"family":"Mendióroz","given":"Maite"},{"family":"Giralt","given":"Dolors"},{"family":"Nafria","given":"Cristina"},{"family":"Garcia","given":"Elena"},{"family":"Carrera","given":"Caty"},{"family":"Gallego-Fabrega","given":"Cristina"},{"family":"Domingues-Montanari","given":"Sophie"},{"family":"Delgado","given":"Pilar"},{"family":"Ribó","given":"Marc"},{"family":"Castellanos","given":"Mar"},{"family":"Martínez","given":"Sergi"},{"family":"Freijo","given":"Marimar"},{"family":"Jiménez-Conde","given":"Jordi"},{"family":"Rubiera","given":"Marta"},{"family":"Alvarez-Sabín","given":"José"},{"family":"Molina","given":"Carlos A."},{"family":"Font","given":"Maria Angels"},{"family":"Grau Olivares","given":"Marta"},{"family":"Palomeras","given":"Ernest"},{"family":"Perez de la Ossa","given":"Natalia"},{"family":"Martinez-Zabaleta","given":"Maite"},{"family":"Masjuan","given":"Jaime"},{"family":"Moniche","given":"Francisco"},{"family":"Canovas","given":"David"},{"family":"Piñana","given":"Carlos"},{"family":"Purroy","given":"Francisco"},{"family":"Cocho","given":"Dolores"},{"family":"Navas","given":"Inma"},{"family":"Tejero","given":"Carlos"},{"family":"Aymerich","given":"Nuria"},{"family":"Cullell","given":"Natalia"},{"family":"Muiño","given":"Elena"},{"family":"Serena","given":"Joaquín"},{"family":"Rubio","given":"Francisco"},{"family":"Davalos","given":"Antoni"},{"family":"Roquer","given":"Jaume"},{"family":"Arenillas","given":"Juan Francisco"},{"family":"Martí-Fábregas","given":"Joan"},{"family":"Keene","given":"Keith"},{"family":"Chen","given":"Wei-Min"},{"family":"Worrall","given":"Bradford"},{"family":"Sale","given":"Michele"},{"family":"Arboix","given":"Adrià"},{"family":"Krupinski","given":"Jerzy"},{"family":"Montaner","given":"Joan"},{"literal":"GRECOS Study Group"}],"issued":{"date-parts":[["2017",5]]}}}],"schema":"https://github.com/citation-style-language/schema/raw/master/csl-citation.json"} </w:instrText>
      </w:r>
      <w:r w:rsidRPr="00AD4358">
        <w:rPr>
          <w:rFonts w:asciiTheme="majorBidi" w:eastAsia="Times New Roman" w:hAnsiTheme="majorBidi" w:cstheme="majorBidi"/>
          <w:vertAlign w:val="superscript"/>
          <w:lang w:val="en-US"/>
        </w:rPr>
        <w:fldChar w:fldCharType="separate"/>
      </w:r>
      <w:r w:rsidR="00D60B31" w:rsidRPr="00AD4358">
        <w:rPr>
          <w:rFonts w:ascii="Times New Roman" w:hAnsi="Times New Roman" w:cs="Times New Roman"/>
          <w:szCs w:val="24"/>
          <w:vertAlign w:val="superscript"/>
          <w:lang w:val="en-US"/>
        </w:rPr>
        <w:t>9</w:t>
      </w:r>
      <w:r w:rsidRPr="00AD4358">
        <w:rPr>
          <w:rFonts w:asciiTheme="majorBidi" w:eastAsia="Times New Roman" w:hAnsiTheme="majorBidi" w:cstheme="majorBidi"/>
          <w:vertAlign w:val="superscript"/>
          <w:lang w:val="en-US"/>
        </w:rPr>
        <w:fldChar w:fldCharType="end"/>
      </w:r>
      <w:r w:rsidRPr="00AD4358">
        <w:rPr>
          <w:rFonts w:asciiTheme="majorBidi" w:eastAsia="Times New Roman" w:hAnsiTheme="majorBidi" w:cstheme="majorBidi"/>
          <w:lang w:val="en-US"/>
        </w:rPr>
        <w:t xml:space="preserve">, and Investigating Silent Stroke in </w:t>
      </w:r>
      <w:r w:rsidR="003B0678" w:rsidRPr="00AD4358">
        <w:rPr>
          <w:rFonts w:asciiTheme="majorBidi" w:eastAsia="Times New Roman" w:hAnsiTheme="majorBidi" w:cstheme="majorBidi"/>
          <w:lang w:val="en-US"/>
        </w:rPr>
        <w:t>Hypertensives</w:t>
      </w:r>
      <w:r w:rsidRPr="00AD4358">
        <w:rPr>
          <w:rFonts w:asciiTheme="majorBidi" w:eastAsia="Times New Roman" w:hAnsiTheme="majorBidi" w:cstheme="majorBidi"/>
          <w:lang w:val="en-US"/>
        </w:rPr>
        <w:t>: A Magnetic Resonance Imaging Study (ISSYS)</w:t>
      </w:r>
      <w:r w:rsidRPr="00AD4358">
        <w:rPr>
          <w:rFonts w:asciiTheme="majorBidi" w:eastAsia="Times New Roman" w:hAnsiTheme="majorBidi" w:cstheme="majorBidi"/>
          <w:vertAlign w:val="superscript"/>
          <w:lang w:val="en-US"/>
        </w:rPr>
        <w:fldChar w:fldCharType="begin"/>
      </w:r>
      <w:r w:rsidR="00D60B31" w:rsidRPr="00AD4358">
        <w:rPr>
          <w:rFonts w:asciiTheme="majorBidi" w:eastAsia="Times New Roman" w:hAnsiTheme="majorBidi" w:cstheme="majorBidi"/>
          <w:vertAlign w:val="superscript"/>
          <w:lang w:val="en-US"/>
        </w:rPr>
        <w:instrText xml:space="preserve"> ADDIN ZOTERO_ITEM CSL_CITATION {"citationID":"DRh7rp89","properties":{"formattedCitation":"\\super 10\\nosupersub{}","plainCitation":"10","noteIndex":0},"citationItems":[{"id":1,"uris":["http://zotero.org/users/12760266/items/TL2C5PG6"],"itemData":{"id":1,"type":"article-journal","abstract":"BACKGROUND: Silent brain infarcts are detected by neuroimaging in up to 20% of asymptomatic patients based on population studies. They are five times more frequent than stroke in general population, and increase significantly both with advancing age and hypertension. Moreover, they are independently associated with the risk of future stroke and cognitive decline.Despite these numbers and the clinical consequences of silent brain infarcts, their prevalence in Mediterranean populations is not well known and their role as predictors of future cerebrovascular and cardiovascular events in hypertensive remains to be determined.ISSYS (Investigating Silent Strokes in Hypertensives: a magnetic resonance imaging study) is an observational cross-sectional and longitudinal study aimed to: 1- determine the prevalence of silent cerebrovascular infarcts in a large cohort of 1000 hypertensives and to study their associated factors and 2-to study their relationship with the risk of future stroke and cognitive decline.\nMETHODS/DESIGN: Cohort study in a randomly selected sample of 1000 participants, hypertensive aged 50 to 70 years old, with no history of previous stroke or dementia.On baseline all participants will undergo a brain MRI to determine the presence of brain infarcts and other cerebrovascular lesions (brain microbleeds, white matter changes and enlarged perivascular spaces) and will be also tested to determine other than brain organ damage (heart-left ventricular hypertrophy, kidney-urine albumin to creatinine ratio, vessels-pulse wave velocity, ankle brachial index), in order to establish the contribution of other subclinical conditions to the risk of further vascular events. Several sub-studies assessing the role of 24 hour ambulatory BP monitoring and plasma or genetic biomarkers will be performed.Follow-up will last for at least 3 years, to assess the rate of further stroke/transient ischemic attack, other cardiovascular events and cognitive decline, and their predictors.\nDISCUSSION: Improving the knowledge on the frequency and determinants of these lesions in our setting might help in the future to optimize treatments or establish new preventive strategies to minimize clinical and socioeconomic consequences of stroke and cognitive decline.","container-title":"BMC neurology","DOI":"10.1186/1471-2377-13-130","ISSN":"1471-2377","journalAbbreviation":"BMC Neurol","language":"eng","note":"PMID: 24083440\nPMCID: PMC3852223","page":"130","source":"PubMed","title":"Investigating silent strokes in hypertensives: a magnetic resonance imaging study (ISSYS): rationale and protocol design","title-short":"Investigating silent strokes in hypertensives","volume":"13","author":[{"family":"Riba-Llena","given":"Iolanda"},{"family":"Jarca","given":"Carmen Ioana"},{"family":"Mundet","given":"Xavier"},{"family":"Tovar","given":"Jose L."},{"family":"Orfila","given":"Francesc"},{"family":"López-Rueda","given":"Antonio"},{"family":"Nafría","given":"Cristina"},{"family":"Fernández","given":"Jose L."},{"family":"Castañé","given":"Xavier"},{"family":"Domingo","given":"Mar"},{"family":"Alvarez-Sabín","given":"José"},{"family":"Fernández-Cortiñas","given":"Inés"},{"family":"Maisterra","given":"Olga"},{"family":"Montaner","given":"Joan"},{"family":"Delgado","given":"Pilar"}],"issued":{"date-parts":[["2013",10,2]]}}}],"schema":"https://github.com/citation-style-language/schema/raw/master/csl-citation.json"} </w:instrText>
      </w:r>
      <w:r w:rsidRPr="00AD4358">
        <w:rPr>
          <w:rFonts w:asciiTheme="majorBidi" w:eastAsia="Times New Roman" w:hAnsiTheme="majorBidi" w:cstheme="majorBidi"/>
          <w:vertAlign w:val="superscript"/>
          <w:lang w:val="en-US"/>
        </w:rPr>
        <w:fldChar w:fldCharType="separate"/>
      </w:r>
      <w:r w:rsidR="00D60B31" w:rsidRPr="00AD4358">
        <w:rPr>
          <w:rFonts w:ascii="Times New Roman" w:hAnsi="Times New Roman" w:cs="Times New Roman"/>
          <w:szCs w:val="24"/>
          <w:vertAlign w:val="superscript"/>
          <w:lang w:val="en-US"/>
        </w:rPr>
        <w:t>10</w:t>
      </w:r>
      <w:r w:rsidRPr="00AD4358">
        <w:rPr>
          <w:rFonts w:asciiTheme="majorBidi" w:eastAsia="Times New Roman" w:hAnsiTheme="majorBidi" w:cstheme="majorBidi"/>
          <w:vertAlign w:val="superscript"/>
          <w:lang w:val="en-US"/>
        </w:rPr>
        <w:fldChar w:fldCharType="end"/>
      </w:r>
      <w:r w:rsidRPr="00AD4358">
        <w:rPr>
          <w:rFonts w:asciiTheme="majorBidi" w:eastAsia="Times New Roman" w:hAnsiTheme="majorBidi" w:cstheme="majorBidi"/>
          <w:lang w:val="en-US"/>
        </w:rPr>
        <w:t>. Array information, hospital contributions</w:t>
      </w:r>
      <w:r w:rsidR="003B0678" w:rsidRPr="00AD4358">
        <w:rPr>
          <w:rFonts w:asciiTheme="majorBidi" w:eastAsia="Times New Roman" w:hAnsiTheme="majorBidi" w:cstheme="majorBidi"/>
          <w:lang w:val="en-US"/>
        </w:rPr>
        <w:t>,</w:t>
      </w:r>
      <w:r w:rsidRPr="00AD4358">
        <w:rPr>
          <w:rFonts w:asciiTheme="majorBidi" w:eastAsia="Times New Roman" w:hAnsiTheme="majorBidi" w:cstheme="majorBidi"/>
          <w:lang w:val="en-US"/>
        </w:rPr>
        <w:t xml:space="preserve"> and clinical details of the cohort are described in Sup</w:t>
      </w:r>
      <w:r w:rsidR="003B0678" w:rsidRPr="00AD4358">
        <w:rPr>
          <w:rFonts w:asciiTheme="majorBidi" w:eastAsia="Times New Roman" w:hAnsiTheme="majorBidi" w:cstheme="majorBidi"/>
          <w:lang w:val="en-US"/>
        </w:rPr>
        <w:t>p</w:t>
      </w:r>
      <w:r w:rsidRPr="00AD4358">
        <w:rPr>
          <w:rFonts w:asciiTheme="majorBidi" w:eastAsia="Times New Roman" w:hAnsiTheme="majorBidi" w:cstheme="majorBidi"/>
          <w:lang w:val="en-US"/>
        </w:rPr>
        <w:t>lementary Tables S1 S2</w:t>
      </w:r>
      <w:r w:rsidR="00A15EF3">
        <w:rPr>
          <w:rFonts w:asciiTheme="majorBidi" w:eastAsia="Times New Roman" w:hAnsiTheme="majorBidi" w:cstheme="majorBidi"/>
          <w:lang w:val="en-US"/>
        </w:rPr>
        <w:t xml:space="preserve"> and S3</w:t>
      </w:r>
      <w:r w:rsidRPr="00AD4358">
        <w:rPr>
          <w:rFonts w:asciiTheme="majorBidi" w:eastAsia="Times New Roman" w:hAnsiTheme="majorBidi" w:cstheme="majorBidi"/>
          <w:lang w:val="en-US"/>
        </w:rPr>
        <w:t xml:space="preserve">. </w:t>
      </w:r>
    </w:p>
    <w:p w14:paraId="1ED4679B" w14:textId="77777777" w:rsidR="00F1180B" w:rsidRPr="00A15EF3" w:rsidRDefault="00F1180B" w:rsidP="00F1180B">
      <w:pPr>
        <w:spacing w:before="120"/>
        <w:ind w:left="-284"/>
        <w:jc w:val="both"/>
        <w:rPr>
          <w:rFonts w:asciiTheme="majorBidi" w:eastAsia="Times New Roman" w:hAnsiTheme="majorBidi" w:cstheme="majorBidi"/>
          <w:b/>
          <w:bCs/>
          <w:lang w:val="en-US"/>
        </w:rPr>
      </w:pPr>
      <w:r w:rsidRPr="00A15EF3">
        <w:rPr>
          <w:rFonts w:asciiTheme="majorBidi" w:eastAsia="Times New Roman" w:hAnsiTheme="majorBidi" w:cstheme="majorBidi"/>
          <w:b/>
          <w:bCs/>
          <w:lang w:val="en-US"/>
        </w:rPr>
        <w:t>Cohort descriptions</w:t>
      </w:r>
    </w:p>
    <w:p w14:paraId="55976F90" w14:textId="762624ED" w:rsidR="00F1180B" w:rsidRPr="007C5B79" w:rsidRDefault="00F1180B" w:rsidP="00F1180B">
      <w:pPr>
        <w:spacing w:before="120"/>
        <w:ind w:left="-284"/>
        <w:jc w:val="both"/>
        <w:rPr>
          <w:rFonts w:asciiTheme="majorBidi" w:eastAsia="Times New Roman" w:hAnsiTheme="majorBidi" w:cstheme="majorBidi"/>
          <w:lang w:val="en-US"/>
        </w:rPr>
      </w:pPr>
      <w:r w:rsidRPr="00AD4358">
        <w:rPr>
          <w:rFonts w:asciiTheme="majorBidi" w:eastAsia="Times New Roman" w:hAnsiTheme="majorBidi" w:cstheme="majorBidi"/>
          <w:b/>
          <w:bCs/>
          <w:lang w:val="en-US"/>
        </w:rPr>
        <w:t>GENISIS</w:t>
      </w:r>
      <w:r w:rsidRPr="00AD4358">
        <w:rPr>
          <w:rFonts w:asciiTheme="majorBidi" w:eastAsia="Times New Roman" w:hAnsiTheme="majorBidi" w:cstheme="majorBidi"/>
          <w:vertAlign w:val="superscript"/>
          <w:lang w:val="en-US"/>
        </w:rPr>
        <w:fldChar w:fldCharType="begin"/>
      </w:r>
      <w:r w:rsidR="00D60B31" w:rsidRPr="00AD4358">
        <w:rPr>
          <w:rFonts w:asciiTheme="majorBidi" w:eastAsia="Times New Roman" w:hAnsiTheme="majorBidi" w:cstheme="majorBidi"/>
          <w:vertAlign w:val="superscript"/>
          <w:lang w:val="en-US"/>
        </w:rPr>
        <w:instrText xml:space="preserve"> ADDIN ZOTERO_ITEM CSL_CITATION {"citationID":"lEVCimZm","properties":{"formattedCitation":"\\super 2\\nosupersub{}","plainCitation":"2","noteIndex":0},"citationItems":[{"id":8,"uris":["http://zotero.org/users/12760266/items/U6G22LN5"],"itemData":{"id":8,"type":"article-journal","abstract":"BACKGROUND AND PURPOSE: Large-scale observational studies of acute ischemic stroke (AIS) promise to reveal mechanisms underlying cerebral ischemia. However, meaningful quantitative phenotypes attainable in large patient populations are needed. We characterize a dynamic metric of AIS instability, defined by change in National Institutes of Health Stroke Scale score (NIHSS) from baseline to 24 hours baseline to 24 hours (NIHSSbaseline - NIHSS24hours = ΔNIHSS6-24h), to examine its relevance to AIS mechanisms and long-term outcomes.\nMETHODS: Patients with NIHSS prospectively recorded within 6 hours after onset and then 24 hours later were enrolled in the GENISIS study (Genetics of Early Neurological Instability After Ischemic Stroke). Stepwise linear regression determined variables that independently influenced ΔNIHSS6-24h. In a subcohort of tPA (alteplase)-treated patients with large vessel occlusion, the influence of early sustained recanalization and hemorrhagic transformation on ΔNIHSS6-24h was examined. Finally, the association of ΔNIHSS6-24h with 90-day favorable outcomes (modified Rankin Scale score 0-2) was assessed. Independent analysis was performed using data from the 2 NINDS-tPA stroke trials (National Institute of Neurological Disorders and Stroke rt-PA).\nRESULTS: For 2555 patients with AIS, median baseline NIHSS was 9 (interquartile range, 4-16), and median ΔNIHSS6-24h was 2 (interquartile range, 0-5). In a multivariable model, baseline NIHSS, tPA-treatment, age, glucose, site, and systolic blood pressure independently predicted ΔNIHSS6-24h (R2=0.15). In the large vessel occlusion subcohort, early sustained recanalization and hemorrhagic transformation increased the explained variance (R2=0.27), but much of the variance remained unexplained. ΔNIHSS6-24h had a significant and independent association with 90-day favorable outcome. For the subjects in the 2 NINDS-tPA trials, ΔNIHSS3-24h was similarly associated with 90-day outcomes.\nCONCLUSIONS: The dynamic phenotype, ΔNIHSS6-24h, captures both explained and unexplained mechanisms involved in AIS and is significantly and independently associated with long-term outcomes. Thus, ΔNIHSS6-24h promises to be an easily obtainable and meaningful quantitative phenotype for large-scale genomic studies of AIS.","container-title":"Stroke","DOI":"10.1161/STROKEAHA.119.028687","ISSN":"1524-4628","issue":"1","journalAbbreviation":"Stroke","language":"eng","note":"PMID: 33317415\nPMCID: PMC7769959","page":"132-141","source":"PubMed","title":"Early Neurological Change After Ischemic Stroke Is Associated With 90-Day Outcome","volume":"52","author":[{"family":"Heitsch","given":"Laura"},{"family":"Ibanez","given":"Laura"},{"family":"Carrera","given":"Caty"},{"family":"Binkley","given":"Michael M."},{"family":"Strbian","given":"Daniel"},{"family":"Tatlisumak","given":"Turgut"},{"family":"Bustamante","given":"Alejandro"},{"family":"Ribó","given":"Marc"},{"family":"Molina","given":"Carlos"},{"family":"Dávalos","given":"Antoni"},{"family":"López-Cancio","given":"Elena"},{"family":"Muñoz-Narbona","given":"Lucia"},{"family":"Soriano-Tárraga","given":"Carol"},{"family":"Giralt-Steinhauer","given":"Eva"},{"family":"Obach","given":"Victor"},{"family":"Slowik","given":"Agnieszka"},{"family":"Pera","given":"Joanna"},{"family":"Lapicka-Bodzioch","given":"Katarzyna"},{"family":"Derbisz","given":"Justyna"},{"family":"Sobrino","given":"Tomás"},{"family":"Castillo","given":"José"},{"family":"Campos","given":"Francisco"},{"family":"Rodríguez-Castro","given":"Emilio"},{"family":"Arias-Rivas","given":"Susana"},{"family":"Segura","given":"Tomas"},{"family":"Serrano-Heras","given":"Gemma"},{"family":"Vives-Bauza","given":"Cristófol"},{"family":"Díaz-Navarro","given":"Rosa"},{"family":"Tur","given":"Silva"},{"family":"Jimenez","given":"Carmen"},{"family":"Martí-Fàbregas","given":"Joan"},{"family":"Delgado-Mederos","given":"Raquel"},{"family":"Arenillas","given":"Juan"},{"family":"Krupinski","given":"Jerzy"},{"family":"Cullell","given":"Natalia"},{"family":"Torres-Aguila","given":"Nuria P."},{"family":"Muiño","given":"Elena"},{"family":"Cárcel-Márquez","given":"Jara"},{"family":"Moniche","given":"Francisco"},{"family":"Cabezas","given":"Juan A."},{"family":"Ford","given":"Andria L."},{"family":"Dhar","given":"Rajat"},{"family":"Roquer","given":"Jaume"},{"family":"Khatri","given":"Pooja"},{"family":"Jiménez-Conde","given":"Jordi"},{"family":"Fernandez-Cadenas","given":"Israel"},{"family":"Montaner","given":"Joan"},{"family":"Rosand","given":"Jonathan"},{"family":"Cruchaga","given":"Carlos"},{"family":"Lee","given":"Jin-Moo"},{"literal":"International Stroke Genetics Consortium"}],"issued":{"date-parts":[["2021",1]]}}}],"schema":"https://github.com/citation-style-language/schema/raw/master/csl-citation.json"} </w:instrText>
      </w:r>
      <w:r w:rsidRPr="00AD4358">
        <w:rPr>
          <w:rFonts w:asciiTheme="majorBidi" w:eastAsia="Times New Roman" w:hAnsiTheme="majorBidi" w:cstheme="majorBidi"/>
          <w:vertAlign w:val="superscript"/>
          <w:lang w:val="en-US"/>
        </w:rPr>
        <w:fldChar w:fldCharType="separate"/>
      </w:r>
      <w:r w:rsidR="00D60B31" w:rsidRPr="00AD4358">
        <w:rPr>
          <w:rFonts w:ascii="Times New Roman" w:hAnsi="Times New Roman" w:cs="Times New Roman"/>
          <w:szCs w:val="24"/>
          <w:vertAlign w:val="superscript"/>
          <w:lang w:val="en-US"/>
        </w:rPr>
        <w:t>2</w:t>
      </w:r>
      <w:r w:rsidRPr="00AD4358">
        <w:rPr>
          <w:rFonts w:asciiTheme="majorBidi" w:eastAsia="Times New Roman" w:hAnsiTheme="majorBidi" w:cstheme="majorBidi"/>
          <w:vertAlign w:val="superscript"/>
          <w:lang w:val="en-US"/>
        </w:rPr>
        <w:fldChar w:fldCharType="end"/>
      </w:r>
      <w:r w:rsidRPr="00AD4358">
        <w:rPr>
          <w:rFonts w:asciiTheme="majorBidi" w:eastAsia="Times New Roman" w:hAnsiTheme="majorBidi" w:cstheme="majorBidi"/>
          <w:b/>
          <w:bCs/>
          <w:lang w:val="en-US"/>
        </w:rPr>
        <w:t xml:space="preserve"> </w:t>
      </w:r>
      <w:r w:rsidRPr="00AD4358">
        <w:rPr>
          <w:rFonts w:asciiTheme="majorBidi" w:eastAsia="Times New Roman" w:hAnsiTheme="majorBidi" w:cstheme="majorBidi"/>
          <w:lang w:val="en-US"/>
        </w:rPr>
        <w:t>is a</w:t>
      </w:r>
      <w:r w:rsidRPr="00AD4358">
        <w:rPr>
          <w:rFonts w:asciiTheme="majorBidi" w:eastAsia="Gungsuh" w:hAnsiTheme="majorBidi" w:cstheme="majorBidi"/>
          <w:lang w:val="en-US"/>
        </w:rPr>
        <w:t xml:space="preserve">n international study currently recruiting patients from </w:t>
      </w:r>
      <w:r w:rsidR="003B0678" w:rsidRPr="00AD4358">
        <w:rPr>
          <w:rFonts w:asciiTheme="majorBidi" w:eastAsia="Gungsuh" w:hAnsiTheme="majorBidi" w:cstheme="majorBidi"/>
          <w:lang w:val="en-US"/>
        </w:rPr>
        <w:t xml:space="preserve">4 </w:t>
      </w:r>
      <w:r w:rsidRPr="00AD4358">
        <w:rPr>
          <w:rFonts w:asciiTheme="majorBidi" w:eastAsia="Gungsuh" w:hAnsiTheme="majorBidi" w:cstheme="majorBidi"/>
          <w:lang w:val="en-US"/>
        </w:rPr>
        <w:t>different locations: USA, Finland, Poland, and Spain. Inclusion criteria are patients with IS (age</w:t>
      </w:r>
      <w:r w:rsidRPr="007C5B79">
        <w:rPr>
          <w:rFonts w:asciiTheme="majorBidi" w:eastAsia="Gungsuh" w:hAnsiTheme="majorBidi" w:cstheme="majorBidi"/>
          <w:lang w:val="en-US"/>
        </w:rPr>
        <w:t xml:space="preserve">d ≥18 years) recruited from 2003 to 2016 with a measurable neurologic deficit </w:t>
      </w:r>
      <w:r w:rsidR="003B0678" w:rsidRPr="007C5B79">
        <w:rPr>
          <w:rFonts w:asciiTheme="majorBidi" w:eastAsia="Gungsuh" w:hAnsiTheme="majorBidi" w:cstheme="majorBidi"/>
          <w:lang w:val="en-US"/>
        </w:rPr>
        <w:t xml:space="preserve">as per </w:t>
      </w:r>
      <w:r w:rsidRPr="007C5B79">
        <w:rPr>
          <w:rFonts w:asciiTheme="majorBidi" w:eastAsia="Gungsuh" w:hAnsiTheme="majorBidi" w:cstheme="majorBidi"/>
          <w:lang w:val="en-US"/>
        </w:rPr>
        <w:t>the NIHSS within 6 hours of the last known normal. Excluded were patients who received endovascular thrombectomy and for whom consent and/or a blood sample could not be obtained. For our study we only include</w:t>
      </w:r>
      <w:r w:rsidR="003B0678" w:rsidRPr="007C5B79">
        <w:rPr>
          <w:rFonts w:asciiTheme="majorBidi" w:eastAsia="Gungsuh" w:hAnsiTheme="majorBidi" w:cstheme="majorBidi"/>
          <w:lang w:val="en-US"/>
        </w:rPr>
        <w:t>d</w:t>
      </w:r>
      <w:r w:rsidRPr="007C5B79">
        <w:rPr>
          <w:rFonts w:asciiTheme="majorBidi" w:eastAsia="Gungsuh" w:hAnsiTheme="majorBidi" w:cstheme="majorBidi"/>
          <w:lang w:val="en-US"/>
        </w:rPr>
        <w:t xml:space="preserve"> Spanish patients. Genotyping was performed with the Human Core Exome chip (Illumina).</w:t>
      </w:r>
    </w:p>
    <w:p w14:paraId="2D9FC161" w14:textId="7893A575" w:rsidR="00F1180B" w:rsidRPr="00AD4358" w:rsidRDefault="00F1180B" w:rsidP="00F1180B">
      <w:pPr>
        <w:spacing w:before="120"/>
        <w:ind w:left="-284"/>
        <w:jc w:val="both"/>
        <w:rPr>
          <w:rFonts w:asciiTheme="majorBidi" w:eastAsia="Times New Roman" w:hAnsiTheme="majorBidi" w:cstheme="majorBidi"/>
          <w:lang w:val="en-US"/>
        </w:rPr>
      </w:pPr>
      <w:r w:rsidRPr="007C5B79">
        <w:rPr>
          <w:rFonts w:asciiTheme="majorBidi" w:eastAsia="Times New Roman" w:hAnsiTheme="majorBidi" w:cstheme="majorBidi"/>
          <w:b/>
          <w:bCs/>
          <w:lang w:val="en-US"/>
        </w:rPr>
        <w:t>GODS</w:t>
      </w:r>
      <w:r w:rsidRPr="007C5B79">
        <w:rPr>
          <w:rFonts w:asciiTheme="majorBidi" w:eastAsia="Times New Roman" w:hAnsiTheme="majorBidi" w:cstheme="majorBidi"/>
          <w:lang w:val="en-US"/>
        </w:rPr>
        <w:fldChar w:fldCharType="begin"/>
      </w:r>
      <w:r w:rsidR="00D60B31" w:rsidRPr="007C5B79">
        <w:rPr>
          <w:rFonts w:asciiTheme="majorBidi" w:eastAsia="Times New Roman" w:hAnsiTheme="majorBidi" w:cstheme="majorBidi"/>
          <w:lang w:val="en-US"/>
        </w:rPr>
        <w:instrText xml:space="preserve"> ADDIN ZOTERO_ITEM CSL_CITATION {"citationID":"8qL1Zazw","properties":{"formattedCitation":"\\super 3\\nosupersub{}","plainCitation":"3","noteIndex":0},"citationItems":[{"id":7,"uris":["http://zotero.org/users/12760266/items/UPR3394B"],"itemData":{"id":7,"type":"article-journal","abstract":"RATIONALE: Ischemic stroke is among the leading causes of adult disability. Part of the variability in functional outcome after stroke has been attributed to genetic factors but no locus has been consistently associated with stroke outcome.\nOBJECTIVE: Our aim was to identify genetic loci influencing the recovery process using accurate phenotyping to produce the largest GWAS (genome-wide association study) in ischemic stroke recovery to date.\nMETHODS AND RESULTS: A 12-cohort, 2-phase (discovery-replication and joint) meta-analysis of GWAS included anterior-territory and previously independent ischemic stroke cases. Functional outcome was recorded using 3-month modified Rankin Scale. Analyses were adjusted for confounders such as discharge National Institutes of Health Stroke Scale. A gene-based burden test was performed. The discovery phase (n=1225) was followed by open (n=2482) and stringent joint-analyses (n=1791). Those cohorts with modified Rankin Scale recorded at time points other than 3-month or incomplete data on previous functional status were excluded in the stringent analyses. Novel variants in PATJ (Pals1-associated tight junction) gene were associated with worse functional outcome at 3-month after stroke. The top variant was rs76221407 (G allele, β=0.40, P=1.70×10-9).\nCONCLUSIONS: Our results identify a set of common variants in PATJ gene associated with 3-month functional outcome at genome-wide significance level. Future studies should examine the role of PATJ in stroke recovery and consider stringent phenotyping to enrich the information captured to unveil additional stroke outcome loci.","container-title":"Circulation Research","DOI":"10.1161/CIRCRESAHA.118.313533","ISSN":"1524-4571","issue":"1","journalAbbreviation":"Circ Res","language":"eng","note":"PMID: 30582445\nPMCID: PMC6501820","page":"114-120","source":"PubMed","title":"PATJ Low Frequency Variants Are Associated With Worse Ischemic Stroke Functional Outcome","volume":"124","author":[{"family":"Mola-Caminal","given":"Marina"},{"family":"Carrera","given":"Caty"},{"family":"Soriano-Tárraga","given":"Carolina"},{"family":"Giralt-Steinhauer","given":"Eva"},{"family":"Díaz-Navarro","given":"Rosa M."},{"family":"Tur","given":"Sílvia"},{"family":"Jiménez","given":"Carmen"},{"family":"Medina-Dols","given":"Aina"},{"family":"Cullell","given":"Natàlia"},{"family":"Torres-Aguila","given":"Nuria P."},{"family":"Muiño","given":"Elena"},{"family":"Rodríguez-Campello","given":"Ana"},{"family":"Ois","given":"Angel"},{"family":"Cuadrado-Godia","given":"Elisa"},{"family":"Vivanco-Hidalgo","given":"Rosa M."},{"family":"Hernandez-Guillamon","given":"Mar"},{"family":"Solé","given":"Montse"},{"family":"Delgado","given":"Pilar"},{"family":"Bustamante","given":"Alejandro"},{"family":"García-Berrocoso","given":"Teresa"},{"family":"Mendióroz","given":"Maite"},{"family":"Castellanos","given":"Mar"},{"family":"Serena","given":"Joaquín"},{"family":"Martí-Fàbregas","given":"Joan"},{"family":"Segura","given":"Tomás"},{"family":"Serrano-Heras","given":"Gemma"},{"family":"Obach","given":"Victor"},{"family":"Ribó","given":"Marc"},{"family":"Molina","given":"Carlos A."},{"family":"Alvarez-Sabín","given":"José"},{"family":"Palomeras","given":"Ernest"},{"family":"Freijo","given":"Mar"},{"family":"Font","given":"Maria A."},{"family":"Rosand","given":"Jonathan"},{"family":"Rost","given":"Natalia S."},{"family":"Gallego-Fabrega","given":"Cristina"},{"family":"Lee","given":"Jin-Moo"},{"family":"Heitsch","given":"Laura"},{"family":"Ibanez","given":"Laura"},{"family":"Cruchaga","given":"Carlos"},{"family":"Phuah","given":"Chia-Ling"},{"family":"Lemmens","given":"Robin"},{"family":"Thijs","given":"Vincent"},{"family":"Lindgren","given":"Arne"},{"family":"Maguire","given":"Jane"},{"family":"Rannikmae","given":"Kristiina"},{"family":"Sudlow","given":"Catherine L."},{"family":"Jern","given":"Christina"},{"family":"Stanne","given":"Tara M."},{"family":"Lorentzen","given":"Erik"},{"family":"Muñoz-Narbona","given":"Lucía"},{"family":"Dávalos","given":"Antonio"},{"family":"López-Cancio","given":"Elena"},{"family":"Worrall","given":"Bradford B."},{"family":"Woo","given":"Daniel"},{"family":"Kittner","given":"Steven J."},{"family":"Mitchell","given":"Braxton D."},{"family":"Montaner","given":"Joan"},{"family":"Roquer","given":"Jaume"},{"family":"Krupinski","given":"Jurek"},{"family":"Estivill","given":"Xavier"},{"family":"Rabionet","given":"Raquel"},{"family":"Vives-Bauzá","given":"Cristòfol"},{"family":"Fernández-Cadenas","given":"Israel"},{"family":"Jiménez-Conde","given":"Jordi"}],"issued":{"date-parts":[["2019",1,4]]}}}],"schema":"https://github.com/citation-style-language/schema/raw/master/csl-citation.json"} </w:instrText>
      </w:r>
      <w:r w:rsidRPr="007C5B79">
        <w:rPr>
          <w:rFonts w:asciiTheme="majorBidi" w:eastAsia="Times New Roman" w:hAnsiTheme="majorBidi" w:cstheme="majorBidi"/>
          <w:lang w:val="en-US"/>
        </w:rPr>
        <w:fldChar w:fldCharType="separate"/>
      </w:r>
      <w:r w:rsidR="00D60B31" w:rsidRPr="007C5B79">
        <w:rPr>
          <w:rFonts w:ascii="Times New Roman" w:hAnsi="Times New Roman" w:cs="Times New Roman"/>
          <w:szCs w:val="24"/>
          <w:vertAlign w:val="superscript"/>
          <w:lang w:val="en-US"/>
        </w:rPr>
        <w:t>3</w:t>
      </w:r>
      <w:r w:rsidRPr="007C5B79">
        <w:rPr>
          <w:rFonts w:asciiTheme="majorBidi" w:eastAsia="Times New Roman" w:hAnsiTheme="majorBidi" w:cstheme="majorBidi"/>
          <w:lang w:val="en-US"/>
        </w:rPr>
        <w:fldChar w:fldCharType="end"/>
      </w:r>
      <w:r w:rsidRPr="007C5B79">
        <w:rPr>
          <w:rFonts w:asciiTheme="majorBidi" w:eastAsia="Times New Roman" w:hAnsiTheme="majorBidi" w:cstheme="majorBidi"/>
          <w:b/>
          <w:bCs/>
          <w:lang w:val="en-US"/>
        </w:rPr>
        <w:t xml:space="preserve"> </w:t>
      </w:r>
      <w:r w:rsidRPr="007C5B79">
        <w:rPr>
          <w:rFonts w:asciiTheme="majorBidi" w:eastAsia="Times New Roman" w:hAnsiTheme="majorBidi" w:cstheme="majorBidi"/>
          <w:lang w:val="en-US"/>
        </w:rPr>
        <w:t>is a study that aims to find genetic factors associated with stroke outcomes. All participants met the follow</w:t>
      </w:r>
      <w:r w:rsidRPr="00AD4358">
        <w:rPr>
          <w:rFonts w:asciiTheme="majorBidi" w:eastAsia="Times New Roman" w:hAnsiTheme="majorBidi" w:cstheme="majorBidi"/>
          <w:lang w:val="en-US"/>
        </w:rPr>
        <w:t xml:space="preserve">ing criteria: (1) European descent, aged &gt;18 years, diagnosis of IS in the anterior vascular territory; (2) assessed by a neurologist during the acute stroke phase; (3) initial stroke severity &gt;4 </w:t>
      </w:r>
      <w:r w:rsidR="003B0678" w:rsidRPr="00AD4358">
        <w:rPr>
          <w:rFonts w:asciiTheme="majorBidi" w:eastAsia="Times New Roman" w:hAnsiTheme="majorBidi" w:cstheme="majorBidi"/>
          <w:lang w:val="en-US"/>
        </w:rPr>
        <w:t>as per</w:t>
      </w:r>
      <w:r w:rsidRPr="00AD4358">
        <w:rPr>
          <w:rFonts w:asciiTheme="majorBidi" w:eastAsia="Times New Roman" w:hAnsiTheme="majorBidi" w:cstheme="majorBidi"/>
          <w:lang w:val="en-US"/>
        </w:rPr>
        <w:t xml:space="preserve"> the NIHSS; (4) information on post-stroke functional status at 3 months (or alternatively between 3-6 months); (5) evidence of acute IS in a neuroimaging study; </w:t>
      </w:r>
      <w:r w:rsidR="003B0678" w:rsidRPr="00AD4358">
        <w:rPr>
          <w:rFonts w:asciiTheme="majorBidi" w:eastAsia="Times New Roman" w:hAnsiTheme="majorBidi" w:cstheme="majorBidi"/>
          <w:lang w:val="en-US"/>
        </w:rPr>
        <w:t xml:space="preserve">and </w:t>
      </w:r>
      <w:r w:rsidRPr="00AD4358">
        <w:rPr>
          <w:rFonts w:asciiTheme="majorBidi" w:eastAsia="Times New Roman" w:hAnsiTheme="majorBidi" w:cstheme="majorBidi"/>
          <w:lang w:val="en-US"/>
        </w:rPr>
        <w:t xml:space="preserve">(6) lack of </w:t>
      </w:r>
      <w:r w:rsidRPr="00AD4358">
        <w:rPr>
          <w:rFonts w:asciiTheme="majorBidi" w:eastAsia="Times New Roman" w:hAnsiTheme="majorBidi" w:cstheme="majorBidi"/>
          <w:lang w:val="en-US"/>
        </w:rPr>
        <w:lastRenderedPageBreak/>
        <w:t xml:space="preserve">any concomitant pathology. Excluded were individuals with stroke recurrence during the follow-up period and with posterior vascular territory and lacunar strokes. Samples were genotyped at the Genetic and Molecular Epidemiology Laboratory of McMaster University (David </w:t>
      </w:r>
      <w:proofErr w:type="spellStart"/>
      <w:r w:rsidRPr="00AD4358">
        <w:rPr>
          <w:rFonts w:asciiTheme="majorBidi" w:eastAsia="Times New Roman" w:hAnsiTheme="majorBidi" w:cstheme="majorBidi"/>
          <w:lang w:val="en-US"/>
        </w:rPr>
        <w:t>Braley</w:t>
      </w:r>
      <w:proofErr w:type="spellEnd"/>
      <w:r w:rsidRPr="00AD4358">
        <w:rPr>
          <w:rFonts w:asciiTheme="majorBidi" w:eastAsia="Times New Roman" w:hAnsiTheme="majorBidi" w:cstheme="majorBidi"/>
          <w:lang w:val="en-US"/>
        </w:rPr>
        <w:t xml:space="preserve"> Research Institute) in Ontario</w:t>
      </w:r>
      <w:r w:rsidR="003B0678" w:rsidRPr="00AD4358">
        <w:rPr>
          <w:rFonts w:asciiTheme="majorBidi" w:eastAsia="Times New Roman" w:hAnsiTheme="majorBidi" w:cstheme="majorBidi"/>
          <w:lang w:val="en-US"/>
        </w:rPr>
        <w:t xml:space="preserve"> (</w:t>
      </w:r>
      <w:r w:rsidRPr="00AD4358">
        <w:rPr>
          <w:rFonts w:asciiTheme="majorBidi" w:eastAsia="Times New Roman" w:hAnsiTheme="majorBidi" w:cstheme="majorBidi"/>
          <w:lang w:val="en-US"/>
        </w:rPr>
        <w:t>Canad</w:t>
      </w:r>
      <w:r w:rsidR="003B0678" w:rsidRPr="00AD4358">
        <w:rPr>
          <w:rFonts w:asciiTheme="majorBidi" w:eastAsia="Times New Roman" w:hAnsiTheme="majorBidi" w:cstheme="majorBidi"/>
          <w:lang w:val="en-US"/>
        </w:rPr>
        <w:t>a)</w:t>
      </w:r>
      <w:r w:rsidRPr="00AD4358">
        <w:rPr>
          <w:rFonts w:asciiTheme="majorBidi" w:eastAsia="Times New Roman" w:hAnsiTheme="majorBidi" w:cstheme="majorBidi"/>
          <w:lang w:val="en-US"/>
        </w:rPr>
        <w:t xml:space="preserve"> with Human Core Exome chip (Illumina).</w:t>
      </w:r>
    </w:p>
    <w:p w14:paraId="64CA6673" w14:textId="0A45034B" w:rsidR="00F1180B" w:rsidRPr="007C5B79" w:rsidRDefault="00F1180B" w:rsidP="00F1180B">
      <w:pPr>
        <w:spacing w:before="120"/>
        <w:ind w:left="-284"/>
        <w:jc w:val="both"/>
        <w:rPr>
          <w:rFonts w:asciiTheme="majorBidi" w:eastAsia="Times New Roman" w:hAnsiTheme="majorBidi" w:cstheme="majorBidi"/>
          <w:lang w:val="en-US"/>
        </w:rPr>
      </w:pPr>
      <w:r w:rsidRPr="00AD4358">
        <w:rPr>
          <w:rFonts w:asciiTheme="majorBidi" w:eastAsia="Times New Roman" w:hAnsiTheme="majorBidi" w:cstheme="majorBidi"/>
          <w:b/>
          <w:bCs/>
          <w:lang w:val="en-US"/>
        </w:rPr>
        <w:t>CONIC</w:t>
      </w:r>
      <w:r w:rsidRPr="00AD4358">
        <w:rPr>
          <w:rFonts w:asciiTheme="majorBidi" w:eastAsia="Times New Roman" w:hAnsiTheme="majorBidi" w:cstheme="majorBidi"/>
          <w:vertAlign w:val="superscript"/>
          <w:lang w:val="en-US"/>
        </w:rPr>
        <w:fldChar w:fldCharType="begin"/>
      </w:r>
      <w:r w:rsidR="00D60B31" w:rsidRPr="00AD4358">
        <w:rPr>
          <w:rFonts w:asciiTheme="majorBidi" w:eastAsia="Times New Roman" w:hAnsiTheme="majorBidi" w:cstheme="majorBidi"/>
          <w:vertAlign w:val="superscript"/>
          <w:lang w:val="en-US"/>
        </w:rPr>
        <w:instrText xml:space="preserve"> ADDIN ZOTERO_ITEM CSL_CITATION {"citationID":"ovwlvYW1","properties":{"formattedCitation":"\\super 5\\nosupersub{}","plainCitation":"5","noteIndex":0},"citationItems":[{"id":6,"uris":["http://zotero.org/users/12760266/items/A6TIJAJF"],"itemData":{"id":6,"type":"article-journal","abstract":"BACKGROUND: Genetic factors contribute to the development of ischemic stroke (IS). In order to identify susceptibility variants, we analyzed single nucleotide polymorphisms (SNPs) that had been previously linked to stroke in a genome-wide association study.\nMETHODS: We analyzed 12 SNPs in a White population comprising IS patients and healthy controls. The analysis was adjusted for confounding variables and stratified by stroke etiology. Functional studies were then performed to elucidate the role of these variants in IS.\nRESULTS: In a preliminary analysis of 268 controls and 531 IS cases, the rs10947803 SNP of KCNK17 (p=0.012) and the rs7506045 of IMPA2 (p=0.040) were associated with IS, although only the KCNK17 gene was an independent risk factor for IS. In a second phase, analysis of 271 new IS cases revealed that the A allele of rs10947803 was associated with stroke after correction for Bonferroni (OR=1.48; 95% CI, 1.14-1.91, p=0.003). Gene expression analysis revealed that KCNK17 mRNA levels were higher in the IS cases in the acute phase than in controls (14+/-78% vs. 91+/-41, p=0.002) but not in the chronic phase (56+/-57%; p=0.230). Moreover, RNA levels depended on the alleles of the rs10947803 SNP in the control group (p=0.021) and in the chronic phase (p=0.033).\nCONCLUSIONS: The A allele of the rs10947803 variant of KCNK17 was associated with increased risk of IS and increased levels of KCNK17 gene expression. The role of this potassium channel gene in IS opens diagnostic and therapeutic expectations and merits further investigation.","container-title":"Atherosclerosis","DOI":"10.1016/j.atherosclerosis.2009.07.023","ISSN":"1879-1484","issue":"1","journalAbbreviation":"Atherosclerosis","language":"eng","note":"PMID: 19647252","page":"203-209","source":"PubMed","title":"KCNK17 genetic variants in ischemic stroke","volume":"208","author":[{"family":"Domingues-Montanari","given":"Sophie"},{"family":"Fernández-Cadenas","given":"Israel"},{"family":"Del Río-Espinola","given":"Alberto"},{"family":"Mendioroz","given":"Maite"},{"family":"Fernandez-Morales","given":"Jessica"},{"family":"Corbeto","given":"Natalia"},{"family":"Delgado","given":"Pilar"},{"family":"Ribó","given":"Marc"},{"family":"Rubiera","given":"Marta"},{"family":"Obach","given":"Victor"},{"family":"Martí-Fàbregas","given":"Joan"},{"family":"Freijo","given":"Marimar"},{"family":"Serena","given":"Joaquin"},{"family":"Montaner","given":"Joan"}],"issued":{"date-parts":[["2010",1]]}}}],"schema":"https://github.com/citation-style-language/schema/raw/master/csl-citation.json"} </w:instrText>
      </w:r>
      <w:r w:rsidRPr="00AD4358">
        <w:rPr>
          <w:rFonts w:asciiTheme="majorBidi" w:eastAsia="Times New Roman" w:hAnsiTheme="majorBidi" w:cstheme="majorBidi"/>
          <w:vertAlign w:val="superscript"/>
          <w:lang w:val="en-US"/>
        </w:rPr>
        <w:fldChar w:fldCharType="separate"/>
      </w:r>
      <w:r w:rsidR="00D60B31" w:rsidRPr="00AD4358">
        <w:rPr>
          <w:rFonts w:ascii="Times New Roman" w:hAnsi="Times New Roman" w:cs="Times New Roman"/>
          <w:szCs w:val="24"/>
          <w:vertAlign w:val="superscript"/>
          <w:lang w:val="en-US"/>
        </w:rPr>
        <w:t>5</w:t>
      </w:r>
      <w:r w:rsidRPr="00AD4358">
        <w:rPr>
          <w:rFonts w:asciiTheme="majorBidi" w:eastAsia="Times New Roman" w:hAnsiTheme="majorBidi" w:cstheme="majorBidi"/>
          <w:vertAlign w:val="superscript"/>
          <w:lang w:val="en-US"/>
        </w:rPr>
        <w:fldChar w:fldCharType="end"/>
      </w:r>
      <w:r w:rsidRPr="00AD4358">
        <w:rPr>
          <w:rFonts w:asciiTheme="majorBidi" w:eastAsia="Times New Roman" w:hAnsiTheme="majorBidi" w:cstheme="majorBidi"/>
          <w:b/>
          <w:bCs/>
          <w:lang w:val="en-US"/>
        </w:rPr>
        <w:t xml:space="preserve"> </w:t>
      </w:r>
      <w:r w:rsidRPr="00AD4358">
        <w:rPr>
          <w:rFonts w:asciiTheme="majorBidi" w:eastAsia="Times New Roman" w:hAnsiTheme="majorBidi" w:cstheme="majorBidi"/>
          <w:lang w:val="en-US"/>
        </w:rPr>
        <w:t xml:space="preserve">is a national study that recruited controls and IS cases in </w:t>
      </w:r>
      <w:proofErr w:type="spellStart"/>
      <w:r w:rsidRPr="00AD4358">
        <w:rPr>
          <w:rFonts w:asciiTheme="majorBidi" w:eastAsia="Times New Roman" w:hAnsiTheme="majorBidi" w:cstheme="majorBidi"/>
          <w:lang w:val="en-US"/>
        </w:rPr>
        <w:t>Vall</w:t>
      </w:r>
      <w:proofErr w:type="spellEnd"/>
      <w:r w:rsidRPr="00AD4358">
        <w:rPr>
          <w:rFonts w:asciiTheme="majorBidi" w:eastAsia="Times New Roman" w:hAnsiTheme="majorBidi" w:cstheme="majorBidi"/>
          <w:lang w:val="en-US"/>
        </w:rPr>
        <w:t xml:space="preserve"> </w:t>
      </w:r>
      <w:proofErr w:type="spellStart"/>
      <w:r w:rsidRPr="00AD4358">
        <w:rPr>
          <w:rFonts w:asciiTheme="majorBidi" w:eastAsia="Times New Roman" w:hAnsiTheme="majorBidi" w:cstheme="majorBidi"/>
          <w:lang w:val="en-US"/>
        </w:rPr>
        <w:t>d’Hebron</w:t>
      </w:r>
      <w:proofErr w:type="spellEnd"/>
      <w:r w:rsidRPr="00AD4358">
        <w:rPr>
          <w:rFonts w:asciiTheme="majorBidi" w:eastAsia="Times New Roman" w:hAnsiTheme="majorBidi" w:cstheme="majorBidi"/>
          <w:lang w:val="en-US"/>
        </w:rPr>
        <w:t xml:space="preserve"> Hospital (Spain) between 2007 and 2008. All controls were </w:t>
      </w:r>
      <w:r w:rsidR="003B0678" w:rsidRPr="00AD4358">
        <w:rPr>
          <w:rFonts w:asciiTheme="majorBidi" w:eastAsia="Times New Roman" w:hAnsiTheme="majorBidi" w:cstheme="majorBidi"/>
          <w:lang w:val="en-US"/>
        </w:rPr>
        <w:t>&gt;</w:t>
      </w:r>
      <w:r w:rsidRPr="00AD4358">
        <w:rPr>
          <w:rFonts w:asciiTheme="majorBidi" w:eastAsia="Times New Roman" w:hAnsiTheme="majorBidi" w:cstheme="majorBidi"/>
          <w:lang w:val="en-US"/>
        </w:rPr>
        <w:t>65 years and declared free of dementia, neurovascular and/or cardiovascular disease, as self-reported in a face-to-face interview before recruitment. Excluded were individuals with a history of first and/or second-degree neurovascular disorder. The IS cases had be</w:t>
      </w:r>
      <w:r w:rsidRPr="007C5B79">
        <w:rPr>
          <w:rFonts w:asciiTheme="majorBidi" w:eastAsia="Times New Roman" w:hAnsiTheme="majorBidi" w:cstheme="majorBidi"/>
          <w:lang w:val="en-US"/>
        </w:rPr>
        <w:t xml:space="preserve">en admitted to the emergency department of a university hospital with a documented middle cerebral artery occlusion on transcranial Doppler ultrasonography and received </w:t>
      </w:r>
      <w:r w:rsidR="003B0678" w:rsidRPr="00A15EF3">
        <w:rPr>
          <w:rFonts w:asciiTheme="majorBidi" w:eastAsia="Times New Roman" w:hAnsiTheme="majorBidi" w:cstheme="majorBidi"/>
          <w:lang w:val="en-US"/>
        </w:rPr>
        <w:t>tissue plasminogen activator</w:t>
      </w:r>
      <w:r w:rsidR="003B0678" w:rsidRPr="007C5B79">
        <w:rPr>
          <w:rFonts w:asciiTheme="majorBidi" w:eastAsia="Times New Roman" w:hAnsiTheme="majorBidi" w:cstheme="majorBidi"/>
          <w:lang w:val="en-US"/>
        </w:rPr>
        <w:t xml:space="preserve"> (</w:t>
      </w:r>
      <w:proofErr w:type="spellStart"/>
      <w:r w:rsidRPr="007C5B79">
        <w:rPr>
          <w:rFonts w:asciiTheme="majorBidi" w:eastAsia="Times New Roman" w:hAnsiTheme="majorBidi" w:cstheme="majorBidi"/>
          <w:lang w:val="en-US"/>
        </w:rPr>
        <w:t>tPA</w:t>
      </w:r>
      <w:proofErr w:type="spellEnd"/>
      <w:r w:rsidR="003B0678" w:rsidRPr="007C5B79">
        <w:rPr>
          <w:rFonts w:asciiTheme="majorBidi" w:eastAsia="Times New Roman" w:hAnsiTheme="majorBidi" w:cstheme="majorBidi"/>
          <w:lang w:val="en-US"/>
        </w:rPr>
        <w:t>)</w:t>
      </w:r>
      <w:r w:rsidRPr="007C5B79">
        <w:rPr>
          <w:rFonts w:asciiTheme="majorBidi" w:eastAsia="Times New Roman" w:hAnsiTheme="majorBidi" w:cstheme="majorBidi"/>
          <w:lang w:val="en-US"/>
        </w:rPr>
        <w:t xml:space="preserve"> in a standard 0.9-mg/kg dose (10% bolus, 90% continuous infusion during 1 hour) within 3 hours of symptom onset, following National Institute of Neurological Disorders and Stroke (NINDS) recommendations. Cases and controls were genotyped with Human Core Exome chip (Illumina).</w:t>
      </w:r>
    </w:p>
    <w:p w14:paraId="43C93D2B" w14:textId="77777777" w:rsidR="00F1180B" w:rsidRPr="00AD4358" w:rsidRDefault="00F1180B" w:rsidP="00F1180B">
      <w:pPr>
        <w:spacing w:before="120"/>
        <w:ind w:left="-284"/>
        <w:jc w:val="both"/>
        <w:rPr>
          <w:rFonts w:asciiTheme="majorBidi" w:eastAsia="Times New Roman" w:hAnsiTheme="majorBidi" w:cstheme="majorBidi"/>
          <w:lang w:val="en-US"/>
        </w:rPr>
      </w:pPr>
      <w:r w:rsidRPr="00A15EF3">
        <w:rPr>
          <w:rFonts w:asciiTheme="majorBidi" w:eastAsia="Times New Roman" w:hAnsiTheme="majorBidi" w:cstheme="majorBidi"/>
          <w:b/>
          <w:bCs/>
        </w:rPr>
        <w:t>GRECOS</w:t>
      </w:r>
      <w:r w:rsidRPr="007C5B79">
        <w:rPr>
          <w:rFonts w:asciiTheme="majorBidi" w:eastAsia="Times New Roman" w:hAnsiTheme="majorBidi" w:cstheme="majorBidi"/>
          <w:vertAlign w:val="superscript"/>
          <w:lang w:val="en-US"/>
        </w:rPr>
        <w:fldChar w:fldCharType="begin"/>
      </w:r>
      <w:r w:rsidR="00D60B31" w:rsidRPr="00A15EF3">
        <w:rPr>
          <w:rFonts w:asciiTheme="majorBidi" w:eastAsia="Times New Roman" w:hAnsiTheme="majorBidi" w:cstheme="majorBidi"/>
          <w:vertAlign w:val="superscript"/>
        </w:rPr>
        <w:instrText xml:space="preserve"> ADDIN ZOTERO_ITEM CSL_CITATION {"citationID":"lfYEqDP8","properties":{"formattedCitation":"\\super 9\\nosupersub{}","plainCitation":"9","noteIndex":0},"citationItems":[{"id":4,"uris":["http://zotero.org/users/12760266/items/KY749N6I"],"itemData":{"id":4,"type":"article-journal","abstract":"BACKGROUND AND PURPOSE: Vascular recurrence occurs in 11% of patients during the first year after ischemic stroke (IS) or transient ischemic attack. Clinical scores do not predict the whole vascular recurrence risk; therefore, we aimed to find genetic variants associated with recurrence that might improve the clinical predictive models in IS.\nMETHODS: We analyzed 256 polymorphisms from 115 candidate genes in 3 patient cohorts comprising 4482 IS or transient ischemic attack patients. The discovery cohort was prospectively recruited and included 1494 patients, 6.2% of them developed a new IS during the first year of follow-up. Replication analysis was performed in 2988 patients using SNPlex or HumanOmni1-Quad technology. We generated a predictive model using Cox regression (GRECOS score [Genotyping Reurrence Risk of Stroke]) and generated risk groups using a classification tree method.\nRESULTS: The analyses revealed that rs1800801 in the MGP gene (hazard ratio, 1.33; P=9×10-03), a gene related to artery calcification, was associated with new IS during the first year of follow-up. This polymorphism was replicated in a Spanish cohort (n=1.305); however, it was not significantly associated in a North American cohort (n=1.683). The GRECOS score predicted new IS (P=3.2×10-09) and could classify patients, from low risk of stroke recurrence (1.9%) to high risk (12.6%). Moreover, the addition of genetic risk factors to the GRECOS score improves the prediction compared with previous Stroke Prognosis Instrument-II score (P=0.03).\nCONCLUSIONS: The use of genetics could be useful to estimate vascular recurrence risk after IS. Genetic variability in the MGP gene was associated with vascular recurrence in the Spanish population.","container-title":"Stroke","DOI":"10.1161/STROKEAHA.116.014322","ISSN":"1524-4628","issue":"5","journalAbbreviation":"Stroke","language":"eng","note":"PMID: 28411264\nPMCID: PMC5473776","page":"1147-1153","source":"PubMed","title":"GRECOS Project (Genotyping Recurrence Risk of Stroke): The Use of Genetics to Predict the Vascular Recurrence After Stroke","title-short":"GRECOS Project (Genotyping Recurrence Risk of Stroke)","volume":"48","author":[{"family":"Fernández-Cadenas","given":"Israel"},{"family":"Mendióroz","given":"Maite"},{"family":"Giralt","given":"Dolors"},{"family":"Nafria","given":"Cristina"},{"family":"Garcia","given":"Elena"},{"family":"Carrera","given":"Caty"},{"family":"Gallego-Fabrega","given":"Cristina"},{"family":"Domingues-Montanari","given":"Sophie"},{"family":"Delgado","given":"Pilar"},{"family":"Ribó","given":"Marc"},{"family":"Castellanos","given":"Mar"},{"family":"Martínez","given":"Sergi"},{"family":"Freijo","given":"Marimar"},{"family":"Jiménez-Conde","given":"Jordi"},{"family":"Rubiera","given":"Marta"},{"family":"Alvarez-Sabín","given":"José"},{"family":"Molina","given":"Carlos A."},{"family":"Font","given":"Maria Angels"},{"family":"Grau Olivares","given":"Marta"},{"family":"Palomeras","given":"Ernest"},{"family":"Perez de la Ossa","given":"Natalia"},{"family":"Martinez-Zabaleta","given":"Maite"},{"family":"Masjuan","given":"Jaime"},{"family":"Moniche","given":"Francisco"},{"family":"Canovas","given":"David"},{"family":"Piñana","given":"Carlos"},{"family":"Purroy","given":"Francisco"},{"family":"Cocho","given":"Dolores"},{"family":"Navas","given":"Inma"},{"family":"Tejero","given":"Carlos"},{"family":"Aymerich","given":"Nuria"},{"family":"Cullell","given":"Natalia"},{"family":"Muiño","given":"Elena"},{"family":"Serena","given":"Joaquín"},{"family":"Rubio","given":"Francisco"},{"family":"Davalos","given":"Antoni"},{"family":"Roquer","given":"Jaume"},{"family":"Arenillas","given":"Juan Francisco"},{"family":"Martí-Fábregas","given":"Joan"},{"family":"Keene","given":"Keith"},{"family":"Chen","given":"Wei-Min"},{"family":"Worrall","given":"Bradford"},{"family":"Sale","given":"Michele"},{"family":"Arboix","given":"Adrià"},{"family":"Krupinski","given":"Jerzy"},{"family":"Montaner","given":"Joan"},{"literal":"GRECOS Study Group"}],"issued":{"date-parts":[["2017",5]]}}}],"schema":"https://github.com/citation-style-language/schema/raw/master/csl-citation.json"} </w:instrText>
      </w:r>
      <w:r w:rsidRPr="007C5B79">
        <w:rPr>
          <w:rFonts w:asciiTheme="majorBidi" w:eastAsia="Times New Roman" w:hAnsiTheme="majorBidi" w:cstheme="majorBidi"/>
          <w:vertAlign w:val="superscript"/>
          <w:lang w:val="en-US"/>
        </w:rPr>
        <w:fldChar w:fldCharType="separate"/>
      </w:r>
      <w:r w:rsidR="00D60B31" w:rsidRPr="00A15EF3">
        <w:rPr>
          <w:rFonts w:ascii="Times New Roman" w:hAnsi="Times New Roman" w:cs="Times New Roman"/>
          <w:szCs w:val="24"/>
          <w:vertAlign w:val="superscript"/>
        </w:rPr>
        <w:t>9</w:t>
      </w:r>
      <w:r w:rsidRPr="007C5B79">
        <w:rPr>
          <w:rFonts w:asciiTheme="majorBidi" w:eastAsia="Times New Roman" w:hAnsiTheme="majorBidi" w:cstheme="majorBidi"/>
          <w:vertAlign w:val="superscript"/>
          <w:lang w:val="en-US"/>
        </w:rPr>
        <w:fldChar w:fldCharType="end"/>
      </w:r>
      <w:r w:rsidRPr="00A15EF3">
        <w:rPr>
          <w:rFonts w:asciiTheme="majorBidi" w:eastAsia="Times New Roman" w:hAnsiTheme="majorBidi" w:cstheme="majorBidi"/>
        </w:rPr>
        <w:t xml:space="preserve"> </w:t>
      </w:r>
      <w:proofErr w:type="spellStart"/>
      <w:r w:rsidRPr="00A15EF3">
        <w:rPr>
          <w:rFonts w:asciiTheme="majorBidi" w:eastAsia="Times New Roman" w:hAnsiTheme="majorBidi" w:cstheme="majorBidi"/>
        </w:rPr>
        <w:t>is</w:t>
      </w:r>
      <w:proofErr w:type="spellEnd"/>
      <w:r w:rsidRPr="00A15EF3">
        <w:rPr>
          <w:rFonts w:asciiTheme="majorBidi" w:eastAsia="Times New Roman" w:hAnsiTheme="majorBidi" w:cstheme="majorBidi"/>
        </w:rPr>
        <w:t xml:space="preserve"> a </w:t>
      </w:r>
      <w:proofErr w:type="spellStart"/>
      <w:r w:rsidRPr="00A15EF3">
        <w:rPr>
          <w:rFonts w:asciiTheme="majorBidi" w:eastAsia="Times New Roman" w:hAnsiTheme="majorBidi" w:cstheme="majorBidi"/>
        </w:rPr>
        <w:t>national</w:t>
      </w:r>
      <w:proofErr w:type="spellEnd"/>
      <w:r w:rsidRPr="00A15EF3">
        <w:rPr>
          <w:rFonts w:asciiTheme="majorBidi" w:eastAsia="Times New Roman" w:hAnsiTheme="majorBidi" w:cstheme="majorBidi"/>
        </w:rPr>
        <w:t xml:space="preserve"> </w:t>
      </w:r>
      <w:proofErr w:type="spellStart"/>
      <w:r w:rsidRPr="00A15EF3">
        <w:rPr>
          <w:rFonts w:asciiTheme="majorBidi" w:eastAsia="Times New Roman" w:hAnsiTheme="majorBidi" w:cstheme="majorBidi"/>
        </w:rPr>
        <w:t>study</w:t>
      </w:r>
      <w:proofErr w:type="spellEnd"/>
      <w:r w:rsidRPr="00A15EF3">
        <w:rPr>
          <w:rFonts w:asciiTheme="majorBidi" w:eastAsia="Times New Roman" w:hAnsiTheme="majorBidi" w:cstheme="majorBidi"/>
        </w:rPr>
        <w:t xml:space="preserve"> </w:t>
      </w:r>
      <w:proofErr w:type="spellStart"/>
      <w:r w:rsidRPr="00A15EF3">
        <w:rPr>
          <w:rFonts w:asciiTheme="majorBidi" w:eastAsia="Times New Roman" w:hAnsiTheme="majorBidi" w:cstheme="majorBidi"/>
        </w:rPr>
        <w:t>that</w:t>
      </w:r>
      <w:proofErr w:type="spellEnd"/>
      <w:r w:rsidRPr="00A15EF3">
        <w:rPr>
          <w:rFonts w:asciiTheme="majorBidi" w:eastAsia="Times New Roman" w:hAnsiTheme="majorBidi" w:cstheme="majorBidi"/>
        </w:rPr>
        <w:t xml:space="preserve"> </w:t>
      </w:r>
      <w:proofErr w:type="spellStart"/>
      <w:r w:rsidRPr="00A15EF3">
        <w:rPr>
          <w:rFonts w:asciiTheme="majorBidi" w:eastAsia="Times New Roman" w:hAnsiTheme="majorBidi" w:cstheme="majorBidi"/>
        </w:rPr>
        <w:t>aims</w:t>
      </w:r>
      <w:proofErr w:type="spellEnd"/>
      <w:r w:rsidRPr="00A15EF3">
        <w:rPr>
          <w:rFonts w:asciiTheme="majorBidi" w:eastAsia="Times New Roman" w:hAnsiTheme="majorBidi" w:cstheme="majorBidi"/>
        </w:rPr>
        <w:t xml:space="preserve"> </w:t>
      </w:r>
      <w:proofErr w:type="spellStart"/>
      <w:r w:rsidRPr="00A15EF3">
        <w:rPr>
          <w:rFonts w:asciiTheme="majorBidi" w:eastAsia="Times New Roman" w:hAnsiTheme="majorBidi" w:cstheme="majorBidi"/>
        </w:rPr>
        <w:t>to</w:t>
      </w:r>
      <w:proofErr w:type="spellEnd"/>
      <w:r w:rsidRPr="00A15EF3">
        <w:rPr>
          <w:rFonts w:asciiTheme="majorBidi" w:eastAsia="Times New Roman" w:hAnsiTheme="majorBidi" w:cstheme="majorBidi"/>
        </w:rPr>
        <w:t xml:space="preserve"> </w:t>
      </w:r>
      <w:proofErr w:type="spellStart"/>
      <w:r w:rsidRPr="00A15EF3">
        <w:rPr>
          <w:rFonts w:asciiTheme="majorBidi" w:eastAsia="Times New Roman" w:hAnsiTheme="majorBidi" w:cstheme="majorBidi"/>
        </w:rPr>
        <w:t>find</w:t>
      </w:r>
      <w:proofErr w:type="spellEnd"/>
      <w:r w:rsidRPr="00A15EF3">
        <w:rPr>
          <w:rFonts w:asciiTheme="majorBidi" w:eastAsia="Times New Roman" w:hAnsiTheme="majorBidi" w:cstheme="majorBidi"/>
        </w:rPr>
        <w:t xml:space="preserve"> </w:t>
      </w:r>
      <w:proofErr w:type="spellStart"/>
      <w:r w:rsidRPr="00A15EF3">
        <w:rPr>
          <w:rFonts w:asciiTheme="majorBidi" w:eastAsia="Times New Roman" w:hAnsiTheme="majorBidi" w:cstheme="majorBidi"/>
        </w:rPr>
        <w:t>genetic</w:t>
      </w:r>
      <w:proofErr w:type="spellEnd"/>
      <w:r w:rsidRPr="00A15EF3">
        <w:rPr>
          <w:rFonts w:asciiTheme="majorBidi" w:eastAsia="Times New Roman" w:hAnsiTheme="majorBidi" w:cstheme="majorBidi"/>
        </w:rPr>
        <w:t xml:space="preserve"> </w:t>
      </w:r>
      <w:proofErr w:type="spellStart"/>
      <w:r w:rsidRPr="00A15EF3">
        <w:rPr>
          <w:rFonts w:asciiTheme="majorBidi" w:eastAsia="Times New Roman" w:hAnsiTheme="majorBidi" w:cstheme="majorBidi"/>
        </w:rPr>
        <w:t>factors</w:t>
      </w:r>
      <w:proofErr w:type="spellEnd"/>
      <w:r w:rsidRPr="00A15EF3">
        <w:rPr>
          <w:rFonts w:asciiTheme="majorBidi" w:eastAsia="Times New Roman" w:hAnsiTheme="majorBidi" w:cstheme="majorBidi"/>
        </w:rPr>
        <w:t xml:space="preserve"> </w:t>
      </w:r>
      <w:proofErr w:type="spellStart"/>
      <w:r w:rsidRPr="00A15EF3">
        <w:rPr>
          <w:rFonts w:asciiTheme="majorBidi" w:eastAsia="Times New Roman" w:hAnsiTheme="majorBidi" w:cstheme="majorBidi"/>
        </w:rPr>
        <w:t>associated</w:t>
      </w:r>
      <w:proofErr w:type="spellEnd"/>
      <w:r w:rsidRPr="00A15EF3">
        <w:rPr>
          <w:rFonts w:asciiTheme="majorBidi" w:eastAsia="Times New Roman" w:hAnsiTheme="majorBidi" w:cstheme="majorBidi"/>
        </w:rPr>
        <w:t xml:space="preserve"> </w:t>
      </w:r>
      <w:proofErr w:type="spellStart"/>
      <w:r w:rsidRPr="00A15EF3">
        <w:rPr>
          <w:rFonts w:asciiTheme="majorBidi" w:eastAsia="Times New Roman" w:hAnsiTheme="majorBidi" w:cstheme="majorBidi"/>
        </w:rPr>
        <w:t>with</w:t>
      </w:r>
      <w:proofErr w:type="spellEnd"/>
      <w:r w:rsidRPr="00A15EF3">
        <w:rPr>
          <w:rFonts w:asciiTheme="majorBidi" w:eastAsia="Times New Roman" w:hAnsiTheme="majorBidi" w:cstheme="majorBidi"/>
        </w:rPr>
        <w:t xml:space="preserve"> </w:t>
      </w:r>
      <w:proofErr w:type="spellStart"/>
      <w:r w:rsidRPr="00A15EF3">
        <w:rPr>
          <w:rFonts w:asciiTheme="majorBidi" w:eastAsia="Times New Roman" w:hAnsiTheme="majorBidi" w:cstheme="majorBidi"/>
        </w:rPr>
        <w:t>stroke</w:t>
      </w:r>
      <w:proofErr w:type="spellEnd"/>
      <w:r w:rsidRPr="00A15EF3">
        <w:rPr>
          <w:rFonts w:asciiTheme="majorBidi" w:eastAsia="Times New Roman" w:hAnsiTheme="majorBidi" w:cstheme="majorBidi"/>
        </w:rPr>
        <w:t xml:space="preserve"> </w:t>
      </w:r>
      <w:proofErr w:type="spellStart"/>
      <w:r w:rsidRPr="00A15EF3">
        <w:rPr>
          <w:rFonts w:asciiTheme="majorBidi" w:eastAsia="Times New Roman" w:hAnsiTheme="majorBidi" w:cstheme="majorBidi"/>
        </w:rPr>
        <w:t>recurrence</w:t>
      </w:r>
      <w:proofErr w:type="spellEnd"/>
      <w:r w:rsidRPr="00A15EF3">
        <w:rPr>
          <w:rFonts w:asciiTheme="majorBidi" w:eastAsia="Times New Roman" w:hAnsiTheme="majorBidi" w:cstheme="majorBidi"/>
        </w:rPr>
        <w:t xml:space="preserve">. </w:t>
      </w:r>
      <w:r w:rsidRPr="007C5B79">
        <w:rPr>
          <w:rFonts w:asciiTheme="majorBidi" w:eastAsia="Times New Roman" w:hAnsiTheme="majorBidi" w:cstheme="majorBidi"/>
          <w:lang w:val="en-US"/>
        </w:rPr>
        <w:t xml:space="preserve">Controls, selected from relatives of patients (wife or husband, with no consanguinity among cases and controls) and healthy volunteers visiting the same hospital for routine testing, were aged &gt;65 years and classified </w:t>
      </w:r>
      <w:r w:rsidRPr="00AD4358">
        <w:rPr>
          <w:rFonts w:asciiTheme="majorBidi" w:eastAsia="Times New Roman" w:hAnsiTheme="majorBidi" w:cstheme="majorBidi"/>
          <w:lang w:val="en-US"/>
        </w:rPr>
        <w:t>as free of neurovascular and cardiovascular history and with no family history of stroke following a pre-recruitment interview. All samples were genotyped with Human Core Exome chip (Illumina).</w:t>
      </w:r>
    </w:p>
    <w:p w14:paraId="1A3C69F9" w14:textId="429BC1F6" w:rsidR="00F1180B" w:rsidRPr="007C5B79" w:rsidRDefault="00F1180B" w:rsidP="00F1180B">
      <w:pPr>
        <w:spacing w:before="120"/>
        <w:ind w:left="-284"/>
        <w:jc w:val="both"/>
        <w:rPr>
          <w:rFonts w:asciiTheme="majorBidi" w:eastAsia="Times New Roman" w:hAnsiTheme="majorBidi" w:cstheme="majorBidi"/>
          <w:lang w:val="en-US"/>
        </w:rPr>
      </w:pPr>
      <w:r w:rsidRPr="00AD4358">
        <w:rPr>
          <w:rFonts w:asciiTheme="majorBidi" w:eastAsia="Times New Roman" w:hAnsiTheme="majorBidi" w:cstheme="majorBidi"/>
          <w:b/>
          <w:bCs/>
          <w:lang w:val="en-US"/>
        </w:rPr>
        <w:t>ISSYS</w:t>
      </w:r>
      <w:r w:rsidRPr="00AD4358">
        <w:rPr>
          <w:rFonts w:asciiTheme="majorBidi" w:eastAsia="Times New Roman" w:hAnsiTheme="majorBidi" w:cstheme="majorBidi"/>
          <w:vertAlign w:val="superscript"/>
          <w:lang w:val="en-US"/>
        </w:rPr>
        <w:fldChar w:fldCharType="begin"/>
      </w:r>
      <w:r w:rsidR="00D60B31" w:rsidRPr="00AD4358">
        <w:rPr>
          <w:rFonts w:asciiTheme="majorBidi" w:eastAsia="Times New Roman" w:hAnsiTheme="majorBidi" w:cstheme="majorBidi"/>
          <w:vertAlign w:val="superscript"/>
          <w:lang w:val="en-US"/>
        </w:rPr>
        <w:instrText xml:space="preserve"> ADDIN ZOTERO_ITEM CSL_CITATION {"citationID":"Bg5viRmS","properties":{"formattedCitation":"\\super 10\\nosupersub{}","plainCitation":"10","noteIndex":0},"citationItems":[{"id":1,"uris":["http://zotero.org/users/12760266/items/TL2C5PG6"],"itemData":{"id":1,"type":"article-journal","abstract":"BACKGROUND: Silent brain infarcts are detected by neuroimaging in up to 20% of asymptomatic patients based on population studies. They are five times more frequent than stroke in general population, and increase significantly both with advancing age and hypertension. Moreover, they are independently associated with the risk of future stroke and cognitive decline.Despite these numbers and the clinical consequences of silent brain infarcts, their prevalence in Mediterranean populations is not well known and their role as predictors of future cerebrovascular and cardiovascular events in hypertensive remains to be determined.ISSYS (Investigating Silent Strokes in Hypertensives: a magnetic resonance imaging study) is an observational cross-sectional and longitudinal study aimed to: 1- determine the prevalence of silent cerebrovascular infarcts in a large cohort of 1000 hypertensives and to study their associated factors and 2-to study their relationship with the risk of future stroke and cognitive decline.\nMETHODS/DESIGN: Cohort study in a randomly selected sample of 1000 participants, hypertensive aged 50 to 70 years old, with no history of previous stroke or dementia.On baseline all participants will undergo a brain MRI to determine the presence of brain infarcts and other cerebrovascular lesions (brain microbleeds, white matter changes and enlarged perivascular spaces) and will be also tested to determine other than brain organ damage (heart-left ventricular hypertrophy, kidney-urine albumin to creatinine ratio, vessels-pulse wave velocity, ankle brachial index), in order to establish the contribution of other subclinical conditions to the risk of further vascular events. Several sub-studies assessing the role of 24 hour ambulatory BP monitoring and plasma or genetic biomarkers will be performed.Follow-up will last for at least 3 years, to assess the rate of further stroke/transient ischemic attack, other cardiovascular events and cognitive decline, and their predictors.\nDISCUSSION: Improving the knowledge on the frequency and determinants of these lesions in our setting might help in the future to optimize treatments or establish new preventive strategies to minimize clinical and socioeconomic consequences of stroke and cognitive decline.","container-title":"BMC neurology","DOI":"10.1186/1471-2377-13-130","ISSN":"1471-2377","journalAbbreviation":"BMC Neurol","language":"eng","note":"PMID: 24083440\nPMCID: PMC3852223","page":"130","source":"PubMed","title":"Investigating silent strokes in hypertensives: a magnetic resonance imaging study (ISSYS): rationale and protocol design","title-short":"Investigating silent strokes in hypertensives","volume":"13","author":[{"family":"Riba-Llena","given":"Iolanda"},{"family":"Jarca","given":"Carmen Ioana"},{"family":"Mundet","given":"Xavier"},{"family":"Tovar","given":"Jose L."},{"family":"Orfila","given":"Francesc"},{"family":"López-Rueda","given":"Antonio"},{"family":"Nafría","given":"Cristina"},{"family":"Fernández","given":"Jose L."},{"family":"Castañé","given":"Xavier"},{"family":"Domingo","given":"Mar"},{"family":"Alvarez-Sabín","given":"José"},{"family":"Fernández-Cortiñas","given":"Inés"},{"family":"Maisterra","given":"Olga"},{"family":"Montaner","given":"Joan"},{"family":"Delgado","given":"Pilar"}],"issued":{"date-parts":[["2013",10,2]]}}}],"schema":"https://github.com/citation-style-language/schema/raw/master/csl-citation.json"} </w:instrText>
      </w:r>
      <w:r w:rsidRPr="00AD4358">
        <w:rPr>
          <w:rFonts w:asciiTheme="majorBidi" w:eastAsia="Times New Roman" w:hAnsiTheme="majorBidi" w:cstheme="majorBidi"/>
          <w:vertAlign w:val="superscript"/>
          <w:lang w:val="en-US"/>
        </w:rPr>
        <w:fldChar w:fldCharType="separate"/>
      </w:r>
      <w:r w:rsidR="00D60B31" w:rsidRPr="00AD4358">
        <w:rPr>
          <w:rFonts w:ascii="Times New Roman" w:hAnsi="Times New Roman" w:cs="Times New Roman"/>
          <w:szCs w:val="24"/>
          <w:vertAlign w:val="superscript"/>
          <w:lang w:val="en-US"/>
        </w:rPr>
        <w:t>10</w:t>
      </w:r>
      <w:r w:rsidRPr="00AD4358">
        <w:rPr>
          <w:rFonts w:asciiTheme="majorBidi" w:eastAsia="Times New Roman" w:hAnsiTheme="majorBidi" w:cstheme="majorBidi"/>
          <w:vertAlign w:val="superscript"/>
          <w:lang w:val="en-US"/>
        </w:rPr>
        <w:fldChar w:fldCharType="end"/>
      </w:r>
      <w:r w:rsidRPr="00AD4358">
        <w:rPr>
          <w:rFonts w:asciiTheme="majorBidi" w:eastAsia="Times New Roman" w:hAnsiTheme="majorBidi" w:cstheme="majorBidi"/>
          <w:lang w:val="en-US"/>
        </w:rPr>
        <w:t xml:space="preserve"> is an observational prospective study of individuals with hypertension to determine the prevalence of silent or magnetic resonance imaging (MRI)–defined brain infarcts and cognitive impairment. This cohort comprises 1,000 non-demented individuals, aged 50-70 years, diagnosed with essential hypertension at least </w:t>
      </w:r>
      <w:r w:rsidR="003B0678" w:rsidRPr="00AD4358">
        <w:rPr>
          <w:rFonts w:asciiTheme="majorBidi" w:eastAsia="Times New Roman" w:hAnsiTheme="majorBidi" w:cstheme="majorBidi"/>
          <w:lang w:val="en-US"/>
        </w:rPr>
        <w:t xml:space="preserve">1 </w:t>
      </w:r>
      <w:r w:rsidRPr="00AD4358">
        <w:rPr>
          <w:rFonts w:asciiTheme="majorBidi" w:eastAsia="Times New Roman" w:hAnsiTheme="majorBidi" w:cstheme="majorBidi"/>
          <w:lang w:val="en-US"/>
        </w:rPr>
        <w:t>year before inclusion in the study. The individuals were genotyped with Human Core Exome chip (Illumina).</w:t>
      </w:r>
    </w:p>
    <w:p w14:paraId="1ABA36A6" w14:textId="5CA58D25" w:rsidR="00F1180B" w:rsidRPr="00AD4358" w:rsidRDefault="00F1180B" w:rsidP="00F1180B">
      <w:pPr>
        <w:spacing w:before="120"/>
        <w:ind w:left="-284"/>
        <w:jc w:val="both"/>
        <w:rPr>
          <w:rFonts w:asciiTheme="majorBidi" w:eastAsia="Times New Roman" w:hAnsiTheme="majorBidi" w:cstheme="majorBidi"/>
          <w:lang w:val="en-US"/>
        </w:rPr>
      </w:pPr>
      <w:r w:rsidRPr="007C5B79">
        <w:rPr>
          <w:rFonts w:asciiTheme="majorBidi" w:eastAsia="Times New Roman" w:hAnsiTheme="majorBidi" w:cstheme="majorBidi"/>
          <w:b/>
          <w:bCs/>
          <w:lang w:val="en-US"/>
        </w:rPr>
        <w:t>GCAT</w:t>
      </w:r>
      <w:r w:rsidRPr="007C5B79">
        <w:rPr>
          <w:rFonts w:asciiTheme="majorBidi" w:eastAsia="Times New Roman" w:hAnsiTheme="majorBidi" w:cstheme="majorBidi"/>
          <w:lang w:val="en-US"/>
        </w:rPr>
        <w:fldChar w:fldCharType="begin"/>
      </w:r>
      <w:r w:rsidR="00D60B31" w:rsidRPr="007C5B79">
        <w:rPr>
          <w:rFonts w:asciiTheme="majorBidi" w:eastAsia="Times New Roman" w:hAnsiTheme="majorBidi" w:cstheme="majorBidi"/>
          <w:lang w:val="en-US"/>
        </w:rPr>
        <w:instrText xml:space="preserve"> ADDIN ZOTERO_ITEM CSL_CITATION {"citationID":"HPUD7SFW","properties":{"formattedCitation":"\\super 7,8\\nosupersub{}","plainCitation":"7,8","noteIndex":0},"citationItems":[{"id":5,"uris":["http://zotero.org/users/12760266/items/VZW2U38A"],"itemData":{"id":5,"type":"article-journal","abstract":"PURPOSE: The prevalence of chronic non-communicable diseases (NCDs) is increasing worldwide. NCDs are the leading cause of both morbidity and mortality, and it is estimated that by 2030, they will be responsible for 80% of deaths across the world. The Genomes for Life (GCAT) project is a long-term prospective cohort study that was designed to integrate and assess the role of epidemiological, genomic and epigenomic factors in the development of major chronic diseases in Catalonia, a north-east region of Spain.\nPARTICIPANTS: At the end of 2017, the GCAT Study will have recruited 20 000 participants aged 40-65 years. Participants who agreed to take part in the study completed a self-administered computer-driven questionnaire, and underwent blood pressure, cardiac frequency and anthropometry measurements. For each participant, blood plasma, blood serum and white blood cells are collected at baseline. The GCAT Study has access to the electronic health records of the Catalan Public Healthcare System. Participants will be followed biannually at least 20 years after recruitment.\nFINDINGS TO DATE: Among all GCAT participants, 59.2% are women and 83.3% of the cohort identified themselves as Caucasian/white. More than half of the participants have higher education levels, 72.2% are current workers and 42.1% are classified as overweight (body mass index ≥25 and &lt;30 kg/m2). We have genotyped 5459 participants, of which 5000 have metabolome data. Further, the whole genome of 808 participants will be sequenced by the end of 2017.\nFUTURE PLANS: The first follow-up study started in December 2017 and will end by March 2018. Residences of all subjects will be geocoded during the following year. Several genomic analyses are ongoing, and metabolomic and genomic integrations will be performed to identify underlying genetic variants, as well as environmental factors that influence metabolites.","container-title":"BMJ open","DOI":"10.1136/bmjopen-2017-018324","ISSN":"2044-6055","issue":"3","journalAbbreviation":"BMJ Open","language":"eng","note":"PMID: 29593016\nPMCID: PMC5875652","page":"e018324","source":"PubMed","title":"GCAT|Genomes for life: a prospective cohort study of the genomes of Catalonia","title-short":"GCAT|Genomes for life","volume":"8","author":[{"family":"Obón-Santacana","given":"Mireia"},{"family":"Vilardell","given":"Mireia"},{"family":"Carreras","given":"Anna"},{"family":"Duran","given":"Xavier"},{"family":"Velasco","given":"Juan"},{"family":"Galván-Femenía","given":"Iván"},{"family":"Alonso","given":"Teresa"},{"family":"Puig","given":"Lluís"},{"family":"Sumoy","given":"Lauro"},{"family":"Duell","given":"Eric J."},{"family":"Perucho","given":"Manuel"},{"family":"Moreno","given":"Victor"},{"family":"Cid","given":"Rafael","non-dropping-particle":"de"}],"issued":{"date-parts":[["2018",3,27]]}}},{"id":2,"uris":["http://zotero.org/users/12760266/items/AWKLDS6A"],"itemData":{"id":2,"type":"article-journal","abstract":"BACKGROUND: Heritability estimates have revealed an important contribution of SNP variants for most common traits; however, SNP analysis by single-trait genome-wide association studies (GWAS) has failed to uncover their impact. In this study, we applied a multitrait GWAS approach to discover additional factor of the missing heritability of human anthropometric variation.\nMETHODS: We analysed 205 traits, including diseases identified at baseline in the GCAT cohort (Genomes For Life- Cohort study of the Genomes of Catalonia) (n=4988), a Mediterranean adult population-based cohort study from the south of Europe. We estimated SNP heritability contribution and single-trait GWAS for all traits from 15 million SNP variants. Then, we applied a multitrait-related approach to study genome-wide association to anthropometric measures in a two-stage meta-analysis with the UK Biobank cohort (n=336 107).\nRESULTS: Heritability estimates (eg, skin colour, alcohol consumption, smoking habit, body mass index, educational level or height) revealed an important contribution of SNP variants, ranging from 18% to 77%. Single-trait analysis identified 1785 SNPs with genome-wide significance threshold. From these, several previously reported single-trait hits were confirmed in our sample with LINC01432 (p=1.9×10-9) variants associated with male baldness, LDLR variants with hyperlipidaemia (ICD-9:272) (p=9.4×10-10) and variants in IRF4 (p=2.8×10-57), SLC45A2 (p=2.2×10-130), HERC2 (p=2.8×10-176), OCA2 (p=2.4×10-121) and MC1R (p=7.7×10-22) associated with hair, eye and skin colour, freckling, tanning capacity and sun burning sensitivity and the Fitzpatrick phototype score, all highly correlated cross-phenotypes. Multitrait meta-analysis of anthropometric variation validated 27 loci in a two-stage meta-analysis with a large British ancestry cohort, six of which are newly reported here (p value threshold &lt;5×10-9) at ZRANB2-AS2, PIK3R1, EPHA7, MAD1L1, CACUL1 and MAP3K9.\nCONCLUSION: Considering multiple-related genetic phenotypes improve associated genome signal detection. These results indicate the potential value of data-driven multivariate phenotyping for genetic studies in large population-based cohorts to contribute to knowledge of complex traits.","container-title":"Journal of Medical Genetics","DOI":"10.1136/jmedgenet-2018-105437","ISSN":"1468-6244","issue":"11","journalAbbreviation":"J Med Genet","language":"eng","note":"PMID: 30166351\nPMCID: PMC6252362","page":"765-778","source":"PubMed","title":"Multitrait genome association analysis identifies new susceptibility genes for human anthropometric variation in the GCAT cohort","volume":"55","author":[{"family":"Galván-Femenía","given":"Iván"},{"family":"Obón-Santacana","given":"Mireia"},{"family":"Piñeyro","given":"David"},{"family":"Guindo-Martinez","given":"Marta"},{"family":"Duran","given":"Xavier"},{"family":"Carreras","given":"Anna"},{"family":"Pluvinet","given":"Raquel"},{"family":"Velasco","given":"Juan"},{"family":"Ramos","given":"Laia"},{"family":"Aussó","given":"Susanna"},{"family":"Mercader","given":"J. M."},{"family":"Puig","given":"Lluis"},{"family":"Perucho","given":"Manuel"},{"family":"Torrents","given":"David"},{"family":"Moreno","given":"Victor"},{"family":"Sumoy","given":"Lauro"},{"family":"Cid","given":"Rafael","non-dropping-particle":"de"}],"issued":{"date-parts":[["2018",11]]}}}],"schema":"https://github.com/citation-style-language/schema/raw/master/csl-citation.json"} </w:instrText>
      </w:r>
      <w:r w:rsidRPr="007C5B79">
        <w:rPr>
          <w:rFonts w:asciiTheme="majorBidi" w:eastAsia="Times New Roman" w:hAnsiTheme="majorBidi" w:cstheme="majorBidi"/>
          <w:lang w:val="en-US"/>
        </w:rPr>
        <w:fldChar w:fldCharType="separate"/>
      </w:r>
      <w:r w:rsidR="00D60B31" w:rsidRPr="007C5B79">
        <w:rPr>
          <w:rFonts w:ascii="Times New Roman" w:hAnsi="Times New Roman" w:cs="Times New Roman"/>
          <w:szCs w:val="24"/>
          <w:vertAlign w:val="superscript"/>
          <w:lang w:val="en-US"/>
        </w:rPr>
        <w:t>7,8</w:t>
      </w:r>
      <w:r w:rsidRPr="007C5B79">
        <w:rPr>
          <w:rFonts w:asciiTheme="majorBidi" w:eastAsia="Times New Roman" w:hAnsiTheme="majorBidi" w:cstheme="majorBidi"/>
          <w:lang w:val="en-US"/>
        </w:rPr>
        <w:fldChar w:fldCharType="end"/>
      </w:r>
      <w:r w:rsidRPr="007C5B79">
        <w:rPr>
          <w:rFonts w:asciiTheme="majorBidi" w:eastAsia="Times New Roman" w:hAnsiTheme="majorBidi" w:cstheme="majorBidi"/>
          <w:lang w:val="en-US"/>
        </w:rPr>
        <w:t>, a health databank containing data and samples from participants, is used to study the genetic and environmental factors that lead to chronic diseases in the general population. The study is conducted in several data</w:t>
      </w:r>
      <w:r w:rsidR="003B0678" w:rsidRPr="007C5B79">
        <w:rPr>
          <w:rFonts w:asciiTheme="majorBidi" w:eastAsia="Times New Roman" w:hAnsiTheme="majorBidi" w:cstheme="majorBidi"/>
          <w:lang w:val="en-US"/>
        </w:rPr>
        <w:t xml:space="preserve"> </w:t>
      </w:r>
      <w:r w:rsidRPr="007C5B79">
        <w:rPr>
          <w:rFonts w:asciiTheme="majorBidi" w:eastAsia="Times New Roman" w:hAnsiTheme="majorBidi" w:cstheme="majorBidi"/>
          <w:lang w:val="en-US"/>
        </w:rPr>
        <w:t>collection waves, including GCAT1</w:t>
      </w:r>
      <w:r w:rsidR="003B0678" w:rsidRPr="007C5B79">
        <w:rPr>
          <w:rFonts w:asciiTheme="majorBidi" w:eastAsia="Times New Roman" w:hAnsiTheme="majorBidi" w:cstheme="majorBidi"/>
          <w:lang w:val="en-US"/>
        </w:rPr>
        <w:t xml:space="preserve"> (</w:t>
      </w:r>
      <w:r w:rsidRPr="007C5B79">
        <w:rPr>
          <w:rFonts w:asciiTheme="majorBidi" w:eastAsia="Times New Roman" w:hAnsiTheme="majorBidi" w:cstheme="majorBidi"/>
          <w:lang w:val="en-US"/>
        </w:rPr>
        <w:t>baseline survey from 2014-2017</w:t>
      </w:r>
      <w:proofErr w:type="gramStart"/>
      <w:r w:rsidR="003B0678" w:rsidRPr="007C5B79">
        <w:rPr>
          <w:rFonts w:asciiTheme="majorBidi" w:eastAsia="Times New Roman" w:hAnsiTheme="majorBidi" w:cstheme="majorBidi"/>
          <w:lang w:val="en-US"/>
        </w:rPr>
        <w:t xml:space="preserve">)  </w:t>
      </w:r>
      <w:r w:rsidRPr="007C5B79">
        <w:rPr>
          <w:rFonts w:asciiTheme="majorBidi" w:eastAsia="Times New Roman" w:hAnsiTheme="majorBidi" w:cstheme="majorBidi"/>
          <w:lang w:val="en-US"/>
        </w:rPr>
        <w:t>and</w:t>
      </w:r>
      <w:proofErr w:type="gramEnd"/>
      <w:r w:rsidRPr="007C5B79">
        <w:rPr>
          <w:rFonts w:asciiTheme="majorBidi" w:eastAsia="Times New Roman" w:hAnsiTheme="majorBidi" w:cstheme="majorBidi"/>
          <w:lang w:val="en-US"/>
        </w:rPr>
        <w:t xml:space="preserve"> GCAT2</w:t>
      </w:r>
      <w:r w:rsidR="003B0678" w:rsidRPr="007C5B79">
        <w:rPr>
          <w:rFonts w:asciiTheme="majorBidi" w:eastAsia="Times New Roman" w:hAnsiTheme="majorBidi" w:cstheme="majorBidi"/>
          <w:lang w:val="en-US"/>
        </w:rPr>
        <w:t xml:space="preserve"> (</w:t>
      </w:r>
      <w:r w:rsidRPr="007C5B79">
        <w:rPr>
          <w:rFonts w:asciiTheme="majorBidi" w:eastAsia="Times New Roman" w:hAnsiTheme="majorBidi" w:cstheme="majorBidi"/>
          <w:lang w:val="en-US"/>
        </w:rPr>
        <w:t>GCAT second-year follow-up</w:t>
      </w:r>
      <w:r w:rsidR="003B0678" w:rsidRPr="007C5B79">
        <w:rPr>
          <w:rFonts w:asciiTheme="majorBidi" w:eastAsia="Times New Roman" w:hAnsiTheme="majorBidi" w:cstheme="majorBidi"/>
          <w:lang w:val="en-US"/>
        </w:rPr>
        <w:t>)</w:t>
      </w:r>
      <w:r w:rsidRPr="007C5B79">
        <w:rPr>
          <w:rFonts w:asciiTheme="majorBidi" w:eastAsia="Times New Roman" w:hAnsiTheme="majorBidi" w:cstheme="majorBidi"/>
          <w:lang w:val="en-US"/>
        </w:rPr>
        <w:t xml:space="preserve">. Data </w:t>
      </w:r>
      <w:r w:rsidR="003B0678" w:rsidRPr="007C5B79">
        <w:rPr>
          <w:rFonts w:asciiTheme="majorBidi" w:eastAsia="Times New Roman" w:hAnsiTheme="majorBidi" w:cstheme="majorBidi"/>
          <w:lang w:val="en-US"/>
        </w:rPr>
        <w:t xml:space="preserve">are </w:t>
      </w:r>
      <w:r w:rsidRPr="007C5B79">
        <w:rPr>
          <w:rFonts w:asciiTheme="majorBidi" w:eastAsia="Times New Roman" w:hAnsiTheme="majorBidi" w:cstheme="majorBidi"/>
          <w:lang w:val="en-US"/>
        </w:rPr>
        <w:t>collected through web-based self-administered questionnaires, direct interviews, clinical data, and DNA analyses of blood</w:t>
      </w:r>
      <w:r w:rsidR="003B0678" w:rsidRPr="007C5B79">
        <w:rPr>
          <w:rFonts w:asciiTheme="majorBidi" w:eastAsia="Times New Roman" w:hAnsiTheme="majorBidi" w:cstheme="majorBidi"/>
          <w:lang w:val="en-US"/>
        </w:rPr>
        <w:t>-</w:t>
      </w:r>
      <w:r w:rsidRPr="007C5B79">
        <w:rPr>
          <w:rFonts w:asciiTheme="majorBidi" w:eastAsia="Times New Roman" w:hAnsiTheme="majorBidi" w:cstheme="majorBidi"/>
          <w:lang w:val="en-US"/>
        </w:rPr>
        <w:t>derived samples. Genome-wide genotypes have been gen</w:t>
      </w:r>
      <w:r w:rsidRPr="00AD4358">
        <w:rPr>
          <w:rFonts w:asciiTheme="majorBidi" w:eastAsia="Times New Roman" w:hAnsiTheme="majorBidi" w:cstheme="majorBidi"/>
          <w:lang w:val="en-US"/>
        </w:rPr>
        <w:t xml:space="preserve">erated using Illumina Infinium </w:t>
      </w:r>
      <w:r w:rsidR="003B0678" w:rsidRPr="00AD4358">
        <w:rPr>
          <w:rFonts w:asciiTheme="majorBidi" w:eastAsia="Times New Roman" w:hAnsiTheme="majorBidi" w:cstheme="majorBidi"/>
          <w:lang w:val="en-US"/>
        </w:rPr>
        <w:t>single nucleotide variant (</w:t>
      </w:r>
      <w:r w:rsidRPr="00AD4358">
        <w:rPr>
          <w:rFonts w:asciiTheme="majorBidi" w:eastAsia="Times New Roman" w:hAnsiTheme="majorBidi" w:cstheme="majorBidi"/>
          <w:lang w:val="en-US"/>
        </w:rPr>
        <w:t>SNV</w:t>
      </w:r>
      <w:r w:rsidR="003B0678" w:rsidRPr="00AD4358">
        <w:rPr>
          <w:rFonts w:asciiTheme="majorBidi" w:eastAsia="Times New Roman" w:hAnsiTheme="majorBidi" w:cstheme="majorBidi"/>
          <w:lang w:val="en-US"/>
        </w:rPr>
        <w:t>)</w:t>
      </w:r>
      <w:r w:rsidRPr="00AD4358">
        <w:rPr>
          <w:rFonts w:asciiTheme="majorBidi" w:eastAsia="Times New Roman" w:hAnsiTheme="majorBidi" w:cstheme="majorBidi"/>
          <w:lang w:val="en-US"/>
        </w:rPr>
        <w:t>-bead array technology and the Multi-Ethnic Global (MEGAEX, v.2) consortium array. In our study, we included only GCAT1 genotyped patients and we excluded individuals with heart infarction and diseases and with non-Caucasian ancestry.</w:t>
      </w:r>
    </w:p>
    <w:p w14:paraId="74CF32D4" w14:textId="5624A360" w:rsidR="00F1180B" w:rsidRPr="007C5B79" w:rsidRDefault="00F1180B" w:rsidP="00F1180B">
      <w:pPr>
        <w:spacing w:before="120"/>
        <w:ind w:left="-284"/>
        <w:jc w:val="both"/>
        <w:rPr>
          <w:rFonts w:asciiTheme="majorBidi" w:eastAsia="Times New Roman" w:hAnsiTheme="majorBidi" w:cstheme="majorBidi"/>
          <w:lang w:val="en-US"/>
        </w:rPr>
      </w:pPr>
      <w:r w:rsidRPr="00AD4358">
        <w:rPr>
          <w:rFonts w:asciiTheme="majorBidi" w:eastAsia="Times New Roman" w:hAnsiTheme="majorBidi" w:cstheme="majorBidi"/>
          <w:b/>
          <w:bCs/>
          <w:lang w:val="en-US"/>
        </w:rPr>
        <w:t>GenoTPA</w:t>
      </w:r>
      <w:r w:rsidRPr="00AD4358">
        <w:rPr>
          <w:rFonts w:asciiTheme="majorBidi" w:eastAsia="Times New Roman" w:hAnsiTheme="majorBidi" w:cstheme="majorBidi"/>
          <w:lang w:val="en-US"/>
        </w:rPr>
        <w:fldChar w:fldCharType="begin"/>
      </w:r>
      <w:r w:rsidR="00D60B31" w:rsidRPr="00AD4358">
        <w:rPr>
          <w:rFonts w:asciiTheme="majorBidi" w:eastAsia="Times New Roman" w:hAnsiTheme="majorBidi" w:cstheme="majorBidi"/>
          <w:lang w:val="en-US"/>
        </w:rPr>
        <w:instrText xml:space="preserve"> ADDIN ZOTERO_ITEM CSL_CITATION {"citationID":"OLrHw4p1","properties":{"formattedCitation":"\\super 4\\nosupersub{}","plainCitation":"4","noteIndex":0},"citationItems":[{"id":44,"uris":["http://zotero.org/users/12760266/items/U26RJ9YX"],"itemData":{"id":44,"type":"article-journal","abstract":"Carrera et al. describe the first genome-wide association study on ischaemic stroke patients treated with pharmacological thrombolysis. They show that polymorphisms in the ZBTB46 gene are associated with the risk of parenchymal haematoma, and replicate the finding in an independent cohort., Haemorrhagic transformation is a complication of recombinant tissue-plasminogen activator treatment. The most severe form, parenchymal haematoma, can result in neurological deterioration, disability, and death. Our objective was to identify single nucleotide variations associated with a risk of parenchymal haematoma following thrombolytic therapy in patients with acute ischaemic stroke. A fixed-effect genome-wide meta-analysis was performed combining two-stage genome-wide association studies (n = 1904). The discovery stage (three cohorts) comprised 1324 ischaemic stroke individuals, 5.4% of whom had a parenchymal haematoma. Genetic variants yielding a P-value &lt; 0.05 1 × 10−5 were analysed in the validation stage (six cohorts), formed by 580 ischaemic stroke patients with 12.1% haemorrhagic events. All participants received recombinant tissue-plasminogen activator; cases were parenchymal haematoma type 1 or 2 as defined by the European Cooperative Acute Stroke Study (ECASS) criteria. Genome-wide significant findings (P &lt; 5 × 10−8) were characterized by in silico functional annotation, gene expression, and DNA regulatory elements. We analysed 7 989 272 single nucleotide polymorphisms and identified a genome-wide association locus on chromosome 20 in the discovery cohort; functional annotation indicated that the ZBTB46 gene was driving the association for chromosome 20. The top single nucleotide polymorphism was rs76484331 in the ZBTB46 gene [P = 2.49 × 10−8; odds ratio (OR): 11.21; 95% confidence interval (CI): 4.82–26.55]. In the replication cohort (n = 580), the rs76484331 polymorphism was associated with parenchymal haematoma (P = 0.01), and the overall association after meta-analysis increased (P = 1.61 × 10−8; OR: 5.84; 95% CI: 3.16–10.76). ZBTB46 codes the zinc finger and BTB domain-containing protein 46 that acts as a transcription factor. In silico studies indicated that ZBTB46 is expressed in brain tissue by neurons and endothelial cells. Moreover, rs76484331 interacts with the promoter sites located at 20q13. In conclusion, we identified single nucleotide variants in the ZBTB46 gene associated with a higher risk of parenchymal haematoma following recombinant tissue-plasminogen activator treatment.","container-title":"Brain","DOI":"10.1093/brain/awab090","ISSN":"0006-8950","issue":"8","journalAbbreviation":"Brain","note":"PMID: 33723576\nPMCID: PMC8418348","page":"2416-2426","source":"PubMed Central","title":"Single nucleotide variations in ZBTB46 are associated with post-thrombolytic parenchymal haematoma","volume":"144","author":[{"family":"Carrera","given":"Caty"},{"family":"Cárcel-Márquez","given":"Jara"},{"family":"Cullell","given":"Natalia"},{"family":"Torres-Águila","given":"Nuria"},{"family":"Muiño","given":"Elena"},{"family":"Castillo","given":"José"},{"family":"Sobrino","given":"Tomás"},{"family":"Campos","given":"Francisco"},{"family":"Rodríguez-Castro","given":"Emilio"},{"family":"Llucià-Carol","given":"Laia"},{"family":"Millán","given":"Mònica"},{"family":"Muñoz-Narbona","given":"Lucía"},{"family":"López-Cancio","given":"Elena"},{"family":"Bustamante","given":"Alejandro"},{"family":"Ribó","given":"Marc"},{"family":"Álvarez-Sabín","given":"José"},{"family":"Jiménez-Conde","given":"Jordi"},{"family":"Roquer","given":"Jaume"},{"family":"Giralt-Steinhauer","given":"Eva"},{"family":"Soriano-Tárraga","given":"Carolina"},{"family":"Mola-Caminal","given":"Marina"},{"family":"Vives-Bauza","given":"Cristófol"},{"family":"Navarro","given":"Rosa Díaz"},{"family":"Tur","given":"Silvia"},{"family":"Obach","given":"Victor"},{"family":"Arenillas","given":"Juan Francisco"},{"family":"Segura","given":"Tomás"},{"family":"Serrano-Heras","given":"Gemma"},{"family":"Martí-Fàbregas","given":"Joan"},{"family":"Delgado-Mederos","given":"Raquel"},{"family":"Freijo-Guerrero","given":"M Mar"},{"family":"Moniche","given":"Francisco"},{"family":"Cabezas","given":"Juan Antonio"},{"family":"Castellanos","given":"Mar"},{"family":"Gallego-Fabrega","given":"Cristina"},{"family":"González-Sanchez","given":"Jonathan"},{"family":"Krupinsky","given":"Jurek"},{"family":"Strbian","given":"Daniel"},{"family":"Tatlisumak","given":"Turgut"},{"family":"Thijs","given":"Vincent"},{"family":"Lemmens","given":"Robin"},{"family":"Slowik","given":"Agnieszka"},{"family":"Pera","given":"Johanna"},{"family":"Kittner","given":"Steven"},{"family":"Cole","given":"John"},{"family":"Heitsch","given":"Laura"},{"family":"Ibañez","given":"Laura"},{"family":"Cruchaga","given":"Carlos"},{"family":"Lee","given":"Jin-Moo"},{"family":"Montaner","given":"Joan"},{"family":"Fernández-Cadenas","given":"Israel"}],"issued":{"date-parts":[["2021",3,16]]}}}],"schema":"https://github.com/citation-style-language/schema/raw/master/csl-citation.json"} </w:instrText>
      </w:r>
      <w:r w:rsidRPr="00AD4358">
        <w:rPr>
          <w:rFonts w:asciiTheme="majorBidi" w:eastAsia="Times New Roman" w:hAnsiTheme="majorBidi" w:cstheme="majorBidi"/>
          <w:lang w:val="en-US"/>
        </w:rPr>
        <w:fldChar w:fldCharType="separate"/>
      </w:r>
      <w:r w:rsidR="00D60B31" w:rsidRPr="00AD4358">
        <w:rPr>
          <w:rFonts w:ascii="Times New Roman" w:hAnsi="Times New Roman" w:cs="Times New Roman"/>
          <w:szCs w:val="24"/>
          <w:vertAlign w:val="superscript"/>
          <w:lang w:val="en-US"/>
        </w:rPr>
        <w:t>4</w:t>
      </w:r>
      <w:r w:rsidRPr="00AD4358">
        <w:rPr>
          <w:rFonts w:asciiTheme="majorBidi" w:eastAsia="Times New Roman" w:hAnsiTheme="majorBidi" w:cstheme="majorBidi"/>
          <w:lang w:val="en-US"/>
        </w:rPr>
        <w:fldChar w:fldCharType="end"/>
      </w:r>
      <w:r w:rsidRPr="00AD4358">
        <w:rPr>
          <w:rFonts w:asciiTheme="majorBidi" w:eastAsia="Times New Roman" w:hAnsiTheme="majorBidi" w:cstheme="majorBidi"/>
          <w:b/>
          <w:bCs/>
          <w:lang w:val="en-US"/>
        </w:rPr>
        <w:t xml:space="preserve"> </w:t>
      </w:r>
      <w:r w:rsidRPr="00AD4358">
        <w:rPr>
          <w:rFonts w:asciiTheme="majorBidi" w:eastAsia="Times New Roman" w:hAnsiTheme="majorBidi" w:cstheme="majorBidi"/>
          <w:lang w:val="en-US"/>
        </w:rPr>
        <w:t>consecutively recruited patients with acute IS a</w:t>
      </w:r>
      <w:r w:rsidRPr="007C5B79">
        <w:rPr>
          <w:rFonts w:asciiTheme="majorBidi" w:eastAsia="Times New Roman" w:hAnsiTheme="majorBidi" w:cstheme="majorBidi"/>
          <w:lang w:val="en-US"/>
        </w:rPr>
        <w:t xml:space="preserve">dmitted to the emergency room who received recombinant </w:t>
      </w:r>
      <w:proofErr w:type="spellStart"/>
      <w:r w:rsidRPr="007C5B79">
        <w:rPr>
          <w:rFonts w:asciiTheme="majorBidi" w:eastAsia="Times New Roman" w:hAnsiTheme="majorBidi" w:cstheme="majorBidi"/>
          <w:lang w:val="en-US"/>
        </w:rPr>
        <w:t>tPA</w:t>
      </w:r>
      <w:proofErr w:type="spellEnd"/>
      <w:r w:rsidRPr="007C5B79">
        <w:rPr>
          <w:rFonts w:asciiTheme="majorBidi" w:eastAsia="Times New Roman" w:hAnsiTheme="majorBidi" w:cstheme="majorBidi"/>
          <w:lang w:val="en-US"/>
        </w:rPr>
        <w:t xml:space="preserve"> within 4.5 hours of symptom onset. Patients were enrolled between 2002 to 2012 from Spanish hospitals (</w:t>
      </w:r>
      <w:proofErr w:type="spellStart"/>
      <w:r w:rsidRPr="007C5B79">
        <w:rPr>
          <w:rFonts w:asciiTheme="majorBidi" w:eastAsia="Times New Roman" w:hAnsiTheme="majorBidi" w:cstheme="majorBidi"/>
          <w:lang w:val="en-US"/>
        </w:rPr>
        <w:t>Vall</w:t>
      </w:r>
      <w:proofErr w:type="spellEnd"/>
      <w:r w:rsidRPr="007C5B79">
        <w:rPr>
          <w:rFonts w:asciiTheme="majorBidi" w:eastAsia="Times New Roman" w:hAnsiTheme="majorBidi" w:cstheme="majorBidi"/>
          <w:lang w:val="en-US"/>
        </w:rPr>
        <w:t xml:space="preserve"> </w:t>
      </w:r>
      <w:proofErr w:type="spellStart"/>
      <w:r w:rsidRPr="007C5B79">
        <w:rPr>
          <w:rFonts w:asciiTheme="majorBidi" w:eastAsia="Times New Roman" w:hAnsiTheme="majorBidi" w:cstheme="majorBidi"/>
          <w:lang w:val="en-US"/>
        </w:rPr>
        <w:t>d’Hebron</w:t>
      </w:r>
      <w:proofErr w:type="spellEnd"/>
      <w:r w:rsidRPr="007C5B79">
        <w:rPr>
          <w:rFonts w:asciiTheme="majorBidi" w:eastAsia="Times New Roman" w:hAnsiTheme="majorBidi" w:cstheme="majorBidi"/>
          <w:lang w:val="en-US"/>
        </w:rPr>
        <w:t xml:space="preserve"> University Hospital, Hospital </w:t>
      </w:r>
      <w:proofErr w:type="spellStart"/>
      <w:r w:rsidRPr="007C5B79">
        <w:rPr>
          <w:rFonts w:asciiTheme="majorBidi" w:eastAsia="Times New Roman" w:hAnsiTheme="majorBidi" w:cstheme="majorBidi"/>
          <w:lang w:val="en-US"/>
        </w:rPr>
        <w:t>Clínic</w:t>
      </w:r>
      <w:proofErr w:type="spellEnd"/>
      <w:r w:rsidRPr="007C5B79">
        <w:rPr>
          <w:rFonts w:asciiTheme="majorBidi" w:eastAsia="Times New Roman" w:hAnsiTheme="majorBidi" w:cstheme="majorBidi"/>
          <w:lang w:val="en-US"/>
        </w:rPr>
        <w:t xml:space="preserve">, Hospital </w:t>
      </w:r>
      <w:proofErr w:type="spellStart"/>
      <w:r w:rsidRPr="007C5B79">
        <w:rPr>
          <w:rFonts w:asciiTheme="majorBidi" w:eastAsia="Times New Roman" w:hAnsiTheme="majorBidi" w:cstheme="majorBidi"/>
          <w:lang w:val="en-US"/>
        </w:rPr>
        <w:t>Universitari</w:t>
      </w:r>
      <w:proofErr w:type="spellEnd"/>
      <w:r w:rsidRPr="007C5B79">
        <w:rPr>
          <w:rFonts w:asciiTheme="majorBidi" w:eastAsia="Times New Roman" w:hAnsiTheme="majorBidi" w:cstheme="majorBidi"/>
          <w:lang w:val="en-US"/>
        </w:rPr>
        <w:t xml:space="preserve"> de Girona Doctor </w:t>
      </w:r>
      <w:proofErr w:type="spellStart"/>
      <w:r w:rsidRPr="007C5B79">
        <w:rPr>
          <w:rFonts w:asciiTheme="majorBidi" w:eastAsia="Times New Roman" w:hAnsiTheme="majorBidi" w:cstheme="majorBidi"/>
          <w:lang w:val="en-US"/>
        </w:rPr>
        <w:t>Josep</w:t>
      </w:r>
      <w:proofErr w:type="spellEnd"/>
      <w:r w:rsidRPr="007C5B79">
        <w:rPr>
          <w:rFonts w:asciiTheme="majorBidi" w:eastAsia="Times New Roman" w:hAnsiTheme="majorBidi" w:cstheme="majorBidi"/>
          <w:lang w:val="en-US"/>
        </w:rPr>
        <w:t xml:space="preserve"> </w:t>
      </w:r>
      <w:proofErr w:type="spellStart"/>
      <w:r w:rsidRPr="007C5B79">
        <w:rPr>
          <w:rFonts w:asciiTheme="majorBidi" w:eastAsia="Times New Roman" w:hAnsiTheme="majorBidi" w:cstheme="majorBidi"/>
          <w:lang w:val="en-US"/>
        </w:rPr>
        <w:t>Trueta</w:t>
      </w:r>
      <w:proofErr w:type="spellEnd"/>
      <w:r w:rsidRPr="007C5B79">
        <w:rPr>
          <w:rFonts w:asciiTheme="majorBidi" w:eastAsia="Times New Roman" w:hAnsiTheme="majorBidi" w:cstheme="majorBidi"/>
          <w:lang w:val="en-US"/>
        </w:rPr>
        <w:t xml:space="preserve">, Hospital de la Santa </w:t>
      </w:r>
      <w:proofErr w:type="spellStart"/>
      <w:r w:rsidRPr="007C5B79">
        <w:rPr>
          <w:rFonts w:asciiTheme="majorBidi" w:eastAsia="Times New Roman" w:hAnsiTheme="majorBidi" w:cstheme="majorBidi"/>
          <w:lang w:val="en-US"/>
        </w:rPr>
        <w:t>Creu</w:t>
      </w:r>
      <w:proofErr w:type="spellEnd"/>
      <w:r w:rsidRPr="007C5B79">
        <w:rPr>
          <w:rFonts w:asciiTheme="majorBidi" w:eastAsia="Times New Roman" w:hAnsiTheme="majorBidi" w:cstheme="majorBidi"/>
          <w:lang w:val="en-US"/>
        </w:rPr>
        <w:t xml:space="preserve"> </w:t>
      </w:r>
      <w:proofErr w:type="spellStart"/>
      <w:r w:rsidRPr="007C5B79">
        <w:rPr>
          <w:rFonts w:asciiTheme="majorBidi" w:eastAsia="Times New Roman" w:hAnsiTheme="majorBidi" w:cstheme="majorBidi"/>
          <w:lang w:val="en-US"/>
        </w:rPr>
        <w:t>i</w:t>
      </w:r>
      <w:proofErr w:type="spellEnd"/>
      <w:r w:rsidRPr="007C5B79">
        <w:rPr>
          <w:rFonts w:asciiTheme="majorBidi" w:eastAsia="Times New Roman" w:hAnsiTheme="majorBidi" w:cstheme="majorBidi"/>
          <w:lang w:val="en-US"/>
        </w:rPr>
        <w:t xml:space="preserve"> Sant Pau, Hospital </w:t>
      </w:r>
      <w:proofErr w:type="spellStart"/>
      <w:r w:rsidRPr="007C5B79">
        <w:rPr>
          <w:rFonts w:asciiTheme="majorBidi" w:eastAsia="Times New Roman" w:hAnsiTheme="majorBidi" w:cstheme="majorBidi"/>
          <w:lang w:val="en-US"/>
        </w:rPr>
        <w:t>Universitari</w:t>
      </w:r>
      <w:proofErr w:type="spellEnd"/>
      <w:r w:rsidRPr="007C5B79">
        <w:rPr>
          <w:rFonts w:asciiTheme="majorBidi" w:eastAsia="Times New Roman" w:hAnsiTheme="majorBidi" w:cstheme="majorBidi"/>
          <w:lang w:val="en-US"/>
        </w:rPr>
        <w:t xml:space="preserve"> Germans </w:t>
      </w:r>
      <w:proofErr w:type="spellStart"/>
      <w:r w:rsidRPr="007C5B79">
        <w:rPr>
          <w:rFonts w:asciiTheme="majorBidi" w:eastAsia="Times New Roman" w:hAnsiTheme="majorBidi" w:cstheme="majorBidi"/>
          <w:lang w:val="en-US"/>
        </w:rPr>
        <w:t>Trias</w:t>
      </w:r>
      <w:proofErr w:type="spellEnd"/>
      <w:r w:rsidRPr="007C5B79">
        <w:rPr>
          <w:rFonts w:asciiTheme="majorBidi" w:eastAsia="Times New Roman" w:hAnsiTheme="majorBidi" w:cstheme="majorBidi"/>
          <w:lang w:val="en-US"/>
        </w:rPr>
        <w:t xml:space="preserve"> </w:t>
      </w:r>
      <w:proofErr w:type="spellStart"/>
      <w:r w:rsidRPr="007C5B79">
        <w:rPr>
          <w:rFonts w:asciiTheme="majorBidi" w:eastAsia="Times New Roman" w:hAnsiTheme="majorBidi" w:cstheme="majorBidi"/>
          <w:lang w:val="en-US"/>
        </w:rPr>
        <w:t>i</w:t>
      </w:r>
      <w:proofErr w:type="spellEnd"/>
      <w:r w:rsidRPr="007C5B79">
        <w:rPr>
          <w:rFonts w:asciiTheme="majorBidi" w:eastAsia="Times New Roman" w:hAnsiTheme="majorBidi" w:cstheme="majorBidi"/>
          <w:lang w:val="en-US"/>
        </w:rPr>
        <w:t xml:space="preserve"> Pujol, Hospital </w:t>
      </w:r>
      <w:proofErr w:type="spellStart"/>
      <w:r w:rsidRPr="007C5B79">
        <w:rPr>
          <w:rFonts w:asciiTheme="majorBidi" w:eastAsia="Times New Roman" w:hAnsiTheme="majorBidi" w:cstheme="majorBidi"/>
          <w:lang w:val="en-US"/>
        </w:rPr>
        <w:t>Universitari</w:t>
      </w:r>
      <w:proofErr w:type="spellEnd"/>
      <w:r w:rsidRPr="007C5B79">
        <w:rPr>
          <w:rFonts w:asciiTheme="majorBidi" w:eastAsia="Times New Roman" w:hAnsiTheme="majorBidi" w:cstheme="majorBidi"/>
          <w:lang w:val="en-US"/>
        </w:rPr>
        <w:t xml:space="preserve"> del Mar, Hospital de </w:t>
      </w:r>
      <w:proofErr w:type="spellStart"/>
      <w:r w:rsidRPr="007C5B79">
        <w:rPr>
          <w:rFonts w:asciiTheme="majorBidi" w:eastAsia="Times New Roman" w:hAnsiTheme="majorBidi" w:cstheme="majorBidi"/>
          <w:lang w:val="en-US"/>
        </w:rPr>
        <w:t>Basurto</w:t>
      </w:r>
      <w:proofErr w:type="spellEnd"/>
      <w:r w:rsidRPr="007C5B79">
        <w:rPr>
          <w:rFonts w:asciiTheme="majorBidi" w:eastAsia="Times New Roman" w:hAnsiTheme="majorBidi" w:cstheme="majorBidi"/>
          <w:lang w:val="en-US"/>
        </w:rPr>
        <w:t>). The study protocol was approved by the ethics committee of each center and patients or legal representatives signed the informed consent. Patients were identified by medical evaluation on emergency room arrival; stroke diagnosis was by trained neurologists, confirmed by neuroimaging. There were no exclusion criteria regarding age, sex, or ethnicity. Follow-up  computed tomography (CT) scans, at 24 hours after onset of symptoms or in the event of neurological deterioration, were classified according to the European Cooperative Acute Stroke Study (ECASS)</w:t>
      </w:r>
      <w:r w:rsidRPr="007C5B79">
        <w:rPr>
          <w:rFonts w:asciiTheme="majorBidi" w:eastAsia="Times New Roman" w:hAnsiTheme="majorBidi" w:cstheme="majorBidi"/>
          <w:lang w:val="en-US"/>
        </w:rPr>
        <w:fldChar w:fldCharType="begin"/>
      </w:r>
      <w:r w:rsidR="00D60B31" w:rsidRPr="007C5B79">
        <w:rPr>
          <w:rFonts w:asciiTheme="majorBidi" w:eastAsia="Times New Roman" w:hAnsiTheme="majorBidi" w:cstheme="majorBidi"/>
          <w:lang w:val="en-US"/>
        </w:rPr>
        <w:instrText xml:space="preserve"> ADDIN ZOTERO_ITEM CSL_CITATION {"citationID":"zmgRcBym","properties":{"formattedCitation":"\\super 11\\nosupersub{}","plainCitation":"11","noteIndex":0},"citationItems":[{"id":3,"uris":["http://zotero.org/users/12760266/items/LCRVAMI7"],"itemData":{"id":3,"type":"article-journal","abstract":"BACKGROUND AND PURPOSE: Recent studies suggest that thrombolytic therapy may be of benefit to patients with acute ischemic stroke. However, the treatment also carries a significant risk of hemorrhagic transformation (HT). The purpose of this study was to select potential contributors to HT.\nMETHODS: We provide an explanatory analysis of the European Cooperative Acute Stroke Study (ECASS) data. ECASS was a multicenter, placebo-controlled, randomized trial of recombinant tissue plasminogen activator in ischemic stroke, within 6 hours of symptom onset, which enrolled 620 patients. HTs were classified into either hemorrhagic infarction or parenchymal hemorrhage according to their CT scan appearance. We used logistic regression analysis to select potential contributing factors to each type of HT.\nRESULTS: The severity of initial clinical deficit (odds ratio [OR], 2.5; 95% confidence interval [CI], 1.6 to 4.0) and the presence of early ischemic changes on CT scan (OR, 3.5; 95% CI, 2.3 to 5.3) were associated with increased risk of hemorrhagic infarction. Increasing age (in decades; OR, 1.3; 95% CI, 1.0 to 1.7) and treatment with recombinant tissue plasminogen activator (OR, 3.6; 95% CI, 2.1 to 6.1) were related to the risk of parenchymal hemorrhage.\nCONCLUSIONS: Since all potential contributing factors are readily discernible upon hospital admission, they should be used to improve selection of patients into future studies.","container-title":"Stroke","DOI":"10.1161/01.str.28.5.957","ISSN":"0039-2499","issue":"5","journalAbbreviation":"Stroke","language":"eng","note":"PMID: 9158632","page":"957-960","source":"PubMed","title":"Hemorrhagic transformation in acute ischemic stroke. Potential contributing factors in the European Cooperative Acute Stroke Study","volume":"28","author":[{"family":"Larrue","given":"V."},{"family":"Kummer","given":"R.","non-dropping-particle":"von"},{"family":"Zoppo","given":"G.","non-dropping-particle":"del"},{"family":"Bluhmki","given":"E."}],"issued":{"date-parts":[["1997",5]]}}}],"schema":"https://github.com/citation-style-language/schema/raw/master/csl-citation.json"} </w:instrText>
      </w:r>
      <w:r w:rsidRPr="007C5B79">
        <w:rPr>
          <w:rFonts w:asciiTheme="majorBidi" w:eastAsia="Times New Roman" w:hAnsiTheme="majorBidi" w:cstheme="majorBidi"/>
          <w:lang w:val="en-US"/>
        </w:rPr>
        <w:fldChar w:fldCharType="separate"/>
      </w:r>
      <w:r w:rsidR="00D60B31" w:rsidRPr="007C5B79">
        <w:rPr>
          <w:rFonts w:ascii="Times New Roman" w:hAnsi="Times New Roman" w:cs="Times New Roman"/>
          <w:szCs w:val="24"/>
          <w:vertAlign w:val="superscript"/>
          <w:lang w:val="en-US"/>
        </w:rPr>
        <w:t>11</w:t>
      </w:r>
      <w:r w:rsidRPr="007C5B79">
        <w:rPr>
          <w:rFonts w:asciiTheme="majorBidi" w:eastAsia="Times New Roman" w:hAnsiTheme="majorBidi" w:cstheme="majorBidi"/>
          <w:lang w:val="en-US"/>
        </w:rPr>
        <w:fldChar w:fldCharType="end"/>
      </w:r>
      <w:r w:rsidRPr="007C5B79">
        <w:rPr>
          <w:rFonts w:asciiTheme="majorBidi" w:eastAsia="Times New Roman" w:hAnsiTheme="majorBidi" w:cstheme="majorBidi"/>
          <w:lang w:val="en-US"/>
        </w:rPr>
        <w:t>.</w:t>
      </w:r>
    </w:p>
    <w:p w14:paraId="4BDDD584" w14:textId="4BDC1BF8" w:rsidR="00F1180B" w:rsidRPr="007C5B79" w:rsidRDefault="00F1180B" w:rsidP="00F1180B">
      <w:pPr>
        <w:spacing w:before="120"/>
        <w:ind w:left="-284"/>
        <w:jc w:val="both"/>
        <w:rPr>
          <w:rFonts w:asciiTheme="majorBidi" w:eastAsia="Times New Roman" w:hAnsiTheme="majorBidi" w:cstheme="majorBidi"/>
          <w:lang w:val="en-US"/>
        </w:rPr>
      </w:pPr>
      <w:r w:rsidRPr="007C5B79">
        <w:rPr>
          <w:rFonts w:asciiTheme="majorBidi" w:eastAsia="Times New Roman" w:hAnsiTheme="majorBidi" w:cstheme="majorBidi"/>
          <w:b/>
          <w:bCs/>
          <w:lang w:val="en-US"/>
        </w:rPr>
        <w:t>SEDMAN</w:t>
      </w:r>
      <w:r w:rsidRPr="007C5B79">
        <w:rPr>
          <w:rFonts w:asciiTheme="majorBidi" w:eastAsia="Times New Roman" w:hAnsiTheme="majorBidi" w:cstheme="majorBidi"/>
          <w:lang w:val="en-US"/>
        </w:rPr>
        <w:fldChar w:fldCharType="begin"/>
      </w:r>
      <w:r w:rsidR="00D60B31" w:rsidRPr="007C5B79">
        <w:rPr>
          <w:rFonts w:asciiTheme="majorBidi" w:eastAsia="Times New Roman" w:hAnsiTheme="majorBidi" w:cstheme="majorBidi"/>
          <w:lang w:val="en-US"/>
        </w:rPr>
        <w:instrText xml:space="preserve"> ADDIN ZOTERO_ITEM CSL_CITATION {"citationID":"dctyLlqv","properties":{"formattedCitation":"\\super 6\\nosupersub{}","plainCitation":"6","noteIndex":0},"citationItems":[{"id":43,"uris":["http://zotero.org/users/12760266/items/6WGUPYP2"],"itemData":{"id":43,"type":"article-journal","abstract":"Acenocoumarol is an oral anticoagulant with significant interindividual dose variations. Variants in CYP2C9 and VKORC1 have been associated with acenocoumarol maintenance dose. We analysed whether any of the 49 polymorphisms in CYP2C9 and VKORC1 previously associated with acenocoumarol maintenance dose in a Genome-Wide Association study (GWAs) in Dutch population are associated with stroke recurrence, intracranial haemorrhage (ICH) and acenocoumarol maintenance dose in a Spanish population. We performed a GWAs using Human Core Exome-chip (Illumina) in 78 patients stroke patients treated with acenocoumarol for secondary prevention enrolled as part of the prospective investigator-initiated study (IIS) SEDMAN Study. Patients were followed-up a median of 12.8 months. Three and eight patients had recurrent stroke and ICH events, respectively. We found 14 of the 49 published variants associated with acenocoumarol maintenance dose (p &lt; 0.05). Six polymorphisms were associated with stroke recurrence and four variants with ICH (p &lt; 0.05). In conclusion, variants in VKORC1 and CYP2C9 are associated with acenocoumarol maintenance dose, stroke recurrence and ICH in a Spanish cohort. These results highlight the relevance of studying pharmacogenetics associated with efficacy and safety of anticoagulant drugs and justify studies with larger sample size and different ethnic populations.","container-title":"Scientific Reports","DOI":"10.1038/s41598-020-59641-9","ISSN":"2045-2322","issue":"1","journalAbbreviation":"Sci Rep","language":"eng","note":"PMID: 32071341\nPMCID: PMC7028945","page":"2806","source":"PubMed","title":"Genome-Wide Association Study of VKORC1 and CYP2C9 on acenocoumarol dose, stroke recurrence and intracranial haemorrhage in Spain","volume":"10","author":[{"family":"Cullell","given":"Natalia"},{"family":"Carrera","given":"Caty"},{"family":"Muiño","given":"Elena"},{"family":"Torres-Aguila","given":"Nuria-Paz"},{"family":"Cárcel-Márquez","given":"Jara"},{"family":"González-Sánchez","given":"Jonathan"},{"family":"Gallego-Fabrega","given":"Cristina"},{"family":"Molina","given":"Jessica"},{"family":"Besora","given":"Sarah"},{"family":"Sotoca","given":"Javier"},{"family":"Buongiorno","given":"Maria-Teresa"},{"family":"Jiménez-Conde","given":"Jordi"},{"family":"Giralt-Steinhauer","given":"Eva"},{"family":"Torres-Chacón","given":"Reyes","non-dropping-particle":"de"},{"family":"Montaner","given":"Joan"},{"family":"Mancha","given":"Fernando"},{"family":"Cabezas","given":"Juan A."},{"family":"Martí-Fàbregas","given":"Joan"},{"family":"Prats-Sánchez","given":"Luis"},{"family":"Camps-Renom","given":"Pol"},{"family":"Purroy","given":"Francisco"},{"family":"Cambray","given":"Serafi"},{"family":"Freijo","given":"María Del Mar"},{"family":"Vives-Bauzá","given":"Cristòfol"},{"family":"Tur","given":"Silvia"},{"family":"Font","given":"Maria-Àngels"},{"family":"López-Cancio","given":"Elena"},{"family":"Hernandez-Perez","given":"Maria"},{"family":"Obach","given":"Victor"},{"family":"Calleja","given":"Ana"},{"family":"Arenillas","given":"Juan"},{"family":"Rodríguez-Yáñez","given":"Manuel"},{"family":"Castillo","given":"José"},{"family":"Sobrino","given":"Tomas"},{"family":"Fernández-Cádenas","given":"Israel"},{"family":"Krupinski","given":"Jerzy"}],"issued":{"date-parts":[["2020",2,18]]}}}],"schema":"https://github.com/citation-style-language/schema/raw/master/csl-citation.json"} </w:instrText>
      </w:r>
      <w:r w:rsidRPr="007C5B79">
        <w:rPr>
          <w:rFonts w:asciiTheme="majorBidi" w:eastAsia="Times New Roman" w:hAnsiTheme="majorBidi" w:cstheme="majorBidi"/>
          <w:lang w:val="en-US"/>
        </w:rPr>
        <w:fldChar w:fldCharType="separate"/>
      </w:r>
      <w:r w:rsidR="00D60B31" w:rsidRPr="007C5B79">
        <w:rPr>
          <w:rFonts w:ascii="Times New Roman" w:hAnsi="Times New Roman" w:cs="Times New Roman"/>
          <w:szCs w:val="24"/>
          <w:vertAlign w:val="superscript"/>
          <w:lang w:val="en-US"/>
        </w:rPr>
        <w:t>6</w:t>
      </w:r>
      <w:r w:rsidRPr="007C5B79">
        <w:rPr>
          <w:rFonts w:asciiTheme="majorBidi" w:eastAsia="Times New Roman" w:hAnsiTheme="majorBidi" w:cstheme="majorBidi"/>
          <w:lang w:val="en-US"/>
        </w:rPr>
        <w:fldChar w:fldCharType="end"/>
      </w:r>
      <w:r w:rsidRPr="007C5B79">
        <w:rPr>
          <w:rFonts w:asciiTheme="majorBidi" w:eastAsia="Times New Roman" w:hAnsiTheme="majorBidi" w:cstheme="majorBidi"/>
          <w:lang w:val="en-US"/>
        </w:rPr>
        <w:t xml:space="preserve"> includes </w:t>
      </w:r>
      <w:r w:rsidRPr="007C5B79">
        <w:rPr>
          <w:rFonts w:asciiTheme="majorBidi" w:eastAsia="Gungsuh" w:hAnsiTheme="majorBidi" w:cstheme="majorBidi"/>
          <w:lang w:val="en-US"/>
        </w:rPr>
        <w:t xml:space="preserve">patients aged ≥18 years, treated with </w:t>
      </w:r>
      <w:proofErr w:type="spellStart"/>
      <w:r w:rsidRPr="007C5B79">
        <w:rPr>
          <w:rFonts w:asciiTheme="majorBidi" w:eastAsia="Gungsuh" w:hAnsiTheme="majorBidi" w:cstheme="majorBidi"/>
          <w:lang w:val="en-US"/>
        </w:rPr>
        <w:t>acenocoumarol</w:t>
      </w:r>
      <w:proofErr w:type="spellEnd"/>
      <w:r w:rsidRPr="007C5B79">
        <w:rPr>
          <w:rFonts w:asciiTheme="majorBidi" w:eastAsia="Gungsuh" w:hAnsiTheme="majorBidi" w:cstheme="majorBidi"/>
          <w:lang w:val="en-US"/>
        </w:rPr>
        <w:t xml:space="preserve"> or dabigatran for stroke or systemic embolism prevention following local recommendations. All patients had a stroke or </w:t>
      </w:r>
      <w:r w:rsidRPr="007C5B79">
        <w:rPr>
          <w:rFonts w:asciiTheme="majorBidi" w:eastAsia="Gungsuh" w:hAnsiTheme="majorBidi" w:cstheme="majorBidi"/>
          <w:lang w:val="en-US"/>
        </w:rPr>
        <w:lastRenderedPageBreak/>
        <w:t>transient ischemic attack in the 14 days before initiation of anticoagulation treatment and had a diagnosis of non-valvular atrial fibrillation. Included were patients with mild to moderate stroke (less than 2/3 of the vascular territory) with an initial Alberta Stroke Program Early CT Score (ASPECTS) &gt;6 in the first CT/MRI and with NIHSS &lt;25. All patients had a general condition that allowed 12 months of follow-up. Only patients with established stroke were used in the analysis.</w:t>
      </w:r>
    </w:p>
    <w:p w14:paraId="1321D759" w14:textId="4CB59C74" w:rsidR="00F1180B" w:rsidRPr="007C5B79" w:rsidRDefault="00F1180B" w:rsidP="00F1180B">
      <w:pPr>
        <w:spacing w:before="120"/>
        <w:ind w:left="-284"/>
        <w:jc w:val="both"/>
        <w:rPr>
          <w:rFonts w:ascii="Times New Roman" w:hAnsi="Times New Roman" w:cs="Times New Roman"/>
          <w:lang w:val="en-US"/>
        </w:rPr>
      </w:pPr>
      <w:r w:rsidRPr="007C5B79">
        <w:rPr>
          <w:rFonts w:ascii="Times New Roman" w:hAnsi="Times New Roman" w:cs="Times New Roman"/>
          <w:b/>
          <w:lang w:val="en-US"/>
        </w:rPr>
        <w:t>CEGEN</w:t>
      </w:r>
      <w:r w:rsidRPr="007C5B79">
        <w:rPr>
          <w:rFonts w:ascii="Times New Roman" w:hAnsi="Times New Roman" w:cs="Times New Roman"/>
          <w:lang w:val="en-US"/>
        </w:rPr>
        <w:t xml:space="preserve"> is a population-based cohort </w:t>
      </w:r>
      <w:r w:rsidR="00EB4CBF" w:rsidRPr="007C5B79">
        <w:rPr>
          <w:rFonts w:ascii="Times New Roman" w:hAnsi="Times New Roman" w:cs="Times New Roman"/>
          <w:lang w:val="en-US"/>
        </w:rPr>
        <w:t xml:space="preserve">study </w:t>
      </w:r>
      <w:r w:rsidR="00D60B31" w:rsidRPr="007C5B79">
        <w:rPr>
          <w:rFonts w:ascii="Times New Roman" w:hAnsi="Times New Roman" w:cs="Times New Roman"/>
          <w:lang w:val="en-US"/>
        </w:rPr>
        <w:t xml:space="preserve">by </w:t>
      </w:r>
      <w:r w:rsidR="00EB4CBF" w:rsidRPr="007C5B79">
        <w:rPr>
          <w:rFonts w:ascii="Times New Roman" w:hAnsi="Times New Roman" w:cs="Times New Roman"/>
          <w:lang w:val="en-US"/>
        </w:rPr>
        <w:t xml:space="preserve">means of </w:t>
      </w:r>
      <w:r w:rsidRPr="007C5B79">
        <w:rPr>
          <w:rFonts w:ascii="Times New Roman" w:hAnsi="Times New Roman" w:cs="Times New Roman"/>
          <w:lang w:val="en-US"/>
        </w:rPr>
        <w:t xml:space="preserve">collaboration between the technological platforms </w:t>
      </w:r>
      <w:r w:rsidR="004F4C26" w:rsidRPr="00F041FD">
        <w:rPr>
          <w:rFonts w:ascii="Times New Roman" w:hAnsi="Times New Roman" w:cs="Times New Roman"/>
          <w:lang w:val="en-US"/>
        </w:rPr>
        <w:t>"Banco Nacional de ADN Carlos III (BNADN</w:t>
      </w:r>
      <w:proofErr w:type="gramStart"/>
      <w:r w:rsidR="004F4C26" w:rsidRPr="00F041FD">
        <w:rPr>
          <w:rFonts w:ascii="Times New Roman" w:hAnsi="Times New Roman" w:cs="Times New Roman"/>
          <w:lang w:val="en-US"/>
        </w:rPr>
        <w:t>);www.bancoadn.org</w:t>
      </w:r>
      <w:proofErr w:type="gramEnd"/>
      <w:r w:rsidR="004F4C26" w:rsidRPr="00F041FD">
        <w:rPr>
          <w:rFonts w:ascii="Times New Roman" w:hAnsi="Times New Roman" w:cs="Times New Roman"/>
          <w:lang w:val="en-US"/>
        </w:rPr>
        <w:t>)</w:t>
      </w:r>
      <w:r w:rsidRPr="007C5B79">
        <w:rPr>
          <w:rFonts w:ascii="Times New Roman" w:hAnsi="Times New Roman" w:cs="Times New Roman"/>
          <w:lang w:val="en-US"/>
        </w:rPr>
        <w:t xml:space="preserve">) and the </w:t>
      </w:r>
      <w:r w:rsidR="004F4C26" w:rsidRPr="00F041FD">
        <w:rPr>
          <w:rFonts w:ascii="Times New Roman" w:hAnsi="Times New Roman" w:cs="Times New Roman"/>
          <w:lang w:val="en-US"/>
        </w:rPr>
        <w:t xml:space="preserve">“Centro Nacional de </w:t>
      </w:r>
      <w:proofErr w:type="spellStart"/>
      <w:r w:rsidR="004F4C26" w:rsidRPr="00F041FD">
        <w:rPr>
          <w:rFonts w:ascii="Times New Roman" w:hAnsi="Times New Roman" w:cs="Times New Roman"/>
          <w:lang w:val="en-US"/>
        </w:rPr>
        <w:t>Genotipado</w:t>
      </w:r>
      <w:proofErr w:type="spellEnd"/>
      <w:r w:rsidR="004F4C26" w:rsidRPr="00F041FD">
        <w:rPr>
          <w:rFonts w:ascii="Times New Roman" w:hAnsi="Times New Roman" w:cs="Times New Roman"/>
          <w:lang w:val="en-US"/>
        </w:rPr>
        <w:t xml:space="preserve">-Fundación </w:t>
      </w:r>
      <w:proofErr w:type="spellStart"/>
      <w:r w:rsidR="004F4C26" w:rsidRPr="00F041FD">
        <w:rPr>
          <w:rFonts w:ascii="Times New Roman" w:hAnsi="Times New Roman" w:cs="Times New Roman"/>
          <w:lang w:val="en-US"/>
        </w:rPr>
        <w:t>Pública</w:t>
      </w:r>
      <w:proofErr w:type="spellEnd"/>
      <w:r w:rsidR="004F4C26" w:rsidRPr="00F041FD">
        <w:rPr>
          <w:rFonts w:ascii="Times New Roman" w:hAnsi="Times New Roman" w:cs="Times New Roman"/>
          <w:lang w:val="en-US"/>
        </w:rPr>
        <w:t xml:space="preserve"> </w:t>
      </w:r>
      <w:proofErr w:type="spellStart"/>
      <w:r w:rsidR="004F4C26" w:rsidRPr="00F041FD">
        <w:rPr>
          <w:rFonts w:ascii="Times New Roman" w:hAnsi="Times New Roman" w:cs="Times New Roman"/>
          <w:lang w:val="en-US"/>
        </w:rPr>
        <w:t>Galega</w:t>
      </w:r>
      <w:proofErr w:type="spellEnd"/>
      <w:r w:rsidR="004F4C26" w:rsidRPr="00F041FD">
        <w:rPr>
          <w:rFonts w:ascii="Times New Roman" w:hAnsi="Times New Roman" w:cs="Times New Roman"/>
          <w:lang w:val="en-US"/>
        </w:rPr>
        <w:t xml:space="preserve"> de </w:t>
      </w:r>
      <w:proofErr w:type="spellStart"/>
      <w:r w:rsidR="004F4C26" w:rsidRPr="00F041FD">
        <w:rPr>
          <w:rFonts w:ascii="Times New Roman" w:hAnsi="Times New Roman" w:cs="Times New Roman"/>
          <w:lang w:val="en-US"/>
        </w:rPr>
        <w:t>Medicina</w:t>
      </w:r>
      <w:proofErr w:type="spellEnd"/>
      <w:r w:rsidR="004F4C26" w:rsidRPr="00F041FD">
        <w:rPr>
          <w:rFonts w:ascii="Times New Roman" w:hAnsi="Times New Roman" w:cs="Times New Roman"/>
          <w:lang w:val="en-US"/>
        </w:rPr>
        <w:t xml:space="preserve"> </w:t>
      </w:r>
      <w:proofErr w:type="spellStart"/>
      <w:r w:rsidR="004F4C26" w:rsidRPr="00F041FD">
        <w:rPr>
          <w:rFonts w:ascii="Times New Roman" w:hAnsi="Times New Roman" w:cs="Times New Roman"/>
          <w:lang w:val="en-US"/>
        </w:rPr>
        <w:t>Xenómica</w:t>
      </w:r>
      <w:proofErr w:type="spellEnd"/>
      <w:r w:rsidR="004F4C26" w:rsidRPr="00F041FD">
        <w:rPr>
          <w:rFonts w:ascii="Times New Roman" w:hAnsi="Times New Roman" w:cs="Times New Roman"/>
          <w:lang w:val="en-US"/>
        </w:rPr>
        <w:t>"</w:t>
      </w:r>
      <w:r w:rsidR="00EB4CBF" w:rsidRPr="007C5B79">
        <w:rPr>
          <w:rFonts w:ascii="Times New Roman" w:hAnsi="Times New Roman" w:cs="Times New Roman"/>
          <w:lang w:val="en-US"/>
        </w:rPr>
        <w:t>. G</w:t>
      </w:r>
      <w:r w:rsidRPr="007C5B79">
        <w:rPr>
          <w:rFonts w:ascii="Times New Roman" w:hAnsi="Times New Roman" w:cs="Times New Roman"/>
          <w:lang w:val="en-US"/>
        </w:rPr>
        <w:t xml:space="preserve">enotyping from the Spanish control population was performed using the Axiom Spanish Biobank </w:t>
      </w:r>
      <w:r w:rsidR="007C5B79" w:rsidRPr="007C5B79">
        <w:rPr>
          <w:rFonts w:ascii="Times New Roman" w:hAnsi="Times New Roman" w:cs="Times New Roman"/>
          <w:lang w:val="en-US"/>
        </w:rPr>
        <w:t>A</w:t>
      </w:r>
      <w:r w:rsidRPr="007C5B79">
        <w:rPr>
          <w:rFonts w:ascii="Times New Roman" w:hAnsi="Times New Roman" w:cs="Times New Roman"/>
          <w:lang w:val="en-US"/>
        </w:rPr>
        <w:t xml:space="preserve">rray (Affymetrix Platform, </w:t>
      </w:r>
      <w:proofErr w:type="spellStart"/>
      <w:r w:rsidRPr="007C5B79">
        <w:rPr>
          <w:rFonts w:ascii="Times New Roman" w:hAnsi="Times New Roman" w:cs="Times New Roman"/>
          <w:lang w:val="en-US"/>
        </w:rPr>
        <w:t>ThermoFisher</w:t>
      </w:r>
      <w:proofErr w:type="spellEnd"/>
      <w:r w:rsidRPr="007C5B79">
        <w:rPr>
          <w:rFonts w:ascii="Times New Roman" w:hAnsi="Times New Roman" w:cs="Times New Roman"/>
          <w:lang w:val="en-US"/>
        </w:rPr>
        <w:t xml:space="preserve"> Scientific). </w:t>
      </w:r>
      <w:r w:rsidR="00D60B31" w:rsidRPr="007C5B79">
        <w:rPr>
          <w:rFonts w:ascii="Times New Roman" w:hAnsi="Times New Roman" w:cs="Times New Roman"/>
          <w:lang w:val="en-US"/>
        </w:rPr>
        <w:t>Participants</w:t>
      </w:r>
      <w:r w:rsidRPr="007C5B79">
        <w:rPr>
          <w:rFonts w:ascii="Times New Roman" w:hAnsi="Times New Roman" w:cs="Times New Roman"/>
          <w:lang w:val="en-US"/>
        </w:rPr>
        <w:t xml:space="preserve"> were selected from unrelated healthy volunteers </w:t>
      </w:r>
      <w:r w:rsidR="00EB4CBF" w:rsidRPr="007C5B79">
        <w:rPr>
          <w:rFonts w:ascii="Times New Roman" w:hAnsi="Times New Roman" w:cs="Times New Roman"/>
          <w:lang w:val="en-US"/>
        </w:rPr>
        <w:t xml:space="preserve">drawn </w:t>
      </w:r>
      <w:r w:rsidRPr="007C5B79">
        <w:rPr>
          <w:rFonts w:ascii="Times New Roman" w:hAnsi="Times New Roman" w:cs="Times New Roman"/>
          <w:lang w:val="en-US"/>
        </w:rPr>
        <w:t xml:space="preserve">from the general population who underwent routine medical check-ups. These individuals were matched by age, sex, and geographical location, and were free of any history of cardiovascular or neurovascular diseases, following a pre-recruitment assessment. </w:t>
      </w:r>
      <w:r w:rsidRPr="007C5B79">
        <w:rPr>
          <w:rFonts w:ascii="Times New Roman" w:hAnsi="Times New Roman" w:cs="Times New Roman"/>
          <w:b/>
          <w:lang w:val="en-US"/>
        </w:rPr>
        <w:t>SANT PAU</w:t>
      </w:r>
      <w:r w:rsidRPr="007C5B79">
        <w:rPr>
          <w:rFonts w:ascii="Times New Roman" w:hAnsi="Times New Roman" w:cs="Times New Roman"/>
          <w:lang w:val="en-US"/>
        </w:rPr>
        <w:t xml:space="preserve"> cohort is a study that brings together samples </w:t>
      </w:r>
      <w:r w:rsidR="00D60B31" w:rsidRPr="007C5B79">
        <w:rPr>
          <w:rFonts w:ascii="Times New Roman" w:hAnsi="Times New Roman" w:cs="Times New Roman"/>
          <w:lang w:val="en-US"/>
        </w:rPr>
        <w:t>from</w:t>
      </w:r>
      <w:r w:rsidRPr="007C5B79">
        <w:rPr>
          <w:rFonts w:ascii="Times New Roman" w:hAnsi="Times New Roman" w:cs="Times New Roman"/>
          <w:lang w:val="en-US"/>
        </w:rPr>
        <w:t xml:space="preserve"> participants recruited at the Hospital de la Santa </w:t>
      </w:r>
      <w:proofErr w:type="spellStart"/>
      <w:r w:rsidRPr="007C5B79">
        <w:rPr>
          <w:rFonts w:ascii="Times New Roman" w:hAnsi="Times New Roman" w:cs="Times New Roman"/>
          <w:lang w:val="en-US"/>
        </w:rPr>
        <w:t>Creu</w:t>
      </w:r>
      <w:proofErr w:type="spellEnd"/>
      <w:r w:rsidRPr="007C5B79">
        <w:rPr>
          <w:rFonts w:ascii="Times New Roman" w:hAnsi="Times New Roman" w:cs="Times New Roman"/>
          <w:lang w:val="en-US"/>
        </w:rPr>
        <w:t xml:space="preserve"> y Sant Pau in Barcelona</w:t>
      </w:r>
      <w:r w:rsidR="00EB4CBF" w:rsidRPr="007C5B79">
        <w:rPr>
          <w:rFonts w:ascii="Times New Roman" w:hAnsi="Times New Roman" w:cs="Times New Roman"/>
          <w:lang w:val="en-US"/>
        </w:rPr>
        <w:t xml:space="preserve"> (</w:t>
      </w:r>
      <w:r w:rsidRPr="007C5B79">
        <w:rPr>
          <w:rFonts w:ascii="Times New Roman" w:hAnsi="Times New Roman" w:cs="Times New Roman"/>
          <w:lang w:val="en-US"/>
        </w:rPr>
        <w:t>Spain</w:t>
      </w:r>
      <w:r w:rsidR="00EB4CBF" w:rsidRPr="007C5B79">
        <w:rPr>
          <w:rFonts w:ascii="Times New Roman" w:hAnsi="Times New Roman" w:cs="Times New Roman"/>
          <w:lang w:val="en-US"/>
        </w:rPr>
        <w:t>)</w:t>
      </w:r>
      <w:r w:rsidRPr="007C5B79">
        <w:rPr>
          <w:rFonts w:ascii="Times New Roman" w:hAnsi="Times New Roman" w:cs="Times New Roman"/>
          <w:lang w:val="en-US"/>
        </w:rPr>
        <w:t xml:space="preserve">. The inclusion criteria for patients </w:t>
      </w:r>
      <w:r w:rsidR="00EB4CBF" w:rsidRPr="007C5B79">
        <w:rPr>
          <w:rFonts w:ascii="Times New Roman" w:hAnsi="Times New Roman" w:cs="Times New Roman"/>
          <w:lang w:val="en-US"/>
        </w:rPr>
        <w:t>age &gt;</w:t>
      </w:r>
      <w:r w:rsidRPr="007C5B79">
        <w:rPr>
          <w:rFonts w:ascii="Times New Roman" w:hAnsi="Times New Roman" w:cs="Times New Roman"/>
          <w:lang w:val="en-US"/>
        </w:rPr>
        <w:t xml:space="preserve">18 years and having </w:t>
      </w:r>
      <w:r w:rsidR="00EB4CBF" w:rsidRPr="007C5B79">
        <w:rPr>
          <w:rFonts w:ascii="Times New Roman" w:hAnsi="Times New Roman" w:cs="Times New Roman"/>
          <w:lang w:val="en-US"/>
        </w:rPr>
        <w:t>experie</w:t>
      </w:r>
      <w:r w:rsidR="00EB4CBF" w:rsidRPr="00AD4358">
        <w:rPr>
          <w:rFonts w:ascii="Times New Roman" w:hAnsi="Times New Roman" w:cs="Times New Roman"/>
          <w:lang w:val="en-US"/>
        </w:rPr>
        <w:t>nced IS</w:t>
      </w:r>
      <w:r w:rsidRPr="00AD4358">
        <w:rPr>
          <w:rFonts w:ascii="Times New Roman" w:hAnsi="Times New Roman" w:cs="Times New Roman"/>
          <w:lang w:val="en-US"/>
        </w:rPr>
        <w:t>. Con</w:t>
      </w:r>
      <w:r w:rsidRPr="007C5B79">
        <w:rPr>
          <w:rFonts w:ascii="Times New Roman" w:hAnsi="Times New Roman" w:cs="Times New Roman"/>
          <w:lang w:val="en-US"/>
        </w:rPr>
        <w:t xml:space="preserve">trols were healthy individuals with no history of stroke or cardiovascular disease. All samples were genotyped using the Axiom Spain Biobank Array. This cohort aims to investigate not only genetic factors </w:t>
      </w:r>
      <w:r w:rsidR="00EB4CBF" w:rsidRPr="007C5B79">
        <w:rPr>
          <w:rFonts w:ascii="Times New Roman" w:hAnsi="Times New Roman" w:cs="Times New Roman"/>
          <w:lang w:val="en-US"/>
        </w:rPr>
        <w:t>underlying IS</w:t>
      </w:r>
      <w:r w:rsidRPr="007C5B79">
        <w:rPr>
          <w:rFonts w:ascii="Times New Roman" w:hAnsi="Times New Roman" w:cs="Times New Roman"/>
          <w:lang w:val="en-US"/>
        </w:rPr>
        <w:t xml:space="preserve">, </w:t>
      </w:r>
      <w:r w:rsidR="00EB4CBF" w:rsidRPr="007C5B79">
        <w:rPr>
          <w:rFonts w:ascii="Times New Roman" w:hAnsi="Times New Roman" w:cs="Times New Roman"/>
          <w:lang w:val="en-US"/>
        </w:rPr>
        <w:t xml:space="preserve">but to contribute </w:t>
      </w:r>
      <w:r w:rsidRPr="007C5B79">
        <w:rPr>
          <w:rFonts w:ascii="Times New Roman" w:hAnsi="Times New Roman" w:cs="Times New Roman"/>
          <w:lang w:val="en-US"/>
        </w:rPr>
        <w:t>to a more comprehensive understanding of stroke risk and related mechanisms.</w:t>
      </w:r>
    </w:p>
    <w:p w14:paraId="144F3226" w14:textId="0F11E482" w:rsidR="00F1180B" w:rsidRPr="00AD4358" w:rsidRDefault="00F1180B" w:rsidP="00F1180B">
      <w:pPr>
        <w:spacing w:before="120"/>
        <w:ind w:left="-284"/>
        <w:jc w:val="both"/>
        <w:rPr>
          <w:rFonts w:ascii="Times New Roman" w:hAnsi="Times New Roman" w:cs="Times New Roman"/>
          <w:lang w:val="en-US"/>
        </w:rPr>
      </w:pPr>
      <w:r w:rsidRPr="007C5B79">
        <w:rPr>
          <w:rFonts w:ascii="Times New Roman" w:hAnsi="Times New Roman" w:cs="Times New Roman"/>
          <w:b/>
          <w:lang w:val="en-US"/>
        </w:rPr>
        <w:t>IBIOSTROKE</w:t>
      </w:r>
      <w:r w:rsidRPr="007C5B79">
        <w:rPr>
          <w:rFonts w:ascii="Times New Roman" w:hAnsi="Times New Roman" w:cs="Times New Roman"/>
          <w:lang w:val="en-US"/>
        </w:rPr>
        <w:t xml:space="preserve"> project (Clinical Validation of Biomarkers for </w:t>
      </w:r>
      <w:r w:rsidR="00EB4CBF" w:rsidRPr="007C5B79">
        <w:rPr>
          <w:rFonts w:ascii="Times New Roman" w:hAnsi="Times New Roman" w:cs="Times New Roman"/>
          <w:lang w:val="en-US"/>
        </w:rPr>
        <w:t>Long</w:t>
      </w:r>
      <w:r w:rsidRPr="007C5B79">
        <w:rPr>
          <w:rFonts w:ascii="Times New Roman" w:hAnsi="Times New Roman" w:cs="Times New Roman"/>
          <w:lang w:val="en-US"/>
        </w:rPr>
        <w:t>-term Outcome after Cerebral Ischemia) includes Eu</w:t>
      </w:r>
      <w:r w:rsidRPr="00AD4358">
        <w:rPr>
          <w:rFonts w:ascii="Times New Roman" w:hAnsi="Times New Roman" w:cs="Times New Roman"/>
          <w:lang w:val="en-US"/>
        </w:rPr>
        <w:t xml:space="preserve">ropean </w:t>
      </w:r>
      <w:r w:rsidR="00EB4CBF" w:rsidRPr="00AD4358">
        <w:rPr>
          <w:rFonts w:ascii="Times New Roman" w:hAnsi="Times New Roman" w:cs="Times New Roman"/>
          <w:lang w:val="en-US"/>
        </w:rPr>
        <w:t>IS</w:t>
      </w:r>
      <w:r w:rsidRPr="00AD4358">
        <w:rPr>
          <w:rFonts w:ascii="Times New Roman" w:hAnsi="Times New Roman" w:cs="Times New Roman"/>
          <w:lang w:val="en-US"/>
        </w:rPr>
        <w:t xml:space="preserve"> </w:t>
      </w:r>
      <w:r w:rsidR="00EB4CBF" w:rsidRPr="00AD4358">
        <w:rPr>
          <w:rFonts w:ascii="Times New Roman" w:hAnsi="Times New Roman" w:cs="Times New Roman"/>
          <w:lang w:val="en-US"/>
        </w:rPr>
        <w:t xml:space="preserve">cases </w:t>
      </w:r>
      <w:r w:rsidRPr="00AD4358">
        <w:rPr>
          <w:rFonts w:ascii="Times New Roman" w:hAnsi="Times New Roman" w:cs="Times New Roman"/>
          <w:lang w:val="en-US"/>
        </w:rPr>
        <w:t xml:space="preserve">and population controls </w:t>
      </w:r>
      <w:r w:rsidR="00EB4CBF" w:rsidRPr="00AD4358">
        <w:rPr>
          <w:rFonts w:ascii="Times New Roman" w:hAnsi="Times New Roman" w:cs="Times New Roman"/>
          <w:lang w:val="en-US"/>
        </w:rPr>
        <w:t>aged &gt;</w:t>
      </w:r>
      <w:r w:rsidRPr="00AD4358">
        <w:rPr>
          <w:rFonts w:ascii="Times New Roman" w:hAnsi="Times New Roman" w:cs="Times New Roman"/>
          <w:lang w:val="en-US"/>
        </w:rPr>
        <w:t>18</w:t>
      </w:r>
      <w:r w:rsidR="00EB4CBF" w:rsidRPr="00AD4358">
        <w:rPr>
          <w:rFonts w:ascii="Times New Roman" w:hAnsi="Times New Roman" w:cs="Times New Roman"/>
          <w:lang w:val="en-US"/>
        </w:rPr>
        <w:t xml:space="preserve"> years</w:t>
      </w:r>
      <w:r w:rsidRPr="00AD4358">
        <w:rPr>
          <w:rFonts w:ascii="Times New Roman" w:hAnsi="Times New Roman" w:cs="Times New Roman"/>
          <w:lang w:val="en-US"/>
        </w:rPr>
        <w:t xml:space="preserve"> with no prior history of cognitive impairment</w:t>
      </w:r>
      <w:r w:rsidR="00EB4CBF" w:rsidRPr="00AD4358">
        <w:rPr>
          <w:rFonts w:ascii="Times New Roman" w:hAnsi="Times New Roman" w:cs="Times New Roman"/>
          <w:lang w:val="en-US"/>
        </w:rPr>
        <w:t>,</w:t>
      </w:r>
      <w:r w:rsidRPr="00AD4358">
        <w:rPr>
          <w:rFonts w:ascii="Times New Roman" w:hAnsi="Times New Roman" w:cs="Times New Roman"/>
          <w:lang w:val="en-US"/>
        </w:rPr>
        <w:t xml:space="preserve"> assessed using the Montreal Cognitive Assessment (</w:t>
      </w:r>
      <w:proofErr w:type="spellStart"/>
      <w:r w:rsidRPr="00AD4358">
        <w:rPr>
          <w:rFonts w:ascii="Times New Roman" w:hAnsi="Times New Roman" w:cs="Times New Roman"/>
          <w:lang w:val="en-US"/>
        </w:rPr>
        <w:t>MoCA</w:t>
      </w:r>
      <w:proofErr w:type="spellEnd"/>
      <w:r w:rsidRPr="00AD4358">
        <w:rPr>
          <w:rFonts w:ascii="Times New Roman" w:hAnsi="Times New Roman" w:cs="Times New Roman"/>
          <w:lang w:val="en-US"/>
        </w:rPr>
        <w:t>). T</w:t>
      </w:r>
      <w:r w:rsidR="00D60B31" w:rsidRPr="00AD4358">
        <w:rPr>
          <w:rFonts w:ascii="Times New Roman" w:hAnsi="Times New Roman" w:cs="Times New Roman"/>
          <w:lang w:val="en-US"/>
        </w:rPr>
        <w:t>o date, t</w:t>
      </w:r>
      <w:r w:rsidRPr="00AD4358">
        <w:rPr>
          <w:rFonts w:ascii="Times New Roman" w:hAnsi="Times New Roman" w:cs="Times New Roman"/>
          <w:lang w:val="en-US"/>
        </w:rPr>
        <w:t xml:space="preserve">he cohort consists of patients recruited from Hospital </w:t>
      </w:r>
      <w:proofErr w:type="spellStart"/>
      <w:r w:rsidRPr="00AD4358">
        <w:rPr>
          <w:rFonts w:ascii="Times New Roman" w:hAnsi="Times New Roman" w:cs="Times New Roman"/>
          <w:lang w:val="en-US"/>
        </w:rPr>
        <w:t>Mútua</w:t>
      </w:r>
      <w:proofErr w:type="spellEnd"/>
      <w:r w:rsidRPr="00AD4358">
        <w:rPr>
          <w:rFonts w:ascii="Times New Roman" w:hAnsi="Times New Roman" w:cs="Times New Roman"/>
          <w:lang w:val="en-US"/>
        </w:rPr>
        <w:t xml:space="preserve"> de Terrassa in Terrassa</w:t>
      </w:r>
      <w:r w:rsidR="00EB4CBF" w:rsidRPr="00AD4358">
        <w:rPr>
          <w:rFonts w:ascii="Times New Roman" w:hAnsi="Times New Roman" w:cs="Times New Roman"/>
          <w:lang w:val="en-US"/>
        </w:rPr>
        <w:t xml:space="preserve"> (</w:t>
      </w:r>
      <w:r w:rsidRPr="00AD4358">
        <w:rPr>
          <w:rFonts w:ascii="Times New Roman" w:hAnsi="Times New Roman" w:cs="Times New Roman"/>
          <w:lang w:val="en-US"/>
        </w:rPr>
        <w:t>Spain</w:t>
      </w:r>
      <w:r w:rsidR="00EB4CBF" w:rsidRPr="00AD4358">
        <w:rPr>
          <w:rFonts w:ascii="Times New Roman" w:hAnsi="Times New Roman" w:cs="Times New Roman"/>
          <w:lang w:val="en-US"/>
        </w:rPr>
        <w:t>)</w:t>
      </w:r>
      <w:r w:rsidRPr="00AD4358">
        <w:rPr>
          <w:rFonts w:ascii="Times New Roman" w:hAnsi="Times New Roman" w:cs="Times New Roman"/>
          <w:lang w:val="en-US"/>
        </w:rPr>
        <w:t xml:space="preserve">. </w:t>
      </w:r>
      <w:r w:rsidR="00D60B31" w:rsidRPr="00AD4358">
        <w:rPr>
          <w:rFonts w:ascii="Times New Roman" w:hAnsi="Times New Roman" w:cs="Times New Roman"/>
          <w:lang w:val="en-US"/>
        </w:rPr>
        <w:t>All samples have b</w:t>
      </w:r>
      <w:r w:rsidRPr="00AD4358">
        <w:rPr>
          <w:rFonts w:ascii="Times New Roman" w:hAnsi="Times New Roman" w:cs="Times New Roman"/>
          <w:lang w:val="en-US"/>
        </w:rPr>
        <w:t xml:space="preserve">een genotyped with </w:t>
      </w:r>
      <w:r w:rsidR="00EB4CBF" w:rsidRPr="00AD4358">
        <w:rPr>
          <w:rFonts w:ascii="Times New Roman" w:hAnsi="Times New Roman" w:cs="Times New Roman"/>
          <w:lang w:val="en-US"/>
        </w:rPr>
        <w:t xml:space="preserve">the </w:t>
      </w:r>
      <w:r w:rsidRPr="00AD4358">
        <w:rPr>
          <w:rFonts w:ascii="Times New Roman" w:hAnsi="Times New Roman" w:cs="Times New Roman"/>
          <w:lang w:val="en-US"/>
        </w:rPr>
        <w:t>Axiom Spain Biobank Array.</w:t>
      </w:r>
    </w:p>
    <w:p w14:paraId="3D4393DA" w14:textId="241DE63D" w:rsidR="001F558B" w:rsidRPr="00AD4358" w:rsidRDefault="00F1180B" w:rsidP="00A15EF3">
      <w:pPr>
        <w:tabs>
          <w:tab w:val="left" w:pos="6379"/>
        </w:tabs>
        <w:spacing w:before="120"/>
        <w:ind w:left="-284"/>
        <w:jc w:val="both"/>
        <w:rPr>
          <w:rFonts w:ascii="Times New Roman" w:hAnsi="Times New Roman" w:cs="Times New Roman"/>
          <w:lang w:val="en-US"/>
        </w:rPr>
      </w:pPr>
      <w:r w:rsidRPr="00AD4358">
        <w:rPr>
          <w:rFonts w:ascii="Times New Roman" w:hAnsi="Times New Roman" w:cs="Times New Roman"/>
          <w:b/>
          <w:lang w:val="en-US"/>
        </w:rPr>
        <w:t>COLISEUM</w:t>
      </w:r>
      <w:r w:rsidR="00D60B31" w:rsidRPr="00AD4358">
        <w:rPr>
          <w:rFonts w:ascii="Times New Roman" w:hAnsi="Times New Roman" w:cs="Times New Roman"/>
          <w:b/>
          <w:lang w:val="en-US"/>
        </w:rPr>
        <w:fldChar w:fldCharType="begin"/>
      </w:r>
      <w:r w:rsidR="00D60B31" w:rsidRPr="00AD4358">
        <w:rPr>
          <w:rFonts w:ascii="Times New Roman" w:hAnsi="Times New Roman" w:cs="Times New Roman"/>
          <w:b/>
          <w:lang w:val="en-US"/>
        </w:rPr>
        <w:instrText xml:space="preserve"> ADDIN ZOTERO_ITEM CSL_CITATION {"citationID":"0j1mKpH6","properties":{"formattedCitation":"\\super 12\\nosupersub{}","plainCitation":"12","noteIndex":0},"citationItems":[{"id":311,"uris":["http://zotero.org/users/12760266/items/W7T3GZUM"],"itemData":{"id":311,"type":"article-journal","abstract":"&lt;sec&gt;&lt;title&gt;Introduction&lt;/title&gt;&lt;p&gt;We aimed to determine whether the degree of collateral circulation is associated with blood pressure at admission in acute ischemic stroke patients treated with endovascular treatment and to determine its prognostic value.&lt;/p&gt;&lt;/sec&gt;&lt;sec&gt;&lt;title&gt;Methods&lt;/title&gt;&lt;p&gt;We evaluated patients with anterior large vessel occlusion treated with endovascular treatment in a single-center prospective registry. We collected clinical and radiological data. Automated and validated software (Brainomix Ltd., Oxford, UK) was used to generate the collateral score (CS) from the baseline single-phase CT angiography: 0, filling of ≤10% of the occluded MCA territory; 1, 11–50%; 2, 51–90%; 3, &amp;gt;90%. When dichotomized, we considered that CS was good (CS = 2–3), or poor (CS = 0–1). We performed bivariate and multivariable ordinal logistic regression analysis to predict CS categories in our population. The secondary outcome was to determine the influence of automated CS on functional outcome at 3 months. We defined favorable functional outcomes as mRS 0–2 at 3 months.&lt;/p&gt;&lt;/sec&gt;&lt;sec&gt;&lt;title&gt;Results&lt;/title&gt;&lt;p&gt;We included 101 patients with a mean age of 72.1 ± 13.1 years and 57 (56.4%) of them were women. We classified patients into 4 groups according to the CS: 7 patients (6.9%) as CS = 0, 15 (14.9%) as CS = 1, 43 (42.6%) as CS = 2 and 36 (35.6%) as CS = 3. Admission systolic blood pressure [aOR per 10 mmHg increase 0.79 (95% CI 0.68–0.92)] and higher baseline NIHSS [aOR 0.90 (95% CI, 0.84–0.96)] were associated with a worse CS. The OR of improving 1 point on the 3-month mRS was 1.63 (95% CI, 1.10–2.44) favoring a better CS (&lt;italic&gt;p&lt;/italic&gt; = 0.016).&lt;/p&gt;&lt;/sec&gt;&lt;sec&gt;&lt;title&gt;Conclusion&lt;/title&gt;&lt;p&gt;In acute ischemic stroke patients with anterior large vessel occlusion treated with endovascular treatment, admission systolic blood pressure was inversely associated with the automated scoring of CS on baseline CT angiography. Moreover, a good CS was associated with a favorable outcome.&lt;/p&gt;&lt;/sec&gt;","container-title":"Frontiers in Neurology","DOI":"10.3389/fneur.2022.944779","ISSN":"1664-2295","journalAbbreviation":"Front. Neurol.","language":"English","note":"publisher: Frontiers","source":"Frontiers","title":"Automated scoring of collaterals, blood pressure, and clinical outcome after endovascular treatment in patients with acute ischemic stroke and large-vessel occlusion","URL":"https://www.frontiersin.org/journals/neurology/articles/10.3389/fneur.2022.944779/full","volume":"13","author":[{"family":"Guisado-Alonso","given":"Daniel"},{"family":"Camps-Renom","given":"Pol"},{"family":"Delgado-Mederos","given":"Raquel"},{"family":"Granell","given":"Esther"},{"family":"Prats-Sánchez","given":"Luis"},{"family":"Martínez-Domeño","given":"Alejandro"},{"family":"Guasch-Jiménez","given":"Marina"},{"family":"Acosta","given":"M. Victoria"},{"family":"Ramos-Pachón","given":"Anna"},{"family":"Martí-Fàbregas","given":"Joan"}],"accessed":{"date-parts":[["2024",12,11]]},"issued":{"date-parts":[["2022",8,9]]}}}],"schema":"https://github.com/citation-style-language/schema/raw/master/csl-citation.json"} </w:instrText>
      </w:r>
      <w:r w:rsidR="00D60B31" w:rsidRPr="00AD4358">
        <w:rPr>
          <w:rFonts w:ascii="Times New Roman" w:hAnsi="Times New Roman" w:cs="Times New Roman"/>
          <w:b/>
          <w:lang w:val="en-US"/>
        </w:rPr>
        <w:fldChar w:fldCharType="separate"/>
      </w:r>
      <w:r w:rsidR="00D60B31" w:rsidRPr="00AD4358">
        <w:rPr>
          <w:rFonts w:ascii="Times New Roman" w:hAnsi="Times New Roman" w:cs="Times New Roman"/>
          <w:szCs w:val="24"/>
          <w:vertAlign w:val="superscript"/>
          <w:lang w:val="en-US"/>
        </w:rPr>
        <w:t>12</w:t>
      </w:r>
      <w:r w:rsidR="00D60B31" w:rsidRPr="00AD4358">
        <w:rPr>
          <w:rFonts w:ascii="Times New Roman" w:hAnsi="Times New Roman" w:cs="Times New Roman"/>
          <w:b/>
          <w:lang w:val="en-US"/>
        </w:rPr>
        <w:fldChar w:fldCharType="end"/>
      </w:r>
      <w:r w:rsidRPr="00AD4358">
        <w:rPr>
          <w:rFonts w:ascii="Times New Roman" w:hAnsi="Times New Roman" w:cs="Times New Roman"/>
          <w:lang w:val="en-US"/>
        </w:rPr>
        <w:t xml:space="preserve"> is a cohort study focused on patients with acute </w:t>
      </w:r>
      <w:r w:rsidR="00EB4CBF" w:rsidRPr="00AD4358">
        <w:rPr>
          <w:rFonts w:ascii="Times New Roman" w:hAnsi="Times New Roman" w:cs="Times New Roman"/>
          <w:lang w:val="en-US"/>
        </w:rPr>
        <w:t>IS</w:t>
      </w:r>
      <w:r w:rsidRPr="00AD4358">
        <w:rPr>
          <w:rFonts w:ascii="Times New Roman" w:hAnsi="Times New Roman" w:cs="Times New Roman"/>
          <w:lang w:val="en-US"/>
        </w:rPr>
        <w:t xml:space="preserve"> and large vessel occlusion </w:t>
      </w:r>
      <w:r w:rsidR="00EB4CBF" w:rsidRPr="00AD4358">
        <w:rPr>
          <w:rFonts w:ascii="Times New Roman" w:hAnsi="Times New Roman" w:cs="Times New Roman"/>
          <w:lang w:val="en-US"/>
        </w:rPr>
        <w:t xml:space="preserve">(LVO) </w:t>
      </w:r>
      <w:r w:rsidRPr="00AD4358">
        <w:rPr>
          <w:rFonts w:ascii="Times New Roman" w:hAnsi="Times New Roman" w:cs="Times New Roman"/>
          <w:lang w:val="en-US"/>
        </w:rPr>
        <w:t xml:space="preserve">who </w:t>
      </w:r>
      <w:r w:rsidR="00EB4CBF" w:rsidRPr="00AD4358">
        <w:rPr>
          <w:rFonts w:ascii="Times New Roman" w:hAnsi="Times New Roman" w:cs="Times New Roman"/>
          <w:lang w:val="en-US"/>
        </w:rPr>
        <w:t xml:space="preserve">have undergone </w:t>
      </w:r>
      <w:r w:rsidRPr="00AD4358">
        <w:rPr>
          <w:rFonts w:ascii="Times New Roman" w:hAnsi="Times New Roman" w:cs="Times New Roman"/>
          <w:lang w:val="en-US"/>
        </w:rPr>
        <w:t xml:space="preserve">endovascular treatment. The study aims to assess the association between collateral circulation, blood pressure </w:t>
      </w:r>
      <w:r w:rsidR="00EB4CBF" w:rsidRPr="00AD4358">
        <w:rPr>
          <w:rFonts w:ascii="Times New Roman" w:hAnsi="Times New Roman" w:cs="Times New Roman"/>
          <w:lang w:val="en-US"/>
        </w:rPr>
        <w:t xml:space="preserve">on </w:t>
      </w:r>
      <w:r w:rsidRPr="00AD4358">
        <w:rPr>
          <w:rFonts w:ascii="Times New Roman" w:hAnsi="Times New Roman" w:cs="Times New Roman"/>
          <w:lang w:val="en-US"/>
        </w:rPr>
        <w:t xml:space="preserve">admission, and clinical outcomes. Participants were evaluated using automated collateral scoring based on CT angiography, and genotyping was performed using the </w:t>
      </w:r>
      <w:r w:rsidR="00FE3442" w:rsidRPr="00AD4358">
        <w:rPr>
          <w:rFonts w:ascii="Times New Roman" w:hAnsi="Times New Roman" w:cs="Times New Roman"/>
          <w:lang w:val="en-US"/>
        </w:rPr>
        <w:t xml:space="preserve">Axiom Spain Biobank </w:t>
      </w:r>
      <w:r w:rsidR="00EB4CBF" w:rsidRPr="00AD4358">
        <w:rPr>
          <w:rFonts w:ascii="Times New Roman" w:hAnsi="Times New Roman" w:cs="Times New Roman"/>
          <w:lang w:val="en-US"/>
        </w:rPr>
        <w:t>A</w:t>
      </w:r>
      <w:r w:rsidR="00FE3442" w:rsidRPr="00AD4358">
        <w:rPr>
          <w:rFonts w:ascii="Times New Roman" w:hAnsi="Times New Roman" w:cs="Times New Roman"/>
          <w:lang w:val="en-US"/>
        </w:rPr>
        <w:t>rray</w:t>
      </w:r>
      <w:r w:rsidRPr="00AD4358">
        <w:rPr>
          <w:rFonts w:ascii="Times New Roman" w:hAnsi="Times New Roman" w:cs="Times New Roman"/>
          <w:lang w:val="en-US"/>
        </w:rPr>
        <w:t xml:space="preserve">. The study included consecutive </w:t>
      </w:r>
      <w:r w:rsidR="00FE3442" w:rsidRPr="00AD4358">
        <w:rPr>
          <w:rFonts w:ascii="Times New Roman" w:hAnsi="Times New Roman" w:cs="Times New Roman"/>
          <w:lang w:val="en-US"/>
        </w:rPr>
        <w:t>IS</w:t>
      </w:r>
      <w:r w:rsidRPr="00AD4358">
        <w:rPr>
          <w:rFonts w:ascii="Times New Roman" w:hAnsi="Times New Roman" w:cs="Times New Roman"/>
          <w:lang w:val="en-US"/>
        </w:rPr>
        <w:t xml:space="preserve"> </w:t>
      </w:r>
      <w:r w:rsidR="00EB4CBF" w:rsidRPr="00AD4358">
        <w:rPr>
          <w:rFonts w:ascii="Times New Roman" w:hAnsi="Times New Roman" w:cs="Times New Roman"/>
          <w:lang w:val="en-US"/>
        </w:rPr>
        <w:t xml:space="preserve">cases </w:t>
      </w:r>
      <w:r w:rsidRPr="00AD4358">
        <w:rPr>
          <w:rFonts w:ascii="Times New Roman" w:hAnsi="Times New Roman" w:cs="Times New Roman"/>
          <w:lang w:val="en-US"/>
        </w:rPr>
        <w:t xml:space="preserve">from January 2018 to December 2019, aged ≥18 years, with intracranial anterior circulation LVO (M1, M2, or TICA) </w:t>
      </w:r>
      <w:r w:rsidR="00EB4CBF" w:rsidRPr="00AD4358">
        <w:rPr>
          <w:rFonts w:ascii="Times New Roman" w:hAnsi="Times New Roman" w:cs="Times New Roman"/>
          <w:lang w:val="en-US"/>
        </w:rPr>
        <w:t>receiving</w:t>
      </w:r>
      <w:r w:rsidRPr="00AD4358">
        <w:rPr>
          <w:rFonts w:ascii="Times New Roman" w:hAnsi="Times New Roman" w:cs="Times New Roman"/>
          <w:lang w:val="en-US"/>
        </w:rPr>
        <w:t xml:space="preserve"> </w:t>
      </w:r>
      <w:r w:rsidR="00EB4CBF" w:rsidRPr="00AD4358">
        <w:rPr>
          <w:rFonts w:ascii="Times New Roman" w:hAnsi="Times New Roman" w:cs="Times New Roman"/>
          <w:lang w:val="en-US"/>
        </w:rPr>
        <w:t>e</w:t>
      </w:r>
      <w:r w:rsidR="00EB4CBF" w:rsidRPr="00A15EF3">
        <w:rPr>
          <w:rFonts w:ascii="Times New Roman" w:hAnsi="Times New Roman" w:cs="Times New Roman"/>
          <w:lang w:val="en-US"/>
        </w:rPr>
        <w:t>ndovascular therapy</w:t>
      </w:r>
      <w:r w:rsidR="00EB4CBF" w:rsidRPr="00AD4358">
        <w:rPr>
          <w:rFonts w:ascii="Times New Roman" w:hAnsi="Times New Roman" w:cs="Times New Roman"/>
          <w:lang w:val="en-US"/>
        </w:rPr>
        <w:t xml:space="preserve"> (</w:t>
      </w:r>
      <w:r w:rsidRPr="00AD4358">
        <w:rPr>
          <w:rFonts w:ascii="Times New Roman" w:hAnsi="Times New Roman" w:cs="Times New Roman"/>
          <w:lang w:val="en-US"/>
        </w:rPr>
        <w:t>EVT</w:t>
      </w:r>
      <w:r w:rsidR="00EB4CBF" w:rsidRPr="00AD4358">
        <w:rPr>
          <w:rFonts w:ascii="Times New Roman" w:hAnsi="Times New Roman" w:cs="Times New Roman"/>
          <w:lang w:val="en-US"/>
        </w:rPr>
        <w:t>)</w:t>
      </w:r>
      <w:r w:rsidRPr="00AD4358">
        <w:rPr>
          <w:rFonts w:ascii="Times New Roman" w:hAnsi="Times New Roman" w:cs="Times New Roman"/>
          <w:lang w:val="en-US"/>
        </w:rPr>
        <w:t>. Patients were excluded if they had additional occlusions, intracranial hemorrhage on baseline CT, previous anterior circulation infarct, or technical issues precluding image analysis.</w:t>
      </w:r>
    </w:p>
    <w:p w14:paraId="0CC65A54" w14:textId="77777777" w:rsidR="009A56CE" w:rsidRDefault="009A56CE" w:rsidP="004C4BAA">
      <w:pPr>
        <w:spacing w:before="120"/>
        <w:ind w:left="-284"/>
        <w:jc w:val="both"/>
        <w:rPr>
          <w:rFonts w:ascii="Times New Roman" w:hAnsi="Times New Roman" w:cs="Times New Roman"/>
          <w:b/>
          <w:lang w:val="en-US"/>
        </w:rPr>
      </w:pPr>
    </w:p>
    <w:p w14:paraId="519AFA20" w14:textId="77777777" w:rsidR="009A56CE" w:rsidRDefault="009A56CE" w:rsidP="004C4BAA">
      <w:pPr>
        <w:spacing w:before="120"/>
        <w:ind w:left="-284"/>
        <w:jc w:val="both"/>
        <w:rPr>
          <w:rFonts w:ascii="Times New Roman" w:hAnsi="Times New Roman" w:cs="Times New Roman"/>
          <w:b/>
          <w:lang w:val="en-US"/>
        </w:rPr>
      </w:pPr>
    </w:p>
    <w:p w14:paraId="15CF592B" w14:textId="77777777" w:rsidR="009A56CE" w:rsidRDefault="009A56CE" w:rsidP="004C4BAA">
      <w:pPr>
        <w:spacing w:before="120"/>
        <w:ind w:left="-284"/>
        <w:jc w:val="both"/>
        <w:rPr>
          <w:rFonts w:ascii="Times New Roman" w:hAnsi="Times New Roman" w:cs="Times New Roman"/>
          <w:b/>
          <w:lang w:val="en-US"/>
        </w:rPr>
      </w:pPr>
    </w:p>
    <w:p w14:paraId="64E238CB" w14:textId="77777777" w:rsidR="009A56CE" w:rsidRDefault="009A56CE" w:rsidP="004C4BAA">
      <w:pPr>
        <w:spacing w:before="120"/>
        <w:ind w:left="-284"/>
        <w:jc w:val="both"/>
        <w:rPr>
          <w:rFonts w:ascii="Times New Roman" w:hAnsi="Times New Roman" w:cs="Times New Roman"/>
          <w:b/>
          <w:lang w:val="en-US"/>
        </w:rPr>
      </w:pPr>
    </w:p>
    <w:p w14:paraId="6B2E45B3" w14:textId="77777777" w:rsidR="009A56CE" w:rsidRDefault="009A56CE" w:rsidP="004C4BAA">
      <w:pPr>
        <w:spacing w:before="120"/>
        <w:ind w:left="-284"/>
        <w:jc w:val="both"/>
        <w:rPr>
          <w:rFonts w:ascii="Times New Roman" w:hAnsi="Times New Roman" w:cs="Times New Roman"/>
          <w:b/>
          <w:lang w:val="en-US"/>
        </w:rPr>
      </w:pPr>
    </w:p>
    <w:p w14:paraId="2AA379F2" w14:textId="77777777" w:rsidR="009A56CE" w:rsidRDefault="009A56CE" w:rsidP="004C4BAA">
      <w:pPr>
        <w:spacing w:before="120"/>
        <w:ind w:left="-284"/>
        <w:jc w:val="both"/>
        <w:rPr>
          <w:rFonts w:ascii="Times New Roman" w:hAnsi="Times New Roman" w:cs="Times New Roman"/>
          <w:b/>
          <w:lang w:val="en-US"/>
        </w:rPr>
      </w:pPr>
    </w:p>
    <w:p w14:paraId="37AAEB89" w14:textId="77777777" w:rsidR="009A56CE" w:rsidRDefault="009A56CE" w:rsidP="004C4BAA">
      <w:pPr>
        <w:spacing w:before="120"/>
        <w:ind w:left="-284"/>
        <w:jc w:val="both"/>
        <w:rPr>
          <w:rFonts w:ascii="Times New Roman" w:hAnsi="Times New Roman" w:cs="Times New Roman"/>
          <w:b/>
          <w:lang w:val="en-US"/>
        </w:rPr>
      </w:pPr>
    </w:p>
    <w:p w14:paraId="24F44B7E" w14:textId="77777777" w:rsidR="009A56CE" w:rsidRDefault="009A56CE" w:rsidP="004C4BAA">
      <w:pPr>
        <w:spacing w:before="120"/>
        <w:ind w:left="-284"/>
        <w:jc w:val="both"/>
        <w:rPr>
          <w:rFonts w:ascii="Times New Roman" w:hAnsi="Times New Roman" w:cs="Times New Roman"/>
          <w:b/>
          <w:lang w:val="en-US"/>
        </w:rPr>
      </w:pPr>
    </w:p>
    <w:p w14:paraId="7B8D7964" w14:textId="77777777" w:rsidR="009A56CE" w:rsidRDefault="009A56CE" w:rsidP="004C4BAA">
      <w:pPr>
        <w:spacing w:before="120"/>
        <w:ind w:left="-284"/>
        <w:jc w:val="both"/>
        <w:rPr>
          <w:rFonts w:ascii="Times New Roman" w:hAnsi="Times New Roman" w:cs="Times New Roman"/>
          <w:b/>
          <w:lang w:val="en-US"/>
        </w:rPr>
      </w:pPr>
    </w:p>
    <w:p w14:paraId="55C6AF78" w14:textId="77777777" w:rsidR="009A56CE" w:rsidRDefault="009A56CE" w:rsidP="004C4BAA">
      <w:pPr>
        <w:spacing w:before="120"/>
        <w:ind w:left="-284"/>
        <w:jc w:val="both"/>
        <w:rPr>
          <w:rFonts w:ascii="Times New Roman" w:hAnsi="Times New Roman" w:cs="Times New Roman"/>
          <w:b/>
          <w:lang w:val="en-US"/>
        </w:rPr>
      </w:pPr>
    </w:p>
    <w:p w14:paraId="11F66461" w14:textId="7D76E89C" w:rsidR="004C4BAA" w:rsidRPr="007C5B79" w:rsidRDefault="00E112B0" w:rsidP="004C4BAA">
      <w:pPr>
        <w:spacing w:before="120"/>
        <w:ind w:left="-284"/>
        <w:jc w:val="both"/>
        <w:rPr>
          <w:rFonts w:asciiTheme="majorBidi" w:eastAsia="Times New Roman" w:hAnsiTheme="majorBidi" w:cstheme="majorBidi"/>
          <w:lang w:val="en-US"/>
        </w:rPr>
      </w:pPr>
      <w:r w:rsidRPr="007C5B79">
        <w:rPr>
          <w:rFonts w:ascii="Times New Roman" w:hAnsi="Times New Roman" w:cs="Times New Roman"/>
          <w:b/>
          <w:lang w:val="en-US"/>
        </w:rPr>
        <w:lastRenderedPageBreak/>
        <w:t>Supplementary figures</w:t>
      </w:r>
    </w:p>
    <w:p w14:paraId="347591FD" w14:textId="6BF95A93" w:rsidR="00A5375F" w:rsidRPr="007C5B79" w:rsidRDefault="00A5375F" w:rsidP="00DC40A1">
      <w:pPr>
        <w:spacing w:before="120"/>
        <w:ind w:left="-284"/>
        <w:jc w:val="both"/>
        <w:rPr>
          <w:rFonts w:asciiTheme="majorBidi" w:eastAsia="Times New Roman" w:hAnsiTheme="majorBidi" w:cstheme="majorBidi"/>
          <w:lang w:val="en-US"/>
        </w:rPr>
      </w:pPr>
      <w:r w:rsidRPr="00A15EF3">
        <w:rPr>
          <w:rFonts w:ascii="Times New Roman" w:hAnsi="Times New Roman" w:cs="Times New Roman"/>
          <w:b/>
          <w:bCs/>
          <w:lang w:val="en-US"/>
        </w:rPr>
        <w:t>Figure S</w:t>
      </w:r>
      <w:r w:rsidR="001C3620" w:rsidRPr="00A15EF3">
        <w:rPr>
          <w:rFonts w:ascii="Times New Roman" w:hAnsi="Times New Roman" w:cs="Times New Roman"/>
          <w:b/>
          <w:bCs/>
          <w:lang w:val="en-US"/>
        </w:rPr>
        <w:t>1</w:t>
      </w:r>
      <w:r w:rsidRPr="007C5B79">
        <w:rPr>
          <w:rFonts w:ascii="Times New Roman" w:hAnsi="Times New Roman" w:cs="Times New Roman"/>
          <w:lang w:val="en-US"/>
        </w:rPr>
        <w:t xml:space="preserve">. </w:t>
      </w:r>
      <w:r w:rsidR="00A15EF3">
        <w:rPr>
          <w:rFonts w:ascii="Times New Roman" w:hAnsi="Times New Roman" w:cs="Times New Roman"/>
          <w:lang w:val="en-US"/>
        </w:rPr>
        <w:t xml:space="preserve">Manhattan plots of </w:t>
      </w:r>
      <w:r w:rsidRPr="007C5B79">
        <w:rPr>
          <w:rFonts w:ascii="Times New Roman" w:hAnsi="Times New Roman" w:cs="Times New Roman"/>
          <w:lang w:val="en-US"/>
        </w:rPr>
        <w:t>G</w:t>
      </w:r>
      <w:r w:rsidR="007C5B79">
        <w:rPr>
          <w:rFonts w:ascii="Times New Roman" w:hAnsi="Times New Roman" w:cs="Times New Roman"/>
          <w:lang w:val="en-US"/>
        </w:rPr>
        <w:t>WAS</w:t>
      </w:r>
      <w:r w:rsidRPr="007C5B79">
        <w:rPr>
          <w:rFonts w:ascii="Times New Roman" w:hAnsi="Times New Roman" w:cs="Times New Roman"/>
          <w:lang w:val="en-US"/>
        </w:rPr>
        <w:t xml:space="preserve"> analysis and metanalysis of AF in the independent cohort. </w:t>
      </w:r>
      <w:r w:rsidR="007C5B79">
        <w:rPr>
          <w:rFonts w:ascii="Times New Roman" w:hAnsi="Times New Roman" w:cs="Times New Roman"/>
          <w:lang w:val="en-US"/>
        </w:rPr>
        <w:t>Panel A:</w:t>
      </w:r>
      <w:r w:rsidRPr="007C5B79">
        <w:rPr>
          <w:rFonts w:ascii="Times New Roman" w:hAnsi="Times New Roman" w:cs="Times New Roman"/>
          <w:lang w:val="en-US"/>
        </w:rPr>
        <w:t xml:space="preserve"> </w:t>
      </w:r>
      <w:r w:rsidR="007C5B79">
        <w:rPr>
          <w:rFonts w:ascii="Times New Roman" w:hAnsi="Times New Roman" w:cs="Times New Roman"/>
          <w:lang w:val="en-US"/>
        </w:rPr>
        <w:t xml:space="preserve">female-only </w:t>
      </w:r>
      <w:r w:rsidRPr="007C5B79">
        <w:rPr>
          <w:rFonts w:ascii="Times New Roman" w:hAnsi="Times New Roman" w:cs="Times New Roman"/>
          <w:lang w:val="en-US"/>
        </w:rPr>
        <w:t>GWAS</w:t>
      </w:r>
      <w:r w:rsidR="007C5B79">
        <w:rPr>
          <w:rFonts w:ascii="Times New Roman" w:hAnsi="Times New Roman" w:cs="Times New Roman"/>
          <w:lang w:val="en-US"/>
        </w:rPr>
        <w:t xml:space="preserve">. Panel </w:t>
      </w:r>
      <w:r w:rsidRPr="007C5B79">
        <w:rPr>
          <w:rFonts w:ascii="Times New Roman" w:hAnsi="Times New Roman" w:cs="Times New Roman"/>
          <w:lang w:val="en-US"/>
        </w:rPr>
        <w:t>B</w:t>
      </w:r>
      <w:r w:rsidR="007C5B79">
        <w:rPr>
          <w:rFonts w:ascii="Times New Roman" w:hAnsi="Times New Roman" w:cs="Times New Roman"/>
          <w:lang w:val="en-US"/>
        </w:rPr>
        <w:t xml:space="preserve">: male-only </w:t>
      </w:r>
      <w:r w:rsidRPr="007C5B79">
        <w:rPr>
          <w:rFonts w:ascii="Times New Roman" w:hAnsi="Times New Roman" w:cs="Times New Roman"/>
          <w:lang w:val="en-US"/>
        </w:rPr>
        <w:t>GWAS</w:t>
      </w:r>
      <w:r w:rsidR="007C5B79">
        <w:rPr>
          <w:rFonts w:ascii="Times New Roman" w:hAnsi="Times New Roman" w:cs="Times New Roman"/>
          <w:lang w:val="en-US"/>
        </w:rPr>
        <w:t xml:space="preserve">. Panel </w:t>
      </w:r>
      <w:r w:rsidRPr="007C5B79">
        <w:rPr>
          <w:rFonts w:ascii="Times New Roman" w:hAnsi="Times New Roman" w:cs="Times New Roman"/>
          <w:lang w:val="en-US"/>
        </w:rPr>
        <w:t>C</w:t>
      </w:r>
      <w:r w:rsidR="007C5B79">
        <w:rPr>
          <w:rFonts w:ascii="Times New Roman" w:hAnsi="Times New Roman" w:cs="Times New Roman"/>
          <w:lang w:val="en-US"/>
        </w:rPr>
        <w:t>:</w:t>
      </w:r>
      <w:r w:rsidR="007C5B79" w:rsidRPr="007C5B79">
        <w:rPr>
          <w:rFonts w:ascii="Times New Roman" w:hAnsi="Times New Roman" w:cs="Times New Roman"/>
          <w:lang w:val="en-US"/>
        </w:rPr>
        <w:t xml:space="preserve"> </w:t>
      </w:r>
      <w:r w:rsidRPr="007C5B79">
        <w:rPr>
          <w:rFonts w:ascii="Times New Roman" w:hAnsi="Times New Roman" w:cs="Times New Roman"/>
          <w:lang w:val="en-US"/>
        </w:rPr>
        <w:t>GWAS metanalysis.</w:t>
      </w:r>
    </w:p>
    <w:p w14:paraId="1D6E6BF5" w14:textId="77777777" w:rsidR="00DC40A1" w:rsidRPr="007C5B79" w:rsidRDefault="00DC40A1" w:rsidP="00DC40A1">
      <w:pPr>
        <w:spacing w:before="120"/>
        <w:ind w:left="-284"/>
        <w:jc w:val="both"/>
        <w:rPr>
          <w:rFonts w:asciiTheme="majorBidi" w:eastAsia="Times New Roman" w:hAnsiTheme="majorBidi" w:cstheme="majorBidi"/>
          <w:lang w:val="en-US"/>
        </w:rPr>
      </w:pPr>
      <w:r w:rsidRPr="007C5B79">
        <w:rPr>
          <w:rFonts w:asciiTheme="majorBidi" w:eastAsia="Times New Roman" w:hAnsiTheme="majorBidi" w:cstheme="majorBidi"/>
          <w:noProof/>
          <w:lang w:val="en-US"/>
        </w:rPr>
        <w:drawing>
          <wp:inline distT="0" distB="0" distL="0" distR="0" wp14:anchorId="486E5A9F" wp14:editId="4C97625F">
            <wp:extent cx="5400040" cy="5534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_cegen_suppl.jpg"/>
                    <pic:cNvPicPr/>
                  </pic:nvPicPr>
                  <pic:blipFill>
                    <a:blip r:embed="rId5">
                      <a:extLst>
                        <a:ext uri="{28A0092B-C50C-407E-A947-70E740481C1C}">
                          <a14:useLocalDpi xmlns:a14="http://schemas.microsoft.com/office/drawing/2010/main" val="0"/>
                        </a:ext>
                      </a:extLst>
                    </a:blip>
                    <a:stretch>
                      <a:fillRect/>
                    </a:stretch>
                  </pic:blipFill>
                  <pic:spPr>
                    <a:xfrm>
                      <a:off x="0" y="0"/>
                      <a:ext cx="5400040" cy="5534025"/>
                    </a:xfrm>
                    <a:prstGeom prst="rect">
                      <a:avLst/>
                    </a:prstGeom>
                  </pic:spPr>
                </pic:pic>
              </a:graphicData>
            </a:graphic>
          </wp:inline>
        </w:drawing>
      </w:r>
    </w:p>
    <w:p w14:paraId="30304FB3" w14:textId="21E232E1" w:rsidR="00E112B0" w:rsidRDefault="00E112B0" w:rsidP="00E112B0">
      <w:pPr>
        <w:jc w:val="both"/>
        <w:rPr>
          <w:rFonts w:ascii="Times New Roman" w:hAnsi="Times New Roman" w:cs="Times New Roman"/>
          <w:lang w:val="en-US"/>
        </w:rPr>
      </w:pPr>
    </w:p>
    <w:p w14:paraId="7DC69D9A" w14:textId="4799222B" w:rsidR="00907470" w:rsidRDefault="00907470" w:rsidP="00E112B0">
      <w:pPr>
        <w:jc w:val="both"/>
        <w:rPr>
          <w:rFonts w:ascii="Times New Roman" w:hAnsi="Times New Roman" w:cs="Times New Roman"/>
          <w:lang w:val="en-US"/>
        </w:rPr>
      </w:pPr>
    </w:p>
    <w:p w14:paraId="58C0A3F6" w14:textId="715EF41F" w:rsidR="00907470" w:rsidRDefault="00907470" w:rsidP="00E112B0">
      <w:pPr>
        <w:jc w:val="both"/>
        <w:rPr>
          <w:rFonts w:ascii="Times New Roman" w:hAnsi="Times New Roman" w:cs="Times New Roman"/>
          <w:lang w:val="en-US"/>
        </w:rPr>
      </w:pPr>
    </w:p>
    <w:p w14:paraId="62C84EB5" w14:textId="398062ED" w:rsidR="00907470" w:rsidRDefault="00907470" w:rsidP="00E112B0">
      <w:pPr>
        <w:jc w:val="both"/>
        <w:rPr>
          <w:rFonts w:ascii="Times New Roman" w:hAnsi="Times New Roman" w:cs="Times New Roman"/>
          <w:lang w:val="en-US"/>
        </w:rPr>
      </w:pPr>
    </w:p>
    <w:p w14:paraId="0D5FEA87" w14:textId="33B4FB02" w:rsidR="00907470" w:rsidRDefault="00907470" w:rsidP="00E112B0">
      <w:pPr>
        <w:jc w:val="both"/>
        <w:rPr>
          <w:rFonts w:ascii="Times New Roman" w:hAnsi="Times New Roman" w:cs="Times New Roman"/>
          <w:lang w:val="en-US"/>
        </w:rPr>
      </w:pPr>
    </w:p>
    <w:p w14:paraId="410E5DE2" w14:textId="5F347EFE" w:rsidR="00907470" w:rsidRDefault="00907470" w:rsidP="00E112B0">
      <w:pPr>
        <w:jc w:val="both"/>
        <w:rPr>
          <w:rFonts w:ascii="Times New Roman" w:hAnsi="Times New Roman" w:cs="Times New Roman"/>
          <w:lang w:val="en-US"/>
        </w:rPr>
      </w:pPr>
    </w:p>
    <w:p w14:paraId="7BF8B295" w14:textId="0EE7F5F1" w:rsidR="00907470" w:rsidRDefault="00907470" w:rsidP="00E112B0">
      <w:pPr>
        <w:jc w:val="both"/>
        <w:rPr>
          <w:rFonts w:ascii="Times New Roman" w:hAnsi="Times New Roman" w:cs="Times New Roman"/>
          <w:lang w:val="en-US"/>
        </w:rPr>
      </w:pPr>
    </w:p>
    <w:p w14:paraId="73D2E31B" w14:textId="25593D90" w:rsidR="00907470" w:rsidRDefault="00907470" w:rsidP="00E112B0">
      <w:pPr>
        <w:jc w:val="both"/>
        <w:rPr>
          <w:rFonts w:ascii="Times New Roman" w:hAnsi="Times New Roman" w:cs="Times New Roman"/>
          <w:lang w:val="en-US"/>
        </w:rPr>
      </w:pPr>
    </w:p>
    <w:p w14:paraId="6B9B96B3" w14:textId="4AF1459E" w:rsidR="009A56CE" w:rsidRDefault="009A56CE" w:rsidP="00E112B0">
      <w:pPr>
        <w:jc w:val="both"/>
        <w:rPr>
          <w:rFonts w:ascii="Times New Roman" w:hAnsi="Times New Roman" w:cs="Times New Roman"/>
          <w:lang w:val="en-US"/>
        </w:rPr>
      </w:pPr>
    </w:p>
    <w:p w14:paraId="32221B46" w14:textId="1B7F4AD6" w:rsidR="00907470" w:rsidRDefault="00907470" w:rsidP="00E112B0">
      <w:pPr>
        <w:jc w:val="both"/>
        <w:rPr>
          <w:rFonts w:ascii="Times New Roman" w:hAnsi="Times New Roman" w:cs="Times New Roman"/>
          <w:lang w:val="en-US"/>
        </w:rPr>
      </w:pPr>
      <w:r w:rsidRPr="009A56CE">
        <w:rPr>
          <w:rFonts w:ascii="Times New Roman" w:hAnsi="Times New Roman" w:cs="Times New Roman"/>
          <w:b/>
          <w:lang w:val="en-US"/>
        </w:rPr>
        <w:lastRenderedPageBreak/>
        <w:t>Figure S2.</w:t>
      </w:r>
      <w:r>
        <w:rPr>
          <w:rFonts w:ascii="Times New Roman" w:hAnsi="Times New Roman" w:cs="Times New Roman"/>
          <w:lang w:val="en-US"/>
        </w:rPr>
        <w:t xml:space="preserve"> MYL1 protein level interaction analysis between </w:t>
      </w:r>
      <w:r w:rsidRPr="00907470">
        <w:rPr>
          <w:rFonts w:ascii="Times New Roman" w:hAnsi="Times New Roman" w:cs="Times New Roman"/>
          <w:lang w:val="en-US"/>
        </w:rPr>
        <w:t>rs6843082</w:t>
      </w:r>
      <w:r>
        <w:rPr>
          <w:rFonts w:ascii="Times New Roman" w:hAnsi="Times New Roman" w:cs="Times New Roman"/>
          <w:lang w:val="en-US"/>
        </w:rPr>
        <w:t xml:space="preserve"> and sex adjusted by sex and stratified by atrial fibrillation status.</w:t>
      </w:r>
    </w:p>
    <w:p w14:paraId="7D66A830" w14:textId="1A788C95" w:rsidR="00907470" w:rsidRDefault="00907470" w:rsidP="00E112B0">
      <w:pPr>
        <w:jc w:val="both"/>
        <w:rPr>
          <w:rFonts w:ascii="Times New Roman" w:hAnsi="Times New Roman" w:cs="Times New Roman"/>
          <w:lang w:val="en-US"/>
        </w:rPr>
      </w:pPr>
      <w:r>
        <w:rPr>
          <w:rFonts w:ascii="Times New Roman" w:hAnsi="Times New Roman" w:cs="Times New Roman"/>
          <w:noProof/>
          <w:lang w:val="en-US"/>
        </w:rPr>
        <w:drawing>
          <wp:inline distT="0" distB="0" distL="0" distR="0" wp14:anchorId="1DB5E52E" wp14:editId="268F59E3">
            <wp:extent cx="5400040" cy="33229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ample_stratified_rs6843082_myl1_plo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3322955"/>
                    </a:xfrm>
                    <a:prstGeom prst="rect">
                      <a:avLst/>
                    </a:prstGeom>
                  </pic:spPr>
                </pic:pic>
              </a:graphicData>
            </a:graphic>
          </wp:inline>
        </w:drawing>
      </w:r>
    </w:p>
    <w:p w14:paraId="23B3538E" w14:textId="350BE0CE" w:rsidR="00907470" w:rsidRDefault="00907470" w:rsidP="00907470">
      <w:pPr>
        <w:jc w:val="both"/>
        <w:rPr>
          <w:rFonts w:ascii="Times New Roman" w:hAnsi="Times New Roman" w:cs="Times New Roman"/>
          <w:lang w:val="en-US"/>
        </w:rPr>
      </w:pPr>
      <w:r w:rsidRPr="009A56CE">
        <w:rPr>
          <w:rFonts w:ascii="Times New Roman" w:hAnsi="Times New Roman" w:cs="Times New Roman"/>
          <w:b/>
          <w:lang w:val="en-US"/>
        </w:rPr>
        <w:t>Figure S</w:t>
      </w:r>
      <w:r w:rsidR="009A56CE">
        <w:rPr>
          <w:rFonts w:ascii="Times New Roman" w:hAnsi="Times New Roman" w:cs="Times New Roman"/>
          <w:b/>
          <w:lang w:val="en-US"/>
        </w:rPr>
        <w:t>3</w:t>
      </w:r>
      <w:r w:rsidRPr="009A56CE">
        <w:rPr>
          <w:rFonts w:ascii="Times New Roman" w:hAnsi="Times New Roman" w:cs="Times New Roman"/>
          <w:b/>
          <w:lang w:val="en-US"/>
        </w:rPr>
        <w:t xml:space="preserve">. </w:t>
      </w:r>
      <w:r>
        <w:rPr>
          <w:rFonts w:ascii="Times New Roman" w:hAnsi="Times New Roman" w:cs="Times New Roman"/>
          <w:lang w:val="en-US"/>
        </w:rPr>
        <w:t xml:space="preserve">BLOC1S2 protein level interaction analysis between </w:t>
      </w:r>
      <w:r w:rsidRPr="00907470">
        <w:rPr>
          <w:rFonts w:ascii="Times New Roman" w:hAnsi="Times New Roman" w:cs="Times New Roman"/>
          <w:lang w:val="en-US"/>
        </w:rPr>
        <w:t>rs6571678</w:t>
      </w:r>
      <w:r>
        <w:rPr>
          <w:rFonts w:ascii="Times New Roman" w:hAnsi="Times New Roman" w:cs="Times New Roman"/>
          <w:lang w:val="en-US"/>
        </w:rPr>
        <w:t xml:space="preserve"> and sex adjusted by sex and stratified by atrial fibrillation status.</w:t>
      </w:r>
    </w:p>
    <w:p w14:paraId="31993DF0" w14:textId="70A2FC89" w:rsidR="00907470" w:rsidRDefault="00907470" w:rsidP="00907470">
      <w:pPr>
        <w:jc w:val="both"/>
        <w:rPr>
          <w:rFonts w:ascii="Times New Roman" w:hAnsi="Times New Roman" w:cs="Times New Roman"/>
          <w:lang w:val="en-US"/>
        </w:rPr>
      </w:pPr>
      <w:r>
        <w:rPr>
          <w:rFonts w:ascii="Times New Roman" w:hAnsi="Times New Roman" w:cs="Times New Roman"/>
          <w:noProof/>
          <w:lang w:val="en-US"/>
        </w:rPr>
        <w:drawing>
          <wp:inline distT="0" distB="0" distL="0" distR="0" wp14:anchorId="37BEF5A0" wp14:editId="6220B405">
            <wp:extent cx="5400040" cy="35998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ample_stratified_rs6571678_bloc1s2_plo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3599815"/>
                    </a:xfrm>
                    <a:prstGeom prst="rect">
                      <a:avLst/>
                    </a:prstGeom>
                  </pic:spPr>
                </pic:pic>
              </a:graphicData>
            </a:graphic>
          </wp:inline>
        </w:drawing>
      </w:r>
    </w:p>
    <w:p w14:paraId="093D9080" w14:textId="77777777" w:rsidR="00907470" w:rsidRPr="007C5B79" w:rsidRDefault="00907470" w:rsidP="00E112B0">
      <w:pPr>
        <w:jc w:val="both"/>
        <w:rPr>
          <w:rFonts w:ascii="Times New Roman" w:hAnsi="Times New Roman" w:cs="Times New Roman"/>
          <w:lang w:val="en-US"/>
        </w:rPr>
      </w:pPr>
    </w:p>
    <w:sectPr w:rsidR="00907470" w:rsidRPr="007C5B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erif CJK SC">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91905"/>
    <w:multiLevelType w:val="multilevel"/>
    <w:tmpl w:val="2DF22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1F6DF8"/>
    <w:multiLevelType w:val="multilevel"/>
    <w:tmpl w:val="1708E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B0"/>
    <w:rsid w:val="001C3620"/>
    <w:rsid w:val="001F558B"/>
    <w:rsid w:val="002062D3"/>
    <w:rsid w:val="00221B70"/>
    <w:rsid w:val="00283AFB"/>
    <w:rsid w:val="002A2582"/>
    <w:rsid w:val="003174E0"/>
    <w:rsid w:val="003A5F0D"/>
    <w:rsid w:val="003A6001"/>
    <w:rsid w:val="003B0678"/>
    <w:rsid w:val="003C71EF"/>
    <w:rsid w:val="00444D0E"/>
    <w:rsid w:val="004B593A"/>
    <w:rsid w:val="004C4BAA"/>
    <w:rsid w:val="004F4C26"/>
    <w:rsid w:val="00532BA7"/>
    <w:rsid w:val="00547F98"/>
    <w:rsid w:val="007C5B79"/>
    <w:rsid w:val="008D57D6"/>
    <w:rsid w:val="008F7C21"/>
    <w:rsid w:val="00907470"/>
    <w:rsid w:val="00933CC3"/>
    <w:rsid w:val="00937F59"/>
    <w:rsid w:val="009A56CE"/>
    <w:rsid w:val="00A15EF3"/>
    <w:rsid w:val="00A5375F"/>
    <w:rsid w:val="00A74DBD"/>
    <w:rsid w:val="00AD4358"/>
    <w:rsid w:val="00CD6594"/>
    <w:rsid w:val="00D3653D"/>
    <w:rsid w:val="00D57BC2"/>
    <w:rsid w:val="00D60B31"/>
    <w:rsid w:val="00DC40A1"/>
    <w:rsid w:val="00E112B0"/>
    <w:rsid w:val="00E90054"/>
    <w:rsid w:val="00EB4CBF"/>
    <w:rsid w:val="00F1180B"/>
    <w:rsid w:val="00FE3442"/>
    <w:rsid w:val="00FF062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011D"/>
  <w15:chartTrackingRefBased/>
  <w15:docId w15:val="{62F68457-31C2-43EE-BABB-86C7F3A4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4BAA"/>
    <w:pPr>
      <w:suppressAutoHyphens/>
      <w:spacing w:after="0" w:line="240" w:lineRule="auto"/>
      <w:ind w:left="720"/>
      <w:contextualSpacing/>
    </w:pPr>
    <w:rPr>
      <w:rFonts w:ascii="Liberation Serif" w:eastAsia="Noto Serif CJK SC" w:hAnsi="Liberation Serif" w:cs="Mangal"/>
      <w:sz w:val="24"/>
      <w:szCs w:val="21"/>
      <w:lang w:eastAsia="zh-CN" w:bidi="hi-IN"/>
      <w14:ligatures w14:val="none"/>
    </w:rPr>
  </w:style>
  <w:style w:type="paragraph" w:styleId="NormalWeb">
    <w:name w:val="Normal (Web)"/>
    <w:basedOn w:val="Normal"/>
    <w:uiPriority w:val="99"/>
    <w:semiHidden/>
    <w:unhideWhenUsed/>
    <w:rsid w:val="00933CC3"/>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Revisin">
    <w:name w:val="Revision"/>
    <w:hidden/>
    <w:uiPriority w:val="99"/>
    <w:semiHidden/>
    <w:rsid w:val="003B0678"/>
    <w:pPr>
      <w:spacing w:after="0" w:line="240" w:lineRule="auto"/>
    </w:pPr>
  </w:style>
  <w:style w:type="paragraph" w:styleId="Textodeglobo">
    <w:name w:val="Balloon Text"/>
    <w:basedOn w:val="Normal"/>
    <w:link w:val="TextodegloboCar"/>
    <w:uiPriority w:val="99"/>
    <w:semiHidden/>
    <w:unhideWhenUsed/>
    <w:rsid w:val="00A15E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5E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23154">
      <w:bodyDiv w:val="1"/>
      <w:marLeft w:val="0"/>
      <w:marRight w:val="0"/>
      <w:marTop w:val="0"/>
      <w:marBottom w:val="0"/>
      <w:divBdr>
        <w:top w:val="none" w:sz="0" w:space="0" w:color="auto"/>
        <w:left w:val="none" w:sz="0" w:space="0" w:color="auto"/>
        <w:bottom w:val="none" w:sz="0" w:space="0" w:color="auto"/>
        <w:right w:val="none" w:sz="0" w:space="0" w:color="auto"/>
      </w:divBdr>
    </w:div>
    <w:div w:id="705719907">
      <w:bodyDiv w:val="1"/>
      <w:marLeft w:val="0"/>
      <w:marRight w:val="0"/>
      <w:marTop w:val="0"/>
      <w:marBottom w:val="0"/>
      <w:divBdr>
        <w:top w:val="none" w:sz="0" w:space="0" w:color="auto"/>
        <w:left w:val="none" w:sz="0" w:space="0" w:color="auto"/>
        <w:bottom w:val="none" w:sz="0" w:space="0" w:color="auto"/>
        <w:right w:val="none" w:sz="0" w:space="0" w:color="auto"/>
      </w:divBdr>
    </w:div>
    <w:div w:id="146592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15111</Words>
  <Characters>83115</Characters>
  <Application>Microsoft Office Word</Application>
  <DocSecurity>0</DocSecurity>
  <Lines>692</Lines>
  <Paragraphs>196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Institut de recerca sant pau</Company>
  <LinksUpToDate>false</LinksUpToDate>
  <CharactersWithSpaces>98030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Jara Cárcel Márquez</dc:creator>
  <cp:keywords/>
  <dc:description/>
  <cp:lastModifiedBy>IR_USER</cp:lastModifiedBy>
  <cp:revision>9</cp:revision>
  <dcterms:created xsi:type="dcterms:W3CDTF">2025-03-29T20:44:00Z</dcterms:created>
  <dcterms:modified xsi:type="dcterms:W3CDTF">2025-10-15T12:07:00Z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zotero-version="7.0.9"&gt;&lt;session id="U1I9h0eS"/&gt;&lt;style id="http://www.zotero.org/styles/cell-genomics" hasBibliography="1" bibliographyStyleHasBeenSet="0"/&gt;&lt;prefs&gt;&lt;pref name="fieldType" value="Field"/&gt;&lt;pref name="automaticJournalAbbr</vt:lpwstr>
  </property>
  <property fmtid="{D5CDD505-2E9C-101B-9397-08002B2CF9AE}" pid="3" name="ZOTERO_PREF_2">
    <vt:lpwstr>eviations" value="true"/&gt;&lt;/prefs&gt;&lt;/data&gt;</vt:lpwstr>
  </property>
</Properties>
</file>