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72" w:rsidRDefault="00CE2C72" w:rsidP="00CE2C72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C4571">
        <w:rPr>
          <w:rFonts w:ascii="AdvOT5d4a5f24.B" w:hAnsi="AdvOT5d4a5f24.B"/>
          <w:b/>
          <w:bCs/>
          <w:color w:val="000000"/>
          <w:sz w:val="28"/>
          <w:szCs w:val="28"/>
        </w:rPr>
        <w:t xml:space="preserve">CRISPR/Cas9 </w:t>
      </w:r>
      <w:r>
        <w:rPr>
          <w:rFonts w:asciiTheme="majorBidi" w:hAnsiTheme="majorBidi" w:cstheme="majorBidi"/>
          <w:b/>
          <w:bCs/>
          <w:sz w:val="28"/>
          <w:szCs w:val="28"/>
        </w:rPr>
        <w:t>Mediated-</w:t>
      </w:r>
      <w:r w:rsidRPr="00DC4571">
        <w:rPr>
          <w:rFonts w:ascii="AdvOT5d4a5f24.B" w:hAnsi="AdvOT5d4a5f24.B"/>
          <w:b/>
          <w:bCs/>
          <w:color w:val="000000"/>
          <w:sz w:val="28"/>
          <w:szCs w:val="28"/>
        </w:rPr>
        <w:t xml:space="preserve">Disruption </w:t>
      </w:r>
      <w:r>
        <w:rPr>
          <w:rFonts w:ascii="AdvOT5d4a5f24.B" w:hAnsi="AdvOT5d4a5f24.B"/>
          <w:b/>
          <w:bCs/>
          <w:color w:val="000000"/>
          <w:sz w:val="28"/>
          <w:szCs w:val="28"/>
        </w:rPr>
        <w:t>o</w:t>
      </w:r>
      <w:r w:rsidRPr="00DC4571">
        <w:rPr>
          <w:rFonts w:ascii="AdvOT5d4a5f24.B" w:hAnsi="AdvOT5d4a5f24.B"/>
          <w:b/>
          <w:bCs/>
          <w:color w:val="000000"/>
          <w:sz w:val="28"/>
          <w:szCs w:val="28"/>
        </w:rPr>
        <w:t xml:space="preserve">f </w:t>
      </w:r>
      <w:r w:rsidRPr="00CF42A0">
        <w:rPr>
          <w:rFonts w:asciiTheme="majorBidi" w:hAnsiTheme="majorBidi" w:cstheme="majorBidi"/>
          <w:b/>
          <w:bCs/>
          <w:i/>
          <w:iCs/>
          <w:sz w:val="28"/>
          <w:szCs w:val="28"/>
        </w:rPr>
        <w:t>ZNF543</w:t>
      </w:r>
      <w:r w:rsidRPr="00DC4571">
        <w:rPr>
          <w:rFonts w:asciiTheme="majorBidi" w:hAnsiTheme="majorBidi" w:cstheme="majorBidi"/>
          <w:b/>
          <w:bCs/>
          <w:sz w:val="28"/>
          <w:szCs w:val="28"/>
        </w:rPr>
        <w:t xml:space="preserve"> Gene</w:t>
      </w:r>
      <w:r w:rsidRPr="00DC4571">
        <w:rPr>
          <w:rFonts w:ascii="AdvOT5d4a5f24.B" w:hAnsi="AdvOT5d4a5f24.B"/>
          <w:b/>
          <w:bCs/>
          <w:color w:val="000000"/>
          <w:sz w:val="28"/>
          <w:szCs w:val="28"/>
        </w:rPr>
        <w:t xml:space="preserve">: An Approach Towards </w:t>
      </w:r>
      <w:r w:rsidRPr="00DC4571">
        <w:rPr>
          <w:rFonts w:asciiTheme="majorBidi" w:hAnsiTheme="majorBidi" w:cstheme="majorBidi"/>
          <w:b/>
          <w:bCs/>
          <w:sz w:val="28"/>
          <w:szCs w:val="28"/>
        </w:rPr>
        <w:t xml:space="preserve">Discovering Its Relation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to </w:t>
      </w:r>
      <w:r w:rsidRPr="00EF600D">
        <w:rPr>
          <w:rFonts w:asciiTheme="majorBidi" w:hAnsiTheme="majorBidi" w:cstheme="majorBidi"/>
          <w:b/>
          <w:bCs/>
          <w:i/>
          <w:iCs/>
          <w:sz w:val="28"/>
          <w:szCs w:val="28"/>
        </w:rPr>
        <w:t>TRIM28</w:t>
      </w:r>
      <w:r w:rsidRPr="00DC4571">
        <w:rPr>
          <w:rFonts w:asciiTheme="majorBidi" w:hAnsiTheme="majorBidi" w:cstheme="majorBidi"/>
          <w:b/>
          <w:bCs/>
          <w:sz w:val="28"/>
          <w:szCs w:val="28"/>
        </w:rPr>
        <w:t xml:space="preserve"> Gene </w:t>
      </w:r>
      <w:r>
        <w:rPr>
          <w:rFonts w:asciiTheme="majorBidi" w:hAnsiTheme="majorBidi" w:cstheme="majorBidi"/>
          <w:b/>
          <w:bCs/>
          <w:sz w:val="28"/>
          <w:szCs w:val="28"/>
        </w:rPr>
        <w:t>in Parkinson's D</w:t>
      </w:r>
      <w:r w:rsidRPr="002264B5">
        <w:rPr>
          <w:rFonts w:asciiTheme="majorBidi" w:hAnsiTheme="majorBidi" w:cstheme="majorBidi"/>
          <w:b/>
          <w:bCs/>
          <w:sz w:val="28"/>
          <w:szCs w:val="28"/>
        </w:rPr>
        <w:t>isease</w:t>
      </w:r>
    </w:p>
    <w:p w:rsidR="00CE2C72" w:rsidRDefault="00CE2C72" w:rsidP="00821EB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E179F">
        <w:rPr>
          <w:rFonts w:asciiTheme="majorBidi" w:hAnsiTheme="majorBidi" w:cstheme="majorBidi"/>
          <w:sz w:val="24"/>
          <w:szCs w:val="24"/>
        </w:rPr>
        <w:t>Mohammad Hashemabadi</w:t>
      </w:r>
      <w:r w:rsidR="00B9647F" w:rsidRPr="00B9647F">
        <w:rPr>
          <w:rFonts w:asciiTheme="majorBidi" w:hAnsiTheme="majorBidi" w:cstheme="majorBidi"/>
          <w:sz w:val="24"/>
          <w:szCs w:val="24"/>
          <w:vertAlign w:val="superscript"/>
        </w:rPr>
        <w:t>1 2</w:t>
      </w:r>
      <w:r w:rsidRPr="008E179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179F">
        <w:rPr>
          <w:rFonts w:asciiTheme="majorBidi" w:hAnsiTheme="majorBidi" w:cstheme="majorBidi"/>
          <w:sz w:val="24"/>
          <w:szCs w:val="24"/>
        </w:rPr>
        <w:t>Hosseinali</w:t>
      </w:r>
      <w:proofErr w:type="spellEnd"/>
      <w:r w:rsidRPr="008E179F">
        <w:rPr>
          <w:rFonts w:asciiTheme="majorBidi" w:hAnsiTheme="majorBidi" w:cstheme="majorBidi"/>
          <w:sz w:val="24"/>
          <w:szCs w:val="24"/>
        </w:rPr>
        <w:t xml:space="preserve"> Sasan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71118E">
        <w:rPr>
          <w:rFonts w:asciiTheme="majorBidi" w:eastAsia="Arial Unicode MS" w:hAnsiTheme="majorBidi" w:cstheme="majorBidi"/>
          <w:szCs w:val="24"/>
        </w:rPr>
        <w:t>*</w:t>
      </w:r>
      <w:r w:rsidRPr="008E17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179F">
        <w:rPr>
          <w:rFonts w:asciiTheme="majorBidi" w:hAnsiTheme="majorBidi" w:cstheme="majorBidi"/>
          <w:sz w:val="24"/>
          <w:szCs w:val="24"/>
        </w:rPr>
        <w:t>Mojdeh</w:t>
      </w:r>
      <w:proofErr w:type="spellEnd"/>
      <w:r w:rsidRPr="008E179F">
        <w:rPr>
          <w:rFonts w:asciiTheme="majorBidi" w:hAnsiTheme="majorBidi" w:cstheme="majorBidi"/>
          <w:sz w:val="24"/>
          <w:szCs w:val="24"/>
        </w:rPr>
        <w:t xml:space="preserve"> Amandadi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8E179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A148F">
        <w:rPr>
          <w:rFonts w:asciiTheme="majorBidi" w:hAnsiTheme="majorBidi" w:cstheme="majorBidi"/>
          <w:sz w:val="24"/>
          <w:szCs w:val="24"/>
        </w:rPr>
        <w:t>Keyvan</w:t>
      </w:r>
      <w:proofErr w:type="spellEnd"/>
      <w:r w:rsidRPr="004A148F">
        <w:rPr>
          <w:rFonts w:asciiTheme="majorBidi" w:hAnsiTheme="majorBidi" w:cstheme="majorBidi"/>
          <w:sz w:val="24"/>
          <w:szCs w:val="24"/>
        </w:rPr>
        <w:t xml:space="preserve"> Esmaeilzadeh-Salestani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4 </w:t>
      </w:r>
      <w:r w:rsidRPr="004A148F">
        <w:rPr>
          <w:rFonts w:asciiTheme="majorBidi" w:hAnsiTheme="majorBidi" w:cstheme="majorBidi"/>
          <w:sz w:val="24"/>
          <w:szCs w:val="24"/>
        </w:rPr>
        <w:t>Saeed Esmaeili-Mahani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Ravan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</w:p>
    <w:p w:rsidR="00CE2C72" w:rsidRDefault="00CE2C72" w:rsidP="00821EB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A148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B9647F">
        <w:rPr>
          <w:rFonts w:asciiTheme="majorBidi" w:hAnsiTheme="majorBidi" w:cstheme="majorBidi"/>
          <w:sz w:val="24"/>
          <w:szCs w:val="24"/>
        </w:rPr>
        <w:t xml:space="preserve"> </w:t>
      </w:r>
      <w:r w:rsidRPr="004A148F">
        <w:rPr>
          <w:rFonts w:asciiTheme="majorBidi" w:hAnsiTheme="majorBidi" w:cstheme="majorBidi"/>
          <w:sz w:val="24"/>
          <w:szCs w:val="24"/>
        </w:rPr>
        <w:t xml:space="preserve">Department of Biology, Faculty of Science, </w:t>
      </w:r>
      <w:proofErr w:type="spellStart"/>
      <w:r w:rsidRPr="004A148F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4A14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A148F">
        <w:rPr>
          <w:rFonts w:asciiTheme="majorBidi" w:hAnsiTheme="majorBidi" w:cstheme="majorBidi"/>
          <w:sz w:val="24"/>
          <w:szCs w:val="24"/>
        </w:rPr>
        <w:t>Bahonar</w:t>
      </w:r>
      <w:proofErr w:type="spellEnd"/>
      <w:r w:rsidRPr="004A148F">
        <w:rPr>
          <w:rFonts w:asciiTheme="majorBidi" w:hAnsiTheme="majorBidi" w:cstheme="majorBidi"/>
          <w:sz w:val="24"/>
          <w:szCs w:val="24"/>
        </w:rPr>
        <w:t xml:space="preserve"> University of Kerman, Kerman, Iran</w:t>
      </w:r>
    </w:p>
    <w:p w:rsidR="00B9647F" w:rsidRDefault="00B9647F" w:rsidP="00821EB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4A148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 </w:t>
      </w:r>
      <w:r w:rsidRPr="004A148F">
        <w:rPr>
          <w:rFonts w:asciiTheme="majorBidi" w:hAnsiTheme="majorBidi" w:cstheme="majorBidi"/>
          <w:sz w:val="24"/>
          <w:szCs w:val="24"/>
        </w:rPr>
        <w:t>Department</w:t>
      </w:r>
      <w:proofErr w:type="gramEnd"/>
      <w:r w:rsidRPr="004A148F">
        <w:rPr>
          <w:rFonts w:asciiTheme="majorBidi" w:hAnsiTheme="majorBidi" w:cstheme="majorBidi"/>
          <w:sz w:val="24"/>
          <w:szCs w:val="24"/>
        </w:rPr>
        <w:t xml:space="preserve"> of Genetic, Faculty of Biological Science, </w:t>
      </w:r>
      <w:proofErr w:type="spellStart"/>
      <w:r w:rsidRPr="004A148F">
        <w:rPr>
          <w:rFonts w:asciiTheme="majorBidi" w:hAnsiTheme="majorBidi" w:cstheme="majorBidi"/>
          <w:sz w:val="24"/>
          <w:szCs w:val="24"/>
        </w:rPr>
        <w:t>Tarbiat</w:t>
      </w:r>
      <w:proofErr w:type="spellEnd"/>
      <w:r w:rsidRPr="004A14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A148F">
        <w:rPr>
          <w:rFonts w:asciiTheme="majorBidi" w:hAnsiTheme="majorBidi" w:cstheme="majorBidi"/>
          <w:sz w:val="24"/>
          <w:szCs w:val="24"/>
        </w:rPr>
        <w:t>modares</w:t>
      </w:r>
      <w:proofErr w:type="spellEnd"/>
      <w:r w:rsidRPr="004A148F">
        <w:rPr>
          <w:rFonts w:asciiTheme="majorBidi" w:hAnsiTheme="majorBidi" w:cstheme="majorBidi"/>
          <w:sz w:val="24"/>
          <w:szCs w:val="24"/>
        </w:rPr>
        <w:t xml:space="preserve"> University, Tehran, Iran</w:t>
      </w:r>
    </w:p>
    <w:p w:rsidR="00CE2C72" w:rsidRDefault="00B9647F" w:rsidP="00821EB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9647F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821EB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E2C72" w:rsidRPr="004A148F">
        <w:rPr>
          <w:rFonts w:asciiTheme="majorBidi" w:hAnsiTheme="majorBidi" w:cstheme="majorBidi"/>
          <w:sz w:val="24"/>
          <w:szCs w:val="24"/>
        </w:rPr>
        <w:t xml:space="preserve">Department of Biochemistry, Faculty of Biological Science, </w:t>
      </w:r>
      <w:proofErr w:type="spellStart"/>
      <w:r w:rsidR="00CE2C72" w:rsidRPr="004A148F">
        <w:rPr>
          <w:rFonts w:asciiTheme="majorBidi" w:hAnsiTheme="majorBidi" w:cstheme="majorBidi"/>
          <w:sz w:val="24"/>
          <w:szCs w:val="24"/>
        </w:rPr>
        <w:t>Tarbiat</w:t>
      </w:r>
      <w:proofErr w:type="spellEnd"/>
      <w:r w:rsidR="00CE2C72" w:rsidRPr="004A148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C72" w:rsidRPr="004A148F">
        <w:rPr>
          <w:rFonts w:asciiTheme="majorBidi" w:hAnsiTheme="majorBidi" w:cstheme="majorBidi"/>
          <w:sz w:val="24"/>
          <w:szCs w:val="24"/>
        </w:rPr>
        <w:t>Modares</w:t>
      </w:r>
      <w:proofErr w:type="spellEnd"/>
      <w:r w:rsidR="00CE2C72" w:rsidRPr="004A148F">
        <w:rPr>
          <w:rFonts w:asciiTheme="majorBidi" w:hAnsiTheme="majorBidi" w:cstheme="majorBidi"/>
          <w:sz w:val="24"/>
          <w:szCs w:val="24"/>
        </w:rPr>
        <w:t xml:space="preserve"> University, Tehran, Iran</w:t>
      </w:r>
    </w:p>
    <w:p w:rsidR="00CE2C72" w:rsidRDefault="00CE2C72" w:rsidP="00821EB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A148F"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A148F">
        <w:rPr>
          <w:rFonts w:asciiTheme="majorBidi" w:hAnsiTheme="majorBidi" w:cstheme="majorBidi"/>
          <w:sz w:val="24"/>
          <w:szCs w:val="24"/>
        </w:rPr>
        <w:t xml:space="preserve">Chair of Crop Science and Plant Biology, Institute of Agricultural and Environmental Sciences, Estonian University of Life Sciences, Fr. </w:t>
      </w:r>
      <w:proofErr w:type="spellStart"/>
      <w:proofErr w:type="gramStart"/>
      <w:r w:rsidRPr="004A148F">
        <w:rPr>
          <w:rFonts w:asciiTheme="majorBidi" w:hAnsiTheme="majorBidi" w:cstheme="majorBidi"/>
          <w:sz w:val="24"/>
          <w:szCs w:val="24"/>
        </w:rPr>
        <w:t>R.Kreutzwaldi</w:t>
      </w:r>
      <w:proofErr w:type="spellEnd"/>
      <w:proofErr w:type="gramEnd"/>
      <w:r w:rsidRPr="004A148F">
        <w:rPr>
          <w:rFonts w:asciiTheme="majorBidi" w:hAnsiTheme="majorBidi" w:cstheme="majorBidi"/>
          <w:sz w:val="24"/>
          <w:szCs w:val="24"/>
        </w:rPr>
        <w:t xml:space="preserve"> 1, EE51014 Tartu, Estonia</w:t>
      </w:r>
    </w:p>
    <w:p w:rsidR="00CE2C72" w:rsidRPr="0071118E" w:rsidRDefault="00CE2C72" w:rsidP="00CE2C72">
      <w:pPr>
        <w:spacing w:line="560" w:lineRule="atLeast"/>
        <w:rPr>
          <w:rFonts w:asciiTheme="majorBidi" w:eastAsia="Arial Unicode MS" w:hAnsiTheme="majorBidi" w:cstheme="majorBidi"/>
          <w:szCs w:val="24"/>
        </w:rPr>
      </w:pPr>
      <w:r w:rsidRPr="0071118E">
        <w:rPr>
          <w:rFonts w:asciiTheme="majorBidi" w:eastAsia="Arial Unicode MS" w:hAnsiTheme="majorBidi" w:cstheme="majorBidi"/>
          <w:szCs w:val="24"/>
        </w:rPr>
        <w:t>*</w:t>
      </w:r>
      <w:r w:rsidRPr="0071118E">
        <w:rPr>
          <w:rFonts w:asciiTheme="majorBidi" w:hAnsiTheme="majorBidi" w:cstheme="majorBidi"/>
        </w:rPr>
        <w:t xml:space="preserve"> </w:t>
      </w:r>
      <w:r w:rsidRPr="0071118E">
        <w:rPr>
          <w:rFonts w:asciiTheme="majorBidi" w:eastAsia="Arial Unicode MS" w:hAnsiTheme="majorBidi" w:cstheme="majorBidi"/>
          <w:szCs w:val="24"/>
        </w:rPr>
        <w:t>Corresponding Author</w:t>
      </w:r>
    </w:p>
    <w:p w:rsidR="00CE2C72" w:rsidRPr="0071118E" w:rsidRDefault="00CE2C72" w:rsidP="0065281B">
      <w:pPr>
        <w:pStyle w:val="ParaAttribute0"/>
        <w:rPr>
          <w:rFonts w:asciiTheme="majorBidi" w:eastAsia="Arial Unicode MS" w:hAnsiTheme="majorBidi" w:cstheme="majorBidi"/>
          <w:sz w:val="24"/>
          <w:szCs w:val="24"/>
          <w:u w:val="single"/>
        </w:rPr>
      </w:pPr>
      <w:r w:rsidRPr="0071118E">
        <w:rPr>
          <w:rFonts w:asciiTheme="majorBidi" w:eastAsia="Arial Unicode MS" w:hAnsiTheme="majorBidi" w:cstheme="majorBidi"/>
          <w:sz w:val="24"/>
          <w:szCs w:val="24"/>
        </w:rPr>
        <w:t xml:space="preserve">E-mail: </w:t>
      </w:r>
      <w:r w:rsidRPr="00EB638A">
        <w:rPr>
          <w:rFonts w:asciiTheme="majorBidi" w:eastAsia="Arial Unicode MS" w:hAnsiTheme="majorBidi" w:cstheme="majorBidi"/>
          <w:sz w:val="24"/>
          <w:szCs w:val="24"/>
          <w:u w:val="single"/>
        </w:rPr>
        <w:t>H</w:t>
      </w:r>
      <w:r w:rsidR="0065281B">
        <w:rPr>
          <w:rFonts w:asciiTheme="majorBidi" w:eastAsia="Arial Unicode MS" w:hAnsiTheme="majorBidi" w:cstheme="majorBidi"/>
          <w:sz w:val="24"/>
          <w:szCs w:val="24"/>
          <w:u w:val="single"/>
        </w:rPr>
        <w:t>sasa</w:t>
      </w:r>
      <w:r w:rsidRPr="00EB638A">
        <w:rPr>
          <w:rFonts w:asciiTheme="majorBidi" w:eastAsia="Arial Unicode MS" w:hAnsiTheme="majorBidi" w:cstheme="majorBidi"/>
          <w:sz w:val="24"/>
          <w:szCs w:val="24"/>
          <w:u w:val="single"/>
        </w:rPr>
        <w:t>@uk.ac.ir</w:t>
      </w:r>
    </w:p>
    <w:p w:rsidR="00CE2C72" w:rsidRPr="004A148F" w:rsidRDefault="00CE2C72" w:rsidP="00CE2C7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E2C72" w:rsidRDefault="00CE2C72" w:rsidP="00CE2C72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E2C72" w:rsidRDefault="00CE2C72" w:rsidP="00CE2C7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E2C72" w:rsidRDefault="00CE2C72" w:rsidP="00CE2C7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E2C72" w:rsidRDefault="00CE2C72" w:rsidP="00CE2C7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5608E" w:rsidRPr="00C07822" w:rsidRDefault="0055608E" w:rsidP="006B648C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Y="39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993"/>
        <w:gridCol w:w="3260"/>
        <w:gridCol w:w="850"/>
        <w:gridCol w:w="2410"/>
        <w:gridCol w:w="698"/>
      </w:tblGrid>
      <w:tr w:rsidR="006A16B7" w:rsidRPr="00C07822" w:rsidTr="007475F5">
        <w:tc>
          <w:tcPr>
            <w:tcW w:w="1119" w:type="dxa"/>
          </w:tcPr>
          <w:p w:rsidR="00C07822" w:rsidRPr="00C07822" w:rsidRDefault="00C07822" w:rsidP="00C0782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Name</w:t>
            </w:r>
          </w:p>
        </w:tc>
        <w:tc>
          <w:tcPr>
            <w:tcW w:w="993" w:type="dxa"/>
          </w:tcPr>
          <w:p w:rsidR="00C07822" w:rsidRPr="00C07822" w:rsidRDefault="00C07822" w:rsidP="00C0782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Primers</w:t>
            </w:r>
          </w:p>
        </w:tc>
        <w:tc>
          <w:tcPr>
            <w:tcW w:w="3260" w:type="dxa"/>
          </w:tcPr>
          <w:p w:rsidR="00C07822" w:rsidRPr="00C07822" w:rsidRDefault="00C07822" w:rsidP="00C0782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Sequence (5’-3’)</w:t>
            </w:r>
          </w:p>
        </w:tc>
        <w:tc>
          <w:tcPr>
            <w:tcW w:w="850" w:type="dxa"/>
          </w:tcPr>
          <w:p w:rsidR="00C07822" w:rsidRDefault="00C07822" w:rsidP="00C0782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Length (</w:t>
            </w:r>
            <w:proofErr w:type="spellStart"/>
            <w:r>
              <w:rPr>
                <w:rFonts w:asciiTheme="majorBidi" w:hAnsiTheme="majorBidi" w:cstheme="majorBidi"/>
              </w:rPr>
              <w:t>bp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10" w:type="dxa"/>
          </w:tcPr>
          <w:p w:rsidR="00C07822" w:rsidRPr="00C07822" w:rsidRDefault="00C07822" w:rsidP="00C0782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Target site</w:t>
            </w:r>
          </w:p>
        </w:tc>
        <w:tc>
          <w:tcPr>
            <w:tcW w:w="698" w:type="dxa"/>
          </w:tcPr>
          <w:p w:rsidR="00C07822" w:rsidRPr="00C07822" w:rsidRDefault="00C07822" w:rsidP="00C0782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PAM</w:t>
            </w:r>
          </w:p>
        </w:tc>
      </w:tr>
      <w:tr w:rsidR="0025677A" w:rsidRPr="00C07822" w:rsidTr="008A41A2">
        <w:tc>
          <w:tcPr>
            <w:tcW w:w="1119" w:type="dxa"/>
            <w:vMerge w:val="restart"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sgRNA1</w:t>
            </w:r>
          </w:p>
        </w:tc>
        <w:tc>
          <w:tcPr>
            <w:tcW w:w="993" w:type="dxa"/>
          </w:tcPr>
          <w:p w:rsidR="0025677A" w:rsidRPr="007475F5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CACCG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AGGGCCGCCGCTTTACTAT</w:t>
            </w:r>
          </w:p>
        </w:tc>
        <w:tc>
          <w:tcPr>
            <w:tcW w:w="850" w:type="dxa"/>
            <w:vMerge w:val="restart"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410" w:type="dxa"/>
            <w:vMerge w:val="restart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C0D">
              <w:rPr>
                <w:rFonts w:asciiTheme="majorBidi" w:hAnsiTheme="majorBidi" w:cstheme="majorBidi"/>
                <w:color w:val="000000" w:themeColor="text1"/>
              </w:rPr>
              <w:t>AGGGCCGCCGCTTTACTAT</w:t>
            </w:r>
          </w:p>
        </w:tc>
        <w:tc>
          <w:tcPr>
            <w:tcW w:w="698" w:type="dxa"/>
            <w:vMerge w:val="restart"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GGG</w:t>
            </w:r>
          </w:p>
        </w:tc>
      </w:tr>
      <w:tr w:rsidR="0025677A" w:rsidRPr="00C07822" w:rsidTr="008A41A2">
        <w:tc>
          <w:tcPr>
            <w:tcW w:w="1119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:rsidR="0025677A" w:rsidRPr="007475F5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sgRNA-antisence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AAAC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ATAGTAAAGCGGCGGCCCT</w:t>
            </w:r>
            <w:r w:rsidRPr="00346C0D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850" w:type="dxa"/>
            <w:vMerge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vMerge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98" w:type="dxa"/>
            <w:vMerge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RPr="00C07822" w:rsidTr="008A41A2">
        <w:tc>
          <w:tcPr>
            <w:tcW w:w="1119" w:type="dxa"/>
            <w:vMerge w:val="restart"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sgRNA2</w:t>
            </w:r>
          </w:p>
        </w:tc>
        <w:tc>
          <w:tcPr>
            <w:tcW w:w="993" w:type="dxa"/>
          </w:tcPr>
          <w:p w:rsidR="0025677A" w:rsidRPr="007475F5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2708">
              <w:rPr>
                <w:rFonts w:asciiTheme="majorBidi" w:hAnsiTheme="majorBidi" w:cstheme="majorBidi"/>
                <w:sz w:val="20"/>
                <w:szCs w:val="20"/>
              </w:rPr>
              <w:t>CACC</w:t>
            </w:r>
            <w:r w:rsidRPr="00346C0D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TAGGGCCGCCGCTTTACTA</w:t>
            </w:r>
          </w:p>
        </w:tc>
        <w:tc>
          <w:tcPr>
            <w:tcW w:w="850" w:type="dxa"/>
            <w:vMerge w:val="restart"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410" w:type="dxa"/>
            <w:vMerge w:val="restart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C0D">
              <w:rPr>
                <w:rFonts w:asciiTheme="majorBidi" w:hAnsiTheme="majorBidi" w:cstheme="majorBidi"/>
                <w:color w:val="000000" w:themeColor="text1"/>
              </w:rPr>
              <w:t>TAGGGCCGCCGCTTTACTA</w:t>
            </w:r>
          </w:p>
        </w:tc>
        <w:tc>
          <w:tcPr>
            <w:tcW w:w="698" w:type="dxa"/>
            <w:vMerge w:val="restart"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TGG</w:t>
            </w:r>
          </w:p>
        </w:tc>
      </w:tr>
      <w:tr w:rsidR="0025677A" w:rsidRPr="00C07822" w:rsidTr="008A41A2">
        <w:tc>
          <w:tcPr>
            <w:tcW w:w="1119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:rsidR="0025677A" w:rsidRPr="007475F5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sgRNA-antisence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AAAC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TAGTAAAGCGGCGGCCCTA</w:t>
            </w:r>
            <w:r w:rsidRPr="00346C0D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850" w:type="dxa"/>
            <w:vMerge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vMerge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98" w:type="dxa"/>
            <w:vMerge/>
          </w:tcPr>
          <w:p w:rsidR="0025677A" w:rsidRPr="00C07822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475F5" w:rsidRPr="00C07822" w:rsidTr="007475F5">
        <w:tc>
          <w:tcPr>
            <w:tcW w:w="1119" w:type="dxa"/>
            <w:vMerge w:val="restart"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sgRNA3</w:t>
            </w:r>
          </w:p>
        </w:tc>
        <w:tc>
          <w:tcPr>
            <w:tcW w:w="993" w:type="dxa"/>
          </w:tcPr>
          <w:p w:rsidR="007475F5" w:rsidRPr="007475F5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CACCG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CACAAAGCGGGCGCAGCGT</w:t>
            </w:r>
          </w:p>
        </w:tc>
        <w:tc>
          <w:tcPr>
            <w:tcW w:w="850" w:type="dxa"/>
            <w:vMerge w:val="restart"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410" w:type="dxa"/>
            <w:vMerge w:val="restart"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C0D">
              <w:rPr>
                <w:rFonts w:asciiTheme="majorBidi" w:hAnsiTheme="majorBidi" w:cstheme="majorBidi"/>
                <w:color w:val="000000" w:themeColor="text1"/>
              </w:rPr>
              <w:t>CACAAAGCGGGCGCAGCGT</w:t>
            </w:r>
          </w:p>
        </w:tc>
        <w:tc>
          <w:tcPr>
            <w:tcW w:w="698" w:type="dxa"/>
            <w:vMerge w:val="restart"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CGG</w:t>
            </w:r>
          </w:p>
        </w:tc>
      </w:tr>
      <w:tr w:rsidR="007475F5" w:rsidRPr="00C07822" w:rsidTr="007475F5">
        <w:tc>
          <w:tcPr>
            <w:tcW w:w="1119" w:type="dxa"/>
            <w:vMerge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:rsidR="007475F5" w:rsidRPr="007475F5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sgRNA-antisence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AAAC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ACGCTGCGCCCGCTTTGTG</w:t>
            </w:r>
            <w:r w:rsidRPr="00346C0D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850" w:type="dxa"/>
            <w:vMerge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vMerge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98" w:type="dxa"/>
            <w:vMerge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475F5" w:rsidRPr="00C07822" w:rsidTr="007475F5">
        <w:tc>
          <w:tcPr>
            <w:tcW w:w="1119" w:type="dxa"/>
            <w:vMerge w:val="restart"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sgRNA4</w:t>
            </w:r>
          </w:p>
        </w:tc>
        <w:tc>
          <w:tcPr>
            <w:tcW w:w="993" w:type="dxa"/>
          </w:tcPr>
          <w:p w:rsidR="007475F5" w:rsidRPr="007475F5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CACCG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CAAAGCGGGCGCAGCGTCG</w:t>
            </w:r>
          </w:p>
        </w:tc>
        <w:tc>
          <w:tcPr>
            <w:tcW w:w="850" w:type="dxa"/>
            <w:vMerge w:val="restart"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410" w:type="dxa"/>
            <w:vMerge w:val="restart"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C0D">
              <w:rPr>
                <w:rFonts w:asciiTheme="majorBidi" w:hAnsiTheme="majorBidi" w:cstheme="majorBidi"/>
                <w:color w:val="000000" w:themeColor="text1"/>
              </w:rPr>
              <w:t>CAAAGCGGGCGCAGCGTCG</w:t>
            </w:r>
          </w:p>
        </w:tc>
        <w:tc>
          <w:tcPr>
            <w:tcW w:w="698" w:type="dxa"/>
            <w:vMerge w:val="restart"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GGG</w:t>
            </w:r>
          </w:p>
        </w:tc>
      </w:tr>
      <w:tr w:rsidR="007475F5" w:rsidRPr="00C07822" w:rsidTr="007475F5">
        <w:tc>
          <w:tcPr>
            <w:tcW w:w="1119" w:type="dxa"/>
            <w:vMerge/>
          </w:tcPr>
          <w:p w:rsidR="007475F5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:rsidR="007475F5" w:rsidRPr="007475F5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75F5">
              <w:rPr>
                <w:rFonts w:asciiTheme="majorBidi" w:hAnsiTheme="majorBidi" w:cstheme="majorBidi"/>
                <w:sz w:val="20"/>
                <w:szCs w:val="20"/>
              </w:rPr>
              <w:t>sgRNA-antisence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7475F5" w:rsidRPr="00346C0D" w:rsidRDefault="007475F5" w:rsidP="007475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6C0D">
              <w:rPr>
                <w:rFonts w:asciiTheme="majorBidi" w:hAnsiTheme="majorBidi" w:cstheme="majorBidi"/>
                <w:sz w:val="20"/>
                <w:szCs w:val="20"/>
              </w:rPr>
              <w:t>AAAC</w:t>
            </w:r>
            <w:r w:rsidRPr="00346C0D">
              <w:rPr>
                <w:rFonts w:asciiTheme="majorBidi" w:hAnsiTheme="majorBidi" w:cstheme="majorBidi"/>
                <w:color w:val="7030A0"/>
                <w:sz w:val="20"/>
                <w:szCs w:val="20"/>
              </w:rPr>
              <w:t>CGACGCTGCGCCCGCTTTG</w:t>
            </w:r>
            <w:r w:rsidRPr="00346C0D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850" w:type="dxa"/>
            <w:vMerge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vMerge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8" w:type="dxa"/>
            <w:vMerge/>
          </w:tcPr>
          <w:p w:rsidR="007475F5" w:rsidRPr="00C07822" w:rsidRDefault="007475F5" w:rsidP="007475F5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C07822" w:rsidRPr="00CE2C72" w:rsidRDefault="00C07822" w:rsidP="006B648C">
      <w:pPr>
        <w:rPr>
          <w:rFonts w:asciiTheme="majorBidi" w:hAnsiTheme="majorBidi" w:cstheme="majorBidi"/>
          <w:sz w:val="24"/>
          <w:szCs w:val="24"/>
        </w:rPr>
      </w:pPr>
      <w:r w:rsidRPr="00CE2C72">
        <w:rPr>
          <w:rFonts w:asciiTheme="majorBidi" w:hAnsiTheme="majorBidi" w:cstheme="majorBidi"/>
          <w:sz w:val="24"/>
          <w:szCs w:val="24"/>
        </w:rPr>
        <w:t xml:space="preserve">Table </w:t>
      </w:r>
      <w:r w:rsidR="00CE2C72" w:rsidRPr="00CE2C72">
        <w:rPr>
          <w:rFonts w:asciiTheme="majorBidi" w:hAnsiTheme="majorBidi" w:cstheme="majorBidi"/>
          <w:sz w:val="24"/>
          <w:szCs w:val="24"/>
        </w:rPr>
        <w:t>S1. Sequences of</w:t>
      </w:r>
      <w:r w:rsidRPr="00CE2C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2C72" w:rsidRPr="00CE2C72">
        <w:rPr>
          <w:rFonts w:asciiTheme="majorBidi" w:hAnsiTheme="majorBidi" w:cstheme="majorBidi"/>
          <w:sz w:val="24"/>
          <w:szCs w:val="24"/>
        </w:rPr>
        <w:t>sgR</w:t>
      </w:r>
      <w:r w:rsidRPr="00CE2C72">
        <w:rPr>
          <w:rFonts w:asciiTheme="majorBidi" w:hAnsiTheme="majorBidi" w:cstheme="majorBidi"/>
          <w:sz w:val="24"/>
          <w:szCs w:val="24"/>
        </w:rPr>
        <w:t>NAs</w:t>
      </w:r>
      <w:proofErr w:type="spellEnd"/>
      <w:r w:rsidRPr="00CE2C72">
        <w:rPr>
          <w:rFonts w:asciiTheme="majorBidi" w:hAnsiTheme="majorBidi" w:cstheme="majorBidi"/>
          <w:sz w:val="24"/>
          <w:szCs w:val="24"/>
        </w:rPr>
        <w:t xml:space="preserve"> used in this study</w:t>
      </w:r>
    </w:p>
    <w:p w:rsidR="006B648C" w:rsidRDefault="006B648C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407444" w:rsidRDefault="00407444" w:rsidP="006B648C">
      <w:pPr>
        <w:rPr>
          <w:rFonts w:asciiTheme="majorBidi" w:hAnsiTheme="majorBidi" w:cstheme="majorBidi"/>
        </w:rPr>
      </w:pPr>
    </w:p>
    <w:p w:rsidR="00924758" w:rsidRDefault="00924758" w:rsidP="006B648C">
      <w:pPr>
        <w:rPr>
          <w:rFonts w:asciiTheme="majorBidi" w:hAnsiTheme="majorBidi" w:cstheme="majorBidi"/>
        </w:rPr>
      </w:pPr>
    </w:p>
    <w:p w:rsidR="00CE2C72" w:rsidRDefault="00CE2C72" w:rsidP="00CE2C72">
      <w:pPr>
        <w:rPr>
          <w:rFonts w:asciiTheme="majorBidi" w:hAnsiTheme="majorBidi" w:cstheme="majorBidi"/>
        </w:rPr>
      </w:pPr>
    </w:p>
    <w:p w:rsidR="00924758" w:rsidRPr="00CE2C72" w:rsidRDefault="00924758" w:rsidP="00CE2C72">
      <w:pPr>
        <w:rPr>
          <w:rFonts w:asciiTheme="majorBidi" w:hAnsiTheme="majorBidi" w:cstheme="majorBidi"/>
          <w:sz w:val="24"/>
          <w:szCs w:val="24"/>
        </w:rPr>
      </w:pPr>
      <w:r w:rsidRPr="00CE2C72">
        <w:rPr>
          <w:rFonts w:asciiTheme="majorBidi" w:hAnsiTheme="majorBidi" w:cstheme="majorBidi"/>
          <w:sz w:val="24"/>
          <w:szCs w:val="24"/>
        </w:rPr>
        <w:lastRenderedPageBreak/>
        <w:t xml:space="preserve">Table S2. </w:t>
      </w:r>
      <w:r w:rsidR="00CE2C72" w:rsidRPr="00CE2C72">
        <w:rPr>
          <w:rFonts w:asciiTheme="majorBidi" w:hAnsiTheme="majorBidi" w:cstheme="majorBidi"/>
          <w:sz w:val="24"/>
          <w:szCs w:val="24"/>
        </w:rPr>
        <w:t>S</w:t>
      </w:r>
      <w:r w:rsidR="00CB2150" w:rsidRPr="00CE2C72">
        <w:rPr>
          <w:rFonts w:asciiTheme="majorBidi" w:hAnsiTheme="majorBidi" w:cstheme="majorBidi"/>
          <w:sz w:val="24"/>
          <w:szCs w:val="24"/>
        </w:rPr>
        <w:t xml:space="preserve">equences </w:t>
      </w:r>
      <w:r w:rsidR="00CE2C72" w:rsidRPr="00CE2C72">
        <w:rPr>
          <w:rFonts w:asciiTheme="majorBidi" w:hAnsiTheme="majorBidi" w:cstheme="majorBidi"/>
          <w:sz w:val="24"/>
          <w:szCs w:val="24"/>
        </w:rPr>
        <w:t xml:space="preserve">of primers </w:t>
      </w:r>
      <w:r w:rsidR="00CE2C72">
        <w:rPr>
          <w:rFonts w:asciiTheme="majorBidi" w:hAnsiTheme="majorBidi" w:cstheme="majorBidi"/>
          <w:sz w:val="24"/>
          <w:szCs w:val="24"/>
        </w:rPr>
        <w:t>used in this study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83"/>
        <w:gridCol w:w="3561"/>
        <w:gridCol w:w="2610"/>
        <w:gridCol w:w="976"/>
      </w:tblGrid>
      <w:tr w:rsidR="0096137B" w:rsidTr="00402530">
        <w:tc>
          <w:tcPr>
            <w:tcW w:w="2183" w:type="dxa"/>
          </w:tcPr>
          <w:p w:rsidR="00924758" w:rsidRDefault="00CB2150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Primer name</w:t>
            </w:r>
          </w:p>
        </w:tc>
        <w:tc>
          <w:tcPr>
            <w:tcW w:w="3561" w:type="dxa"/>
          </w:tcPr>
          <w:p w:rsidR="00924758" w:rsidRDefault="00CB2150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Sequence</w:t>
            </w:r>
            <w:r w:rsidR="00EC760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(5’-3’)</w:t>
            </w:r>
          </w:p>
        </w:tc>
        <w:tc>
          <w:tcPr>
            <w:tcW w:w="2610" w:type="dxa"/>
          </w:tcPr>
          <w:p w:rsidR="00924758" w:rsidRDefault="00CB2150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Purpose</w:t>
            </w:r>
          </w:p>
        </w:tc>
        <w:tc>
          <w:tcPr>
            <w:tcW w:w="976" w:type="dxa"/>
          </w:tcPr>
          <w:p w:rsidR="00924758" w:rsidRDefault="00CB2150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Product size</w:t>
            </w:r>
            <w:r w:rsidR="00EC760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>
              <w:rPr>
                <w:rFonts w:asciiTheme="majorBidi" w:hAnsiTheme="majorBidi" w:cstheme="majorBidi"/>
              </w:rPr>
              <w:t>bp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</w:p>
        </w:tc>
      </w:tr>
      <w:tr w:rsidR="00402530" w:rsidTr="00402530">
        <w:tc>
          <w:tcPr>
            <w:tcW w:w="2183" w:type="dxa"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ZNF543-DF</w:t>
            </w:r>
          </w:p>
        </w:tc>
        <w:tc>
          <w:tcPr>
            <w:tcW w:w="3561" w:type="dxa"/>
            <w:shd w:val="clear" w:color="auto" w:fill="auto"/>
          </w:tcPr>
          <w:p w:rsidR="001434A7" w:rsidRDefault="001434A7" w:rsidP="00CB215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AAAGGACCTTTCGACCCTCC</w:t>
            </w:r>
          </w:p>
          <w:p w:rsidR="00814BC2" w:rsidRPr="00346C0D" w:rsidRDefault="00814BC2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vMerge w:val="restart"/>
          </w:tcPr>
          <w:p w:rsidR="001434A7" w:rsidRPr="00407444" w:rsidRDefault="00407444" w:rsidP="00CB21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444">
              <w:rPr>
                <w:rFonts w:asciiTheme="majorBidi" w:hAnsiTheme="majorBidi" w:cstheme="majorBidi"/>
                <w:sz w:val="20"/>
                <w:szCs w:val="20"/>
              </w:rPr>
              <w:t>Used f</w:t>
            </w:r>
            <w:r w:rsidR="00346C0D" w:rsidRPr="00407444">
              <w:rPr>
                <w:rFonts w:asciiTheme="majorBidi" w:hAnsiTheme="majorBidi" w:cstheme="majorBidi"/>
                <w:sz w:val="20"/>
                <w:szCs w:val="20"/>
              </w:rPr>
              <w:t>or T7-assay and</w:t>
            </w:r>
            <w:r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 detection of</w:t>
            </w:r>
            <w:r w:rsidR="00346C0D"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07444">
              <w:rPr>
                <w:rFonts w:asciiTheme="majorBidi" w:hAnsiTheme="majorBidi" w:cstheme="majorBidi"/>
                <w:sz w:val="20"/>
                <w:szCs w:val="20"/>
              </w:rPr>
              <w:t>ZNF543 regulatory region delete mutation</w:t>
            </w:r>
          </w:p>
        </w:tc>
        <w:tc>
          <w:tcPr>
            <w:tcW w:w="976" w:type="dxa"/>
            <w:vMerge w:val="restart"/>
          </w:tcPr>
          <w:p w:rsidR="001434A7" w:rsidRDefault="003B55AC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828</w:t>
            </w:r>
          </w:p>
        </w:tc>
      </w:tr>
      <w:tr w:rsidR="00402530" w:rsidTr="00402530">
        <w:tc>
          <w:tcPr>
            <w:tcW w:w="2183" w:type="dxa"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ZNF543-DR</w:t>
            </w:r>
          </w:p>
        </w:tc>
        <w:tc>
          <w:tcPr>
            <w:tcW w:w="3561" w:type="dxa"/>
          </w:tcPr>
          <w:p w:rsidR="001434A7" w:rsidRPr="00346C0D" w:rsidRDefault="001434A7" w:rsidP="00CB215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TGTCGGAGGCCAACACTATT</w:t>
            </w:r>
          </w:p>
        </w:tc>
        <w:tc>
          <w:tcPr>
            <w:tcW w:w="2610" w:type="dxa"/>
            <w:vMerge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02530" w:rsidTr="00402530">
        <w:tc>
          <w:tcPr>
            <w:tcW w:w="2183" w:type="dxa"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ZNF543-RTF</w:t>
            </w:r>
          </w:p>
        </w:tc>
        <w:tc>
          <w:tcPr>
            <w:tcW w:w="3561" w:type="dxa"/>
          </w:tcPr>
          <w:p w:rsidR="001434A7" w:rsidRPr="00346C0D" w:rsidRDefault="00541052" w:rsidP="00CB2150">
            <w:pPr>
              <w:jc w:val="center"/>
              <w:rPr>
                <w:rFonts w:asciiTheme="majorBidi" w:hAnsiTheme="majorBidi" w:cstheme="majorBidi"/>
              </w:rPr>
            </w:pPr>
            <w:r w:rsidRPr="00541052">
              <w:rPr>
                <w:rFonts w:asciiTheme="majorBidi" w:hAnsiTheme="majorBidi" w:cstheme="majorBidi"/>
              </w:rPr>
              <w:t>CTGAACGTGATGGTTTGGGG</w:t>
            </w:r>
          </w:p>
        </w:tc>
        <w:tc>
          <w:tcPr>
            <w:tcW w:w="2610" w:type="dxa"/>
            <w:vMerge w:val="restart"/>
          </w:tcPr>
          <w:p w:rsidR="001434A7" w:rsidRPr="00407444" w:rsidRDefault="00407444" w:rsidP="0096137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Used for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RT-PCR and real time PCR </w:t>
            </w:r>
            <w:r w:rsidR="0096137B">
              <w:rPr>
                <w:rFonts w:asciiTheme="majorBidi" w:hAnsiTheme="majorBidi" w:cstheme="majorBidi"/>
                <w:sz w:val="20"/>
                <w:szCs w:val="20"/>
              </w:rPr>
              <w:t>to evaluate mRNA expression of</w:t>
            </w:r>
            <w:r w:rsidR="0040253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6137B">
              <w:rPr>
                <w:rFonts w:asciiTheme="majorBidi" w:hAnsiTheme="majorBidi" w:cstheme="majorBidi"/>
                <w:sz w:val="20"/>
                <w:szCs w:val="20"/>
              </w:rPr>
              <w:t>ZNF543</w:t>
            </w:r>
          </w:p>
        </w:tc>
        <w:tc>
          <w:tcPr>
            <w:tcW w:w="976" w:type="dxa"/>
            <w:vMerge w:val="restart"/>
          </w:tcPr>
          <w:p w:rsidR="001434A7" w:rsidRDefault="00541052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128</w:t>
            </w:r>
          </w:p>
        </w:tc>
      </w:tr>
      <w:tr w:rsidR="00402530" w:rsidTr="00402530">
        <w:tc>
          <w:tcPr>
            <w:tcW w:w="2183" w:type="dxa"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ZNF543-RTR</w:t>
            </w:r>
          </w:p>
        </w:tc>
        <w:tc>
          <w:tcPr>
            <w:tcW w:w="3561" w:type="dxa"/>
          </w:tcPr>
          <w:p w:rsidR="001434A7" w:rsidRPr="00405595" w:rsidRDefault="00541052" w:rsidP="004055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541052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TTCGCGAATCAAGGCATCTG</w:t>
            </w:r>
          </w:p>
        </w:tc>
        <w:tc>
          <w:tcPr>
            <w:tcW w:w="2610" w:type="dxa"/>
            <w:vMerge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1434A7" w:rsidRDefault="001434A7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02530" w:rsidTr="00402530">
        <w:tc>
          <w:tcPr>
            <w:tcW w:w="2183" w:type="dxa"/>
          </w:tcPr>
          <w:p w:rsidR="00402530" w:rsidRDefault="00402530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TRIM28-RTF</w:t>
            </w:r>
          </w:p>
        </w:tc>
        <w:tc>
          <w:tcPr>
            <w:tcW w:w="3561" w:type="dxa"/>
          </w:tcPr>
          <w:p w:rsidR="00605DF7" w:rsidRPr="00405595" w:rsidRDefault="00405595" w:rsidP="00605DF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405595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AGGATGCGAACCAGTGCT</w:t>
            </w:r>
          </w:p>
        </w:tc>
        <w:tc>
          <w:tcPr>
            <w:tcW w:w="2610" w:type="dxa"/>
            <w:vMerge w:val="restart"/>
          </w:tcPr>
          <w:p w:rsidR="00402530" w:rsidRDefault="00402530" w:rsidP="00541052">
            <w:pPr>
              <w:jc w:val="center"/>
              <w:rPr>
                <w:rFonts w:asciiTheme="majorBidi" w:hAnsiTheme="majorBidi" w:cstheme="majorBidi"/>
              </w:rPr>
            </w:pPr>
            <w:r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Used for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real time PCR to evaluate mRNA expression of TRIM28</w:t>
            </w:r>
          </w:p>
        </w:tc>
        <w:tc>
          <w:tcPr>
            <w:tcW w:w="976" w:type="dxa"/>
            <w:vMerge w:val="restart"/>
          </w:tcPr>
          <w:p w:rsidR="00402530" w:rsidRDefault="00541052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150</w:t>
            </w:r>
          </w:p>
        </w:tc>
      </w:tr>
      <w:tr w:rsidR="00402530" w:rsidTr="00402530">
        <w:tc>
          <w:tcPr>
            <w:tcW w:w="2183" w:type="dxa"/>
          </w:tcPr>
          <w:p w:rsidR="00402530" w:rsidRDefault="00402530" w:rsidP="00CB21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TRIM28-RTR</w:t>
            </w:r>
          </w:p>
        </w:tc>
        <w:tc>
          <w:tcPr>
            <w:tcW w:w="3561" w:type="dxa"/>
          </w:tcPr>
          <w:p w:rsidR="00402530" w:rsidRPr="00405595" w:rsidRDefault="00405595" w:rsidP="004055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405595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AACCAGTAGAGCGCACAGTA</w:t>
            </w:r>
          </w:p>
        </w:tc>
        <w:tc>
          <w:tcPr>
            <w:tcW w:w="2610" w:type="dxa"/>
            <w:vMerge/>
          </w:tcPr>
          <w:p w:rsidR="00402530" w:rsidRDefault="00402530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402530" w:rsidRDefault="00402530" w:rsidP="00CB21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05DF7" w:rsidTr="00402530">
        <w:tc>
          <w:tcPr>
            <w:tcW w:w="2183" w:type="dxa"/>
          </w:tcPr>
          <w:p w:rsidR="00605DF7" w:rsidRPr="00955993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 w:rsidRPr="00955993">
              <w:rPr>
                <w:rFonts w:asciiTheme="majorBidi" w:hAnsiTheme="majorBidi" w:cstheme="majorBidi"/>
              </w:rPr>
              <w:t>GAPDH-RTF</w:t>
            </w:r>
          </w:p>
        </w:tc>
        <w:tc>
          <w:tcPr>
            <w:tcW w:w="3561" w:type="dxa"/>
          </w:tcPr>
          <w:p w:rsidR="00605DF7" w:rsidRPr="00346C0D" w:rsidRDefault="003A2FC2" w:rsidP="00605DF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A2FC2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CCCTAGTCCCCAGAAACAGG</w:t>
            </w:r>
          </w:p>
        </w:tc>
        <w:tc>
          <w:tcPr>
            <w:tcW w:w="2610" w:type="dxa"/>
            <w:vMerge w:val="restart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Used for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real time PCR to evaluate mRNA expression of GAPDH as internal control</w:t>
            </w:r>
          </w:p>
        </w:tc>
        <w:tc>
          <w:tcPr>
            <w:tcW w:w="976" w:type="dxa"/>
            <w:vMerge w:val="restart"/>
          </w:tcPr>
          <w:p w:rsidR="00605DF7" w:rsidRDefault="00955993" w:rsidP="005D1E7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5D1E77">
              <w:rPr>
                <w:rFonts w:asciiTheme="majorBidi" w:hAnsiTheme="majorBidi" w:cstheme="majorBidi"/>
              </w:rPr>
              <w:t>9</w:t>
            </w:r>
            <w:bookmarkStart w:id="0" w:name="_GoBack"/>
            <w:bookmarkEnd w:id="0"/>
          </w:p>
        </w:tc>
      </w:tr>
      <w:tr w:rsidR="00605DF7" w:rsidTr="00402530">
        <w:tc>
          <w:tcPr>
            <w:tcW w:w="2183" w:type="dxa"/>
          </w:tcPr>
          <w:p w:rsidR="00605DF7" w:rsidRPr="00955993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 w:rsidRPr="00955993">
              <w:rPr>
                <w:rFonts w:asciiTheme="majorBidi" w:hAnsiTheme="majorBidi" w:cstheme="majorBidi"/>
              </w:rPr>
              <w:t>GAPDH-RTR</w:t>
            </w:r>
          </w:p>
        </w:tc>
        <w:tc>
          <w:tcPr>
            <w:tcW w:w="3561" w:type="dxa"/>
          </w:tcPr>
          <w:p w:rsidR="00605DF7" w:rsidRPr="00346C0D" w:rsidRDefault="005D1E77" w:rsidP="00605DF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5D1E77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TTCATTTCCTTCCCGGTTGC</w:t>
            </w:r>
          </w:p>
        </w:tc>
        <w:tc>
          <w:tcPr>
            <w:tcW w:w="2610" w:type="dxa"/>
            <w:vMerge/>
          </w:tcPr>
          <w:p w:rsidR="00605DF7" w:rsidRPr="00407444" w:rsidRDefault="00605DF7" w:rsidP="00605D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6" w:type="dxa"/>
            <w:vMerge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05DF7" w:rsidTr="00402530">
        <w:tc>
          <w:tcPr>
            <w:tcW w:w="2183" w:type="dxa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Vec</w:t>
            </w:r>
            <w:proofErr w:type="spellEnd"/>
            <w:r>
              <w:rPr>
                <w:rFonts w:asciiTheme="majorBidi" w:hAnsiTheme="majorBidi" w:cstheme="majorBidi"/>
              </w:rPr>
              <w:t>-F</w:t>
            </w:r>
          </w:p>
        </w:tc>
        <w:tc>
          <w:tcPr>
            <w:tcW w:w="3561" w:type="dxa"/>
          </w:tcPr>
          <w:p w:rsidR="00605DF7" w:rsidRDefault="00605DF7" w:rsidP="00605DF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GAGGGCCTATTTCCCATGAT</w:t>
            </w:r>
          </w:p>
          <w:p w:rsidR="00605DF7" w:rsidRPr="00346C0D" w:rsidRDefault="00605DF7" w:rsidP="00605DF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2610" w:type="dxa"/>
            <w:vMerge w:val="restart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Used for colony PCR which confirms exist of the target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plasmid</w:t>
            </w:r>
            <w:r w:rsidRPr="00407444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40744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pSpCas9 (BB)-2A-puro)</w:t>
            </w:r>
          </w:p>
        </w:tc>
        <w:tc>
          <w:tcPr>
            <w:tcW w:w="976" w:type="dxa"/>
            <w:vMerge w:val="restart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400</w:t>
            </w:r>
          </w:p>
        </w:tc>
      </w:tr>
      <w:tr w:rsidR="00605DF7" w:rsidTr="00402530">
        <w:trPr>
          <w:trHeight w:val="251"/>
        </w:trPr>
        <w:tc>
          <w:tcPr>
            <w:tcW w:w="2183" w:type="dxa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Vec</w:t>
            </w:r>
            <w:proofErr w:type="spellEnd"/>
            <w:r>
              <w:rPr>
                <w:rFonts w:asciiTheme="majorBidi" w:hAnsiTheme="majorBidi" w:cstheme="majorBidi"/>
              </w:rPr>
              <w:t>-R</w:t>
            </w:r>
          </w:p>
        </w:tc>
        <w:tc>
          <w:tcPr>
            <w:tcW w:w="3561" w:type="dxa"/>
          </w:tcPr>
          <w:p w:rsidR="00605DF7" w:rsidRPr="00346C0D" w:rsidRDefault="00605DF7" w:rsidP="00605DF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CGCTAAAAACGGACTAGCCT</w:t>
            </w:r>
          </w:p>
        </w:tc>
        <w:tc>
          <w:tcPr>
            <w:tcW w:w="2610" w:type="dxa"/>
            <w:vMerge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05DF7" w:rsidTr="00402530">
        <w:tc>
          <w:tcPr>
            <w:tcW w:w="2183" w:type="dxa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Vec</w:t>
            </w:r>
            <w:proofErr w:type="spellEnd"/>
            <w:r>
              <w:rPr>
                <w:rFonts w:asciiTheme="majorBidi" w:hAnsiTheme="majorBidi" w:cstheme="majorBidi"/>
              </w:rPr>
              <w:t>-F</w:t>
            </w:r>
          </w:p>
        </w:tc>
        <w:tc>
          <w:tcPr>
            <w:tcW w:w="3561" w:type="dxa"/>
          </w:tcPr>
          <w:p w:rsidR="00605DF7" w:rsidRPr="00346C0D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GAGGGCCTATTTCCCATGAT</w:t>
            </w:r>
          </w:p>
        </w:tc>
        <w:tc>
          <w:tcPr>
            <w:tcW w:w="2610" w:type="dxa"/>
            <w:vMerge w:val="restart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 w:rsidRPr="00407444">
              <w:rPr>
                <w:rFonts w:asciiTheme="majorBidi" w:hAnsiTheme="majorBidi" w:cstheme="majorBidi"/>
              </w:rPr>
              <w:t>Used for colony PCR which confirms integration of antisense strands in target plasmid</w:t>
            </w:r>
          </w:p>
        </w:tc>
        <w:tc>
          <w:tcPr>
            <w:tcW w:w="976" w:type="dxa"/>
            <w:vMerge w:val="restart"/>
          </w:tcPr>
          <w:p w:rsidR="00605DF7" w:rsidRDefault="00605DF7" w:rsidP="00605DF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273</w:t>
            </w:r>
          </w:p>
        </w:tc>
      </w:tr>
      <w:tr w:rsidR="0025677A" w:rsidTr="00402530">
        <w:trPr>
          <w:trHeight w:val="180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sgRNA-antisence1(R)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AAACATAGTAAAGCGGCGGCCCTC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rPr>
          <w:trHeight w:val="163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sgRNA-antisence2(R)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AAACTAGTAAAGCGGCGGCCCTAC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rPr>
          <w:trHeight w:val="180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sgRNA-antisence3(R)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AAACACGCTGCGCCCGCTTTGTGC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rPr>
          <w:trHeight w:val="343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sgRNA-antisence4(R)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AAACCGACGCTGCGCCCGCTTTGC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rPr>
          <w:trHeight w:val="154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sgRNA-sence1(F)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CACCGAGGGCCGCCGCTTTACTAT</w:t>
            </w:r>
          </w:p>
        </w:tc>
        <w:tc>
          <w:tcPr>
            <w:tcW w:w="2610" w:type="dxa"/>
            <w:vMerge w:val="restart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 w:rsidRPr="00407444">
              <w:rPr>
                <w:rFonts w:asciiTheme="majorBidi" w:hAnsiTheme="majorBidi" w:cstheme="majorBidi"/>
              </w:rPr>
              <w:t>Used for colony PCR which confirms integration of sense strands in target plasmid</w:t>
            </w:r>
          </w:p>
        </w:tc>
        <w:tc>
          <w:tcPr>
            <w:tcW w:w="976" w:type="dxa"/>
            <w:vMerge w:val="restart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155</w:t>
            </w:r>
          </w:p>
        </w:tc>
      </w:tr>
      <w:tr w:rsidR="0025677A" w:rsidTr="00402530">
        <w:trPr>
          <w:trHeight w:val="137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sgRNA-sence2(F)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CACCGTAGGGCCGCCGCTTTACTA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rPr>
          <w:trHeight w:val="111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sgRNA-sence3(F)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CACCGCACAAAGCGGGCGCAGCGT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rPr>
          <w:trHeight w:val="188"/>
        </w:trPr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sgRNA-sence4(F)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CACCGCAAAGCGGGCGCAGCGTCG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5677A" w:rsidTr="00402530">
        <w:tc>
          <w:tcPr>
            <w:tcW w:w="2183" w:type="dxa"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Vec</w:t>
            </w:r>
            <w:proofErr w:type="spellEnd"/>
            <w:r>
              <w:rPr>
                <w:rFonts w:asciiTheme="majorBidi" w:hAnsiTheme="majorBidi" w:cstheme="majorBidi"/>
              </w:rPr>
              <w:t>-R</w:t>
            </w:r>
          </w:p>
        </w:tc>
        <w:tc>
          <w:tcPr>
            <w:tcW w:w="3561" w:type="dxa"/>
          </w:tcPr>
          <w:p w:rsidR="0025677A" w:rsidRPr="00346C0D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  <w:r w:rsidRPr="00346C0D">
              <w:rPr>
                <w:rFonts w:asciiTheme="majorBidi" w:eastAsia="Times New Roman" w:hAnsiTheme="majorBidi" w:cstheme="majorBidi"/>
                <w:sz w:val="20"/>
                <w:szCs w:val="20"/>
                <w:lang w:val="en-GB"/>
              </w:rPr>
              <w:t>CGCTAAAAACGGACTAGCCT</w:t>
            </w:r>
          </w:p>
        </w:tc>
        <w:tc>
          <w:tcPr>
            <w:tcW w:w="2610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6" w:type="dxa"/>
            <w:vMerge/>
          </w:tcPr>
          <w:p w:rsidR="0025677A" w:rsidRDefault="0025677A" w:rsidP="0025677A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41052" w:rsidRDefault="00541052" w:rsidP="006B648C">
      <w:pPr>
        <w:rPr>
          <w:rFonts w:asciiTheme="majorBidi" w:hAnsiTheme="majorBidi" w:cstheme="majorBidi"/>
        </w:rPr>
      </w:pPr>
    </w:p>
    <w:p w:rsidR="00541052" w:rsidRDefault="00541052" w:rsidP="00541052">
      <w:pPr>
        <w:pStyle w:val="HTMLPreformatted"/>
        <w:shd w:val="clear" w:color="auto" w:fill="FFFFFF"/>
        <w:spacing w:after="240"/>
        <w:rPr>
          <w:color w:val="666666"/>
          <w:sz w:val="19"/>
          <w:szCs w:val="19"/>
        </w:rPr>
      </w:pPr>
    </w:p>
    <w:p w:rsidR="00541052" w:rsidRDefault="00541052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54653B" w:rsidP="00541052">
      <w:pPr>
        <w:tabs>
          <w:tab w:val="left" w:pos="2972"/>
        </w:tabs>
        <w:rPr>
          <w:rFonts w:asciiTheme="majorBidi" w:hAnsiTheme="majorBidi" w:cstheme="majorBidi"/>
          <w:noProof/>
        </w:rPr>
      </w:pPr>
    </w:p>
    <w:p w:rsidR="0054653B" w:rsidRDefault="0065281B" w:rsidP="00541052">
      <w:pPr>
        <w:tabs>
          <w:tab w:val="left" w:pos="2972"/>
        </w:tabs>
        <w:rPr>
          <w:rFonts w:asciiTheme="majorBidi" w:hAnsiTheme="majorBidi" w:cstheme="majorBidi"/>
        </w:rPr>
      </w:pPr>
      <w:r w:rsidRPr="0065281B">
        <w:rPr>
          <w:rFonts w:asciiTheme="majorBidi" w:hAnsiTheme="majorBidi" w:cstheme="majorBidi"/>
          <w:noProof/>
        </w:rPr>
        <w:drawing>
          <wp:inline distT="0" distB="0" distL="0" distR="0">
            <wp:extent cx="5943600" cy="1340829"/>
            <wp:effectExtent l="0" t="0" r="0" b="0"/>
            <wp:docPr id="3" name="Picture 3" descr="C:\Users\Mohammad\Desktop\دیتاهای مقاله پایان نامه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mmad\Desktop\دیتاهای مقاله پایان نامه\Untitl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53B" w:rsidRPr="00D04D56" w:rsidRDefault="0054653B" w:rsidP="00CE2C72">
      <w:pPr>
        <w:jc w:val="center"/>
        <w:rPr>
          <w:rFonts w:asciiTheme="majorBidi" w:hAnsiTheme="majorBidi" w:cstheme="majorBidi"/>
          <w:sz w:val="24"/>
          <w:szCs w:val="24"/>
        </w:rPr>
      </w:pPr>
      <w:r w:rsidRPr="00D04D56">
        <w:rPr>
          <w:rFonts w:asciiTheme="majorBidi" w:hAnsiTheme="majorBidi" w:cstheme="majorBidi"/>
          <w:sz w:val="24"/>
          <w:szCs w:val="24"/>
        </w:rPr>
        <w:t xml:space="preserve">Figure S1. </w:t>
      </w:r>
      <w:r w:rsidR="006B6BB8">
        <w:rPr>
          <w:rFonts w:asciiTheme="majorBidi" w:hAnsiTheme="majorBidi" w:cstheme="majorBidi"/>
          <w:sz w:val="24"/>
          <w:szCs w:val="24"/>
        </w:rPr>
        <w:t>S</w:t>
      </w:r>
      <w:r w:rsidR="00CE2C72" w:rsidRPr="00D04D56">
        <w:rPr>
          <w:rFonts w:asciiTheme="majorBidi" w:hAnsiTheme="majorBidi" w:cstheme="majorBidi"/>
          <w:sz w:val="24"/>
          <w:szCs w:val="24"/>
        </w:rPr>
        <w:t>chematic map of primers used in colony PCRs</w:t>
      </w:r>
    </w:p>
    <w:sectPr w:rsidR="0054653B" w:rsidRPr="00D04D56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A48" w:rsidRDefault="000E6A48" w:rsidP="003A454B">
      <w:pPr>
        <w:spacing w:after="0" w:line="240" w:lineRule="auto"/>
      </w:pPr>
      <w:r>
        <w:separator/>
      </w:r>
    </w:p>
  </w:endnote>
  <w:endnote w:type="continuationSeparator" w:id="0">
    <w:p w:rsidR="000E6A48" w:rsidRDefault="000E6A48" w:rsidP="003A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5d4a5f24.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507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454B" w:rsidRDefault="003A45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E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A454B" w:rsidRDefault="003A4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A48" w:rsidRDefault="000E6A48" w:rsidP="003A454B">
      <w:pPr>
        <w:spacing w:after="0" w:line="240" w:lineRule="auto"/>
      </w:pPr>
      <w:r>
        <w:separator/>
      </w:r>
    </w:p>
  </w:footnote>
  <w:footnote w:type="continuationSeparator" w:id="0">
    <w:p w:rsidR="000E6A48" w:rsidRDefault="000E6A48" w:rsidP="003A4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0E"/>
    <w:rsid w:val="000D179D"/>
    <w:rsid w:val="000E6A48"/>
    <w:rsid w:val="001434A7"/>
    <w:rsid w:val="0025677A"/>
    <w:rsid w:val="002D0B7A"/>
    <w:rsid w:val="00346C0D"/>
    <w:rsid w:val="00367220"/>
    <w:rsid w:val="003A2FC2"/>
    <w:rsid w:val="003A454B"/>
    <w:rsid w:val="003B55AC"/>
    <w:rsid w:val="00402530"/>
    <w:rsid w:val="00405595"/>
    <w:rsid w:val="00407444"/>
    <w:rsid w:val="00445016"/>
    <w:rsid w:val="00541052"/>
    <w:rsid w:val="0054653B"/>
    <w:rsid w:val="0055608E"/>
    <w:rsid w:val="005D1E77"/>
    <w:rsid w:val="00605DF7"/>
    <w:rsid w:val="0065281B"/>
    <w:rsid w:val="00673A0E"/>
    <w:rsid w:val="006A16B7"/>
    <w:rsid w:val="006B648C"/>
    <w:rsid w:val="006B6BB8"/>
    <w:rsid w:val="007475F5"/>
    <w:rsid w:val="00782F15"/>
    <w:rsid w:val="00814BC2"/>
    <w:rsid w:val="00821EB2"/>
    <w:rsid w:val="0091605F"/>
    <w:rsid w:val="00924758"/>
    <w:rsid w:val="00955993"/>
    <w:rsid w:val="0096137B"/>
    <w:rsid w:val="009C7EAF"/>
    <w:rsid w:val="00B9647F"/>
    <w:rsid w:val="00C03BB6"/>
    <w:rsid w:val="00C07822"/>
    <w:rsid w:val="00C11C1A"/>
    <w:rsid w:val="00C578D0"/>
    <w:rsid w:val="00C82708"/>
    <w:rsid w:val="00CB2150"/>
    <w:rsid w:val="00CE2C72"/>
    <w:rsid w:val="00D04D56"/>
    <w:rsid w:val="00D51F3E"/>
    <w:rsid w:val="00D60456"/>
    <w:rsid w:val="00DC68A2"/>
    <w:rsid w:val="00E27622"/>
    <w:rsid w:val="00E96C88"/>
    <w:rsid w:val="00EC760D"/>
    <w:rsid w:val="00EF32BF"/>
    <w:rsid w:val="00F4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EB550"/>
  <w15:chartTrackingRefBased/>
  <w15:docId w15:val="{7B91A17A-14D3-4C34-A4E3-6EDC1FED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6B648C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6B648C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648C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B648C"/>
    <w:rPr>
      <w:i/>
      <w:iCs/>
    </w:rPr>
  </w:style>
  <w:style w:type="table" w:styleId="MediumShading2-Accent5">
    <w:name w:val="Medium Shading 2 Accent 5"/>
    <w:basedOn w:val="TableNormal"/>
    <w:uiPriority w:val="64"/>
    <w:rsid w:val="006B648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B648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-Accent1">
    <w:name w:val="Medium List 2 Accent 1"/>
    <w:basedOn w:val="TableNormal"/>
    <w:uiPriority w:val="66"/>
    <w:rsid w:val="006B64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6B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1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1052"/>
    <w:rPr>
      <w:rFonts w:ascii="Courier New" w:eastAsia="Times New Roman" w:hAnsi="Courier New" w:cs="Courier New"/>
      <w:sz w:val="20"/>
      <w:szCs w:val="20"/>
    </w:rPr>
  </w:style>
  <w:style w:type="character" w:customStyle="1" w:styleId="adorn">
    <w:name w:val="adorn"/>
    <w:basedOn w:val="DefaultParagraphFont"/>
    <w:rsid w:val="00541052"/>
  </w:style>
  <w:style w:type="paragraph" w:customStyle="1" w:styleId="ParaAttribute0">
    <w:name w:val="ParaAttribute0"/>
    <w:uiPriority w:val="99"/>
    <w:rsid w:val="00CE2C72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4B"/>
  </w:style>
  <w:style w:type="paragraph" w:styleId="Footer">
    <w:name w:val="footer"/>
    <w:basedOn w:val="Normal"/>
    <w:link w:val="FooterChar"/>
    <w:uiPriority w:val="99"/>
    <w:unhideWhenUsed/>
    <w:rsid w:val="003A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80BB-A4C5-4AC7-8A63-D091524C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5</cp:revision>
  <dcterms:created xsi:type="dcterms:W3CDTF">2021-05-26T02:56:00Z</dcterms:created>
  <dcterms:modified xsi:type="dcterms:W3CDTF">2021-05-29T17:58:00Z</dcterms:modified>
</cp:coreProperties>
</file>