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710" w:rsidRPr="00EB6FA7" w:rsidRDefault="00E27710" w:rsidP="00E27710">
      <w:pPr>
        <w:pStyle w:val="Heading1"/>
      </w:pPr>
      <w:bookmarkStart w:id="0" w:name="_Toc205385235"/>
      <w:r w:rsidRPr="00EB6FA7">
        <w:t>Supplementary File 3. Quality appraisal of included studies</w:t>
      </w:r>
      <w:bookmarkEnd w:id="0"/>
    </w:p>
    <w:p w:rsidR="00E27710" w:rsidRPr="00EB6FA7" w:rsidRDefault="00E27710" w:rsidP="00E27710">
      <w:pPr>
        <w:pStyle w:val="Heading2"/>
      </w:pPr>
      <w:bookmarkStart w:id="1" w:name="_Toc205385236"/>
      <w:r w:rsidRPr="00EB6FA7">
        <w:t>Supplementary File 3a. QUIPS Six Potential Sources of Bias and assessment criteria</w:t>
      </w:r>
      <w:bookmarkEnd w:id="1"/>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81"/>
        <w:gridCol w:w="3445"/>
        <w:gridCol w:w="567"/>
        <w:gridCol w:w="8557"/>
      </w:tblGrid>
      <w:tr w:rsidR="00E27710" w:rsidRPr="00EB6FA7" w:rsidTr="00477E7B">
        <w:tc>
          <w:tcPr>
            <w:tcW w:w="382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85" w:type="dxa"/>
              <w:bottom w:w="28" w:type="dxa"/>
              <w:right w:w="85" w:type="dxa"/>
            </w:tcMar>
          </w:tcPr>
          <w:p w:rsidR="00E27710" w:rsidRPr="00EB6FA7" w:rsidRDefault="00E27710" w:rsidP="00477E7B">
            <w:pPr>
              <w:spacing w:line="264" w:lineRule="auto"/>
              <w:rPr>
                <w:rFonts w:ascii="Times New Roman" w:hAnsi="Times New Roman" w:cs="Times New Roman"/>
                <w:b/>
                <w:sz w:val="23"/>
                <w:szCs w:val="23"/>
              </w:rPr>
            </w:pPr>
            <w:r w:rsidRPr="00EB6FA7">
              <w:rPr>
                <w:rFonts w:ascii="Times New Roman" w:hAnsi="Times New Roman" w:cs="Times New Roman"/>
                <w:b/>
                <w:sz w:val="23"/>
                <w:szCs w:val="23"/>
              </w:rPr>
              <w:t>QUIPS Six Potential Sources of Bias</w:t>
            </w:r>
          </w:p>
        </w:tc>
        <w:tc>
          <w:tcPr>
            <w:tcW w:w="9124" w:type="dxa"/>
            <w:gridSpan w:val="2"/>
            <w:tcBorders>
              <w:top w:val="single" w:sz="4" w:space="0" w:color="auto"/>
              <w:left w:val="single" w:sz="4" w:space="0" w:color="auto"/>
              <w:right w:val="single" w:sz="4" w:space="0" w:color="auto"/>
            </w:tcBorders>
            <w:shd w:val="clear" w:color="auto" w:fill="FFFFFF" w:themeFill="background1"/>
            <w:tcMar>
              <w:top w:w="28" w:type="dxa"/>
              <w:left w:w="85" w:type="dxa"/>
              <w:bottom w:w="28" w:type="dxa"/>
              <w:right w:w="85" w:type="dxa"/>
            </w:tcMar>
          </w:tcPr>
          <w:p w:rsidR="00E27710" w:rsidRPr="00EB6FA7" w:rsidRDefault="00E27710" w:rsidP="00477E7B">
            <w:pPr>
              <w:spacing w:line="264" w:lineRule="auto"/>
              <w:rPr>
                <w:rFonts w:ascii="Times New Roman" w:hAnsi="Times New Roman" w:cs="Times New Roman"/>
                <w:b/>
                <w:sz w:val="23"/>
                <w:szCs w:val="23"/>
              </w:rPr>
            </w:pPr>
            <w:r w:rsidRPr="00EB6FA7">
              <w:rPr>
                <w:rFonts w:ascii="Times New Roman" w:hAnsi="Times New Roman" w:cs="Times New Roman"/>
                <w:b/>
                <w:sz w:val="23"/>
                <w:szCs w:val="23"/>
              </w:rPr>
              <w:t>Assessment Criteria</w:t>
            </w:r>
          </w:p>
        </w:tc>
      </w:tr>
      <w:tr w:rsidR="00E27710" w:rsidRPr="00EB6FA7" w:rsidTr="00477E7B">
        <w:tc>
          <w:tcPr>
            <w:tcW w:w="381" w:type="dxa"/>
            <w:vMerge w:val="restart"/>
            <w:tcBorders>
              <w:top w:val="single" w:sz="4" w:space="0" w:color="auto"/>
              <w:left w:val="single" w:sz="4" w:space="0" w:color="auto"/>
            </w:tcBorders>
            <w:shd w:val="clear" w:color="auto" w:fill="FAEB8E"/>
            <w:tcMar>
              <w:top w:w="28" w:type="dxa"/>
              <w:left w:w="85"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r w:rsidRPr="00EB6FA7">
              <w:rPr>
                <w:rFonts w:ascii="Times New Roman" w:hAnsi="Times New Roman" w:cs="Times New Roman"/>
                <w:bCs/>
                <w:sz w:val="23"/>
                <w:szCs w:val="23"/>
              </w:rPr>
              <w:t>1.</w:t>
            </w:r>
          </w:p>
        </w:tc>
        <w:tc>
          <w:tcPr>
            <w:tcW w:w="3445" w:type="dxa"/>
            <w:vMerge w:val="restart"/>
            <w:tcBorders>
              <w:top w:val="single" w:sz="4" w:space="0" w:color="auto"/>
              <w:right w:val="single" w:sz="4" w:space="0" w:color="auto"/>
            </w:tcBorders>
            <w:shd w:val="clear" w:color="auto" w:fill="FAEB8E"/>
            <w:tcMar>
              <w:top w:w="28" w:type="dxa"/>
              <w:left w:w="85"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r w:rsidRPr="00EB6FA7">
              <w:rPr>
                <w:rFonts w:ascii="Times New Roman" w:hAnsi="Times New Roman" w:cs="Times New Roman"/>
                <w:bCs/>
                <w:sz w:val="23"/>
                <w:szCs w:val="23"/>
              </w:rPr>
              <w:t>Study Design</w:t>
            </w:r>
          </w:p>
        </w:tc>
        <w:tc>
          <w:tcPr>
            <w:tcW w:w="567" w:type="dxa"/>
            <w:tcBorders>
              <w:top w:val="single" w:sz="4" w:space="0" w:color="auto"/>
              <w:left w:val="single" w:sz="4" w:space="0" w:color="auto"/>
            </w:tcBorders>
            <w:shd w:val="clear" w:color="auto" w:fill="FBF3CA"/>
            <w:tcMar>
              <w:top w:w="28" w:type="dxa"/>
              <w:left w:w="85" w:type="dxa"/>
              <w:bottom w:w="28" w:type="dxa"/>
              <w:right w:w="28" w:type="dxa"/>
            </w:tcMar>
          </w:tcPr>
          <w:p w:rsidR="00E27710" w:rsidRPr="00EB6FA7" w:rsidRDefault="00E27710" w:rsidP="00477E7B">
            <w:pPr>
              <w:spacing w:line="264" w:lineRule="auto"/>
              <w:jc w:val="right"/>
              <w:rPr>
                <w:rFonts w:ascii="Times New Roman" w:hAnsi="Times New Roman" w:cs="Times New Roman"/>
                <w:sz w:val="23"/>
                <w:szCs w:val="23"/>
              </w:rPr>
            </w:pPr>
            <w:r w:rsidRPr="00EB6FA7">
              <w:rPr>
                <w:rFonts w:ascii="Times New Roman" w:hAnsi="Times New Roman" w:cs="Times New Roman"/>
                <w:sz w:val="23"/>
                <w:szCs w:val="23"/>
              </w:rPr>
              <w:t>1.</w:t>
            </w:r>
          </w:p>
        </w:tc>
        <w:tc>
          <w:tcPr>
            <w:tcW w:w="8557" w:type="dxa"/>
            <w:tcBorders>
              <w:top w:val="single" w:sz="4" w:space="0" w:color="auto"/>
              <w:right w:val="single" w:sz="4" w:space="0" w:color="auto"/>
            </w:tcBorders>
            <w:shd w:val="clear" w:color="auto" w:fill="FBF3CA"/>
            <w:tcMar>
              <w:top w:w="28" w:type="dxa"/>
              <w:left w:w="142" w:type="dxa"/>
              <w:bottom w:w="28" w:type="dxa"/>
              <w:right w:w="85" w:type="dxa"/>
            </w:tcMar>
          </w:tcPr>
          <w:p w:rsidR="00E27710" w:rsidRPr="00EB6FA7" w:rsidRDefault="00E27710"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Was the research question or objective in this paper clearly stated?  </w:t>
            </w:r>
          </w:p>
        </w:tc>
      </w:tr>
      <w:tr w:rsidR="00E27710" w:rsidRPr="00EB6FA7" w:rsidTr="00477E7B">
        <w:tc>
          <w:tcPr>
            <w:tcW w:w="381" w:type="dxa"/>
            <w:vMerge/>
            <w:tcBorders>
              <w:top w:val="single" w:sz="4" w:space="0" w:color="auto"/>
              <w:left w:val="single" w:sz="4" w:space="0" w:color="auto"/>
            </w:tcBorders>
            <w:tcMar>
              <w:top w:w="28" w:type="dxa"/>
              <w:left w:w="85"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p>
        </w:tc>
        <w:tc>
          <w:tcPr>
            <w:tcW w:w="3445" w:type="dxa"/>
            <w:vMerge/>
            <w:tcBorders>
              <w:top w:val="single" w:sz="4" w:space="0" w:color="auto"/>
            </w:tcBorders>
            <w:tcMar>
              <w:top w:w="28" w:type="dxa"/>
              <w:left w:w="85"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p>
        </w:tc>
        <w:tc>
          <w:tcPr>
            <w:tcW w:w="567" w:type="dxa"/>
            <w:tcBorders>
              <w:top w:val="single" w:sz="4" w:space="0" w:color="auto"/>
              <w:left w:val="single" w:sz="4" w:space="0" w:color="auto"/>
            </w:tcBorders>
            <w:shd w:val="clear" w:color="auto" w:fill="FBF3CA"/>
            <w:tcMar>
              <w:top w:w="28" w:type="dxa"/>
              <w:left w:w="85" w:type="dxa"/>
              <w:bottom w:w="28" w:type="dxa"/>
              <w:right w:w="28" w:type="dxa"/>
            </w:tcMar>
          </w:tcPr>
          <w:p w:rsidR="00E27710" w:rsidRPr="00EB6FA7" w:rsidRDefault="00E27710" w:rsidP="00477E7B">
            <w:pPr>
              <w:spacing w:line="264" w:lineRule="auto"/>
              <w:jc w:val="right"/>
              <w:rPr>
                <w:rFonts w:ascii="Times New Roman" w:hAnsi="Times New Roman" w:cs="Times New Roman"/>
                <w:bCs/>
                <w:sz w:val="23"/>
                <w:szCs w:val="23"/>
              </w:rPr>
            </w:pPr>
            <w:r w:rsidRPr="00EB6FA7">
              <w:rPr>
                <w:rFonts w:ascii="Times New Roman" w:hAnsi="Times New Roman" w:cs="Times New Roman"/>
                <w:bCs/>
                <w:sz w:val="23"/>
                <w:szCs w:val="23"/>
              </w:rPr>
              <w:t>10.</w:t>
            </w:r>
          </w:p>
        </w:tc>
        <w:tc>
          <w:tcPr>
            <w:tcW w:w="8557" w:type="dxa"/>
            <w:tcBorders>
              <w:top w:val="single" w:sz="4" w:space="0" w:color="auto"/>
              <w:right w:val="single" w:sz="4" w:space="0" w:color="auto"/>
            </w:tcBorders>
            <w:shd w:val="clear" w:color="auto" w:fill="FBF3CA"/>
            <w:tcMar>
              <w:top w:w="28" w:type="dxa"/>
              <w:left w:w="142"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r w:rsidRPr="00EB6FA7">
              <w:rPr>
                <w:rFonts w:ascii="Times New Roman" w:hAnsi="Times New Roman" w:cs="Times New Roman"/>
                <w:bCs/>
                <w:sz w:val="23"/>
                <w:szCs w:val="23"/>
              </w:rPr>
              <w:t xml:space="preserve">Was the exposure(s) assessed more than once over time? </w:t>
            </w:r>
          </w:p>
        </w:tc>
      </w:tr>
      <w:tr w:rsidR="00E27710" w:rsidRPr="00EB6FA7" w:rsidTr="00477E7B">
        <w:tc>
          <w:tcPr>
            <w:tcW w:w="381" w:type="dxa"/>
            <w:vMerge/>
            <w:tcBorders>
              <w:top w:val="single" w:sz="4" w:space="0" w:color="auto"/>
              <w:left w:val="single" w:sz="4" w:space="0" w:color="auto"/>
            </w:tcBorders>
            <w:tcMar>
              <w:top w:w="28" w:type="dxa"/>
              <w:left w:w="85"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p>
        </w:tc>
        <w:tc>
          <w:tcPr>
            <w:tcW w:w="3445" w:type="dxa"/>
            <w:vMerge/>
            <w:tcBorders>
              <w:top w:val="single" w:sz="4" w:space="0" w:color="auto"/>
            </w:tcBorders>
            <w:tcMar>
              <w:top w:w="28" w:type="dxa"/>
              <w:left w:w="85"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p>
        </w:tc>
        <w:tc>
          <w:tcPr>
            <w:tcW w:w="567" w:type="dxa"/>
            <w:tcBorders>
              <w:top w:val="single" w:sz="4" w:space="0" w:color="auto"/>
              <w:left w:val="single" w:sz="4" w:space="0" w:color="auto"/>
            </w:tcBorders>
            <w:shd w:val="clear" w:color="auto" w:fill="FBF3CA"/>
            <w:tcMar>
              <w:top w:w="28" w:type="dxa"/>
              <w:left w:w="85" w:type="dxa"/>
              <w:bottom w:w="28" w:type="dxa"/>
              <w:right w:w="28" w:type="dxa"/>
            </w:tcMar>
          </w:tcPr>
          <w:p w:rsidR="00E27710" w:rsidRPr="00EB6FA7" w:rsidRDefault="00E27710" w:rsidP="00477E7B">
            <w:pPr>
              <w:spacing w:line="264" w:lineRule="auto"/>
              <w:jc w:val="right"/>
              <w:rPr>
                <w:rFonts w:ascii="Times New Roman" w:hAnsi="Times New Roman" w:cs="Times New Roman"/>
                <w:bCs/>
                <w:sz w:val="23"/>
                <w:szCs w:val="23"/>
              </w:rPr>
            </w:pPr>
            <w:r w:rsidRPr="00EB6FA7">
              <w:rPr>
                <w:rFonts w:ascii="Times New Roman" w:hAnsi="Times New Roman" w:cs="Times New Roman"/>
                <w:bCs/>
                <w:sz w:val="23"/>
                <w:szCs w:val="23"/>
              </w:rPr>
              <w:t>12.</w:t>
            </w:r>
          </w:p>
        </w:tc>
        <w:tc>
          <w:tcPr>
            <w:tcW w:w="8557" w:type="dxa"/>
            <w:tcBorders>
              <w:top w:val="single" w:sz="4" w:space="0" w:color="auto"/>
              <w:right w:val="single" w:sz="4" w:space="0" w:color="auto"/>
            </w:tcBorders>
            <w:shd w:val="clear" w:color="auto" w:fill="FBF3CA"/>
            <w:tcMar>
              <w:top w:w="28" w:type="dxa"/>
              <w:left w:w="142"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r w:rsidRPr="00EB6FA7">
              <w:rPr>
                <w:rFonts w:ascii="Times New Roman" w:hAnsi="Times New Roman" w:cs="Times New Roman"/>
                <w:bCs/>
                <w:sz w:val="23"/>
                <w:szCs w:val="23"/>
              </w:rPr>
              <w:t xml:space="preserve">Were the outcome assessors blinded to the exposure status of participants? </w:t>
            </w:r>
          </w:p>
        </w:tc>
      </w:tr>
      <w:tr w:rsidR="00E27710" w:rsidRPr="00EB6FA7" w:rsidTr="00477E7B">
        <w:tc>
          <w:tcPr>
            <w:tcW w:w="381" w:type="dxa"/>
            <w:vMerge w:val="restart"/>
            <w:tcBorders>
              <w:top w:val="single" w:sz="4" w:space="0" w:color="auto"/>
              <w:left w:val="single" w:sz="4" w:space="0" w:color="auto"/>
            </w:tcBorders>
            <w:shd w:val="clear" w:color="auto" w:fill="C3D69B"/>
            <w:tcMar>
              <w:top w:w="28" w:type="dxa"/>
              <w:left w:w="85"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r w:rsidRPr="00EB6FA7">
              <w:rPr>
                <w:rFonts w:ascii="Times New Roman" w:hAnsi="Times New Roman" w:cs="Times New Roman"/>
                <w:bCs/>
                <w:sz w:val="23"/>
                <w:szCs w:val="23"/>
              </w:rPr>
              <w:t>2.</w:t>
            </w:r>
          </w:p>
        </w:tc>
        <w:tc>
          <w:tcPr>
            <w:tcW w:w="3445" w:type="dxa"/>
            <w:vMerge w:val="restart"/>
            <w:tcBorders>
              <w:top w:val="single" w:sz="4" w:space="0" w:color="auto"/>
              <w:right w:val="single" w:sz="4" w:space="0" w:color="auto"/>
            </w:tcBorders>
            <w:shd w:val="clear" w:color="auto" w:fill="C3D69B"/>
            <w:tcMar>
              <w:top w:w="28" w:type="dxa"/>
              <w:left w:w="85"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r w:rsidRPr="00EB6FA7">
              <w:rPr>
                <w:rFonts w:ascii="Times New Roman" w:hAnsi="Times New Roman" w:cs="Times New Roman"/>
                <w:bCs/>
                <w:sz w:val="23"/>
                <w:szCs w:val="23"/>
              </w:rPr>
              <w:t>Study Participation</w:t>
            </w:r>
          </w:p>
        </w:tc>
        <w:tc>
          <w:tcPr>
            <w:tcW w:w="567" w:type="dxa"/>
            <w:tcBorders>
              <w:top w:val="single" w:sz="4" w:space="0" w:color="auto"/>
              <w:left w:val="single" w:sz="4" w:space="0" w:color="auto"/>
            </w:tcBorders>
            <w:shd w:val="clear" w:color="auto" w:fill="EAF2DE"/>
            <w:tcMar>
              <w:top w:w="28" w:type="dxa"/>
              <w:left w:w="85" w:type="dxa"/>
              <w:bottom w:w="28" w:type="dxa"/>
              <w:right w:w="28" w:type="dxa"/>
            </w:tcMar>
          </w:tcPr>
          <w:p w:rsidR="00E27710" w:rsidRPr="00EB6FA7" w:rsidRDefault="00E27710" w:rsidP="00477E7B">
            <w:pPr>
              <w:spacing w:line="264" w:lineRule="auto"/>
              <w:jc w:val="right"/>
              <w:rPr>
                <w:rFonts w:ascii="Times New Roman" w:hAnsi="Times New Roman" w:cs="Times New Roman"/>
                <w:bCs/>
                <w:sz w:val="23"/>
                <w:szCs w:val="23"/>
              </w:rPr>
            </w:pPr>
            <w:r w:rsidRPr="00EB6FA7">
              <w:rPr>
                <w:rFonts w:ascii="Times New Roman" w:hAnsi="Times New Roman" w:cs="Times New Roman"/>
                <w:bCs/>
                <w:sz w:val="23"/>
                <w:szCs w:val="23"/>
              </w:rPr>
              <w:t>2.</w:t>
            </w:r>
          </w:p>
        </w:tc>
        <w:tc>
          <w:tcPr>
            <w:tcW w:w="8557" w:type="dxa"/>
            <w:tcBorders>
              <w:top w:val="single" w:sz="4" w:space="0" w:color="auto"/>
              <w:right w:val="single" w:sz="4" w:space="0" w:color="auto"/>
            </w:tcBorders>
            <w:shd w:val="clear" w:color="auto" w:fill="EAF2DE"/>
            <w:tcMar>
              <w:top w:w="28" w:type="dxa"/>
              <w:left w:w="142"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r w:rsidRPr="00EB6FA7">
              <w:rPr>
                <w:rFonts w:ascii="Times New Roman" w:hAnsi="Times New Roman" w:cs="Times New Roman"/>
                <w:bCs/>
                <w:sz w:val="23"/>
                <w:szCs w:val="23"/>
              </w:rPr>
              <w:t>Was the study population clearly specified and defined?</w:t>
            </w:r>
          </w:p>
          <w:p w:rsidR="00E27710" w:rsidRPr="00EB6FA7" w:rsidRDefault="00E27710" w:rsidP="00477E7B">
            <w:pPr>
              <w:spacing w:line="264" w:lineRule="auto"/>
              <w:rPr>
                <w:rFonts w:ascii="Times New Roman" w:hAnsi="Times New Roman" w:cs="Times New Roman"/>
                <w:bCs/>
                <w:sz w:val="23"/>
                <w:szCs w:val="23"/>
              </w:rPr>
            </w:pPr>
            <w:r w:rsidRPr="00EB6FA7">
              <w:rPr>
                <w:rFonts w:ascii="Times New Roman" w:hAnsi="Times New Roman" w:cs="Times New Roman"/>
                <w:i/>
                <w:iCs/>
                <w:sz w:val="23"/>
                <w:szCs w:val="23"/>
              </w:rPr>
              <w:t xml:space="preserve">Authors reported age and at least one PROGRESS Plus parameter, in addition to the exposure variable: place of residence, race/ethnicity/culture/language, occupation, religion, education, </w:t>
            </w:r>
            <w:bookmarkStart w:id="2" w:name="_GoBack"/>
            <w:bookmarkEnd w:id="2"/>
            <w:r w:rsidRPr="00EB6FA7">
              <w:rPr>
                <w:rFonts w:ascii="Times New Roman" w:hAnsi="Times New Roman" w:cs="Times New Roman"/>
                <w:i/>
                <w:iCs/>
                <w:sz w:val="23"/>
                <w:szCs w:val="23"/>
              </w:rPr>
              <w:t>and socioeconomic</w:t>
            </w:r>
            <w:r w:rsidRPr="00EB6FA7">
              <w:rPr>
                <w:rFonts w:ascii="Times New Roman" w:hAnsi="Times New Roman" w:cs="Times New Roman"/>
                <w:i/>
                <w:iCs/>
                <w:sz w:val="23"/>
                <w:szCs w:val="23"/>
              </w:rPr>
              <w:t xml:space="preserve"> status, </w:t>
            </w:r>
            <w:r w:rsidRPr="00EB6FA7">
              <w:rPr>
                <w:rFonts w:ascii="Times New Roman" w:hAnsi="Times New Roman" w:cs="Times New Roman"/>
                <w:i/>
                <w:iCs/>
                <w:sz w:val="23"/>
                <w:szCs w:val="23"/>
              </w:rPr>
              <w:t>and social</w:t>
            </w:r>
            <w:r w:rsidRPr="00EB6FA7">
              <w:rPr>
                <w:rFonts w:ascii="Times New Roman" w:hAnsi="Times New Roman" w:cs="Times New Roman"/>
                <w:i/>
                <w:iCs/>
                <w:sz w:val="23"/>
                <w:szCs w:val="23"/>
              </w:rPr>
              <w:t xml:space="preserve"> capital, contextual parameters within PLUS such as disability, sexual orientation, </w:t>
            </w:r>
            <w:r w:rsidRPr="00EB6FA7">
              <w:rPr>
                <w:rFonts w:ascii="Times New Roman" w:hAnsi="Times New Roman" w:cs="Times New Roman"/>
                <w:i/>
                <w:iCs/>
                <w:sz w:val="23"/>
                <w:szCs w:val="23"/>
              </w:rPr>
              <w:t>and indigeneity</w:t>
            </w:r>
            <w:r w:rsidRPr="00EB6FA7">
              <w:rPr>
                <w:rFonts w:ascii="Times New Roman" w:hAnsi="Times New Roman" w:cs="Times New Roman"/>
                <w:i/>
                <w:iCs/>
                <w:sz w:val="23"/>
                <w:szCs w:val="23"/>
              </w:rPr>
              <w:t>.</w:t>
            </w:r>
          </w:p>
        </w:tc>
      </w:tr>
      <w:tr w:rsidR="00E27710" w:rsidRPr="00EB6FA7" w:rsidTr="00477E7B">
        <w:tc>
          <w:tcPr>
            <w:tcW w:w="381" w:type="dxa"/>
            <w:vMerge/>
            <w:tcBorders>
              <w:top w:val="single" w:sz="4" w:space="0" w:color="auto"/>
              <w:left w:val="single" w:sz="4" w:space="0" w:color="auto"/>
            </w:tcBorders>
            <w:tcMar>
              <w:top w:w="28" w:type="dxa"/>
              <w:left w:w="85"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p>
        </w:tc>
        <w:tc>
          <w:tcPr>
            <w:tcW w:w="3445" w:type="dxa"/>
            <w:vMerge/>
            <w:tcBorders>
              <w:top w:val="single" w:sz="4" w:space="0" w:color="auto"/>
            </w:tcBorders>
            <w:tcMar>
              <w:top w:w="28" w:type="dxa"/>
              <w:left w:w="85"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p>
        </w:tc>
        <w:tc>
          <w:tcPr>
            <w:tcW w:w="567" w:type="dxa"/>
            <w:tcBorders>
              <w:top w:val="single" w:sz="4" w:space="0" w:color="auto"/>
              <w:left w:val="single" w:sz="4" w:space="0" w:color="auto"/>
            </w:tcBorders>
            <w:shd w:val="clear" w:color="auto" w:fill="EAF2DE"/>
            <w:tcMar>
              <w:top w:w="28" w:type="dxa"/>
              <w:left w:w="85" w:type="dxa"/>
              <w:bottom w:w="28" w:type="dxa"/>
              <w:right w:w="28" w:type="dxa"/>
            </w:tcMar>
          </w:tcPr>
          <w:p w:rsidR="00E27710" w:rsidRPr="00EB6FA7" w:rsidRDefault="00E27710" w:rsidP="00477E7B">
            <w:pPr>
              <w:spacing w:line="264" w:lineRule="auto"/>
              <w:jc w:val="right"/>
              <w:rPr>
                <w:rFonts w:ascii="Times New Roman" w:hAnsi="Times New Roman" w:cs="Times New Roman"/>
                <w:bCs/>
                <w:sz w:val="23"/>
                <w:szCs w:val="23"/>
              </w:rPr>
            </w:pPr>
            <w:r w:rsidRPr="00EB6FA7">
              <w:rPr>
                <w:rFonts w:ascii="Times New Roman" w:hAnsi="Times New Roman" w:cs="Times New Roman"/>
                <w:bCs/>
                <w:sz w:val="23"/>
                <w:szCs w:val="23"/>
              </w:rPr>
              <w:t>3.</w:t>
            </w:r>
          </w:p>
        </w:tc>
        <w:tc>
          <w:tcPr>
            <w:tcW w:w="8557" w:type="dxa"/>
            <w:tcBorders>
              <w:top w:val="single" w:sz="4" w:space="0" w:color="auto"/>
              <w:right w:val="single" w:sz="4" w:space="0" w:color="auto"/>
            </w:tcBorders>
            <w:shd w:val="clear" w:color="auto" w:fill="EAF2DE"/>
            <w:tcMar>
              <w:top w:w="28" w:type="dxa"/>
              <w:left w:w="142"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r w:rsidRPr="00EB6FA7">
              <w:rPr>
                <w:rFonts w:ascii="Times New Roman" w:hAnsi="Times New Roman" w:cs="Times New Roman"/>
                <w:bCs/>
                <w:sz w:val="23"/>
                <w:szCs w:val="23"/>
              </w:rPr>
              <w:t xml:space="preserve">Was the participation rate of eligible persons at least 50%? </w:t>
            </w:r>
          </w:p>
        </w:tc>
      </w:tr>
      <w:tr w:rsidR="00E27710" w:rsidRPr="00EB6FA7" w:rsidTr="00477E7B">
        <w:tc>
          <w:tcPr>
            <w:tcW w:w="381" w:type="dxa"/>
            <w:vMerge/>
            <w:tcBorders>
              <w:top w:val="single" w:sz="4" w:space="0" w:color="auto"/>
              <w:left w:val="single" w:sz="4" w:space="0" w:color="auto"/>
            </w:tcBorders>
            <w:tcMar>
              <w:top w:w="28" w:type="dxa"/>
              <w:left w:w="85"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p>
        </w:tc>
        <w:tc>
          <w:tcPr>
            <w:tcW w:w="3445" w:type="dxa"/>
            <w:vMerge/>
            <w:tcBorders>
              <w:top w:val="single" w:sz="4" w:space="0" w:color="auto"/>
            </w:tcBorders>
            <w:tcMar>
              <w:top w:w="28" w:type="dxa"/>
              <w:left w:w="85"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p>
        </w:tc>
        <w:tc>
          <w:tcPr>
            <w:tcW w:w="567" w:type="dxa"/>
            <w:tcBorders>
              <w:top w:val="single" w:sz="4" w:space="0" w:color="auto"/>
              <w:left w:val="single" w:sz="4" w:space="0" w:color="auto"/>
            </w:tcBorders>
            <w:shd w:val="clear" w:color="auto" w:fill="EAF2DE"/>
            <w:tcMar>
              <w:top w:w="28" w:type="dxa"/>
              <w:left w:w="85" w:type="dxa"/>
              <w:bottom w:w="28" w:type="dxa"/>
              <w:right w:w="28" w:type="dxa"/>
            </w:tcMar>
          </w:tcPr>
          <w:p w:rsidR="00E27710" w:rsidRPr="00EB6FA7" w:rsidRDefault="00E27710" w:rsidP="00477E7B">
            <w:pPr>
              <w:spacing w:line="264" w:lineRule="auto"/>
              <w:jc w:val="right"/>
              <w:rPr>
                <w:rFonts w:ascii="Times New Roman" w:hAnsi="Times New Roman" w:cs="Times New Roman"/>
                <w:bCs/>
                <w:sz w:val="23"/>
                <w:szCs w:val="23"/>
              </w:rPr>
            </w:pPr>
            <w:r w:rsidRPr="00EB6FA7">
              <w:rPr>
                <w:rFonts w:ascii="Times New Roman" w:hAnsi="Times New Roman" w:cs="Times New Roman"/>
                <w:bCs/>
                <w:sz w:val="23"/>
                <w:szCs w:val="23"/>
              </w:rPr>
              <w:t>4.</w:t>
            </w:r>
          </w:p>
        </w:tc>
        <w:tc>
          <w:tcPr>
            <w:tcW w:w="8557" w:type="dxa"/>
            <w:tcBorders>
              <w:top w:val="single" w:sz="4" w:space="0" w:color="auto"/>
              <w:right w:val="single" w:sz="4" w:space="0" w:color="auto"/>
            </w:tcBorders>
            <w:shd w:val="clear" w:color="auto" w:fill="EAF2DE"/>
            <w:tcMar>
              <w:top w:w="28" w:type="dxa"/>
              <w:left w:w="142"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r w:rsidRPr="00EB6FA7">
              <w:rPr>
                <w:rFonts w:ascii="Times New Roman" w:hAnsi="Times New Roman" w:cs="Times New Roman"/>
                <w:bCs/>
                <w:sz w:val="23"/>
                <w:szCs w:val="23"/>
              </w:rPr>
              <w:t xml:space="preserve">Were all the subjects selected or recruited from the same or similar populations (including the same time period)? Were inclusion and exclusion criteria for being in the study </w:t>
            </w:r>
            <w:proofErr w:type="spellStart"/>
            <w:r w:rsidRPr="00EB6FA7">
              <w:rPr>
                <w:rFonts w:ascii="Times New Roman" w:hAnsi="Times New Roman" w:cs="Times New Roman"/>
                <w:bCs/>
                <w:sz w:val="23"/>
                <w:szCs w:val="23"/>
              </w:rPr>
              <w:t>prespecified</w:t>
            </w:r>
            <w:proofErr w:type="spellEnd"/>
            <w:r w:rsidRPr="00EB6FA7">
              <w:rPr>
                <w:rFonts w:ascii="Times New Roman" w:hAnsi="Times New Roman" w:cs="Times New Roman"/>
                <w:bCs/>
                <w:sz w:val="23"/>
                <w:szCs w:val="23"/>
              </w:rPr>
              <w:t xml:space="preserve"> and applied uniformly to all participants? </w:t>
            </w:r>
          </w:p>
        </w:tc>
      </w:tr>
      <w:tr w:rsidR="00E27710" w:rsidRPr="00EB6FA7" w:rsidTr="00477E7B">
        <w:tc>
          <w:tcPr>
            <w:tcW w:w="381" w:type="dxa"/>
            <w:tcBorders>
              <w:top w:val="single" w:sz="4" w:space="0" w:color="auto"/>
              <w:left w:val="single" w:sz="4" w:space="0" w:color="auto"/>
            </w:tcBorders>
            <w:shd w:val="clear" w:color="auto" w:fill="93CDDC"/>
            <w:tcMar>
              <w:top w:w="28" w:type="dxa"/>
              <w:left w:w="85"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r w:rsidRPr="00EB6FA7">
              <w:rPr>
                <w:rFonts w:ascii="Times New Roman" w:hAnsi="Times New Roman" w:cs="Times New Roman"/>
                <w:bCs/>
                <w:sz w:val="23"/>
                <w:szCs w:val="23"/>
              </w:rPr>
              <w:t>3.</w:t>
            </w:r>
          </w:p>
        </w:tc>
        <w:tc>
          <w:tcPr>
            <w:tcW w:w="3445" w:type="dxa"/>
            <w:tcBorders>
              <w:top w:val="single" w:sz="4" w:space="0" w:color="auto"/>
              <w:right w:val="single" w:sz="4" w:space="0" w:color="auto"/>
            </w:tcBorders>
            <w:shd w:val="clear" w:color="auto" w:fill="93CDDC"/>
            <w:tcMar>
              <w:top w:w="28" w:type="dxa"/>
              <w:left w:w="85"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r w:rsidRPr="00EB6FA7">
              <w:rPr>
                <w:rFonts w:ascii="Times New Roman" w:hAnsi="Times New Roman" w:cs="Times New Roman"/>
                <w:bCs/>
                <w:sz w:val="23"/>
                <w:szCs w:val="23"/>
              </w:rPr>
              <w:t>Study Attrition</w:t>
            </w:r>
          </w:p>
        </w:tc>
        <w:tc>
          <w:tcPr>
            <w:tcW w:w="567" w:type="dxa"/>
            <w:tcBorders>
              <w:top w:val="single" w:sz="4" w:space="0" w:color="auto"/>
              <w:left w:val="single" w:sz="4" w:space="0" w:color="auto"/>
            </w:tcBorders>
            <w:shd w:val="clear" w:color="auto" w:fill="D9E2F3" w:themeFill="accent5" w:themeFillTint="33"/>
            <w:tcMar>
              <w:top w:w="28" w:type="dxa"/>
              <w:left w:w="85" w:type="dxa"/>
              <w:bottom w:w="28" w:type="dxa"/>
              <w:right w:w="28" w:type="dxa"/>
            </w:tcMar>
          </w:tcPr>
          <w:p w:rsidR="00E27710" w:rsidRPr="00EB6FA7" w:rsidRDefault="00E27710" w:rsidP="00477E7B">
            <w:pPr>
              <w:spacing w:line="264" w:lineRule="auto"/>
              <w:jc w:val="right"/>
              <w:rPr>
                <w:rFonts w:ascii="Times New Roman" w:hAnsi="Times New Roman" w:cs="Times New Roman"/>
                <w:bCs/>
                <w:sz w:val="23"/>
                <w:szCs w:val="23"/>
              </w:rPr>
            </w:pPr>
            <w:r w:rsidRPr="00EB6FA7">
              <w:rPr>
                <w:rFonts w:ascii="Times New Roman" w:hAnsi="Times New Roman" w:cs="Times New Roman"/>
                <w:bCs/>
                <w:sz w:val="23"/>
                <w:szCs w:val="23"/>
              </w:rPr>
              <w:t>13.</w:t>
            </w:r>
          </w:p>
        </w:tc>
        <w:tc>
          <w:tcPr>
            <w:tcW w:w="8557" w:type="dxa"/>
            <w:tcBorders>
              <w:top w:val="single" w:sz="4" w:space="0" w:color="auto"/>
              <w:right w:val="single" w:sz="4" w:space="0" w:color="auto"/>
            </w:tcBorders>
            <w:shd w:val="clear" w:color="auto" w:fill="D9E2F3" w:themeFill="accent5" w:themeFillTint="33"/>
            <w:tcMar>
              <w:top w:w="28" w:type="dxa"/>
              <w:left w:w="142" w:type="dxa"/>
              <w:bottom w:w="28" w:type="dxa"/>
              <w:right w:w="85" w:type="dxa"/>
            </w:tcMar>
          </w:tcPr>
          <w:p w:rsidR="00E27710" w:rsidRPr="00EB6FA7" w:rsidRDefault="00E27710"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Was loss to follow-up after baseline 20% or less? </w:t>
            </w:r>
          </w:p>
        </w:tc>
      </w:tr>
      <w:tr w:rsidR="00E27710" w:rsidRPr="00EB6FA7" w:rsidTr="00477E7B">
        <w:tc>
          <w:tcPr>
            <w:tcW w:w="381" w:type="dxa"/>
            <w:tcBorders>
              <w:top w:val="single" w:sz="4" w:space="0" w:color="auto"/>
              <w:left w:val="single" w:sz="4" w:space="0" w:color="auto"/>
            </w:tcBorders>
            <w:shd w:val="clear" w:color="auto" w:fill="DCA4CE"/>
            <w:tcMar>
              <w:top w:w="28" w:type="dxa"/>
              <w:left w:w="85"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r w:rsidRPr="00EB6FA7">
              <w:rPr>
                <w:rFonts w:ascii="Times New Roman" w:hAnsi="Times New Roman" w:cs="Times New Roman"/>
                <w:bCs/>
                <w:sz w:val="23"/>
                <w:szCs w:val="23"/>
              </w:rPr>
              <w:t>4.</w:t>
            </w:r>
          </w:p>
        </w:tc>
        <w:tc>
          <w:tcPr>
            <w:tcW w:w="3445" w:type="dxa"/>
            <w:tcBorders>
              <w:top w:val="single" w:sz="4" w:space="0" w:color="auto"/>
              <w:right w:val="single" w:sz="4" w:space="0" w:color="auto"/>
            </w:tcBorders>
            <w:shd w:val="clear" w:color="auto" w:fill="DCA4CE"/>
            <w:tcMar>
              <w:top w:w="28" w:type="dxa"/>
              <w:left w:w="85"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r w:rsidRPr="00EB6FA7">
              <w:rPr>
                <w:rFonts w:ascii="Times New Roman" w:hAnsi="Times New Roman" w:cs="Times New Roman"/>
                <w:bCs/>
                <w:sz w:val="23"/>
                <w:szCs w:val="23"/>
              </w:rPr>
              <w:t>Associated Factors</w:t>
            </w:r>
          </w:p>
        </w:tc>
        <w:tc>
          <w:tcPr>
            <w:tcW w:w="567" w:type="dxa"/>
            <w:tcBorders>
              <w:top w:val="single" w:sz="4" w:space="0" w:color="auto"/>
              <w:left w:val="single" w:sz="4" w:space="0" w:color="auto"/>
            </w:tcBorders>
            <w:shd w:val="clear" w:color="auto" w:fill="F0D3E9"/>
            <w:tcMar>
              <w:top w:w="28" w:type="dxa"/>
              <w:left w:w="85" w:type="dxa"/>
              <w:bottom w:w="28" w:type="dxa"/>
              <w:right w:w="28" w:type="dxa"/>
            </w:tcMar>
          </w:tcPr>
          <w:p w:rsidR="00E27710" w:rsidRPr="00EB6FA7" w:rsidRDefault="00E27710" w:rsidP="00477E7B">
            <w:pPr>
              <w:spacing w:line="264" w:lineRule="auto"/>
              <w:jc w:val="right"/>
              <w:rPr>
                <w:rFonts w:ascii="Times New Roman" w:hAnsi="Times New Roman" w:cs="Times New Roman"/>
                <w:bCs/>
                <w:sz w:val="23"/>
                <w:szCs w:val="23"/>
              </w:rPr>
            </w:pPr>
            <w:r w:rsidRPr="00EB6FA7">
              <w:rPr>
                <w:rFonts w:ascii="Times New Roman" w:hAnsi="Times New Roman" w:cs="Times New Roman"/>
                <w:bCs/>
                <w:sz w:val="23"/>
                <w:szCs w:val="23"/>
              </w:rPr>
              <w:t>9.</w:t>
            </w:r>
          </w:p>
        </w:tc>
        <w:tc>
          <w:tcPr>
            <w:tcW w:w="8557" w:type="dxa"/>
            <w:tcBorders>
              <w:top w:val="single" w:sz="4" w:space="0" w:color="auto"/>
              <w:right w:val="single" w:sz="4" w:space="0" w:color="auto"/>
            </w:tcBorders>
            <w:shd w:val="clear" w:color="auto" w:fill="F0D3E9"/>
            <w:tcMar>
              <w:top w:w="28" w:type="dxa"/>
              <w:left w:w="142" w:type="dxa"/>
              <w:bottom w:w="28" w:type="dxa"/>
              <w:right w:w="85" w:type="dxa"/>
            </w:tcMar>
          </w:tcPr>
          <w:p w:rsidR="00E27710" w:rsidRPr="00EB6FA7" w:rsidRDefault="00E27710"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Were the exposure measures (independent variables) clearly defined, valid, reliable, and implemented consistently across all study participants? </w:t>
            </w:r>
          </w:p>
        </w:tc>
      </w:tr>
      <w:tr w:rsidR="00E27710" w:rsidRPr="00EB6FA7" w:rsidTr="00477E7B">
        <w:trPr>
          <w:trHeight w:val="525"/>
        </w:trPr>
        <w:tc>
          <w:tcPr>
            <w:tcW w:w="381" w:type="dxa"/>
            <w:vMerge w:val="restart"/>
            <w:tcBorders>
              <w:top w:val="single" w:sz="4" w:space="0" w:color="auto"/>
              <w:left w:val="single" w:sz="4" w:space="0" w:color="auto"/>
            </w:tcBorders>
            <w:shd w:val="clear" w:color="auto" w:fill="E19290"/>
            <w:tcMar>
              <w:top w:w="28" w:type="dxa"/>
              <w:left w:w="85"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r w:rsidRPr="00EB6FA7">
              <w:rPr>
                <w:rFonts w:ascii="Times New Roman" w:hAnsi="Times New Roman" w:cs="Times New Roman"/>
                <w:bCs/>
                <w:sz w:val="23"/>
                <w:szCs w:val="23"/>
              </w:rPr>
              <w:t>5.</w:t>
            </w:r>
          </w:p>
        </w:tc>
        <w:tc>
          <w:tcPr>
            <w:tcW w:w="3445" w:type="dxa"/>
            <w:vMerge w:val="restart"/>
            <w:tcBorders>
              <w:top w:val="single" w:sz="4" w:space="0" w:color="auto"/>
              <w:right w:val="single" w:sz="4" w:space="0" w:color="auto"/>
            </w:tcBorders>
            <w:shd w:val="clear" w:color="auto" w:fill="E19290"/>
            <w:tcMar>
              <w:top w:w="28" w:type="dxa"/>
              <w:left w:w="85"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r w:rsidRPr="00EB6FA7">
              <w:rPr>
                <w:rFonts w:ascii="Times New Roman" w:hAnsi="Times New Roman" w:cs="Times New Roman"/>
                <w:bCs/>
                <w:sz w:val="23"/>
                <w:szCs w:val="23"/>
              </w:rPr>
              <w:t>Outcome Measures/</w:t>
            </w:r>
            <w:r w:rsidRPr="00EB6FA7">
              <w:rPr>
                <w:rFonts w:ascii="Times New Roman" w:hAnsi="Times New Roman" w:cs="Times New Roman"/>
                <w:bCs/>
                <w:sz w:val="23"/>
                <w:szCs w:val="23"/>
              </w:rPr>
              <w:br/>
              <w:t>Confounding Account</w:t>
            </w:r>
          </w:p>
        </w:tc>
        <w:tc>
          <w:tcPr>
            <w:tcW w:w="567" w:type="dxa"/>
            <w:tcBorders>
              <w:top w:val="single" w:sz="4" w:space="0" w:color="auto"/>
              <w:left w:val="single" w:sz="4" w:space="0" w:color="auto"/>
            </w:tcBorders>
            <w:shd w:val="clear" w:color="auto" w:fill="F0C6C5"/>
            <w:tcMar>
              <w:top w:w="28" w:type="dxa"/>
              <w:left w:w="85" w:type="dxa"/>
              <w:bottom w:w="28" w:type="dxa"/>
              <w:right w:w="28" w:type="dxa"/>
            </w:tcMar>
          </w:tcPr>
          <w:p w:rsidR="00E27710" w:rsidRPr="00EB6FA7" w:rsidRDefault="00E27710" w:rsidP="00477E7B">
            <w:pPr>
              <w:spacing w:line="264" w:lineRule="auto"/>
              <w:jc w:val="right"/>
              <w:rPr>
                <w:rFonts w:ascii="Times New Roman" w:hAnsi="Times New Roman" w:cs="Times New Roman"/>
                <w:bCs/>
                <w:sz w:val="23"/>
                <w:szCs w:val="23"/>
              </w:rPr>
            </w:pPr>
            <w:r w:rsidRPr="00EB6FA7">
              <w:rPr>
                <w:rFonts w:ascii="Times New Roman" w:hAnsi="Times New Roman" w:cs="Times New Roman"/>
                <w:bCs/>
                <w:sz w:val="23"/>
                <w:szCs w:val="23"/>
              </w:rPr>
              <w:t>11.</w:t>
            </w:r>
          </w:p>
        </w:tc>
        <w:tc>
          <w:tcPr>
            <w:tcW w:w="8557" w:type="dxa"/>
            <w:tcBorders>
              <w:top w:val="single" w:sz="4" w:space="0" w:color="auto"/>
              <w:right w:val="single" w:sz="4" w:space="0" w:color="auto"/>
            </w:tcBorders>
            <w:shd w:val="clear" w:color="auto" w:fill="F0C6C5"/>
            <w:tcMar>
              <w:top w:w="28" w:type="dxa"/>
              <w:left w:w="142" w:type="dxa"/>
              <w:bottom w:w="28" w:type="dxa"/>
              <w:right w:w="85" w:type="dxa"/>
            </w:tcMar>
          </w:tcPr>
          <w:p w:rsidR="00E27710" w:rsidRPr="00EB6FA7" w:rsidRDefault="00E27710"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Were the outcome measures (dependent variables) clearly defined, valid, reliable, and implemented consistently across all study participants? </w:t>
            </w:r>
          </w:p>
        </w:tc>
      </w:tr>
      <w:tr w:rsidR="00E27710" w:rsidRPr="00EB6FA7" w:rsidTr="00477E7B">
        <w:tc>
          <w:tcPr>
            <w:tcW w:w="381" w:type="dxa"/>
            <w:vMerge/>
            <w:tcBorders>
              <w:top w:val="single" w:sz="4" w:space="0" w:color="auto"/>
              <w:left w:val="single" w:sz="4" w:space="0" w:color="auto"/>
            </w:tcBorders>
            <w:tcMar>
              <w:top w:w="28" w:type="dxa"/>
              <w:left w:w="85"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p>
        </w:tc>
        <w:tc>
          <w:tcPr>
            <w:tcW w:w="3445" w:type="dxa"/>
            <w:vMerge/>
            <w:tcBorders>
              <w:top w:val="single" w:sz="4" w:space="0" w:color="auto"/>
            </w:tcBorders>
            <w:tcMar>
              <w:top w:w="28" w:type="dxa"/>
              <w:left w:w="85"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p>
        </w:tc>
        <w:tc>
          <w:tcPr>
            <w:tcW w:w="567" w:type="dxa"/>
            <w:tcBorders>
              <w:top w:val="single" w:sz="4" w:space="0" w:color="auto"/>
              <w:left w:val="single" w:sz="4" w:space="0" w:color="auto"/>
            </w:tcBorders>
            <w:shd w:val="clear" w:color="auto" w:fill="F0C6C5"/>
            <w:tcMar>
              <w:top w:w="28" w:type="dxa"/>
              <w:left w:w="85" w:type="dxa"/>
              <w:bottom w:w="28" w:type="dxa"/>
              <w:right w:w="28" w:type="dxa"/>
            </w:tcMar>
          </w:tcPr>
          <w:p w:rsidR="00E27710" w:rsidRPr="00EB6FA7" w:rsidRDefault="00E27710" w:rsidP="00477E7B">
            <w:pPr>
              <w:spacing w:line="264" w:lineRule="auto"/>
              <w:jc w:val="right"/>
              <w:rPr>
                <w:rFonts w:ascii="Times New Roman" w:hAnsi="Times New Roman" w:cs="Times New Roman"/>
                <w:bCs/>
                <w:sz w:val="23"/>
                <w:szCs w:val="23"/>
              </w:rPr>
            </w:pPr>
            <w:r w:rsidRPr="00EB6FA7">
              <w:rPr>
                <w:rFonts w:ascii="Times New Roman" w:hAnsi="Times New Roman" w:cs="Times New Roman"/>
                <w:bCs/>
                <w:sz w:val="23"/>
                <w:szCs w:val="23"/>
              </w:rPr>
              <w:t>14.</w:t>
            </w:r>
          </w:p>
        </w:tc>
        <w:tc>
          <w:tcPr>
            <w:tcW w:w="8557" w:type="dxa"/>
            <w:tcBorders>
              <w:top w:val="single" w:sz="4" w:space="0" w:color="auto"/>
              <w:right w:val="single" w:sz="4" w:space="0" w:color="auto"/>
            </w:tcBorders>
            <w:shd w:val="clear" w:color="auto" w:fill="F0C6C5"/>
            <w:tcMar>
              <w:top w:w="28" w:type="dxa"/>
              <w:left w:w="142" w:type="dxa"/>
              <w:bottom w:w="28" w:type="dxa"/>
              <w:right w:w="85" w:type="dxa"/>
            </w:tcMar>
          </w:tcPr>
          <w:p w:rsidR="00E27710" w:rsidRPr="00EB6FA7" w:rsidRDefault="00E27710"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Were key potential confounding variables measured and adjusted statistically for their impact on the relationship between exposure(s) and outcome(s)?</w:t>
            </w:r>
            <w:r w:rsidRPr="00EB6FA7">
              <w:rPr>
                <w:rFonts w:ascii="Times New Roman" w:hAnsi="Times New Roman" w:cs="Times New Roman"/>
                <w:sz w:val="23"/>
                <w:szCs w:val="23"/>
              </w:rPr>
              <w:br/>
            </w:r>
            <w:r w:rsidRPr="00EB6FA7">
              <w:rPr>
                <w:rFonts w:ascii="Times New Roman" w:hAnsi="Times New Roman" w:cs="Times New Roman"/>
                <w:i/>
                <w:iCs/>
                <w:sz w:val="23"/>
                <w:szCs w:val="23"/>
              </w:rPr>
              <w:t>Authors considered (at least) key potential confounding variable age.</w:t>
            </w:r>
          </w:p>
        </w:tc>
      </w:tr>
      <w:tr w:rsidR="00E27710" w:rsidRPr="00EB6FA7" w:rsidTr="00477E7B">
        <w:tc>
          <w:tcPr>
            <w:tcW w:w="381" w:type="dxa"/>
            <w:vMerge w:val="restart"/>
            <w:tcBorders>
              <w:top w:val="single" w:sz="4" w:space="0" w:color="auto"/>
              <w:left w:val="single" w:sz="4" w:space="0" w:color="auto"/>
            </w:tcBorders>
            <w:shd w:val="clear" w:color="auto" w:fill="D9D9D9" w:themeFill="background1" w:themeFillShade="D9"/>
            <w:tcMar>
              <w:top w:w="28" w:type="dxa"/>
              <w:left w:w="85"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r w:rsidRPr="00EB6FA7">
              <w:rPr>
                <w:rFonts w:ascii="Times New Roman" w:hAnsi="Times New Roman" w:cs="Times New Roman"/>
                <w:bCs/>
                <w:sz w:val="23"/>
                <w:szCs w:val="23"/>
              </w:rPr>
              <w:t>6.</w:t>
            </w:r>
          </w:p>
        </w:tc>
        <w:tc>
          <w:tcPr>
            <w:tcW w:w="3445" w:type="dxa"/>
            <w:vMerge w:val="restart"/>
            <w:tcBorders>
              <w:top w:val="single" w:sz="4" w:space="0" w:color="auto"/>
              <w:right w:val="single" w:sz="4" w:space="0" w:color="auto"/>
            </w:tcBorders>
            <w:shd w:val="clear" w:color="auto" w:fill="D9D9D9" w:themeFill="background1" w:themeFillShade="D9"/>
            <w:tcMar>
              <w:top w:w="28" w:type="dxa"/>
              <w:left w:w="85"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r w:rsidRPr="00EB6FA7">
              <w:rPr>
                <w:rFonts w:ascii="Times New Roman" w:hAnsi="Times New Roman" w:cs="Times New Roman"/>
                <w:bCs/>
                <w:sz w:val="23"/>
                <w:szCs w:val="23"/>
              </w:rPr>
              <w:t>Analysis</w:t>
            </w:r>
          </w:p>
        </w:tc>
        <w:tc>
          <w:tcPr>
            <w:tcW w:w="567" w:type="dxa"/>
            <w:tcBorders>
              <w:top w:val="single" w:sz="4" w:space="0" w:color="auto"/>
              <w:left w:val="single" w:sz="4" w:space="0" w:color="auto"/>
            </w:tcBorders>
            <w:shd w:val="clear" w:color="auto" w:fill="F2F2F2" w:themeFill="background1" w:themeFillShade="F2"/>
            <w:tcMar>
              <w:top w:w="28" w:type="dxa"/>
              <w:left w:w="85" w:type="dxa"/>
              <w:bottom w:w="28" w:type="dxa"/>
              <w:right w:w="28" w:type="dxa"/>
            </w:tcMar>
          </w:tcPr>
          <w:p w:rsidR="00E27710" w:rsidRPr="00EB6FA7" w:rsidRDefault="00E27710" w:rsidP="00477E7B">
            <w:pPr>
              <w:spacing w:line="264" w:lineRule="auto"/>
              <w:jc w:val="right"/>
              <w:rPr>
                <w:rFonts w:ascii="Times New Roman" w:hAnsi="Times New Roman" w:cs="Times New Roman"/>
                <w:bCs/>
                <w:sz w:val="23"/>
                <w:szCs w:val="23"/>
              </w:rPr>
            </w:pPr>
            <w:r w:rsidRPr="00EB6FA7">
              <w:rPr>
                <w:rFonts w:ascii="Times New Roman" w:hAnsi="Times New Roman" w:cs="Times New Roman"/>
                <w:bCs/>
                <w:sz w:val="23"/>
                <w:szCs w:val="23"/>
              </w:rPr>
              <w:t>5.</w:t>
            </w:r>
          </w:p>
        </w:tc>
        <w:tc>
          <w:tcPr>
            <w:tcW w:w="8557" w:type="dxa"/>
            <w:tcBorders>
              <w:top w:val="single" w:sz="4" w:space="0" w:color="auto"/>
              <w:right w:val="single" w:sz="4" w:space="0" w:color="auto"/>
            </w:tcBorders>
            <w:shd w:val="clear" w:color="auto" w:fill="F2F2F2" w:themeFill="background1" w:themeFillShade="F2"/>
            <w:tcMar>
              <w:top w:w="28" w:type="dxa"/>
              <w:left w:w="142" w:type="dxa"/>
              <w:bottom w:w="28" w:type="dxa"/>
              <w:right w:w="85" w:type="dxa"/>
            </w:tcMar>
          </w:tcPr>
          <w:p w:rsidR="00E27710" w:rsidRPr="00EB6FA7" w:rsidRDefault="00E27710"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Was a sample size justification, power description, or variance and effect estimates provided? </w:t>
            </w:r>
          </w:p>
        </w:tc>
      </w:tr>
      <w:tr w:rsidR="00E27710" w:rsidRPr="00EB6FA7" w:rsidTr="00477E7B">
        <w:tc>
          <w:tcPr>
            <w:tcW w:w="381" w:type="dxa"/>
            <w:vMerge/>
            <w:tcBorders>
              <w:top w:val="single" w:sz="4" w:space="0" w:color="auto"/>
              <w:left w:val="single" w:sz="4" w:space="0" w:color="auto"/>
            </w:tcBorders>
            <w:tcMar>
              <w:top w:w="28" w:type="dxa"/>
              <w:left w:w="85"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p>
        </w:tc>
        <w:tc>
          <w:tcPr>
            <w:tcW w:w="3445" w:type="dxa"/>
            <w:vMerge/>
            <w:tcBorders>
              <w:top w:val="single" w:sz="4" w:space="0" w:color="auto"/>
            </w:tcBorders>
            <w:tcMar>
              <w:top w:w="28" w:type="dxa"/>
              <w:left w:w="85"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p>
        </w:tc>
        <w:tc>
          <w:tcPr>
            <w:tcW w:w="567" w:type="dxa"/>
            <w:tcBorders>
              <w:top w:val="single" w:sz="4" w:space="0" w:color="auto"/>
              <w:left w:val="single" w:sz="4" w:space="0" w:color="auto"/>
            </w:tcBorders>
            <w:shd w:val="clear" w:color="auto" w:fill="F2F2F2" w:themeFill="background1" w:themeFillShade="F2"/>
            <w:tcMar>
              <w:top w:w="28" w:type="dxa"/>
              <w:left w:w="85" w:type="dxa"/>
              <w:bottom w:w="28" w:type="dxa"/>
              <w:right w:w="28" w:type="dxa"/>
            </w:tcMar>
          </w:tcPr>
          <w:p w:rsidR="00E27710" w:rsidRPr="00EB6FA7" w:rsidRDefault="00E27710" w:rsidP="00477E7B">
            <w:pPr>
              <w:spacing w:line="264" w:lineRule="auto"/>
              <w:jc w:val="right"/>
              <w:rPr>
                <w:rFonts w:ascii="Times New Roman" w:hAnsi="Times New Roman" w:cs="Times New Roman"/>
                <w:bCs/>
                <w:sz w:val="23"/>
                <w:szCs w:val="23"/>
              </w:rPr>
            </w:pPr>
            <w:r w:rsidRPr="00EB6FA7">
              <w:rPr>
                <w:rFonts w:ascii="Times New Roman" w:hAnsi="Times New Roman" w:cs="Times New Roman"/>
                <w:bCs/>
                <w:sz w:val="23"/>
                <w:szCs w:val="23"/>
              </w:rPr>
              <w:t>6.</w:t>
            </w:r>
          </w:p>
        </w:tc>
        <w:tc>
          <w:tcPr>
            <w:tcW w:w="8557" w:type="dxa"/>
            <w:tcBorders>
              <w:top w:val="single" w:sz="4" w:space="0" w:color="auto"/>
              <w:right w:val="single" w:sz="4" w:space="0" w:color="auto"/>
            </w:tcBorders>
            <w:shd w:val="clear" w:color="auto" w:fill="F2F2F2" w:themeFill="background1" w:themeFillShade="F2"/>
            <w:tcMar>
              <w:top w:w="28" w:type="dxa"/>
              <w:left w:w="142" w:type="dxa"/>
              <w:bottom w:w="28" w:type="dxa"/>
              <w:right w:w="85" w:type="dxa"/>
            </w:tcMar>
          </w:tcPr>
          <w:p w:rsidR="00E27710" w:rsidRPr="00EB6FA7" w:rsidRDefault="00E27710"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For the analyses in this paper, were the exposure(s) of interest measured prior to the outcome(s) being measured? </w:t>
            </w:r>
          </w:p>
        </w:tc>
      </w:tr>
      <w:tr w:rsidR="00E27710" w:rsidRPr="00EB6FA7" w:rsidTr="00477E7B">
        <w:tc>
          <w:tcPr>
            <w:tcW w:w="381" w:type="dxa"/>
            <w:vMerge/>
            <w:tcBorders>
              <w:top w:val="single" w:sz="4" w:space="0" w:color="auto"/>
              <w:left w:val="single" w:sz="4" w:space="0" w:color="auto"/>
            </w:tcBorders>
            <w:tcMar>
              <w:top w:w="28" w:type="dxa"/>
              <w:left w:w="85"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p>
        </w:tc>
        <w:tc>
          <w:tcPr>
            <w:tcW w:w="3445" w:type="dxa"/>
            <w:vMerge/>
            <w:tcBorders>
              <w:top w:val="single" w:sz="4" w:space="0" w:color="auto"/>
            </w:tcBorders>
            <w:tcMar>
              <w:top w:w="28" w:type="dxa"/>
              <w:left w:w="85"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p>
        </w:tc>
        <w:tc>
          <w:tcPr>
            <w:tcW w:w="567" w:type="dxa"/>
            <w:tcBorders>
              <w:top w:val="single" w:sz="4" w:space="0" w:color="auto"/>
              <w:left w:val="single" w:sz="4" w:space="0" w:color="auto"/>
            </w:tcBorders>
            <w:shd w:val="clear" w:color="auto" w:fill="F2F2F2" w:themeFill="background1" w:themeFillShade="F2"/>
            <w:tcMar>
              <w:top w:w="28" w:type="dxa"/>
              <w:left w:w="85" w:type="dxa"/>
              <w:bottom w:w="28" w:type="dxa"/>
              <w:right w:w="28" w:type="dxa"/>
            </w:tcMar>
          </w:tcPr>
          <w:p w:rsidR="00E27710" w:rsidRPr="00EB6FA7" w:rsidRDefault="00E27710" w:rsidP="00477E7B">
            <w:pPr>
              <w:spacing w:line="264" w:lineRule="auto"/>
              <w:jc w:val="right"/>
              <w:rPr>
                <w:rFonts w:ascii="Times New Roman" w:hAnsi="Times New Roman" w:cs="Times New Roman"/>
                <w:bCs/>
                <w:sz w:val="23"/>
                <w:szCs w:val="23"/>
              </w:rPr>
            </w:pPr>
            <w:r w:rsidRPr="00EB6FA7">
              <w:rPr>
                <w:rFonts w:ascii="Times New Roman" w:hAnsi="Times New Roman" w:cs="Times New Roman"/>
                <w:bCs/>
                <w:sz w:val="23"/>
                <w:szCs w:val="23"/>
              </w:rPr>
              <w:t>7.</w:t>
            </w:r>
          </w:p>
        </w:tc>
        <w:tc>
          <w:tcPr>
            <w:tcW w:w="8557" w:type="dxa"/>
            <w:tcBorders>
              <w:top w:val="single" w:sz="4" w:space="0" w:color="auto"/>
              <w:right w:val="single" w:sz="4" w:space="0" w:color="auto"/>
            </w:tcBorders>
            <w:shd w:val="clear" w:color="auto" w:fill="F2F2F2" w:themeFill="background1" w:themeFillShade="F2"/>
            <w:tcMar>
              <w:top w:w="28" w:type="dxa"/>
              <w:left w:w="142" w:type="dxa"/>
              <w:bottom w:w="28" w:type="dxa"/>
              <w:right w:w="85" w:type="dxa"/>
            </w:tcMar>
          </w:tcPr>
          <w:p w:rsidR="00E27710" w:rsidRPr="00EB6FA7" w:rsidRDefault="00E27710"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Was the timeframe sufficient so that one could reasonably expect to see an association between exposure and outcome if it existed? </w:t>
            </w:r>
          </w:p>
        </w:tc>
      </w:tr>
      <w:tr w:rsidR="00E27710" w:rsidRPr="00EB6FA7" w:rsidTr="00477E7B">
        <w:tc>
          <w:tcPr>
            <w:tcW w:w="381" w:type="dxa"/>
            <w:vMerge/>
            <w:tcBorders>
              <w:top w:val="single" w:sz="4" w:space="0" w:color="auto"/>
              <w:left w:val="single" w:sz="4" w:space="0" w:color="auto"/>
            </w:tcBorders>
            <w:tcMar>
              <w:top w:w="28" w:type="dxa"/>
              <w:left w:w="85"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p>
        </w:tc>
        <w:tc>
          <w:tcPr>
            <w:tcW w:w="3445" w:type="dxa"/>
            <w:vMerge/>
            <w:tcBorders>
              <w:top w:val="single" w:sz="4" w:space="0" w:color="auto"/>
            </w:tcBorders>
            <w:tcMar>
              <w:top w:w="28" w:type="dxa"/>
              <w:left w:w="85" w:type="dxa"/>
              <w:bottom w:w="28" w:type="dxa"/>
              <w:right w:w="85" w:type="dxa"/>
            </w:tcMar>
          </w:tcPr>
          <w:p w:rsidR="00E27710" w:rsidRPr="00EB6FA7" w:rsidRDefault="00E27710" w:rsidP="00477E7B">
            <w:pPr>
              <w:spacing w:line="264" w:lineRule="auto"/>
              <w:rPr>
                <w:rFonts w:ascii="Times New Roman" w:hAnsi="Times New Roman" w:cs="Times New Roman"/>
                <w:bCs/>
                <w:sz w:val="23"/>
                <w:szCs w:val="23"/>
              </w:rPr>
            </w:pPr>
          </w:p>
        </w:tc>
        <w:tc>
          <w:tcPr>
            <w:tcW w:w="567" w:type="dxa"/>
            <w:tcBorders>
              <w:top w:val="single" w:sz="4" w:space="0" w:color="auto"/>
              <w:left w:val="single" w:sz="4" w:space="0" w:color="auto"/>
            </w:tcBorders>
            <w:shd w:val="clear" w:color="auto" w:fill="F2F2F2" w:themeFill="background1" w:themeFillShade="F2"/>
            <w:tcMar>
              <w:top w:w="28" w:type="dxa"/>
              <w:left w:w="85" w:type="dxa"/>
              <w:bottom w:w="28" w:type="dxa"/>
              <w:right w:w="28" w:type="dxa"/>
            </w:tcMar>
          </w:tcPr>
          <w:p w:rsidR="00E27710" w:rsidRPr="00EB6FA7" w:rsidRDefault="00E27710" w:rsidP="00477E7B">
            <w:pPr>
              <w:spacing w:line="264" w:lineRule="auto"/>
              <w:jc w:val="right"/>
              <w:rPr>
                <w:rFonts w:ascii="Times New Roman" w:hAnsi="Times New Roman" w:cs="Times New Roman"/>
                <w:bCs/>
                <w:sz w:val="23"/>
                <w:szCs w:val="23"/>
              </w:rPr>
            </w:pPr>
            <w:r w:rsidRPr="00EB6FA7">
              <w:rPr>
                <w:rFonts w:ascii="Times New Roman" w:hAnsi="Times New Roman" w:cs="Times New Roman"/>
                <w:bCs/>
                <w:sz w:val="23"/>
                <w:szCs w:val="23"/>
              </w:rPr>
              <w:t>8.</w:t>
            </w:r>
          </w:p>
        </w:tc>
        <w:tc>
          <w:tcPr>
            <w:tcW w:w="8557" w:type="dxa"/>
            <w:tcBorders>
              <w:top w:val="single" w:sz="4" w:space="0" w:color="auto"/>
              <w:right w:val="single" w:sz="4" w:space="0" w:color="auto"/>
            </w:tcBorders>
            <w:shd w:val="clear" w:color="auto" w:fill="F2F2F2" w:themeFill="background1" w:themeFillShade="F2"/>
            <w:tcMar>
              <w:top w:w="28" w:type="dxa"/>
              <w:left w:w="142" w:type="dxa"/>
              <w:bottom w:w="28" w:type="dxa"/>
              <w:right w:w="85" w:type="dxa"/>
            </w:tcMar>
          </w:tcPr>
          <w:p w:rsidR="00E27710" w:rsidRPr="00EB6FA7" w:rsidRDefault="00E27710"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For exposures that can vary in amount or level, did the study examine different levels of the exposure as related to the outcome (e.g., categories of exposure, or exposure measured as continuous variable)? </w:t>
            </w:r>
          </w:p>
        </w:tc>
      </w:tr>
    </w:tbl>
    <w:p w:rsidR="00E27710" w:rsidRPr="00EB6FA7" w:rsidRDefault="00E27710" w:rsidP="00E27710">
      <w:pPr>
        <w:tabs>
          <w:tab w:val="left" w:pos="1136"/>
        </w:tabs>
        <w:spacing w:line="264" w:lineRule="auto"/>
        <w:rPr>
          <w:rFonts w:ascii="Times New Roman" w:hAnsi="Times New Roman" w:cs="Times New Roman"/>
          <w:b/>
          <w:sz w:val="23"/>
          <w:szCs w:val="23"/>
        </w:rPr>
      </w:pPr>
    </w:p>
    <w:p w:rsidR="00E27710" w:rsidRPr="00EB6FA7" w:rsidRDefault="00E27710" w:rsidP="00E27710">
      <w:pPr>
        <w:pStyle w:val="Heading2"/>
      </w:pPr>
      <w:bookmarkStart w:id="3" w:name="_Toc205385237"/>
      <w:r w:rsidRPr="00EB6FA7">
        <w:t>Supplementary File 3b. Summary of scoring</w:t>
      </w:r>
      <w:bookmarkEnd w:id="3"/>
    </w:p>
    <w:tbl>
      <w:tblPr>
        <w:tblStyle w:val="TableGrid"/>
        <w:tblW w:w="0" w:type="auto"/>
        <w:tblLook w:val="04A0" w:firstRow="1" w:lastRow="0" w:firstColumn="1" w:lastColumn="0" w:noHBand="0" w:noVBand="1"/>
      </w:tblPr>
      <w:tblGrid>
        <w:gridCol w:w="2785"/>
        <w:gridCol w:w="10165"/>
      </w:tblGrid>
      <w:tr w:rsidR="00E27710" w:rsidRPr="00EB6FA7" w:rsidTr="00477E7B">
        <w:tc>
          <w:tcPr>
            <w:tcW w:w="2785" w:type="dxa"/>
          </w:tcPr>
          <w:p w:rsidR="00E27710" w:rsidRPr="00EB6FA7" w:rsidRDefault="00E27710" w:rsidP="00477E7B">
            <w:pPr>
              <w:spacing w:line="264" w:lineRule="auto"/>
              <w:rPr>
                <w:rFonts w:ascii="Times New Roman" w:hAnsi="Times New Roman" w:cs="Times New Roman"/>
                <w:b/>
                <w:sz w:val="23"/>
                <w:szCs w:val="23"/>
              </w:rPr>
            </w:pPr>
            <w:r w:rsidRPr="00EB6FA7">
              <w:rPr>
                <w:rFonts w:ascii="Times New Roman" w:hAnsi="Times New Roman" w:cs="Times New Roman"/>
                <w:b/>
                <w:sz w:val="23"/>
                <w:szCs w:val="23"/>
              </w:rPr>
              <w:t>1. Crude Score</w:t>
            </w:r>
          </w:p>
          <w:p w:rsidR="00E27710" w:rsidRPr="00EB6FA7" w:rsidRDefault="00E27710" w:rsidP="00477E7B">
            <w:pPr>
              <w:spacing w:line="264" w:lineRule="auto"/>
              <w:rPr>
                <w:rFonts w:ascii="Times New Roman" w:hAnsi="Times New Roman" w:cs="Times New Roman"/>
                <w:b/>
                <w:sz w:val="23"/>
                <w:szCs w:val="23"/>
              </w:rPr>
            </w:pPr>
          </w:p>
        </w:tc>
        <w:tc>
          <w:tcPr>
            <w:tcW w:w="10165" w:type="dxa"/>
          </w:tcPr>
          <w:p w:rsidR="00E27710" w:rsidRPr="00EB6FA7" w:rsidRDefault="00E27710" w:rsidP="00477E7B">
            <w:pPr>
              <w:spacing w:line="264" w:lineRule="auto"/>
              <w:rPr>
                <w:rFonts w:ascii="Times New Roman" w:hAnsi="Times New Roman" w:cs="Times New Roman"/>
                <w:bCs/>
                <w:sz w:val="23"/>
                <w:szCs w:val="23"/>
              </w:rPr>
            </w:pPr>
            <w:r w:rsidRPr="00EB6FA7">
              <w:rPr>
                <w:rFonts w:ascii="Times New Roman" w:hAnsi="Times New Roman" w:cs="Times New Roman"/>
                <w:bCs/>
                <w:sz w:val="23"/>
                <w:szCs w:val="23"/>
              </w:rPr>
              <w:t>Each Assessment Criteria was rated as yes (Y), no (N), cannot determine (CD), not reported (NR), or not applicable (NA). The crude score was calculated by dividing the number of 'yes' (Y) responses by the total number of applicable criteria. Criteria rated as not applicable (NA) were excluded from the total.</w:t>
            </w:r>
          </w:p>
          <w:p w:rsidR="00E27710" w:rsidRPr="00EB6FA7" w:rsidRDefault="00E27710" w:rsidP="00477E7B">
            <w:pPr>
              <w:spacing w:line="264" w:lineRule="auto"/>
              <w:rPr>
                <w:rFonts w:ascii="Times New Roman" w:hAnsi="Times New Roman" w:cs="Times New Roman"/>
                <w:b/>
                <w:sz w:val="23"/>
                <w:szCs w:val="23"/>
              </w:rPr>
            </w:pPr>
          </w:p>
        </w:tc>
      </w:tr>
      <w:tr w:rsidR="00E27710" w:rsidRPr="00EB6FA7" w:rsidTr="00477E7B">
        <w:tc>
          <w:tcPr>
            <w:tcW w:w="2785" w:type="dxa"/>
          </w:tcPr>
          <w:p w:rsidR="00E27710" w:rsidRPr="00EB6FA7" w:rsidRDefault="00E27710" w:rsidP="00477E7B">
            <w:pPr>
              <w:spacing w:line="264" w:lineRule="auto"/>
              <w:rPr>
                <w:rFonts w:ascii="Times New Roman" w:hAnsi="Times New Roman" w:cs="Times New Roman"/>
                <w:b/>
                <w:sz w:val="23"/>
                <w:szCs w:val="23"/>
              </w:rPr>
            </w:pPr>
            <w:r w:rsidRPr="00EB6FA7">
              <w:rPr>
                <w:rFonts w:ascii="Times New Roman" w:hAnsi="Times New Roman" w:cs="Times New Roman"/>
                <w:b/>
                <w:sz w:val="23"/>
                <w:szCs w:val="23"/>
              </w:rPr>
              <w:t>2. Source of Bias Rating</w:t>
            </w:r>
          </w:p>
          <w:p w:rsidR="00E27710" w:rsidRPr="00EB6FA7" w:rsidRDefault="00E27710" w:rsidP="00477E7B">
            <w:pPr>
              <w:spacing w:line="264" w:lineRule="auto"/>
              <w:rPr>
                <w:rFonts w:ascii="Times New Roman" w:hAnsi="Times New Roman" w:cs="Times New Roman"/>
                <w:b/>
                <w:sz w:val="23"/>
                <w:szCs w:val="23"/>
              </w:rPr>
            </w:pPr>
          </w:p>
        </w:tc>
        <w:tc>
          <w:tcPr>
            <w:tcW w:w="10165" w:type="dxa"/>
          </w:tcPr>
          <w:p w:rsidR="00E27710" w:rsidRPr="00EB6FA7" w:rsidRDefault="00E27710" w:rsidP="00477E7B">
            <w:pPr>
              <w:spacing w:line="264" w:lineRule="auto"/>
              <w:rPr>
                <w:rFonts w:ascii="Times New Roman" w:hAnsi="Times New Roman" w:cs="Times New Roman"/>
                <w:b/>
                <w:sz w:val="23"/>
                <w:szCs w:val="23"/>
              </w:rPr>
            </w:pPr>
            <w:r w:rsidRPr="00EB6FA7">
              <w:rPr>
                <w:rFonts w:ascii="Times New Roman" w:hAnsi="Times New Roman" w:cs="Times New Roman"/>
                <w:bCs/>
                <w:sz w:val="23"/>
                <w:szCs w:val="23"/>
              </w:rPr>
              <w:t>Each Source of Bias was rated as “+”, “-”, or not applicable (NA):</w:t>
            </w:r>
          </w:p>
          <w:p w:rsidR="00E27710" w:rsidRPr="00EB6FA7" w:rsidRDefault="00E27710" w:rsidP="00E27710">
            <w:pPr>
              <w:pStyle w:val="ListParagraph"/>
              <w:numPr>
                <w:ilvl w:val="0"/>
                <w:numId w:val="1"/>
              </w:numPr>
              <w:spacing w:after="0" w:line="264" w:lineRule="auto"/>
              <w:rPr>
                <w:rFonts w:ascii="Times New Roman" w:hAnsi="Times New Roman" w:cs="Times New Roman"/>
                <w:b/>
                <w:sz w:val="23"/>
                <w:szCs w:val="23"/>
              </w:rPr>
            </w:pPr>
            <w:r w:rsidRPr="00EB6FA7">
              <w:rPr>
                <w:rFonts w:ascii="Times New Roman" w:hAnsi="Times New Roman" w:cs="Times New Roman"/>
                <w:b/>
                <w:sz w:val="23"/>
                <w:szCs w:val="23"/>
              </w:rPr>
              <w:t>“+”</w:t>
            </w:r>
            <w:r w:rsidRPr="00EB6FA7">
              <w:rPr>
                <w:rFonts w:ascii="Times New Roman" w:hAnsi="Times New Roman" w:cs="Times New Roman"/>
                <w:sz w:val="23"/>
                <w:szCs w:val="23"/>
              </w:rPr>
              <w:t xml:space="preserve"> </w:t>
            </w:r>
            <w:r w:rsidRPr="00EB6FA7">
              <w:rPr>
                <w:rFonts w:ascii="Times New Roman" w:hAnsi="Times New Roman" w:cs="Times New Roman"/>
                <w:bCs/>
                <w:sz w:val="23"/>
                <w:szCs w:val="23"/>
              </w:rPr>
              <w:t>when most Assessment Criteria were rated as yes (Y) in that Source of Bias category.</w:t>
            </w:r>
          </w:p>
          <w:p w:rsidR="00E27710" w:rsidRPr="00EB6FA7" w:rsidRDefault="00E27710" w:rsidP="00E27710">
            <w:pPr>
              <w:pStyle w:val="ListParagraph"/>
              <w:numPr>
                <w:ilvl w:val="0"/>
                <w:numId w:val="1"/>
              </w:numPr>
              <w:spacing w:after="0" w:line="264" w:lineRule="auto"/>
              <w:rPr>
                <w:rFonts w:ascii="Times New Roman" w:hAnsi="Times New Roman" w:cs="Times New Roman"/>
                <w:b/>
                <w:sz w:val="23"/>
                <w:szCs w:val="23"/>
              </w:rPr>
            </w:pPr>
            <w:r w:rsidRPr="00EB6FA7">
              <w:rPr>
                <w:rFonts w:ascii="Times New Roman" w:hAnsi="Times New Roman" w:cs="Times New Roman"/>
                <w:b/>
                <w:sz w:val="23"/>
                <w:szCs w:val="23"/>
              </w:rPr>
              <w:t xml:space="preserve">“-” </w:t>
            </w:r>
            <w:r w:rsidRPr="00EB6FA7">
              <w:rPr>
                <w:rFonts w:ascii="Times New Roman" w:hAnsi="Times New Roman" w:cs="Times New Roman"/>
                <w:bCs/>
                <w:sz w:val="23"/>
                <w:szCs w:val="23"/>
              </w:rPr>
              <w:t>when one or more Assessment Criteria were rated as no (N) in that Source of Bias category.</w:t>
            </w:r>
          </w:p>
          <w:p w:rsidR="00E27710" w:rsidRPr="00EB6FA7" w:rsidRDefault="00E27710" w:rsidP="00E27710">
            <w:pPr>
              <w:pStyle w:val="ListParagraph"/>
              <w:numPr>
                <w:ilvl w:val="0"/>
                <w:numId w:val="1"/>
              </w:numPr>
              <w:spacing w:after="0" w:line="264" w:lineRule="auto"/>
              <w:rPr>
                <w:rFonts w:ascii="Times New Roman" w:hAnsi="Times New Roman" w:cs="Times New Roman"/>
                <w:b/>
                <w:sz w:val="23"/>
                <w:szCs w:val="23"/>
              </w:rPr>
            </w:pPr>
            <w:r w:rsidRPr="00EB6FA7">
              <w:rPr>
                <w:rFonts w:ascii="Times New Roman" w:hAnsi="Times New Roman" w:cs="Times New Roman"/>
                <w:b/>
                <w:sz w:val="23"/>
                <w:szCs w:val="23"/>
              </w:rPr>
              <w:t>Not applicable (NA)</w:t>
            </w:r>
            <w:r w:rsidRPr="00EB6FA7">
              <w:rPr>
                <w:rFonts w:ascii="Times New Roman" w:hAnsi="Times New Roman" w:cs="Times New Roman"/>
                <w:bCs/>
                <w:sz w:val="23"/>
                <w:szCs w:val="23"/>
              </w:rPr>
              <w:t xml:space="preserve"> when all Assessment Criteria in that Source of Bias category were rated as NA.</w:t>
            </w:r>
          </w:p>
          <w:p w:rsidR="00E27710" w:rsidRPr="00EB6FA7" w:rsidRDefault="00E27710" w:rsidP="00477E7B">
            <w:pPr>
              <w:spacing w:line="264" w:lineRule="auto"/>
              <w:rPr>
                <w:rFonts w:ascii="Times New Roman" w:hAnsi="Times New Roman" w:cs="Times New Roman"/>
                <w:b/>
                <w:sz w:val="23"/>
                <w:szCs w:val="23"/>
              </w:rPr>
            </w:pPr>
          </w:p>
        </w:tc>
      </w:tr>
      <w:tr w:rsidR="00E27710" w:rsidRPr="00EB6FA7" w:rsidTr="00477E7B">
        <w:tc>
          <w:tcPr>
            <w:tcW w:w="2785" w:type="dxa"/>
          </w:tcPr>
          <w:p w:rsidR="00E27710" w:rsidRPr="00EB6FA7" w:rsidRDefault="00E27710" w:rsidP="00477E7B">
            <w:pPr>
              <w:pStyle w:val="CommentText"/>
              <w:spacing w:line="264" w:lineRule="auto"/>
              <w:rPr>
                <w:rFonts w:ascii="Times New Roman" w:hAnsi="Times New Roman" w:cs="Times New Roman"/>
                <w:b/>
                <w:bCs/>
                <w:sz w:val="23"/>
                <w:szCs w:val="23"/>
              </w:rPr>
            </w:pPr>
            <w:r w:rsidRPr="00EB6FA7">
              <w:rPr>
                <w:rFonts w:ascii="Times New Roman" w:hAnsi="Times New Roman" w:cs="Times New Roman"/>
                <w:b/>
                <w:bCs/>
                <w:sz w:val="23"/>
                <w:szCs w:val="23"/>
              </w:rPr>
              <w:lastRenderedPageBreak/>
              <w:t>3. Overall Rating</w:t>
            </w:r>
          </w:p>
          <w:p w:rsidR="00E27710" w:rsidRPr="00EB6FA7" w:rsidRDefault="00E27710" w:rsidP="00477E7B">
            <w:pPr>
              <w:spacing w:line="264" w:lineRule="auto"/>
              <w:rPr>
                <w:rFonts w:ascii="Times New Roman" w:hAnsi="Times New Roman" w:cs="Times New Roman"/>
                <w:b/>
                <w:sz w:val="23"/>
                <w:szCs w:val="23"/>
              </w:rPr>
            </w:pPr>
          </w:p>
        </w:tc>
        <w:tc>
          <w:tcPr>
            <w:tcW w:w="10165" w:type="dxa"/>
          </w:tcPr>
          <w:p w:rsidR="00E27710" w:rsidRPr="00EB6FA7" w:rsidRDefault="00E27710" w:rsidP="00477E7B">
            <w:pPr>
              <w:pStyle w:val="CommentText"/>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Finally, each study quality was summarized qualitatively into three groups: </w:t>
            </w:r>
          </w:p>
          <w:p w:rsidR="00E27710" w:rsidRPr="00EB6FA7" w:rsidRDefault="00E27710" w:rsidP="00E27710">
            <w:pPr>
              <w:pStyle w:val="svarticle"/>
              <w:numPr>
                <w:ilvl w:val="0"/>
                <w:numId w:val="1"/>
              </w:numPr>
              <w:spacing w:before="0" w:beforeAutospacing="0" w:after="0" w:afterAutospacing="0" w:line="264" w:lineRule="auto"/>
              <w:rPr>
                <w:sz w:val="23"/>
                <w:szCs w:val="23"/>
              </w:rPr>
            </w:pPr>
            <w:r w:rsidRPr="00EB6FA7">
              <w:rPr>
                <w:b/>
                <w:bCs/>
                <w:sz w:val="23"/>
                <w:szCs w:val="23"/>
              </w:rPr>
              <w:t xml:space="preserve">Excellent (“++”) </w:t>
            </w:r>
            <w:r w:rsidRPr="00EB6FA7">
              <w:rPr>
                <w:sz w:val="23"/>
                <w:szCs w:val="23"/>
              </w:rPr>
              <w:t xml:space="preserve">when all or most of the Sources of Bias were rated as “+”. Studies that had more than one Assessment Criteria rated as not reported (NR) or cannot determine (CD) cannot be as rated “++”. </w:t>
            </w:r>
          </w:p>
          <w:p w:rsidR="00E27710" w:rsidRPr="00EB6FA7" w:rsidRDefault="00E27710" w:rsidP="00E27710">
            <w:pPr>
              <w:pStyle w:val="svarticle"/>
              <w:numPr>
                <w:ilvl w:val="0"/>
                <w:numId w:val="1"/>
              </w:numPr>
              <w:spacing w:before="0" w:beforeAutospacing="0" w:after="0" w:afterAutospacing="0" w:line="264" w:lineRule="auto"/>
              <w:rPr>
                <w:sz w:val="23"/>
                <w:szCs w:val="23"/>
              </w:rPr>
            </w:pPr>
            <w:r w:rsidRPr="00EB6FA7">
              <w:rPr>
                <w:b/>
                <w:bCs/>
                <w:sz w:val="23"/>
                <w:szCs w:val="23"/>
              </w:rPr>
              <w:t>Good (“+”)</w:t>
            </w:r>
            <w:r w:rsidRPr="00EB6FA7">
              <w:rPr>
                <w:sz w:val="23"/>
                <w:szCs w:val="23"/>
              </w:rPr>
              <w:t xml:space="preserve"> when more than 50% of the Sources of Bias were rated as “+”.</w:t>
            </w:r>
          </w:p>
          <w:p w:rsidR="00E27710" w:rsidRPr="00EB6FA7" w:rsidRDefault="00E27710" w:rsidP="00E27710">
            <w:pPr>
              <w:pStyle w:val="svarticle"/>
              <w:numPr>
                <w:ilvl w:val="0"/>
                <w:numId w:val="1"/>
              </w:numPr>
              <w:spacing w:before="0" w:beforeAutospacing="0" w:after="0" w:afterAutospacing="0" w:line="264" w:lineRule="auto"/>
              <w:rPr>
                <w:sz w:val="23"/>
                <w:szCs w:val="23"/>
              </w:rPr>
            </w:pPr>
            <w:r w:rsidRPr="00EB6FA7">
              <w:rPr>
                <w:b/>
                <w:bCs/>
                <w:sz w:val="23"/>
                <w:szCs w:val="23"/>
              </w:rPr>
              <w:t>Fair (“-”)</w:t>
            </w:r>
            <w:r w:rsidRPr="00EB6FA7">
              <w:rPr>
                <w:sz w:val="23"/>
                <w:szCs w:val="23"/>
              </w:rPr>
              <w:t xml:space="preserve"> when 50% or more of the Sources of Bias were rated as “-”.</w:t>
            </w:r>
          </w:p>
        </w:tc>
      </w:tr>
    </w:tbl>
    <w:p w:rsidR="00E27710" w:rsidRPr="00EB6FA7" w:rsidRDefault="00E27710" w:rsidP="00E27710">
      <w:pPr>
        <w:tabs>
          <w:tab w:val="left" w:pos="1136"/>
        </w:tabs>
        <w:spacing w:line="264" w:lineRule="auto"/>
        <w:rPr>
          <w:rFonts w:ascii="Times New Roman" w:eastAsia="Times New Roman" w:hAnsi="Times New Roman" w:cs="Times New Roman"/>
          <w:b/>
          <w:bCs/>
          <w:sz w:val="23"/>
          <w:szCs w:val="23"/>
        </w:rPr>
      </w:pPr>
    </w:p>
    <w:p w:rsidR="00E27710" w:rsidRPr="00EB6FA7" w:rsidRDefault="00E27710" w:rsidP="00E27710">
      <w:pPr>
        <w:rPr>
          <w:rFonts w:ascii="Times New Roman" w:eastAsiaTheme="majorEastAsia" w:hAnsi="Times New Roman" w:cs="Times New Roman"/>
          <w:b/>
          <w:bCs/>
          <w:color w:val="000000" w:themeColor="text1"/>
          <w:sz w:val="23"/>
          <w:szCs w:val="23"/>
        </w:rPr>
      </w:pPr>
      <w:r w:rsidRPr="00EB6FA7">
        <w:rPr>
          <w:rFonts w:ascii="Times New Roman" w:hAnsi="Times New Roman" w:cs="Times New Roman"/>
        </w:rPr>
        <w:br w:type="page"/>
      </w:r>
    </w:p>
    <w:p w:rsidR="00E27710" w:rsidRPr="00EB6FA7" w:rsidRDefault="00E27710" w:rsidP="00E27710">
      <w:pPr>
        <w:pStyle w:val="Heading2"/>
      </w:pPr>
      <w:bookmarkStart w:id="4" w:name="_Toc205385238"/>
      <w:r w:rsidRPr="00EB6FA7">
        <w:lastRenderedPageBreak/>
        <w:t>Supplementary File 3c. Quality assessment of included studies using the QUIPS Six Potential Sources of Bias</w:t>
      </w:r>
      <w:bookmarkEnd w:id="4"/>
    </w:p>
    <w:tbl>
      <w:tblPr>
        <w:tblStyle w:val="TableGrid"/>
        <w:tblW w:w="13746" w:type="dxa"/>
        <w:tblLayout w:type="fixed"/>
        <w:tblLook w:val="04A0" w:firstRow="1" w:lastRow="0" w:firstColumn="1" w:lastColumn="0" w:noHBand="0" w:noVBand="1"/>
      </w:tblPr>
      <w:tblGrid>
        <w:gridCol w:w="1129"/>
        <w:gridCol w:w="469"/>
        <w:gridCol w:w="614"/>
        <w:gridCol w:w="614"/>
        <w:gridCol w:w="850"/>
        <w:gridCol w:w="591"/>
        <w:gridCol w:w="591"/>
        <w:gridCol w:w="591"/>
        <w:gridCol w:w="591"/>
        <w:gridCol w:w="591"/>
        <w:gridCol w:w="591"/>
        <w:gridCol w:w="591"/>
        <w:gridCol w:w="591"/>
        <w:gridCol w:w="591"/>
        <w:gridCol w:w="594"/>
        <w:gridCol w:w="617"/>
        <w:gridCol w:w="494"/>
        <w:gridCol w:w="359"/>
        <w:gridCol w:w="236"/>
        <w:gridCol w:w="305"/>
        <w:gridCol w:w="164"/>
        <w:gridCol w:w="236"/>
        <w:gridCol w:w="56"/>
        <w:gridCol w:w="289"/>
        <w:gridCol w:w="65"/>
        <w:gridCol w:w="199"/>
        <w:gridCol w:w="236"/>
        <w:gridCol w:w="288"/>
        <w:gridCol w:w="613"/>
      </w:tblGrid>
      <w:tr w:rsidR="00E27710" w:rsidRPr="00EB6FA7" w:rsidTr="00477E7B">
        <w:trPr>
          <w:trHeight w:val="330"/>
        </w:trPr>
        <w:tc>
          <w:tcPr>
            <w:tcW w:w="1129" w:type="dxa"/>
            <w:vMerge w:val="restart"/>
            <w:tcBorders>
              <w:top w:val="single" w:sz="4" w:space="0" w:color="auto"/>
              <w:left w:val="single" w:sz="8" w:space="0" w:color="000000" w:themeColor="text1"/>
              <w:bottom w:val="single" w:sz="8" w:space="0" w:color="auto"/>
              <w:right w:val="single" w:sz="8" w:space="0" w:color="000000" w:themeColor="text1"/>
            </w:tcBorders>
            <w:tcMar>
              <w:left w:w="29" w:type="dxa"/>
              <w:right w:w="29" w:type="dxa"/>
            </w:tcMar>
            <w:vAlign w:val="center"/>
          </w:tcPr>
          <w:p w:rsidR="00E27710" w:rsidRPr="00EB6FA7" w:rsidRDefault="00E27710" w:rsidP="00477E7B">
            <w:pPr>
              <w:spacing w:line="264" w:lineRule="auto"/>
              <w:jc w:val="center"/>
              <w:rPr>
                <w:rFonts w:ascii="Times New Roman" w:eastAsia="Times New Roman" w:hAnsi="Times New Roman" w:cs="Times New Roman"/>
                <w:b/>
                <w:bCs/>
              </w:rPr>
            </w:pPr>
            <w:r w:rsidRPr="00EB6FA7">
              <w:rPr>
                <w:rFonts w:ascii="Times New Roman" w:eastAsia="Times New Roman" w:hAnsi="Times New Roman" w:cs="Times New Roman"/>
                <w:b/>
                <w:bCs/>
              </w:rPr>
              <w:t>Study</w:t>
            </w:r>
          </w:p>
        </w:tc>
        <w:tc>
          <w:tcPr>
            <w:tcW w:w="8460" w:type="dxa"/>
            <w:gridSpan w:val="14"/>
            <w:tcBorders>
              <w:top w:val="single" w:sz="8" w:space="0" w:color="auto"/>
              <w:left w:val="single" w:sz="8" w:space="0" w:color="000000" w:themeColor="text1"/>
              <w:bottom w:val="single" w:sz="8" w:space="0" w:color="000000" w:themeColor="text1"/>
              <w:right w:val="single" w:sz="8" w:space="0" w:color="000000" w:themeColor="text1"/>
            </w:tcBorders>
            <w:tcMar>
              <w:left w:w="29" w:type="dxa"/>
              <w:right w:w="29" w:type="dxa"/>
            </w:tcMar>
            <w:vAlign w:val="center"/>
          </w:tcPr>
          <w:p w:rsidR="00E27710" w:rsidRPr="00EB6FA7" w:rsidRDefault="00E27710" w:rsidP="00477E7B">
            <w:pPr>
              <w:spacing w:line="264" w:lineRule="auto"/>
              <w:jc w:val="center"/>
              <w:rPr>
                <w:rFonts w:ascii="Times New Roman" w:eastAsia="Times New Roman" w:hAnsi="Times New Roman" w:cs="Times New Roman"/>
                <w:b/>
                <w:bCs/>
              </w:rPr>
            </w:pPr>
            <w:r w:rsidRPr="00EB6FA7">
              <w:rPr>
                <w:rFonts w:ascii="Times New Roman" w:eastAsia="Times New Roman" w:hAnsi="Times New Roman" w:cs="Times New Roman"/>
                <w:b/>
                <w:bCs/>
              </w:rPr>
              <w:t>Assessment Criteria</w:t>
            </w:r>
          </w:p>
        </w:tc>
        <w:tc>
          <w:tcPr>
            <w:tcW w:w="617" w:type="dxa"/>
            <w:vMerge w:val="restart"/>
            <w:tcBorders>
              <w:top w:val="single" w:sz="4" w:space="0" w:color="auto"/>
              <w:left w:val="single" w:sz="8" w:space="0" w:color="000000" w:themeColor="text1"/>
              <w:bottom w:val="single" w:sz="8" w:space="0" w:color="auto"/>
              <w:right w:val="single" w:sz="4" w:space="0" w:color="auto"/>
            </w:tcBorders>
            <w:tcMar>
              <w:left w:w="29" w:type="dxa"/>
              <w:right w:w="29" w:type="dxa"/>
            </w:tcMar>
            <w:vAlign w:val="center"/>
          </w:tcPr>
          <w:p w:rsidR="00E27710" w:rsidRPr="00EB6FA7" w:rsidRDefault="00E27710" w:rsidP="00477E7B">
            <w:pPr>
              <w:spacing w:line="264" w:lineRule="auto"/>
              <w:jc w:val="center"/>
              <w:rPr>
                <w:rFonts w:ascii="Times New Roman" w:eastAsia="Times New Roman" w:hAnsi="Times New Roman" w:cs="Times New Roman"/>
                <w:b/>
                <w:bCs/>
              </w:rPr>
            </w:pPr>
            <w:r w:rsidRPr="00EB6FA7">
              <w:rPr>
                <w:rFonts w:ascii="Times New Roman" w:eastAsia="Times New Roman" w:hAnsi="Times New Roman" w:cs="Times New Roman"/>
                <w:b/>
                <w:bCs/>
                <w:sz w:val="20"/>
                <w:szCs w:val="20"/>
              </w:rPr>
              <w:t>Crude</w:t>
            </w:r>
            <w:r w:rsidRPr="00EB6FA7">
              <w:rPr>
                <w:rFonts w:ascii="Times New Roman" w:eastAsia="Times New Roman" w:hAnsi="Times New Roman" w:cs="Times New Roman"/>
                <w:b/>
                <w:bCs/>
              </w:rPr>
              <w:t xml:space="preserve"> Score</w:t>
            </w:r>
          </w:p>
        </w:tc>
        <w:tc>
          <w:tcPr>
            <w:tcW w:w="2639" w:type="dxa"/>
            <w:gridSpan w:val="11"/>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E27710" w:rsidRPr="00EB6FA7" w:rsidRDefault="00E27710" w:rsidP="00477E7B">
            <w:pPr>
              <w:spacing w:line="264" w:lineRule="auto"/>
              <w:jc w:val="center"/>
              <w:rPr>
                <w:rFonts w:ascii="Times New Roman" w:eastAsia="Times New Roman" w:hAnsi="Times New Roman" w:cs="Times New Roman"/>
                <w:b/>
                <w:bCs/>
              </w:rPr>
            </w:pPr>
            <w:r w:rsidRPr="00EB6FA7">
              <w:rPr>
                <w:rFonts w:ascii="Times New Roman" w:eastAsia="Times New Roman" w:hAnsi="Times New Roman" w:cs="Times New Roman"/>
                <w:b/>
                <w:bCs/>
              </w:rPr>
              <w:t>Source of Bias Rating</w:t>
            </w:r>
          </w:p>
        </w:tc>
        <w:tc>
          <w:tcPr>
            <w:tcW w:w="901" w:type="dxa"/>
            <w:gridSpan w:val="2"/>
            <w:vMerge w:val="restart"/>
            <w:tcBorders>
              <w:top w:val="single" w:sz="4" w:space="0" w:color="auto"/>
              <w:left w:val="single" w:sz="4" w:space="0" w:color="auto"/>
              <w:bottom w:val="single" w:sz="8" w:space="0" w:color="auto"/>
              <w:right w:val="single" w:sz="8" w:space="0" w:color="000000" w:themeColor="text1"/>
            </w:tcBorders>
            <w:tcMar>
              <w:left w:w="29" w:type="dxa"/>
              <w:right w:w="29" w:type="dxa"/>
            </w:tcMar>
            <w:vAlign w:val="center"/>
          </w:tcPr>
          <w:p w:rsidR="00E27710" w:rsidRPr="00EB6FA7" w:rsidRDefault="00E27710" w:rsidP="00477E7B">
            <w:pPr>
              <w:spacing w:line="264" w:lineRule="auto"/>
              <w:jc w:val="center"/>
              <w:rPr>
                <w:rFonts w:ascii="Times New Roman" w:eastAsia="Times New Roman" w:hAnsi="Times New Roman" w:cs="Times New Roman"/>
                <w:b/>
                <w:bCs/>
              </w:rPr>
            </w:pPr>
            <w:r w:rsidRPr="00EB6FA7">
              <w:rPr>
                <w:rFonts w:ascii="Times New Roman" w:eastAsia="Times New Roman" w:hAnsi="Times New Roman" w:cs="Times New Roman"/>
                <w:b/>
                <w:bCs/>
              </w:rPr>
              <w:t>Overall Rating</w:t>
            </w:r>
          </w:p>
        </w:tc>
      </w:tr>
      <w:tr w:rsidR="00E27710" w:rsidRPr="00EB6FA7" w:rsidTr="00477E7B">
        <w:trPr>
          <w:trHeight w:val="540"/>
        </w:trPr>
        <w:tc>
          <w:tcPr>
            <w:tcW w:w="1129" w:type="dxa"/>
            <w:vMerge/>
            <w:tcMar>
              <w:left w:w="29" w:type="dxa"/>
              <w:right w:w="29" w:type="dxa"/>
            </w:tcMar>
            <w:vAlign w:val="center"/>
          </w:tcPr>
          <w:p w:rsidR="00E27710" w:rsidRPr="00EB6FA7" w:rsidRDefault="00E27710" w:rsidP="00477E7B">
            <w:pPr>
              <w:spacing w:line="264" w:lineRule="auto"/>
              <w:jc w:val="center"/>
              <w:rPr>
                <w:rFonts w:ascii="Times New Roman" w:hAnsi="Times New Roman" w:cs="Times New Roman"/>
              </w:rPr>
            </w:pPr>
          </w:p>
        </w:tc>
        <w:tc>
          <w:tcPr>
            <w:tcW w:w="469" w:type="dxa"/>
            <w:tcBorders>
              <w:top w:val="single" w:sz="8" w:space="0" w:color="auto"/>
              <w:left w:val="single" w:sz="8" w:space="0" w:color="000000" w:themeColor="text1"/>
              <w:bottom w:val="single" w:sz="8" w:space="0" w:color="auto"/>
              <w:right w:val="nil"/>
            </w:tcBorders>
            <w:shd w:val="clear" w:color="auto" w:fill="FAEA8E"/>
            <w:tcMar>
              <w:left w:w="29" w:type="dxa"/>
              <w:right w:w="29" w:type="dxa"/>
            </w:tcMar>
            <w:vAlign w:val="center"/>
          </w:tcPr>
          <w:p w:rsidR="00E27710" w:rsidRPr="00EB6FA7" w:rsidRDefault="00E27710" w:rsidP="00477E7B">
            <w:pPr>
              <w:spacing w:line="264" w:lineRule="auto"/>
              <w:jc w:val="center"/>
              <w:rPr>
                <w:rFonts w:ascii="Times New Roman" w:eastAsia="Times New Roman" w:hAnsi="Times New Roman" w:cs="Times New Roman"/>
                <w:b/>
                <w:bCs/>
              </w:rPr>
            </w:pPr>
            <w:r w:rsidRPr="00EB6FA7">
              <w:rPr>
                <w:rFonts w:ascii="Times New Roman" w:eastAsia="Times New Roman" w:hAnsi="Times New Roman" w:cs="Times New Roman"/>
                <w:b/>
                <w:bCs/>
              </w:rPr>
              <w:t>1</w:t>
            </w:r>
          </w:p>
        </w:tc>
        <w:tc>
          <w:tcPr>
            <w:tcW w:w="614" w:type="dxa"/>
            <w:tcBorders>
              <w:top w:val="single" w:sz="8" w:space="0" w:color="auto"/>
              <w:left w:val="nil"/>
              <w:bottom w:val="single" w:sz="8" w:space="0" w:color="auto"/>
              <w:right w:val="nil"/>
            </w:tcBorders>
            <w:shd w:val="clear" w:color="auto" w:fill="C9C9C9" w:themeFill="accent3" w:themeFillTint="99"/>
            <w:tcMar>
              <w:left w:w="29" w:type="dxa"/>
              <w:right w:w="29" w:type="dxa"/>
            </w:tcMar>
            <w:vAlign w:val="center"/>
          </w:tcPr>
          <w:p w:rsidR="00E27710" w:rsidRPr="00EB6FA7" w:rsidRDefault="00E27710" w:rsidP="00477E7B">
            <w:pPr>
              <w:spacing w:line="264" w:lineRule="auto"/>
              <w:jc w:val="center"/>
              <w:rPr>
                <w:rFonts w:ascii="Times New Roman" w:eastAsia="Times New Roman" w:hAnsi="Times New Roman" w:cs="Times New Roman"/>
                <w:b/>
                <w:bCs/>
              </w:rPr>
            </w:pPr>
            <w:r w:rsidRPr="00EB6FA7">
              <w:rPr>
                <w:rFonts w:ascii="Times New Roman" w:eastAsia="Times New Roman" w:hAnsi="Times New Roman" w:cs="Times New Roman"/>
                <w:b/>
                <w:bCs/>
              </w:rPr>
              <w:t>2</w:t>
            </w:r>
          </w:p>
        </w:tc>
        <w:tc>
          <w:tcPr>
            <w:tcW w:w="614" w:type="dxa"/>
            <w:tcBorders>
              <w:top w:val="single" w:sz="8" w:space="0" w:color="auto"/>
              <w:left w:val="nil"/>
              <w:bottom w:val="single" w:sz="8" w:space="0" w:color="auto"/>
              <w:right w:val="nil"/>
            </w:tcBorders>
            <w:shd w:val="clear" w:color="auto" w:fill="C9C9C9" w:themeFill="accent3" w:themeFillTint="99"/>
            <w:tcMar>
              <w:left w:w="29" w:type="dxa"/>
              <w:right w:w="29" w:type="dxa"/>
            </w:tcMar>
            <w:vAlign w:val="center"/>
          </w:tcPr>
          <w:p w:rsidR="00E27710" w:rsidRPr="00EB6FA7" w:rsidRDefault="00E27710" w:rsidP="00477E7B">
            <w:pPr>
              <w:spacing w:line="264" w:lineRule="auto"/>
              <w:jc w:val="center"/>
              <w:rPr>
                <w:rFonts w:ascii="Times New Roman" w:eastAsia="Times New Roman" w:hAnsi="Times New Roman" w:cs="Times New Roman"/>
                <w:b/>
                <w:bCs/>
              </w:rPr>
            </w:pPr>
            <w:r w:rsidRPr="00EB6FA7">
              <w:rPr>
                <w:rFonts w:ascii="Times New Roman" w:eastAsia="Times New Roman" w:hAnsi="Times New Roman" w:cs="Times New Roman"/>
                <w:b/>
                <w:bCs/>
              </w:rPr>
              <w:t>3</w:t>
            </w:r>
          </w:p>
        </w:tc>
        <w:tc>
          <w:tcPr>
            <w:tcW w:w="850" w:type="dxa"/>
            <w:tcBorders>
              <w:top w:val="single" w:sz="8" w:space="0" w:color="auto"/>
              <w:left w:val="nil"/>
              <w:bottom w:val="single" w:sz="8" w:space="0" w:color="auto"/>
              <w:right w:val="nil"/>
            </w:tcBorders>
            <w:shd w:val="clear" w:color="auto" w:fill="C9C9C9" w:themeFill="accent3" w:themeFillTint="99"/>
            <w:tcMar>
              <w:left w:w="29" w:type="dxa"/>
              <w:right w:w="29" w:type="dxa"/>
            </w:tcMar>
            <w:vAlign w:val="center"/>
          </w:tcPr>
          <w:p w:rsidR="00E27710" w:rsidRPr="00EB6FA7" w:rsidRDefault="00E27710" w:rsidP="00477E7B">
            <w:pPr>
              <w:spacing w:line="264" w:lineRule="auto"/>
              <w:jc w:val="center"/>
              <w:rPr>
                <w:rFonts w:ascii="Times New Roman" w:eastAsia="Times New Roman" w:hAnsi="Times New Roman" w:cs="Times New Roman"/>
                <w:b/>
                <w:bCs/>
              </w:rPr>
            </w:pPr>
            <w:r w:rsidRPr="00EB6FA7">
              <w:rPr>
                <w:rFonts w:ascii="Times New Roman" w:eastAsia="Times New Roman" w:hAnsi="Times New Roman" w:cs="Times New Roman"/>
                <w:b/>
                <w:bCs/>
              </w:rPr>
              <w:t>4</w:t>
            </w:r>
          </w:p>
        </w:tc>
        <w:tc>
          <w:tcPr>
            <w:tcW w:w="591" w:type="dxa"/>
            <w:tcBorders>
              <w:top w:val="single" w:sz="8" w:space="0" w:color="auto"/>
              <w:left w:val="nil"/>
              <w:bottom w:val="single" w:sz="8" w:space="0" w:color="auto"/>
              <w:right w:val="nil"/>
            </w:tcBorders>
            <w:shd w:val="clear" w:color="auto" w:fill="D9D9D9" w:themeFill="background1" w:themeFillShade="D9"/>
            <w:tcMar>
              <w:left w:w="29" w:type="dxa"/>
              <w:right w:w="29" w:type="dxa"/>
            </w:tcMar>
            <w:vAlign w:val="center"/>
          </w:tcPr>
          <w:p w:rsidR="00E27710" w:rsidRPr="00EB6FA7" w:rsidRDefault="00E27710" w:rsidP="00477E7B">
            <w:pPr>
              <w:spacing w:line="264" w:lineRule="auto"/>
              <w:jc w:val="center"/>
              <w:rPr>
                <w:rFonts w:ascii="Times New Roman" w:eastAsia="Times New Roman" w:hAnsi="Times New Roman" w:cs="Times New Roman"/>
                <w:b/>
                <w:bCs/>
              </w:rPr>
            </w:pPr>
            <w:r w:rsidRPr="00EB6FA7">
              <w:rPr>
                <w:rFonts w:ascii="Times New Roman" w:eastAsia="Times New Roman" w:hAnsi="Times New Roman" w:cs="Times New Roman"/>
                <w:b/>
                <w:bCs/>
              </w:rPr>
              <w:t>5</w:t>
            </w:r>
          </w:p>
        </w:tc>
        <w:tc>
          <w:tcPr>
            <w:tcW w:w="591" w:type="dxa"/>
            <w:tcBorders>
              <w:top w:val="single" w:sz="8" w:space="0" w:color="auto"/>
              <w:left w:val="nil"/>
              <w:bottom w:val="single" w:sz="8" w:space="0" w:color="auto"/>
              <w:right w:val="nil"/>
            </w:tcBorders>
            <w:shd w:val="clear" w:color="auto" w:fill="D9D9D9" w:themeFill="background1" w:themeFillShade="D9"/>
            <w:tcMar>
              <w:left w:w="29" w:type="dxa"/>
              <w:right w:w="29" w:type="dxa"/>
            </w:tcMar>
            <w:vAlign w:val="center"/>
          </w:tcPr>
          <w:p w:rsidR="00E27710" w:rsidRPr="00EB6FA7" w:rsidRDefault="00E27710" w:rsidP="00477E7B">
            <w:pPr>
              <w:spacing w:line="264" w:lineRule="auto"/>
              <w:jc w:val="center"/>
              <w:rPr>
                <w:rFonts w:ascii="Times New Roman" w:eastAsia="Times New Roman" w:hAnsi="Times New Roman" w:cs="Times New Roman"/>
                <w:b/>
                <w:bCs/>
              </w:rPr>
            </w:pPr>
            <w:r w:rsidRPr="00EB6FA7">
              <w:rPr>
                <w:rFonts w:ascii="Times New Roman" w:eastAsia="Times New Roman" w:hAnsi="Times New Roman" w:cs="Times New Roman"/>
                <w:b/>
                <w:bCs/>
              </w:rPr>
              <w:t>6</w:t>
            </w:r>
          </w:p>
        </w:tc>
        <w:tc>
          <w:tcPr>
            <w:tcW w:w="591" w:type="dxa"/>
            <w:tcBorders>
              <w:top w:val="single" w:sz="8" w:space="0" w:color="auto"/>
              <w:left w:val="nil"/>
              <w:bottom w:val="single" w:sz="8" w:space="0" w:color="auto"/>
              <w:right w:val="nil"/>
            </w:tcBorders>
            <w:shd w:val="clear" w:color="auto" w:fill="D9D9D9" w:themeFill="background1" w:themeFillShade="D9"/>
            <w:tcMar>
              <w:left w:w="29" w:type="dxa"/>
              <w:right w:w="29" w:type="dxa"/>
            </w:tcMar>
            <w:vAlign w:val="center"/>
          </w:tcPr>
          <w:p w:rsidR="00E27710" w:rsidRPr="00EB6FA7" w:rsidRDefault="00E27710" w:rsidP="00477E7B">
            <w:pPr>
              <w:spacing w:line="264" w:lineRule="auto"/>
              <w:jc w:val="center"/>
              <w:rPr>
                <w:rFonts w:ascii="Times New Roman" w:eastAsia="Times New Roman" w:hAnsi="Times New Roman" w:cs="Times New Roman"/>
                <w:b/>
                <w:bCs/>
              </w:rPr>
            </w:pPr>
            <w:r w:rsidRPr="00EB6FA7">
              <w:rPr>
                <w:rFonts w:ascii="Times New Roman" w:eastAsia="Times New Roman" w:hAnsi="Times New Roman" w:cs="Times New Roman"/>
                <w:b/>
                <w:bCs/>
              </w:rPr>
              <w:t>7</w:t>
            </w:r>
          </w:p>
        </w:tc>
        <w:tc>
          <w:tcPr>
            <w:tcW w:w="591" w:type="dxa"/>
            <w:tcBorders>
              <w:top w:val="single" w:sz="8" w:space="0" w:color="auto"/>
              <w:left w:val="nil"/>
              <w:bottom w:val="single" w:sz="8" w:space="0" w:color="auto"/>
              <w:right w:val="nil"/>
            </w:tcBorders>
            <w:shd w:val="clear" w:color="auto" w:fill="D9D9D9" w:themeFill="background1" w:themeFillShade="D9"/>
            <w:tcMar>
              <w:left w:w="29" w:type="dxa"/>
              <w:right w:w="29" w:type="dxa"/>
            </w:tcMar>
            <w:vAlign w:val="center"/>
          </w:tcPr>
          <w:p w:rsidR="00E27710" w:rsidRPr="00EB6FA7" w:rsidRDefault="00E27710" w:rsidP="00477E7B">
            <w:pPr>
              <w:spacing w:line="264" w:lineRule="auto"/>
              <w:jc w:val="center"/>
              <w:rPr>
                <w:rFonts w:ascii="Times New Roman" w:eastAsia="Times New Roman" w:hAnsi="Times New Roman" w:cs="Times New Roman"/>
                <w:b/>
                <w:bCs/>
              </w:rPr>
            </w:pPr>
            <w:r w:rsidRPr="00EB6FA7">
              <w:rPr>
                <w:rFonts w:ascii="Times New Roman" w:eastAsia="Times New Roman" w:hAnsi="Times New Roman" w:cs="Times New Roman"/>
                <w:b/>
                <w:bCs/>
              </w:rPr>
              <w:t>8</w:t>
            </w:r>
          </w:p>
        </w:tc>
        <w:tc>
          <w:tcPr>
            <w:tcW w:w="591" w:type="dxa"/>
            <w:tcBorders>
              <w:top w:val="single" w:sz="8" w:space="0" w:color="auto"/>
              <w:left w:val="nil"/>
              <w:bottom w:val="single" w:sz="8" w:space="0" w:color="auto"/>
              <w:right w:val="nil"/>
            </w:tcBorders>
            <w:shd w:val="clear" w:color="auto" w:fill="DBA4CC"/>
            <w:tcMar>
              <w:left w:w="29" w:type="dxa"/>
              <w:right w:w="29" w:type="dxa"/>
            </w:tcMar>
            <w:vAlign w:val="center"/>
          </w:tcPr>
          <w:p w:rsidR="00E27710" w:rsidRPr="00EB6FA7" w:rsidRDefault="00E27710" w:rsidP="00477E7B">
            <w:pPr>
              <w:spacing w:line="264" w:lineRule="auto"/>
              <w:jc w:val="center"/>
              <w:rPr>
                <w:rFonts w:ascii="Times New Roman" w:eastAsia="Times New Roman" w:hAnsi="Times New Roman" w:cs="Times New Roman"/>
                <w:b/>
                <w:bCs/>
              </w:rPr>
            </w:pPr>
            <w:r w:rsidRPr="00EB6FA7">
              <w:rPr>
                <w:rFonts w:ascii="Times New Roman" w:eastAsia="Times New Roman" w:hAnsi="Times New Roman" w:cs="Times New Roman"/>
                <w:b/>
                <w:bCs/>
              </w:rPr>
              <w:t>9</w:t>
            </w:r>
          </w:p>
        </w:tc>
        <w:tc>
          <w:tcPr>
            <w:tcW w:w="591" w:type="dxa"/>
            <w:tcBorders>
              <w:top w:val="single" w:sz="8" w:space="0" w:color="auto"/>
              <w:left w:val="nil"/>
              <w:bottom w:val="single" w:sz="8" w:space="0" w:color="auto"/>
              <w:right w:val="nil"/>
            </w:tcBorders>
            <w:shd w:val="clear" w:color="auto" w:fill="FAEA8E"/>
            <w:tcMar>
              <w:left w:w="29" w:type="dxa"/>
              <w:right w:w="29" w:type="dxa"/>
            </w:tcMar>
            <w:vAlign w:val="center"/>
          </w:tcPr>
          <w:p w:rsidR="00E27710" w:rsidRPr="00EB6FA7" w:rsidRDefault="00E27710" w:rsidP="00477E7B">
            <w:pPr>
              <w:spacing w:line="264" w:lineRule="auto"/>
              <w:jc w:val="center"/>
              <w:rPr>
                <w:rFonts w:ascii="Times New Roman" w:eastAsia="Times New Roman" w:hAnsi="Times New Roman" w:cs="Times New Roman"/>
                <w:b/>
                <w:bCs/>
              </w:rPr>
            </w:pPr>
            <w:r w:rsidRPr="00EB6FA7">
              <w:rPr>
                <w:rFonts w:ascii="Times New Roman" w:eastAsia="Times New Roman" w:hAnsi="Times New Roman" w:cs="Times New Roman"/>
                <w:b/>
                <w:bCs/>
              </w:rPr>
              <w:t>10</w:t>
            </w:r>
          </w:p>
        </w:tc>
        <w:tc>
          <w:tcPr>
            <w:tcW w:w="591" w:type="dxa"/>
            <w:tcBorders>
              <w:top w:val="single" w:sz="8" w:space="0" w:color="auto"/>
              <w:left w:val="nil"/>
              <w:bottom w:val="single" w:sz="8" w:space="0" w:color="auto"/>
              <w:right w:val="nil"/>
            </w:tcBorders>
            <w:shd w:val="clear" w:color="auto" w:fill="E09190"/>
            <w:tcMar>
              <w:left w:w="29" w:type="dxa"/>
              <w:right w:w="29" w:type="dxa"/>
            </w:tcMar>
            <w:vAlign w:val="center"/>
          </w:tcPr>
          <w:p w:rsidR="00E27710" w:rsidRPr="00EB6FA7" w:rsidRDefault="00E27710" w:rsidP="00477E7B">
            <w:pPr>
              <w:spacing w:line="264" w:lineRule="auto"/>
              <w:jc w:val="center"/>
              <w:rPr>
                <w:rFonts w:ascii="Times New Roman" w:eastAsia="Times New Roman" w:hAnsi="Times New Roman" w:cs="Times New Roman"/>
                <w:b/>
                <w:bCs/>
              </w:rPr>
            </w:pPr>
            <w:r w:rsidRPr="00EB6FA7">
              <w:rPr>
                <w:rFonts w:ascii="Times New Roman" w:eastAsia="Times New Roman" w:hAnsi="Times New Roman" w:cs="Times New Roman"/>
                <w:b/>
                <w:bCs/>
              </w:rPr>
              <w:t>11</w:t>
            </w:r>
          </w:p>
        </w:tc>
        <w:tc>
          <w:tcPr>
            <w:tcW w:w="591" w:type="dxa"/>
            <w:tcBorders>
              <w:top w:val="single" w:sz="8" w:space="0" w:color="auto"/>
              <w:left w:val="nil"/>
              <w:bottom w:val="single" w:sz="8" w:space="0" w:color="auto"/>
              <w:right w:val="nil"/>
            </w:tcBorders>
            <w:shd w:val="clear" w:color="auto" w:fill="FAEA8E"/>
            <w:tcMar>
              <w:left w:w="29" w:type="dxa"/>
              <w:right w:w="29" w:type="dxa"/>
            </w:tcMar>
            <w:vAlign w:val="center"/>
          </w:tcPr>
          <w:p w:rsidR="00E27710" w:rsidRPr="00EB6FA7" w:rsidRDefault="00E27710" w:rsidP="00477E7B">
            <w:pPr>
              <w:spacing w:line="264" w:lineRule="auto"/>
              <w:jc w:val="center"/>
              <w:rPr>
                <w:rFonts w:ascii="Times New Roman" w:eastAsia="Times New Roman" w:hAnsi="Times New Roman" w:cs="Times New Roman"/>
                <w:b/>
                <w:bCs/>
              </w:rPr>
            </w:pPr>
            <w:r w:rsidRPr="00EB6FA7">
              <w:rPr>
                <w:rFonts w:ascii="Times New Roman" w:eastAsia="Times New Roman" w:hAnsi="Times New Roman" w:cs="Times New Roman"/>
                <w:b/>
                <w:bCs/>
              </w:rPr>
              <w:t>12</w:t>
            </w:r>
          </w:p>
        </w:tc>
        <w:tc>
          <w:tcPr>
            <w:tcW w:w="591" w:type="dxa"/>
            <w:tcBorders>
              <w:top w:val="single" w:sz="8" w:space="0" w:color="auto"/>
              <w:left w:val="nil"/>
              <w:bottom w:val="single" w:sz="8" w:space="0" w:color="auto"/>
              <w:right w:val="nil"/>
            </w:tcBorders>
            <w:shd w:val="clear" w:color="auto" w:fill="8EAADB" w:themeFill="accent5" w:themeFillTint="99"/>
            <w:tcMar>
              <w:left w:w="29" w:type="dxa"/>
              <w:right w:w="29" w:type="dxa"/>
            </w:tcMar>
            <w:vAlign w:val="center"/>
          </w:tcPr>
          <w:p w:rsidR="00E27710" w:rsidRPr="00EB6FA7" w:rsidRDefault="00E27710" w:rsidP="00477E7B">
            <w:pPr>
              <w:spacing w:line="264" w:lineRule="auto"/>
              <w:jc w:val="center"/>
              <w:rPr>
                <w:rFonts w:ascii="Times New Roman" w:eastAsia="Times New Roman" w:hAnsi="Times New Roman" w:cs="Times New Roman"/>
                <w:b/>
                <w:bCs/>
              </w:rPr>
            </w:pPr>
            <w:r w:rsidRPr="00EB6FA7">
              <w:rPr>
                <w:rFonts w:ascii="Times New Roman" w:eastAsia="Times New Roman" w:hAnsi="Times New Roman" w:cs="Times New Roman"/>
                <w:b/>
                <w:bCs/>
              </w:rPr>
              <w:t>13</w:t>
            </w:r>
          </w:p>
        </w:tc>
        <w:tc>
          <w:tcPr>
            <w:tcW w:w="594" w:type="dxa"/>
            <w:tcBorders>
              <w:top w:val="single" w:sz="8" w:space="0" w:color="auto"/>
              <w:left w:val="nil"/>
              <w:bottom w:val="single" w:sz="8" w:space="0" w:color="auto"/>
              <w:right w:val="single" w:sz="8" w:space="0" w:color="000000" w:themeColor="text1"/>
            </w:tcBorders>
            <w:shd w:val="clear" w:color="auto" w:fill="E09190"/>
            <w:tcMar>
              <w:left w:w="29" w:type="dxa"/>
              <w:right w:w="29" w:type="dxa"/>
            </w:tcMar>
            <w:vAlign w:val="center"/>
          </w:tcPr>
          <w:p w:rsidR="00E27710" w:rsidRPr="00EB6FA7" w:rsidRDefault="00E27710" w:rsidP="00477E7B">
            <w:pPr>
              <w:spacing w:line="264" w:lineRule="auto"/>
              <w:jc w:val="center"/>
              <w:rPr>
                <w:rFonts w:ascii="Times New Roman" w:eastAsia="Times New Roman" w:hAnsi="Times New Roman" w:cs="Times New Roman"/>
                <w:b/>
                <w:bCs/>
              </w:rPr>
            </w:pPr>
            <w:r w:rsidRPr="00EB6FA7">
              <w:rPr>
                <w:rFonts w:ascii="Times New Roman" w:eastAsia="Times New Roman" w:hAnsi="Times New Roman" w:cs="Times New Roman"/>
                <w:b/>
                <w:bCs/>
              </w:rPr>
              <w:t>14</w:t>
            </w:r>
          </w:p>
        </w:tc>
        <w:tc>
          <w:tcPr>
            <w:tcW w:w="617" w:type="dxa"/>
            <w:vMerge/>
            <w:tcMar>
              <w:left w:w="29" w:type="dxa"/>
              <w:right w:w="29" w:type="dxa"/>
            </w:tcMar>
            <w:vAlign w:val="center"/>
          </w:tcPr>
          <w:p w:rsidR="00E27710" w:rsidRPr="00EB6FA7" w:rsidRDefault="00E27710" w:rsidP="00477E7B">
            <w:pPr>
              <w:spacing w:line="264" w:lineRule="auto"/>
              <w:jc w:val="center"/>
              <w:rPr>
                <w:rFonts w:ascii="Times New Roman" w:hAnsi="Times New Roman" w:cs="Times New Roman"/>
              </w:rPr>
            </w:pPr>
          </w:p>
        </w:tc>
        <w:tc>
          <w:tcPr>
            <w:tcW w:w="49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E27710" w:rsidRPr="00EB6FA7" w:rsidRDefault="00E27710" w:rsidP="00477E7B">
            <w:pPr>
              <w:spacing w:line="264" w:lineRule="auto"/>
              <w:jc w:val="center"/>
              <w:rPr>
                <w:rFonts w:ascii="Times New Roman" w:eastAsia="Times New Roman" w:hAnsi="Times New Roman" w:cs="Times New Roman"/>
                <w:b/>
                <w:bCs/>
              </w:rPr>
            </w:pPr>
            <w:r w:rsidRPr="00EB6FA7">
              <w:rPr>
                <w:rFonts w:ascii="Times New Roman" w:eastAsia="Times New Roman" w:hAnsi="Times New Roman" w:cs="Times New Roman"/>
                <w:b/>
                <w:bCs/>
              </w:rPr>
              <w:t>1</w:t>
            </w:r>
          </w:p>
        </w:tc>
        <w:tc>
          <w:tcPr>
            <w:tcW w:w="3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27710" w:rsidRPr="00EB6FA7" w:rsidRDefault="00E27710" w:rsidP="00477E7B">
            <w:pPr>
              <w:spacing w:line="264" w:lineRule="auto"/>
              <w:jc w:val="center"/>
              <w:rPr>
                <w:rFonts w:ascii="Times New Roman" w:eastAsia="Times New Roman" w:hAnsi="Times New Roman" w:cs="Times New Roman"/>
                <w:b/>
                <w:bCs/>
              </w:rPr>
            </w:pPr>
            <w:r w:rsidRPr="00EB6FA7">
              <w:rPr>
                <w:rFonts w:ascii="Times New Roman" w:eastAsia="Times New Roman" w:hAnsi="Times New Roman" w:cs="Times New Roman"/>
                <w:b/>
                <w:bCs/>
              </w:rPr>
              <w:t>2</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E27710" w:rsidRPr="00EB6FA7" w:rsidRDefault="00E27710" w:rsidP="00477E7B">
            <w:pPr>
              <w:spacing w:line="264" w:lineRule="auto"/>
              <w:jc w:val="center"/>
              <w:rPr>
                <w:rFonts w:ascii="Times New Roman" w:eastAsia="Times New Roman" w:hAnsi="Times New Roman" w:cs="Times New Roman"/>
                <w:b/>
                <w:bCs/>
              </w:rPr>
            </w:pPr>
            <w:r w:rsidRPr="00EB6FA7">
              <w:rPr>
                <w:rFonts w:ascii="Times New Roman" w:eastAsia="Times New Roman" w:hAnsi="Times New Roman" w:cs="Times New Roman"/>
                <w:b/>
                <w:bCs/>
              </w:rPr>
              <w:t>3</w:t>
            </w:r>
          </w:p>
        </w:tc>
        <w:tc>
          <w:tcPr>
            <w:tcW w:w="456"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27710" w:rsidRPr="00EB6FA7" w:rsidRDefault="00E27710" w:rsidP="00477E7B">
            <w:pPr>
              <w:spacing w:line="264" w:lineRule="auto"/>
              <w:jc w:val="center"/>
              <w:rPr>
                <w:rFonts w:ascii="Times New Roman" w:eastAsia="Times New Roman" w:hAnsi="Times New Roman" w:cs="Times New Roman"/>
                <w:b/>
                <w:bCs/>
              </w:rPr>
            </w:pPr>
            <w:r w:rsidRPr="00EB6FA7">
              <w:rPr>
                <w:rFonts w:ascii="Times New Roman" w:eastAsia="Times New Roman" w:hAnsi="Times New Roman" w:cs="Times New Roman"/>
                <w:b/>
                <w:bCs/>
              </w:rPr>
              <w:t>4</w:t>
            </w:r>
          </w:p>
        </w:tc>
        <w:tc>
          <w:tcPr>
            <w:tcW w:w="354"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27710" w:rsidRPr="00EB6FA7" w:rsidRDefault="00E27710" w:rsidP="00477E7B">
            <w:pPr>
              <w:spacing w:line="264" w:lineRule="auto"/>
              <w:jc w:val="center"/>
              <w:rPr>
                <w:rFonts w:ascii="Times New Roman" w:eastAsia="Times New Roman" w:hAnsi="Times New Roman" w:cs="Times New Roman"/>
                <w:b/>
                <w:bCs/>
              </w:rPr>
            </w:pPr>
            <w:r w:rsidRPr="00EB6FA7">
              <w:rPr>
                <w:rFonts w:ascii="Times New Roman" w:eastAsia="Times New Roman" w:hAnsi="Times New Roman" w:cs="Times New Roman"/>
                <w:b/>
                <w:bCs/>
              </w:rPr>
              <w:t>5</w:t>
            </w:r>
          </w:p>
        </w:tc>
        <w:tc>
          <w:tcPr>
            <w:tcW w:w="435"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27710" w:rsidRPr="00EB6FA7" w:rsidRDefault="00E27710" w:rsidP="00477E7B">
            <w:pPr>
              <w:spacing w:line="264" w:lineRule="auto"/>
              <w:jc w:val="center"/>
              <w:rPr>
                <w:rFonts w:ascii="Times New Roman" w:eastAsia="Times New Roman" w:hAnsi="Times New Roman" w:cs="Times New Roman"/>
                <w:b/>
                <w:bCs/>
              </w:rPr>
            </w:pPr>
            <w:r w:rsidRPr="00EB6FA7">
              <w:rPr>
                <w:rFonts w:ascii="Times New Roman" w:eastAsia="Times New Roman" w:hAnsi="Times New Roman" w:cs="Times New Roman"/>
                <w:b/>
                <w:bCs/>
              </w:rPr>
              <w:t>6</w:t>
            </w:r>
          </w:p>
        </w:tc>
        <w:tc>
          <w:tcPr>
            <w:tcW w:w="901" w:type="dxa"/>
            <w:gridSpan w:val="2"/>
            <w:vMerge/>
            <w:tcMar>
              <w:left w:w="29" w:type="dxa"/>
              <w:right w:w="29" w:type="dxa"/>
            </w:tcMar>
          </w:tcPr>
          <w:p w:rsidR="00E27710" w:rsidRPr="00EB6FA7" w:rsidRDefault="00E27710" w:rsidP="00477E7B">
            <w:pPr>
              <w:spacing w:line="264" w:lineRule="auto"/>
              <w:rPr>
                <w:rFonts w:ascii="Times New Roman" w:hAnsi="Times New Roman" w:cs="Times New Roman"/>
              </w:rPr>
            </w:pPr>
          </w:p>
        </w:tc>
      </w:tr>
      <w:tr w:rsidR="00E27710" w:rsidRPr="00EB6FA7" w:rsidTr="00477E7B">
        <w:trPr>
          <w:trHeight w:val="540"/>
        </w:trPr>
        <w:tc>
          <w:tcPr>
            <w:tcW w:w="1129" w:type="dxa"/>
            <w:tcBorders>
              <w:top w:val="single" w:sz="8" w:space="0" w:color="auto"/>
              <w:left w:val="single" w:sz="8" w:space="0" w:color="auto"/>
              <w:bottom w:val="single" w:sz="8" w:space="0" w:color="auto"/>
              <w:right w:val="single" w:sz="8" w:space="0" w:color="auto"/>
            </w:tcBorders>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Helgeson, 1991</w:t>
            </w:r>
          </w:p>
        </w:tc>
        <w:tc>
          <w:tcPr>
            <w:tcW w:w="469" w:type="dxa"/>
            <w:tcBorders>
              <w:top w:val="single" w:sz="8" w:space="0" w:color="auto"/>
              <w:left w:val="single" w:sz="8" w:space="0" w:color="auto"/>
              <w:bottom w:val="single" w:sz="8" w:space="0" w:color="auto"/>
              <w:right w:val="nil"/>
            </w:tcBorders>
            <w:shd w:val="clear" w:color="auto" w:fill="FAF3CA"/>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614" w:type="dxa"/>
            <w:tcBorders>
              <w:top w:val="single" w:sz="8" w:space="0" w:color="auto"/>
              <w:left w:val="nil"/>
              <w:bottom w:val="single" w:sz="8" w:space="0" w:color="auto"/>
              <w:right w:val="nil"/>
            </w:tcBorders>
            <w:shd w:val="clear" w:color="auto" w:fill="EDEDED" w:themeFill="accent3"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614" w:type="dxa"/>
            <w:tcBorders>
              <w:top w:val="single" w:sz="8" w:space="0" w:color="auto"/>
              <w:left w:val="nil"/>
              <w:bottom w:val="single" w:sz="8" w:space="0" w:color="auto"/>
              <w:right w:val="nil"/>
            </w:tcBorders>
            <w:shd w:val="clear" w:color="auto" w:fill="EDEDED" w:themeFill="accent3"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850" w:type="dxa"/>
            <w:tcBorders>
              <w:top w:val="single" w:sz="8" w:space="0" w:color="auto"/>
              <w:left w:val="nil"/>
              <w:bottom w:val="single" w:sz="8" w:space="0" w:color="auto"/>
              <w:right w:val="nil"/>
            </w:tcBorders>
            <w:shd w:val="clear" w:color="auto" w:fill="EDEDED" w:themeFill="accent3"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CD</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w:t>
            </w:r>
          </w:p>
        </w:tc>
        <w:tc>
          <w:tcPr>
            <w:tcW w:w="591" w:type="dxa"/>
            <w:tcBorders>
              <w:top w:val="single" w:sz="8" w:space="0" w:color="auto"/>
              <w:left w:val="nil"/>
              <w:bottom w:val="single" w:sz="8" w:space="0" w:color="auto"/>
              <w:right w:val="nil"/>
            </w:tcBorders>
            <w:shd w:val="clear" w:color="auto" w:fill="F0D3E8"/>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w:t>
            </w:r>
          </w:p>
        </w:tc>
        <w:tc>
          <w:tcPr>
            <w:tcW w:w="591" w:type="dxa"/>
            <w:tcBorders>
              <w:top w:val="single" w:sz="8" w:space="0" w:color="auto"/>
              <w:left w:val="nil"/>
              <w:bottom w:val="single" w:sz="8" w:space="0" w:color="auto"/>
              <w:right w:val="nil"/>
            </w:tcBorders>
            <w:shd w:val="clear" w:color="auto" w:fill="F0C5C5"/>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NA</w:t>
            </w:r>
          </w:p>
        </w:tc>
        <w:tc>
          <w:tcPr>
            <w:tcW w:w="591" w:type="dxa"/>
            <w:tcBorders>
              <w:top w:val="single" w:sz="8" w:space="0" w:color="auto"/>
              <w:left w:val="nil"/>
              <w:bottom w:val="single" w:sz="8" w:space="0" w:color="auto"/>
              <w:right w:val="nil"/>
            </w:tcBorders>
            <w:shd w:val="clear" w:color="auto" w:fill="D9E2F3" w:themeFill="accent5"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4" w:type="dxa"/>
            <w:tcBorders>
              <w:top w:val="single" w:sz="8" w:space="0" w:color="auto"/>
              <w:left w:val="nil"/>
              <w:bottom w:val="single" w:sz="8" w:space="0" w:color="auto"/>
              <w:right w:val="single" w:sz="8" w:space="0" w:color="auto"/>
            </w:tcBorders>
            <w:shd w:val="clear" w:color="auto" w:fill="F0C5C5"/>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w:t>
            </w:r>
          </w:p>
        </w:tc>
        <w:tc>
          <w:tcPr>
            <w:tcW w:w="617" w:type="dxa"/>
            <w:tcBorders>
              <w:top w:val="single" w:sz="8" w:space="0" w:color="auto"/>
              <w:left w:val="single" w:sz="8" w:space="0" w:color="auto"/>
              <w:bottom w:val="single" w:sz="8" w:space="0" w:color="auto"/>
              <w:right w:val="single" w:sz="4" w:space="0" w:color="auto"/>
            </w:tcBorders>
            <w:tcMar>
              <w:left w:w="29" w:type="dxa"/>
              <w:right w:w="29"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9/13</w:t>
            </w:r>
          </w:p>
        </w:tc>
        <w:tc>
          <w:tcPr>
            <w:tcW w:w="494" w:type="dxa"/>
            <w:tcBorders>
              <w:top w:val="single" w:sz="4" w:space="0" w:color="auto"/>
              <w:left w:val="single" w:sz="4" w:space="0" w:color="auto"/>
              <w:bottom w:val="single" w:sz="4" w:space="0" w:color="auto"/>
              <w:right w:val="nil"/>
            </w:tcBorders>
            <w:shd w:val="clear" w:color="auto" w:fill="FBF3CA"/>
            <w:tcMar>
              <w:left w:w="29" w:type="dxa"/>
              <w:right w:w="29"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359" w:type="dxa"/>
            <w:tcBorders>
              <w:top w:val="single" w:sz="4" w:space="0" w:color="auto"/>
              <w:left w:val="nil"/>
              <w:bottom w:val="single" w:sz="4" w:space="0" w:color="auto"/>
              <w:right w:val="nil"/>
            </w:tcBorders>
            <w:shd w:val="clear" w:color="auto" w:fill="EAF2DE"/>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541" w:type="dxa"/>
            <w:gridSpan w:val="2"/>
            <w:tcBorders>
              <w:top w:val="single" w:sz="4" w:space="0" w:color="auto"/>
              <w:left w:val="nil"/>
              <w:bottom w:val="single" w:sz="4" w:space="0" w:color="auto"/>
              <w:right w:val="nil"/>
            </w:tcBorders>
            <w:shd w:val="clear" w:color="auto" w:fill="D9E2F3" w:themeFill="accent5" w:themeFillTint="33"/>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456" w:type="dxa"/>
            <w:gridSpan w:val="3"/>
            <w:tcBorders>
              <w:top w:val="single" w:sz="4" w:space="0" w:color="auto"/>
              <w:left w:val="nil"/>
              <w:bottom w:val="single" w:sz="4" w:space="0" w:color="auto"/>
              <w:right w:val="nil"/>
            </w:tcBorders>
            <w:shd w:val="clear" w:color="auto" w:fill="F0D3E9"/>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354" w:type="dxa"/>
            <w:gridSpan w:val="2"/>
            <w:tcBorders>
              <w:top w:val="single" w:sz="4" w:space="0" w:color="auto"/>
              <w:left w:val="nil"/>
              <w:bottom w:val="single" w:sz="4" w:space="0" w:color="auto"/>
              <w:right w:val="nil"/>
            </w:tcBorders>
            <w:shd w:val="clear" w:color="auto" w:fill="F0C6C5"/>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435"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901" w:type="dxa"/>
            <w:gridSpan w:val="2"/>
            <w:tcBorders>
              <w:top w:val="single" w:sz="8" w:space="0" w:color="auto"/>
              <w:left w:val="single" w:sz="4" w:space="0" w:color="auto"/>
              <w:bottom w:val="single" w:sz="8" w:space="0" w:color="auto"/>
              <w:right w:val="single" w:sz="8" w:space="0" w:color="auto"/>
            </w:tcBorders>
            <w:tcMar>
              <w:left w:w="29" w:type="dxa"/>
              <w:right w:w="29"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Fair</w:t>
            </w:r>
          </w:p>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r>
      <w:tr w:rsidR="00E27710" w:rsidRPr="00EB6FA7" w:rsidTr="00477E7B">
        <w:trPr>
          <w:trHeight w:val="540"/>
        </w:trPr>
        <w:tc>
          <w:tcPr>
            <w:tcW w:w="1129" w:type="dxa"/>
            <w:tcBorders>
              <w:top w:val="single" w:sz="8" w:space="0" w:color="auto"/>
              <w:left w:val="single" w:sz="8" w:space="0" w:color="auto"/>
              <w:bottom w:val="single" w:sz="8" w:space="0" w:color="auto"/>
              <w:right w:val="single" w:sz="8" w:space="0" w:color="auto"/>
            </w:tcBorders>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Kerr et al., 2021</w:t>
            </w:r>
          </w:p>
        </w:tc>
        <w:tc>
          <w:tcPr>
            <w:tcW w:w="469" w:type="dxa"/>
            <w:tcBorders>
              <w:top w:val="single" w:sz="8" w:space="0" w:color="auto"/>
              <w:left w:val="single" w:sz="8" w:space="0" w:color="auto"/>
              <w:bottom w:val="single" w:sz="8" w:space="0" w:color="auto"/>
              <w:right w:val="nil"/>
            </w:tcBorders>
            <w:shd w:val="clear" w:color="auto" w:fill="FAF3CA"/>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614" w:type="dxa"/>
            <w:tcBorders>
              <w:top w:val="single" w:sz="8" w:space="0" w:color="auto"/>
              <w:left w:val="nil"/>
              <w:bottom w:val="single" w:sz="8" w:space="0" w:color="auto"/>
              <w:right w:val="nil"/>
            </w:tcBorders>
            <w:shd w:val="clear" w:color="auto" w:fill="EDEDED" w:themeFill="accent3"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614" w:type="dxa"/>
            <w:tcBorders>
              <w:top w:val="single" w:sz="8" w:space="0" w:color="auto"/>
              <w:left w:val="nil"/>
              <w:bottom w:val="single" w:sz="8" w:space="0" w:color="auto"/>
              <w:right w:val="nil"/>
            </w:tcBorders>
            <w:shd w:val="clear" w:color="auto" w:fill="EDEDED" w:themeFill="accent3"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w:t>
            </w:r>
          </w:p>
        </w:tc>
        <w:tc>
          <w:tcPr>
            <w:tcW w:w="850" w:type="dxa"/>
            <w:tcBorders>
              <w:top w:val="single" w:sz="8" w:space="0" w:color="auto"/>
              <w:left w:val="nil"/>
              <w:bottom w:val="single" w:sz="8" w:space="0" w:color="auto"/>
              <w:right w:val="nil"/>
            </w:tcBorders>
            <w:shd w:val="clear" w:color="auto" w:fill="EDEDED" w:themeFill="accent3"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NA</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w:t>
            </w:r>
          </w:p>
        </w:tc>
        <w:tc>
          <w:tcPr>
            <w:tcW w:w="591" w:type="dxa"/>
            <w:tcBorders>
              <w:top w:val="single" w:sz="8" w:space="0" w:color="auto"/>
              <w:left w:val="nil"/>
              <w:bottom w:val="single" w:sz="8" w:space="0" w:color="auto"/>
              <w:right w:val="nil"/>
            </w:tcBorders>
            <w:shd w:val="clear" w:color="auto" w:fill="F0D3E8"/>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NA</w:t>
            </w:r>
          </w:p>
        </w:tc>
        <w:tc>
          <w:tcPr>
            <w:tcW w:w="591" w:type="dxa"/>
            <w:tcBorders>
              <w:top w:val="single" w:sz="8" w:space="0" w:color="auto"/>
              <w:left w:val="nil"/>
              <w:bottom w:val="single" w:sz="8" w:space="0" w:color="auto"/>
              <w:right w:val="nil"/>
            </w:tcBorders>
            <w:shd w:val="clear" w:color="auto" w:fill="F0C5C5"/>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NA</w:t>
            </w:r>
          </w:p>
        </w:tc>
        <w:tc>
          <w:tcPr>
            <w:tcW w:w="591" w:type="dxa"/>
            <w:tcBorders>
              <w:top w:val="single" w:sz="8" w:space="0" w:color="auto"/>
              <w:left w:val="nil"/>
              <w:bottom w:val="single" w:sz="8" w:space="0" w:color="auto"/>
              <w:right w:val="nil"/>
            </w:tcBorders>
            <w:shd w:val="clear" w:color="auto" w:fill="D9E2F3" w:themeFill="accent5"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NA</w:t>
            </w:r>
          </w:p>
        </w:tc>
        <w:tc>
          <w:tcPr>
            <w:tcW w:w="594" w:type="dxa"/>
            <w:tcBorders>
              <w:top w:val="single" w:sz="8" w:space="0" w:color="auto"/>
              <w:left w:val="nil"/>
              <w:bottom w:val="single" w:sz="8" w:space="0" w:color="auto"/>
              <w:right w:val="single" w:sz="8" w:space="0" w:color="auto"/>
            </w:tcBorders>
            <w:shd w:val="clear" w:color="auto" w:fill="F0C5C5"/>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w:t>
            </w:r>
          </w:p>
        </w:tc>
        <w:tc>
          <w:tcPr>
            <w:tcW w:w="617" w:type="dxa"/>
            <w:tcBorders>
              <w:top w:val="single" w:sz="8" w:space="0" w:color="auto"/>
              <w:left w:val="single" w:sz="8" w:space="0" w:color="auto"/>
              <w:bottom w:val="single" w:sz="8" w:space="0" w:color="auto"/>
              <w:right w:val="single" w:sz="4" w:space="0" w:color="auto"/>
            </w:tcBorders>
            <w:tcMar>
              <w:left w:w="29" w:type="dxa"/>
              <w:right w:w="29"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7/10</w:t>
            </w:r>
          </w:p>
        </w:tc>
        <w:tc>
          <w:tcPr>
            <w:tcW w:w="494" w:type="dxa"/>
            <w:tcBorders>
              <w:top w:val="single" w:sz="4" w:space="0" w:color="auto"/>
              <w:left w:val="single" w:sz="4" w:space="0" w:color="auto"/>
              <w:bottom w:val="single" w:sz="4" w:space="0" w:color="auto"/>
              <w:right w:val="nil"/>
            </w:tcBorders>
            <w:shd w:val="clear" w:color="auto" w:fill="FBF3CA"/>
            <w:tcMar>
              <w:left w:w="29" w:type="dxa"/>
              <w:right w:w="29"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359" w:type="dxa"/>
            <w:tcBorders>
              <w:top w:val="single" w:sz="4" w:space="0" w:color="auto"/>
              <w:left w:val="nil"/>
              <w:bottom w:val="single" w:sz="4" w:space="0" w:color="auto"/>
              <w:right w:val="nil"/>
            </w:tcBorders>
            <w:shd w:val="clear" w:color="auto" w:fill="EAF2DE"/>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541" w:type="dxa"/>
            <w:gridSpan w:val="2"/>
            <w:tcBorders>
              <w:top w:val="single" w:sz="4" w:space="0" w:color="auto"/>
              <w:left w:val="nil"/>
              <w:bottom w:val="single" w:sz="4" w:space="0" w:color="auto"/>
              <w:right w:val="nil"/>
            </w:tcBorders>
            <w:shd w:val="clear" w:color="auto" w:fill="D9E2F3" w:themeFill="accent5" w:themeFillTint="33"/>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NA</w:t>
            </w:r>
          </w:p>
        </w:tc>
        <w:tc>
          <w:tcPr>
            <w:tcW w:w="456" w:type="dxa"/>
            <w:gridSpan w:val="3"/>
            <w:tcBorders>
              <w:top w:val="single" w:sz="4" w:space="0" w:color="auto"/>
              <w:left w:val="nil"/>
              <w:bottom w:val="single" w:sz="4" w:space="0" w:color="auto"/>
              <w:right w:val="nil"/>
            </w:tcBorders>
            <w:shd w:val="clear" w:color="auto" w:fill="F0D3E9"/>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354" w:type="dxa"/>
            <w:gridSpan w:val="2"/>
            <w:tcBorders>
              <w:top w:val="single" w:sz="4" w:space="0" w:color="auto"/>
              <w:left w:val="nil"/>
              <w:bottom w:val="single" w:sz="4" w:space="0" w:color="auto"/>
              <w:right w:val="nil"/>
            </w:tcBorders>
            <w:shd w:val="clear" w:color="auto" w:fill="F0C6C5"/>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435"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901" w:type="dxa"/>
            <w:gridSpan w:val="2"/>
            <w:tcBorders>
              <w:top w:val="single" w:sz="8" w:space="0" w:color="auto"/>
              <w:left w:val="single" w:sz="4" w:space="0" w:color="auto"/>
              <w:bottom w:val="single" w:sz="8" w:space="0" w:color="auto"/>
              <w:right w:val="single" w:sz="8" w:space="0" w:color="auto"/>
            </w:tcBorders>
            <w:tcMar>
              <w:left w:w="29" w:type="dxa"/>
              <w:right w:w="29"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Good</w:t>
            </w:r>
          </w:p>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r>
      <w:tr w:rsidR="00E27710" w:rsidRPr="00EB6FA7" w:rsidTr="00477E7B">
        <w:trPr>
          <w:trHeight w:val="540"/>
        </w:trPr>
        <w:tc>
          <w:tcPr>
            <w:tcW w:w="1129" w:type="dxa"/>
            <w:tcBorders>
              <w:top w:val="single" w:sz="8" w:space="0" w:color="auto"/>
              <w:left w:val="single" w:sz="8" w:space="0" w:color="auto"/>
              <w:bottom w:val="single" w:sz="8" w:space="0" w:color="auto"/>
              <w:right w:val="single" w:sz="8" w:space="0" w:color="auto"/>
            </w:tcBorders>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Kuntsche et al., 2019</w:t>
            </w:r>
          </w:p>
        </w:tc>
        <w:tc>
          <w:tcPr>
            <w:tcW w:w="469" w:type="dxa"/>
            <w:tcBorders>
              <w:top w:val="single" w:sz="8" w:space="0" w:color="auto"/>
              <w:left w:val="single" w:sz="8" w:space="0" w:color="auto"/>
              <w:bottom w:val="single" w:sz="8" w:space="0" w:color="auto"/>
              <w:right w:val="nil"/>
            </w:tcBorders>
            <w:shd w:val="clear" w:color="auto" w:fill="FAF3CA"/>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614" w:type="dxa"/>
            <w:tcBorders>
              <w:top w:val="single" w:sz="8" w:space="0" w:color="auto"/>
              <w:left w:val="nil"/>
              <w:bottom w:val="single" w:sz="8" w:space="0" w:color="auto"/>
              <w:right w:val="nil"/>
            </w:tcBorders>
            <w:shd w:val="clear" w:color="auto" w:fill="EDEDED" w:themeFill="accent3"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614" w:type="dxa"/>
            <w:tcBorders>
              <w:top w:val="single" w:sz="8" w:space="0" w:color="auto"/>
              <w:left w:val="nil"/>
              <w:bottom w:val="single" w:sz="8" w:space="0" w:color="auto"/>
              <w:right w:val="nil"/>
            </w:tcBorders>
            <w:shd w:val="clear" w:color="auto" w:fill="EDEDED" w:themeFill="accent3"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w:t>
            </w:r>
          </w:p>
        </w:tc>
        <w:tc>
          <w:tcPr>
            <w:tcW w:w="850" w:type="dxa"/>
            <w:tcBorders>
              <w:top w:val="single" w:sz="8" w:space="0" w:color="auto"/>
              <w:left w:val="nil"/>
              <w:bottom w:val="single" w:sz="8" w:space="0" w:color="auto"/>
              <w:right w:val="nil"/>
            </w:tcBorders>
            <w:shd w:val="clear" w:color="auto" w:fill="EDEDED" w:themeFill="accent3"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NA</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w:t>
            </w:r>
          </w:p>
        </w:tc>
        <w:tc>
          <w:tcPr>
            <w:tcW w:w="591" w:type="dxa"/>
            <w:tcBorders>
              <w:top w:val="single" w:sz="8" w:space="0" w:color="auto"/>
              <w:left w:val="nil"/>
              <w:bottom w:val="single" w:sz="8" w:space="0" w:color="auto"/>
              <w:right w:val="nil"/>
            </w:tcBorders>
            <w:shd w:val="clear" w:color="auto" w:fill="F0D3E8"/>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NA</w:t>
            </w:r>
          </w:p>
        </w:tc>
        <w:tc>
          <w:tcPr>
            <w:tcW w:w="591" w:type="dxa"/>
            <w:tcBorders>
              <w:top w:val="single" w:sz="8" w:space="0" w:color="auto"/>
              <w:left w:val="nil"/>
              <w:bottom w:val="single" w:sz="8" w:space="0" w:color="auto"/>
              <w:right w:val="nil"/>
            </w:tcBorders>
            <w:shd w:val="clear" w:color="auto" w:fill="F0C5C5"/>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NA</w:t>
            </w:r>
          </w:p>
        </w:tc>
        <w:tc>
          <w:tcPr>
            <w:tcW w:w="591" w:type="dxa"/>
            <w:tcBorders>
              <w:top w:val="single" w:sz="8" w:space="0" w:color="auto"/>
              <w:left w:val="nil"/>
              <w:bottom w:val="single" w:sz="8" w:space="0" w:color="auto"/>
              <w:right w:val="nil"/>
            </w:tcBorders>
            <w:shd w:val="clear" w:color="auto" w:fill="D9E2F3" w:themeFill="accent5"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NA</w:t>
            </w:r>
          </w:p>
        </w:tc>
        <w:tc>
          <w:tcPr>
            <w:tcW w:w="594" w:type="dxa"/>
            <w:tcBorders>
              <w:top w:val="single" w:sz="8" w:space="0" w:color="auto"/>
              <w:left w:val="nil"/>
              <w:bottom w:val="single" w:sz="8" w:space="0" w:color="auto"/>
              <w:right w:val="single" w:sz="8" w:space="0" w:color="auto"/>
            </w:tcBorders>
            <w:shd w:val="clear" w:color="auto" w:fill="F0C5C5"/>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617" w:type="dxa"/>
            <w:tcBorders>
              <w:top w:val="single" w:sz="8" w:space="0" w:color="auto"/>
              <w:left w:val="single" w:sz="8" w:space="0" w:color="auto"/>
              <w:bottom w:val="single" w:sz="8" w:space="0" w:color="auto"/>
              <w:right w:val="single" w:sz="4" w:space="0" w:color="auto"/>
            </w:tcBorders>
            <w:tcMar>
              <w:left w:w="29" w:type="dxa"/>
              <w:right w:w="29"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7/10</w:t>
            </w:r>
          </w:p>
        </w:tc>
        <w:tc>
          <w:tcPr>
            <w:tcW w:w="494" w:type="dxa"/>
            <w:tcBorders>
              <w:top w:val="single" w:sz="4" w:space="0" w:color="auto"/>
              <w:left w:val="single" w:sz="4" w:space="0" w:color="auto"/>
              <w:bottom w:val="single" w:sz="4" w:space="0" w:color="auto"/>
              <w:right w:val="nil"/>
            </w:tcBorders>
            <w:shd w:val="clear" w:color="auto" w:fill="FBF3CA"/>
            <w:tcMar>
              <w:left w:w="29" w:type="dxa"/>
              <w:right w:w="29"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359" w:type="dxa"/>
            <w:tcBorders>
              <w:top w:val="single" w:sz="4" w:space="0" w:color="auto"/>
              <w:left w:val="nil"/>
              <w:bottom w:val="single" w:sz="4" w:space="0" w:color="auto"/>
              <w:right w:val="nil"/>
            </w:tcBorders>
            <w:shd w:val="clear" w:color="auto" w:fill="EAF2DE"/>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541" w:type="dxa"/>
            <w:gridSpan w:val="2"/>
            <w:tcBorders>
              <w:top w:val="single" w:sz="4" w:space="0" w:color="auto"/>
              <w:left w:val="nil"/>
              <w:bottom w:val="single" w:sz="4" w:space="0" w:color="auto"/>
              <w:right w:val="nil"/>
            </w:tcBorders>
            <w:shd w:val="clear" w:color="auto" w:fill="D9E2F3" w:themeFill="accent5" w:themeFillTint="33"/>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NA</w:t>
            </w:r>
          </w:p>
        </w:tc>
        <w:tc>
          <w:tcPr>
            <w:tcW w:w="456" w:type="dxa"/>
            <w:gridSpan w:val="3"/>
            <w:tcBorders>
              <w:top w:val="single" w:sz="4" w:space="0" w:color="auto"/>
              <w:left w:val="nil"/>
              <w:bottom w:val="single" w:sz="4" w:space="0" w:color="auto"/>
              <w:right w:val="nil"/>
            </w:tcBorders>
            <w:shd w:val="clear" w:color="auto" w:fill="F0D3E9"/>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354" w:type="dxa"/>
            <w:gridSpan w:val="2"/>
            <w:tcBorders>
              <w:top w:val="single" w:sz="4" w:space="0" w:color="auto"/>
              <w:left w:val="nil"/>
              <w:bottom w:val="single" w:sz="4" w:space="0" w:color="auto"/>
              <w:right w:val="nil"/>
            </w:tcBorders>
            <w:shd w:val="clear" w:color="auto" w:fill="F0C6C5"/>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435"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901" w:type="dxa"/>
            <w:gridSpan w:val="2"/>
            <w:tcBorders>
              <w:top w:val="single" w:sz="8" w:space="0" w:color="auto"/>
              <w:left w:val="single" w:sz="4" w:space="0" w:color="auto"/>
              <w:bottom w:val="single" w:sz="8" w:space="0" w:color="auto"/>
              <w:right w:val="single" w:sz="8" w:space="0" w:color="auto"/>
            </w:tcBorders>
            <w:tcMar>
              <w:left w:w="29" w:type="dxa"/>
              <w:right w:w="29"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Good</w:t>
            </w:r>
          </w:p>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r>
      <w:tr w:rsidR="00E27710" w:rsidRPr="00EB6FA7" w:rsidTr="00477E7B">
        <w:trPr>
          <w:trHeight w:val="540"/>
        </w:trPr>
        <w:tc>
          <w:tcPr>
            <w:tcW w:w="1129" w:type="dxa"/>
            <w:tcBorders>
              <w:top w:val="single" w:sz="8" w:space="0" w:color="auto"/>
              <w:left w:val="single" w:sz="8" w:space="0" w:color="auto"/>
              <w:bottom w:val="single" w:sz="8" w:space="0" w:color="auto"/>
              <w:right w:val="single" w:sz="8" w:space="0" w:color="auto"/>
            </w:tcBorders>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Lu et al., 2022</w:t>
            </w:r>
          </w:p>
        </w:tc>
        <w:tc>
          <w:tcPr>
            <w:tcW w:w="469" w:type="dxa"/>
            <w:tcBorders>
              <w:top w:val="single" w:sz="8" w:space="0" w:color="auto"/>
              <w:left w:val="single" w:sz="8" w:space="0" w:color="auto"/>
              <w:bottom w:val="single" w:sz="8" w:space="0" w:color="auto"/>
              <w:right w:val="nil"/>
            </w:tcBorders>
            <w:shd w:val="clear" w:color="auto" w:fill="FAF3CA"/>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614" w:type="dxa"/>
            <w:tcBorders>
              <w:top w:val="single" w:sz="8" w:space="0" w:color="auto"/>
              <w:left w:val="nil"/>
              <w:bottom w:val="single" w:sz="8" w:space="0" w:color="auto"/>
              <w:right w:val="nil"/>
            </w:tcBorders>
            <w:shd w:val="clear" w:color="auto" w:fill="EDEDED" w:themeFill="accent3"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614" w:type="dxa"/>
            <w:tcBorders>
              <w:top w:val="single" w:sz="8" w:space="0" w:color="auto"/>
              <w:left w:val="nil"/>
              <w:bottom w:val="single" w:sz="8" w:space="0" w:color="auto"/>
              <w:right w:val="nil"/>
            </w:tcBorders>
            <w:shd w:val="clear" w:color="auto" w:fill="EDEDED" w:themeFill="accent3"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NR</w:t>
            </w:r>
          </w:p>
        </w:tc>
        <w:tc>
          <w:tcPr>
            <w:tcW w:w="850" w:type="dxa"/>
            <w:tcBorders>
              <w:top w:val="single" w:sz="8" w:space="0" w:color="auto"/>
              <w:left w:val="nil"/>
              <w:bottom w:val="single" w:sz="8" w:space="0" w:color="auto"/>
              <w:right w:val="nil"/>
            </w:tcBorders>
            <w:shd w:val="clear" w:color="auto" w:fill="EDEDED" w:themeFill="accent3"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 xml:space="preserve">Y </w:t>
            </w:r>
          </w:p>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NA</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0D3E8"/>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NA</w:t>
            </w:r>
          </w:p>
        </w:tc>
        <w:tc>
          <w:tcPr>
            <w:tcW w:w="591" w:type="dxa"/>
            <w:tcBorders>
              <w:top w:val="single" w:sz="8" w:space="0" w:color="auto"/>
              <w:left w:val="nil"/>
              <w:bottom w:val="single" w:sz="8" w:space="0" w:color="auto"/>
              <w:right w:val="nil"/>
            </w:tcBorders>
            <w:shd w:val="clear" w:color="auto" w:fill="F0C5C5"/>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NA</w:t>
            </w:r>
          </w:p>
        </w:tc>
        <w:tc>
          <w:tcPr>
            <w:tcW w:w="591" w:type="dxa"/>
            <w:tcBorders>
              <w:top w:val="single" w:sz="8" w:space="0" w:color="auto"/>
              <w:left w:val="nil"/>
              <w:bottom w:val="single" w:sz="8" w:space="0" w:color="auto"/>
              <w:right w:val="nil"/>
            </w:tcBorders>
            <w:shd w:val="clear" w:color="auto" w:fill="D9E2F3" w:themeFill="accent5"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NA</w:t>
            </w:r>
          </w:p>
        </w:tc>
        <w:tc>
          <w:tcPr>
            <w:tcW w:w="594" w:type="dxa"/>
            <w:tcBorders>
              <w:top w:val="single" w:sz="8" w:space="0" w:color="auto"/>
              <w:left w:val="nil"/>
              <w:bottom w:val="single" w:sz="8" w:space="0" w:color="auto"/>
              <w:right w:val="single" w:sz="8" w:space="0" w:color="auto"/>
            </w:tcBorders>
            <w:shd w:val="clear" w:color="auto" w:fill="F0C5C5"/>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w:t>
            </w:r>
          </w:p>
        </w:tc>
        <w:tc>
          <w:tcPr>
            <w:tcW w:w="617" w:type="dxa"/>
            <w:tcBorders>
              <w:top w:val="single" w:sz="8" w:space="0" w:color="auto"/>
              <w:left w:val="single" w:sz="8" w:space="0" w:color="auto"/>
              <w:bottom w:val="single" w:sz="8" w:space="0" w:color="auto"/>
              <w:right w:val="single" w:sz="4" w:space="0" w:color="auto"/>
            </w:tcBorders>
            <w:tcMar>
              <w:left w:w="29" w:type="dxa"/>
              <w:right w:w="29"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7/10</w:t>
            </w:r>
          </w:p>
        </w:tc>
        <w:tc>
          <w:tcPr>
            <w:tcW w:w="494" w:type="dxa"/>
            <w:tcBorders>
              <w:top w:val="single" w:sz="4" w:space="0" w:color="auto"/>
              <w:left w:val="single" w:sz="4" w:space="0" w:color="auto"/>
              <w:bottom w:val="single" w:sz="4" w:space="0" w:color="auto"/>
              <w:right w:val="nil"/>
            </w:tcBorders>
            <w:shd w:val="clear" w:color="auto" w:fill="FBF3CA"/>
            <w:tcMar>
              <w:left w:w="29" w:type="dxa"/>
              <w:right w:w="29"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359" w:type="dxa"/>
            <w:tcBorders>
              <w:top w:val="single" w:sz="4" w:space="0" w:color="auto"/>
              <w:left w:val="nil"/>
              <w:bottom w:val="single" w:sz="4" w:space="0" w:color="auto"/>
              <w:right w:val="nil"/>
            </w:tcBorders>
            <w:shd w:val="clear" w:color="auto" w:fill="EAF2DE"/>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541" w:type="dxa"/>
            <w:gridSpan w:val="2"/>
            <w:tcBorders>
              <w:top w:val="single" w:sz="4" w:space="0" w:color="auto"/>
              <w:left w:val="nil"/>
              <w:bottom w:val="single" w:sz="4" w:space="0" w:color="auto"/>
              <w:right w:val="nil"/>
            </w:tcBorders>
            <w:shd w:val="clear" w:color="auto" w:fill="D9E2F3" w:themeFill="accent5" w:themeFillTint="33"/>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NA</w:t>
            </w:r>
          </w:p>
        </w:tc>
        <w:tc>
          <w:tcPr>
            <w:tcW w:w="456" w:type="dxa"/>
            <w:gridSpan w:val="3"/>
            <w:tcBorders>
              <w:top w:val="single" w:sz="4" w:space="0" w:color="auto"/>
              <w:left w:val="nil"/>
              <w:bottom w:val="single" w:sz="4" w:space="0" w:color="auto"/>
              <w:right w:val="nil"/>
            </w:tcBorders>
            <w:shd w:val="clear" w:color="auto" w:fill="F0D3E9"/>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354" w:type="dxa"/>
            <w:gridSpan w:val="2"/>
            <w:tcBorders>
              <w:top w:val="single" w:sz="4" w:space="0" w:color="auto"/>
              <w:left w:val="nil"/>
              <w:bottom w:val="single" w:sz="4" w:space="0" w:color="auto"/>
              <w:right w:val="nil"/>
            </w:tcBorders>
            <w:shd w:val="clear" w:color="auto" w:fill="F0C6C5"/>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435"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901" w:type="dxa"/>
            <w:gridSpan w:val="2"/>
            <w:tcBorders>
              <w:top w:val="single" w:sz="8" w:space="0" w:color="auto"/>
              <w:left w:val="single" w:sz="4" w:space="0" w:color="auto"/>
              <w:bottom w:val="single" w:sz="8" w:space="0" w:color="auto"/>
              <w:right w:val="single" w:sz="8" w:space="0" w:color="auto"/>
            </w:tcBorders>
            <w:tcMar>
              <w:left w:w="29" w:type="dxa"/>
              <w:right w:w="29"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Good</w:t>
            </w:r>
          </w:p>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r>
      <w:tr w:rsidR="00E27710" w:rsidRPr="00EB6FA7" w:rsidTr="00477E7B">
        <w:trPr>
          <w:trHeight w:val="540"/>
        </w:trPr>
        <w:tc>
          <w:tcPr>
            <w:tcW w:w="1129" w:type="dxa"/>
            <w:tcBorders>
              <w:top w:val="single" w:sz="8" w:space="0" w:color="auto"/>
              <w:left w:val="single" w:sz="8" w:space="0" w:color="auto"/>
              <w:bottom w:val="single" w:sz="8" w:space="0" w:color="auto"/>
              <w:right w:val="single" w:sz="8" w:space="0" w:color="auto"/>
            </w:tcBorders>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McHale et al., 1984</w:t>
            </w:r>
          </w:p>
        </w:tc>
        <w:tc>
          <w:tcPr>
            <w:tcW w:w="469" w:type="dxa"/>
            <w:tcBorders>
              <w:top w:val="single" w:sz="8" w:space="0" w:color="auto"/>
              <w:left w:val="single" w:sz="8" w:space="0" w:color="auto"/>
              <w:bottom w:val="single" w:sz="8" w:space="0" w:color="auto"/>
              <w:right w:val="nil"/>
            </w:tcBorders>
            <w:shd w:val="clear" w:color="auto" w:fill="FAF3CA"/>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614" w:type="dxa"/>
            <w:tcBorders>
              <w:top w:val="single" w:sz="8" w:space="0" w:color="auto"/>
              <w:left w:val="nil"/>
              <w:bottom w:val="single" w:sz="8" w:space="0" w:color="auto"/>
              <w:right w:val="nil"/>
            </w:tcBorders>
            <w:shd w:val="clear" w:color="auto" w:fill="EDEDED" w:themeFill="accent3"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614" w:type="dxa"/>
            <w:tcBorders>
              <w:top w:val="single" w:sz="8" w:space="0" w:color="auto"/>
              <w:left w:val="nil"/>
              <w:bottom w:val="single" w:sz="8" w:space="0" w:color="auto"/>
              <w:right w:val="nil"/>
            </w:tcBorders>
            <w:shd w:val="clear" w:color="auto" w:fill="EDEDED" w:themeFill="accent3"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NR</w:t>
            </w:r>
          </w:p>
        </w:tc>
        <w:tc>
          <w:tcPr>
            <w:tcW w:w="850" w:type="dxa"/>
            <w:tcBorders>
              <w:top w:val="single" w:sz="8" w:space="0" w:color="auto"/>
              <w:left w:val="nil"/>
              <w:bottom w:val="single" w:sz="8" w:space="0" w:color="auto"/>
              <w:right w:val="nil"/>
            </w:tcBorders>
            <w:shd w:val="clear" w:color="auto" w:fill="EDEDED" w:themeFill="accent3"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(Y/NR)</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CD</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w:t>
            </w:r>
          </w:p>
        </w:tc>
        <w:tc>
          <w:tcPr>
            <w:tcW w:w="591" w:type="dxa"/>
            <w:tcBorders>
              <w:top w:val="single" w:sz="8" w:space="0" w:color="auto"/>
              <w:left w:val="nil"/>
              <w:bottom w:val="single" w:sz="8" w:space="0" w:color="auto"/>
              <w:right w:val="nil"/>
            </w:tcBorders>
            <w:shd w:val="clear" w:color="auto" w:fill="F0D3E8"/>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w:t>
            </w:r>
          </w:p>
        </w:tc>
        <w:tc>
          <w:tcPr>
            <w:tcW w:w="591" w:type="dxa"/>
            <w:tcBorders>
              <w:top w:val="single" w:sz="8" w:space="0" w:color="auto"/>
              <w:left w:val="nil"/>
              <w:bottom w:val="single" w:sz="8" w:space="0" w:color="auto"/>
              <w:right w:val="nil"/>
            </w:tcBorders>
            <w:shd w:val="clear" w:color="auto" w:fill="F0C5C5"/>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NA</w:t>
            </w:r>
          </w:p>
        </w:tc>
        <w:tc>
          <w:tcPr>
            <w:tcW w:w="591" w:type="dxa"/>
            <w:tcBorders>
              <w:top w:val="single" w:sz="8" w:space="0" w:color="auto"/>
              <w:left w:val="nil"/>
              <w:bottom w:val="single" w:sz="8" w:space="0" w:color="auto"/>
              <w:right w:val="nil"/>
            </w:tcBorders>
            <w:shd w:val="clear" w:color="auto" w:fill="D9E2F3" w:themeFill="accent5"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4" w:type="dxa"/>
            <w:tcBorders>
              <w:top w:val="single" w:sz="8" w:space="0" w:color="auto"/>
              <w:left w:val="nil"/>
              <w:bottom w:val="single" w:sz="8" w:space="0" w:color="auto"/>
              <w:right w:val="single" w:sz="8" w:space="0" w:color="auto"/>
            </w:tcBorders>
            <w:shd w:val="clear" w:color="auto" w:fill="F0C5C5"/>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w:t>
            </w:r>
          </w:p>
        </w:tc>
        <w:tc>
          <w:tcPr>
            <w:tcW w:w="617" w:type="dxa"/>
            <w:tcBorders>
              <w:top w:val="single" w:sz="8" w:space="0" w:color="auto"/>
              <w:left w:val="single" w:sz="8" w:space="0" w:color="auto"/>
              <w:bottom w:val="single" w:sz="8" w:space="0" w:color="auto"/>
              <w:right w:val="single" w:sz="4" w:space="0" w:color="auto"/>
            </w:tcBorders>
            <w:tcMar>
              <w:left w:w="29" w:type="dxa"/>
              <w:right w:w="29"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5/13</w:t>
            </w:r>
          </w:p>
        </w:tc>
        <w:tc>
          <w:tcPr>
            <w:tcW w:w="494" w:type="dxa"/>
            <w:tcBorders>
              <w:top w:val="single" w:sz="4" w:space="0" w:color="auto"/>
              <w:left w:val="single" w:sz="4" w:space="0" w:color="auto"/>
              <w:bottom w:val="single" w:sz="4" w:space="0" w:color="auto"/>
              <w:right w:val="nil"/>
            </w:tcBorders>
            <w:shd w:val="clear" w:color="auto" w:fill="FBF3CA"/>
            <w:tcMar>
              <w:left w:w="29" w:type="dxa"/>
              <w:right w:w="29"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359" w:type="dxa"/>
            <w:tcBorders>
              <w:top w:val="single" w:sz="4" w:space="0" w:color="auto"/>
              <w:left w:val="nil"/>
              <w:bottom w:val="single" w:sz="4" w:space="0" w:color="auto"/>
              <w:right w:val="nil"/>
            </w:tcBorders>
            <w:shd w:val="clear" w:color="auto" w:fill="EAF2DE"/>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541" w:type="dxa"/>
            <w:gridSpan w:val="2"/>
            <w:tcBorders>
              <w:top w:val="single" w:sz="4" w:space="0" w:color="auto"/>
              <w:left w:val="nil"/>
              <w:bottom w:val="single" w:sz="4" w:space="0" w:color="auto"/>
              <w:right w:val="nil"/>
            </w:tcBorders>
            <w:shd w:val="clear" w:color="auto" w:fill="D9E2F3" w:themeFill="accent5" w:themeFillTint="33"/>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456" w:type="dxa"/>
            <w:gridSpan w:val="3"/>
            <w:tcBorders>
              <w:top w:val="single" w:sz="4" w:space="0" w:color="auto"/>
              <w:left w:val="nil"/>
              <w:bottom w:val="single" w:sz="4" w:space="0" w:color="auto"/>
              <w:right w:val="nil"/>
            </w:tcBorders>
            <w:shd w:val="clear" w:color="auto" w:fill="F0D3E9"/>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354" w:type="dxa"/>
            <w:gridSpan w:val="2"/>
            <w:tcBorders>
              <w:top w:val="single" w:sz="4" w:space="0" w:color="auto"/>
              <w:left w:val="nil"/>
              <w:bottom w:val="single" w:sz="4" w:space="0" w:color="auto"/>
              <w:right w:val="nil"/>
            </w:tcBorders>
            <w:shd w:val="clear" w:color="auto" w:fill="F0C6C5"/>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435"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901" w:type="dxa"/>
            <w:gridSpan w:val="2"/>
            <w:tcBorders>
              <w:top w:val="single" w:sz="8" w:space="0" w:color="auto"/>
              <w:left w:val="single" w:sz="4" w:space="0" w:color="auto"/>
              <w:bottom w:val="single" w:sz="8" w:space="0" w:color="auto"/>
              <w:right w:val="single" w:sz="8" w:space="0" w:color="auto"/>
            </w:tcBorders>
            <w:tcMar>
              <w:left w:w="29" w:type="dxa"/>
              <w:right w:w="29"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Fair</w:t>
            </w:r>
          </w:p>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r>
      <w:tr w:rsidR="00E27710" w:rsidRPr="00EB6FA7" w:rsidTr="00477E7B">
        <w:trPr>
          <w:trHeight w:val="540"/>
        </w:trPr>
        <w:tc>
          <w:tcPr>
            <w:tcW w:w="1129" w:type="dxa"/>
            <w:tcBorders>
              <w:top w:val="single" w:sz="8" w:space="0" w:color="auto"/>
              <w:left w:val="single" w:sz="8" w:space="0" w:color="auto"/>
              <w:bottom w:val="single" w:sz="8" w:space="0" w:color="auto"/>
              <w:right w:val="single" w:sz="8" w:space="0" w:color="auto"/>
            </w:tcBorders>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McLaughlin et al., 2010</w:t>
            </w:r>
          </w:p>
        </w:tc>
        <w:tc>
          <w:tcPr>
            <w:tcW w:w="469" w:type="dxa"/>
            <w:tcBorders>
              <w:top w:val="single" w:sz="8" w:space="0" w:color="auto"/>
              <w:left w:val="single" w:sz="8" w:space="0" w:color="auto"/>
              <w:bottom w:val="single" w:sz="8" w:space="0" w:color="auto"/>
              <w:right w:val="nil"/>
            </w:tcBorders>
            <w:shd w:val="clear" w:color="auto" w:fill="FAF3CA"/>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614" w:type="dxa"/>
            <w:tcBorders>
              <w:top w:val="single" w:sz="8" w:space="0" w:color="auto"/>
              <w:left w:val="nil"/>
              <w:bottom w:val="single" w:sz="8" w:space="0" w:color="auto"/>
              <w:right w:val="nil"/>
            </w:tcBorders>
            <w:shd w:val="clear" w:color="auto" w:fill="EDEDED" w:themeFill="accent3"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614" w:type="dxa"/>
            <w:tcBorders>
              <w:top w:val="single" w:sz="8" w:space="0" w:color="auto"/>
              <w:left w:val="nil"/>
              <w:bottom w:val="single" w:sz="8" w:space="0" w:color="auto"/>
              <w:right w:val="nil"/>
            </w:tcBorders>
            <w:shd w:val="clear" w:color="auto" w:fill="EDEDED" w:themeFill="accent3"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NR</w:t>
            </w:r>
          </w:p>
        </w:tc>
        <w:tc>
          <w:tcPr>
            <w:tcW w:w="850" w:type="dxa"/>
            <w:tcBorders>
              <w:top w:val="single" w:sz="8" w:space="0" w:color="auto"/>
              <w:left w:val="nil"/>
              <w:bottom w:val="single" w:sz="8" w:space="0" w:color="auto"/>
              <w:right w:val="nil"/>
            </w:tcBorders>
            <w:shd w:val="clear" w:color="auto" w:fill="EDEDED" w:themeFill="accent3"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(Y/NR)</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CD</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w:t>
            </w:r>
          </w:p>
        </w:tc>
        <w:tc>
          <w:tcPr>
            <w:tcW w:w="591" w:type="dxa"/>
            <w:tcBorders>
              <w:top w:val="single" w:sz="8" w:space="0" w:color="auto"/>
              <w:left w:val="nil"/>
              <w:bottom w:val="single" w:sz="8" w:space="0" w:color="auto"/>
              <w:right w:val="nil"/>
            </w:tcBorders>
            <w:shd w:val="clear" w:color="auto" w:fill="F0D3E8"/>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w:t>
            </w:r>
          </w:p>
        </w:tc>
        <w:tc>
          <w:tcPr>
            <w:tcW w:w="591" w:type="dxa"/>
            <w:tcBorders>
              <w:top w:val="single" w:sz="8" w:space="0" w:color="auto"/>
              <w:left w:val="nil"/>
              <w:bottom w:val="single" w:sz="8" w:space="0" w:color="auto"/>
              <w:right w:val="nil"/>
            </w:tcBorders>
            <w:shd w:val="clear" w:color="auto" w:fill="F0C5C5"/>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NA</w:t>
            </w:r>
          </w:p>
        </w:tc>
        <w:tc>
          <w:tcPr>
            <w:tcW w:w="591" w:type="dxa"/>
            <w:tcBorders>
              <w:top w:val="single" w:sz="8" w:space="0" w:color="auto"/>
              <w:left w:val="nil"/>
              <w:bottom w:val="single" w:sz="8" w:space="0" w:color="auto"/>
              <w:right w:val="nil"/>
            </w:tcBorders>
            <w:shd w:val="clear" w:color="auto" w:fill="D9E2F3" w:themeFill="accent5"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4" w:type="dxa"/>
            <w:tcBorders>
              <w:top w:val="single" w:sz="8" w:space="0" w:color="auto"/>
              <w:left w:val="nil"/>
              <w:bottom w:val="single" w:sz="8" w:space="0" w:color="auto"/>
              <w:right w:val="single" w:sz="8" w:space="0" w:color="auto"/>
            </w:tcBorders>
            <w:shd w:val="clear" w:color="auto" w:fill="F0C5C5"/>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w:t>
            </w:r>
          </w:p>
        </w:tc>
        <w:tc>
          <w:tcPr>
            <w:tcW w:w="617" w:type="dxa"/>
            <w:tcBorders>
              <w:top w:val="single" w:sz="8" w:space="0" w:color="auto"/>
              <w:left w:val="single" w:sz="8" w:space="0" w:color="auto"/>
              <w:bottom w:val="single" w:sz="8" w:space="0" w:color="auto"/>
              <w:right w:val="single" w:sz="4" w:space="0" w:color="auto"/>
            </w:tcBorders>
            <w:tcMar>
              <w:left w:w="29" w:type="dxa"/>
              <w:right w:w="29"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7/13</w:t>
            </w:r>
          </w:p>
        </w:tc>
        <w:tc>
          <w:tcPr>
            <w:tcW w:w="494" w:type="dxa"/>
            <w:tcBorders>
              <w:top w:val="single" w:sz="4" w:space="0" w:color="auto"/>
              <w:left w:val="single" w:sz="4" w:space="0" w:color="auto"/>
              <w:bottom w:val="single" w:sz="4" w:space="0" w:color="auto"/>
              <w:right w:val="nil"/>
            </w:tcBorders>
            <w:shd w:val="clear" w:color="auto" w:fill="FBF3CA"/>
            <w:tcMar>
              <w:left w:w="29" w:type="dxa"/>
              <w:right w:w="29"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359" w:type="dxa"/>
            <w:tcBorders>
              <w:top w:val="single" w:sz="4" w:space="0" w:color="auto"/>
              <w:left w:val="nil"/>
              <w:bottom w:val="single" w:sz="4" w:space="0" w:color="auto"/>
              <w:right w:val="nil"/>
            </w:tcBorders>
            <w:shd w:val="clear" w:color="auto" w:fill="EAF2DE"/>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541" w:type="dxa"/>
            <w:gridSpan w:val="2"/>
            <w:tcBorders>
              <w:top w:val="single" w:sz="4" w:space="0" w:color="auto"/>
              <w:left w:val="nil"/>
              <w:bottom w:val="single" w:sz="4" w:space="0" w:color="auto"/>
              <w:right w:val="nil"/>
            </w:tcBorders>
            <w:shd w:val="clear" w:color="auto" w:fill="D9E2F3" w:themeFill="accent5" w:themeFillTint="33"/>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456" w:type="dxa"/>
            <w:gridSpan w:val="3"/>
            <w:tcBorders>
              <w:top w:val="single" w:sz="4" w:space="0" w:color="auto"/>
              <w:left w:val="nil"/>
              <w:bottom w:val="single" w:sz="4" w:space="0" w:color="auto"/>
              <w:right w:val="nil"/>
            </w:tcBorders>
            <w:shd w:val="clear" w:color="auto" w:fill="F0D3E9"/>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354" w:type="dxa"/>
            <w:gridSpan w:val="2"/>
            <w:tcBorders>
              <w:top w:val="single" w:sz="4" w:space="0" w:color="auto"/>
              <w:left w:val="nil"/>
              <w:bottom w:val="single" w:sz="4" w:space="0" w:color="auto"/>
              <w:right w:val="nil"/>
            </w:tcBorders>
            <w:shd w:val="clear" w:color="auto" w:fill="F0C6C5"/>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435"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901" w:type="dxa"/>
            <w:gridSpan w:val="2"/>
            <w:tcBorders>
              <w:top w:val="single" w:sz="8" w:space="0" w:color="auto"/>
              <w:left w:val="single" w:sz="4" w:space="0" w:color="auto"/>
              <w:bottom w:val="single" w:sz="8" w:space="0" w:color="auto"/>
              <w:right w:val="single" w:sz="8" w:space="0" w:color="auto"/>
            </w:tcBorders>
            <w:tcMar>
              <w:left w:w="29" w:type="dxa"/>
              <w:right w:w="29"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Fair</w:t>
            </w:r>
          </w:p>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r>
      <w:tr w:rsidR="00E27710" w:rsidRPr="00EB6FA7" w:rsidTr="00477E7B">
        <w:trPr>
          <w:trHeight w:val="540"/>
        </w:trPr>
        <w:tc>
          <w:tcPr>
            <w:tcW w:w="1129" w:type="dxa"/>
            <w:tcBorders>
              <w:top w:val="single" w:sz="8" w:space="0" w:color="auto"/>
              <w:left w:val="single" w:sz="8" w:space="0" w:color="auto"/>
              <w:bottom w:val="single" w:sz="8" w:space="0" w:color="auto"/>
              <w:right w:val="single" w:sz="8" w:space="0" w:color="auto"/>
            </w:tcBorders>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Milner et al., 2018</w:t>
            </w:r>
          </w:p>
        </w:tc>
        <w:tc>
          <w:tcPr>
            <w:tcW w:w="469" w:type="dxa"/>
            <w:tcBorders>
              <w:top w:val="single" w:sz="8" w:space="0" w:color="auto"/>
              <w:left w:val="single" w:sz="8" w:space="0" w:color="auto"/>
              <w:bottom w:val="single" w:sz="8" w:space="0" w:color="auto"/>
              <w:right w:val="nil"/>
            </w:tcBorders>
            <w:shd w:val="clear" w:color="auto" w:fill="FAF3CA"/>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614" w:type="dxa"/>
            <w:tcBorders>
              <w:top w:val="single" w:sz="8" w:space="0" w:color="auto"/>
              <w:left w:val="nil"/>
              <w:bottom w:val="single" w:sz="8" w:space="0" w:color="auto"/>
              <w:right w:val="nil"/>
            </w:tcBorders>
            <w:shd w:val="clear" w:color="auto" w:fill="EDEDED" w:themeFill="accent3"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614" w:type="dxa"/>
            <w:tcBorders>
              <w:top w:val="single" w:sz="8" w:space="0" w:color="auto"/>
              <w:left w:val="nil"/>
              <w:bottom w:val="single" w:sz="8" w:space="0" w:color="auto"/>
              <w:right w:val="nil"/>
            </w:tcBorders>
            <w:shd w:val="clear" w:color="auto" w:fill="EDEDED" w:themeFill="accent3"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850" w:type="dxa"/>
            <w:tcBorders>
              <w:top w:val="single" w:sz="8" w:space="0" w:color="auto"/>
              <w:left w:val="nil"/>
              <w:bottom w:val="single" w:sz="8" w:space="0" w:color="auto"/>
              <w:right w:val="nil"/>
            </w:tcBorders>
            <w:shd w:val="clear" w:color="auto" w:fill="EDEDED" w:themeFill="accent3"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NA</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0D3E8"/>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NA</w:t>
            </w:r>
          </w:p>
        </w:tc>
        <w:tc>
          <w:tcPr>
            <w:tcW w:w="591" w:type="dxa"/>
            <w:tcBorders>
              <w:top w:val="single" w:sz="8" w:space="0" w:color="auto"/>
              <w:left w:val="nil"/>
              <w:bottom w:val="single" w:sz="8" w:space="0" w:color="auto"/>
              <w:right w:val="nil"/>
            </w:tcBorders>
            <w:shd w:val="clear" w:color="auto" w:fill="F0C5C5"/>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NA</w:t>
            </w:r>
          </w:p>
        </w:tc>
        <w:tc>
          <w:tcPr>
            <w:tcW w:w="591" w:type="dxa"/>
            <w:tcBorders>
              <w:top w:val="single" w:sz="8" w:space="0" w:color="auto"/>
              <w:left w:val="nil"/>
              <w:bottom w:val="single" w:sz="8" w:space="0" w:color="auto"/>
              <w:right w:val="nil"/>
            </w:tcBorders>
            <w:shd w:val="clear" w:color="auto" w:fill="D9E2F3" w:themeFill="accent5"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NA</w:t>
            </w:r>
          </w:p>
        </w:tc>
        <w:tc>
          <w:tcPr>
            <w:tcW w:w="594" w:type="dxa"/>
            <w:tcBorders>
              <w:top w:val="single" w:sz="8" w:space="0" w:color="auto"/>
              <w:left w:val="nil"/>
              <w:bottom w:val="single" w:sz="8" w:space="0" w:color="auto"/>
              <w:right w:val="single" w:sz="8" w:space="0" w:color="auto"/>
            </w:tcBorders>
            <w:shd w:val="clear" w:color="auto" w:fill="F0C5C5"/>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617" w:type="dxa"/>
            <w:tcBorders>
              <w:top w:val="single" w:sz="8" w:space="0" w:color="auto"/>
              <w:left w:val="single" w:sz="8" w:space="0" w:color="auto"/>
              <w:bottom w:val="single" w:sz="8" w:space="0" w:color="auto"/>
              <w:right w:val="single" w:sz="4" w:space="0" w:color="auto"/>
            </w:tcBorders>
            <w:tcMar>
              <w:left w:w="29" w:type="dxa"/>
              <w:right w:w="29"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10/10</w:t>
            </w:r>
          </w:p>
        </w:tc>
        <w:tc>
          <w:tcPr>
            <w:tcW w:w="494" w:type="dxa"/>
            <w:tcBorders>
              <w:top w:val="single" w:sz="4" w:space="0" w:color="auto"/>
              <w:left w:val="single" w:sz="4" w:space="0" w:color="auto"/>
              <w:bottom w:val="single" w:sz="4" w:space="0" w:color="auto"/>
              <w:right w:val="nil"/>
            </w:tcBorders>
            <w:shd w:val="clear" w:color="auto" w:fill="FBF3CA"/>
            <w:tcMar>
              <w:left w:w="29" w:type="dxa"/>
              <w:right w:w="29"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359" w:type="dxa"/>
            <w:tcBorders>
              <w:top w:val="single" w:sz="4" w:space="0" w:color="auto"/>
              <w:left w:val="nil"/>
              <w:bottom w:val="single" w:sz="4" w:space="0" w:color="auto"/>
              <w:right w:val="nil"/>
            </w:tcBorders>
            <w:shd w:val="clear" w:color="auto" w:fill="EAF2DE"/>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541" w:type="dxa"/>
            <w:gridSpan w:val="2"/>
            <w:tcBorders>
              <w:top w:val="single" w:sz="4" w:space="0" w:color="auto"/>
              <w:left w:val="nil"/>
              <w:bottom w:val="single" w:sz="4" w:space="0" w:color="auto"/>
              <w:right w:val="nil"/>
            </w:tcBorders>
            <w:shd w:val="clear" w:color="auto" w:fill="D9E2F3" w:themeFill="accent5" w:themeFillTint="33"/>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NA</w:t>
            </w:r>
          </w:p>
        </w:tc>
        <w:tc>
          <w:tcPr>
            <w:tcW w:w="456" w:type="dxa"/>
            <w:gridSpan w:val="3"/>
            <w:tcBorders>
              <w:top w:val="single" w:sz="4" w:space="0" w:color="auto"/>
              <w:left w:val="nil"/>
              <w:bottom w:val="single" w:sz="4" w:space="0" w:color="auto"/>
              <w:right w:val="nil"/>
            </w:tcBorders>
            <w:shd w:val="clear" w:color="auto" w:fill="F0D3E9"/>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354" w:type="dxa"/>
            <w:gridSpan w:val="2"/>
            <w:tcBorders>
              <w:top w:val="single" w:sz="4" w:space="0" w:color="auto"/>
              <w:left w:val="nil"/>
              <w:bottom w:val="single" w:sz="4" w:space="0" w:color="auto"/>
              <w:right w:val="nil"/>
            </w:tcBorders>
            <w:shd w:val="clear" w:color="auto" w:fill="F0C6C5"/>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435"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901" w:type="dxa"/>
            <w:gridSpan w:val="2"/>
            <w:tcBorders>
              <w:top w:val="single" w:sz="8" w:space="0" w:color="auto"/>
              <w:left w:val="single" w:sz="4" w:space="0" w:color="auto"/>
              <w:bottom w:val="single" w:sz="8" w:space="0" w:color="auto"/>
              <w:right w:val="single" w:sz="8" w:space="0" w:color="auto"/>
            </w:tcBorders>
            <w:tcMar>
              <w:left w:w="29" w:type="dxa"/>
              <w:right w:w="29"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Excellent</w:t>
            </w:r>
          </w:p>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r>
      <w:tr w:rsidR="00E27710" w:rsidRPr="00EB6FA7" w:rsidTr="00477E7B">
        <w:trPr>
          <w:trHeight w:val="540"/>
        </w:trPr>
        <w:tc>
          <w:tcPr>
            <w:tcW w:w="1129" w:type="dxa"/>
            <w:tcBorders>
              <w:top w:val="single" w:sz="8" w:space="0" w:color="auto"/>
              <w:left w:val="single" w:sz="8" w:space="0" w:color="auto"/>
              <w:bottom w:val="single" w:sz="8" w:space="0" w:color="auto"/>
              <w:right w:val="single" w:sz="8" w:space="0" w:color="auto"/>
            </w:tcBorders>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Po Yee Lo et al., 2019</w:t>
            </w:r>
          </w:p>
        </w:tc>
        <w:tc>
          <w:tcPr>
            <w:tcW w:w="469" w:type="dxa"/>
            <w:tcBorders>
              <w:top w:val="single" w:sz="8" w:space="0" w:color="auto"/>
              <w:left w:val="single" w:sz="8" w:space="0" w:color="auto"/>
              <w:bottom w:val="single" w:sz="8" w:space="0" w:color="auto"/>
              <w:right w:val="nil"/>
            </w:tcBorders>
            <w:shd w:val="clear" w:color="auto" w:fill="FAF3CA"/>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614" w:type="dxa"/>
            <w:tcBorders>
              <w:top w:val="single" w:sz="8" w:space="0" w:color="auto"/>
              <w:left w:val="nil"/>
              <w:bottom w:val="single" w:sz="8" w:space="0" w:color="auto"/>
              <w:right w:val="nil"/>
            </w:tcBorders>
            <w:shd w:val="clear" w:color="auto" w:fill="EDEDED" w:themeFill="accent3"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614" w:type="dxa"/>
            <w:tcBorders>
              <w:top w:val="single" w:sz="8" w:space="0" w:color="auto"/>
              <w:left w:val="nil"/>
              <w:bottom w:val="single" w:sz="8" w:space="0" w:color="auto"/>
              <w:right w:val="nil"/>
            </w:tcBorders>
            <w:shd w:val="clear" w:color="auto" w:fill="EDEDED" w:themeFill="accent3"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w:t>
            </w:r>
          </w:p>
        </w:tc>
        <w:tc>
          <w:tcPr>
            <w:tcW w:w="850" w:type="dxa"/>
            <w:tcBorders>
              <w:top w:val="single" w:sz="8" w:space="0" w:color="auto"/>
              <w:left w:val="nil"/>
              <w:bottom w:val="single" w:sz="8" w:space="0" w:color="auto"/>
              <w:right w:val="nil"/>
            </w:tcBorders>
            <w:shd w:val="clear" w:color="auto" w:fill="EDEDED" w:themeFill="accent3"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lastRenderedPageBreak/>
              <w:t>(Y/Y)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lastRenderedPageBreak/>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NA</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0D3E8"/>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NA</w:t>
            </w:r>
          </w:p>
        </w:tc>
        <w:tc>
          <w:tcPr>
            <w:tcW w:w="591" w:type="dxa"/>
            <w:tcBorders>
              <w:top w:val="single" w:sz="8" w:space="0" w:color="auto"/>
              <w:left w:val="nil"/>
              <w:bottom w:val="single" w:sz="8" w:space="0" w:color="auto"/>
              <w:right w:val="nil"/>
            </w:tcBorders>
            <w:shd w:val="clear" w:color="auto" w:fill="F0C5C5"/>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NA</w:t>
            </w:r>
          </w:p>
        </w:tc>
        <w:tc>
          <w:tcPr>
            <w:tcW w:w="591" w:type="dxa"/>
            <w:tcBorders>
              <w:top w:val="single" w:sz="8" w:space="0" w:color="auto"/>
              <w:left w:val="nil"/>
              <w:bottom w:val="single" w:sz="8" w:space="0" w:color="auto"/>
              <w:right w:val="nil"/>
            </w:tcBorders>
            <w:shd w:val="clear" w:color="auto" w:fill="D9E2F3" w:themeFill="accent5"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NA</w:t>
            </w:r>
          </w:p>
        </w:tc>
        <w:tc>
          <w:tcPr>
            <w:tcW w:w="594" w:type="dxa"/>
            <w:tcBorders>
              <w:top w:val="single" w:sz="8" w:space="0" w:color="auto"/>
              <w:left w:val="nil"/>
              <w:bottom w:val="single" w:sz="8" w:space="0" w:color="auto"/>
              <w:right w:val="single" w:sz="8" w:space="0" w:color="auto"/>
            </w:tcBorders>
            <w:shd w:val="clear" w:color="auto" w:fill="F0C5C5"/>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617" w:type="dxa"/>
            <w:tcBorders>
              <w:top w:val="single" w:sz="8" w:space="0" w:color="auto"/>
              <w:left w:val="single" w:sz="8" w:space="0" w:color="auto"/>
              <w:bottom w:val="single" w:sz="8" w:space="0" w:color="auto"/>
              <w:right w:val="single" w:sz="4" w:space="0" w:color="auto"/>
            </w:tcBorders>
            <w:tcMar>
              <w:left w:w="29" w:type="dxa"/>
              <w:right w:w="29"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9/10</w:t>
            </w:r>
          </w:p>
        </w:tc>
        <w:tc>
          <w:tcPr>
            <w:tcW w:w="494" w:type="dxa"/>
            <w:tcBorders>
              <w:top w:val="single" w:sz="4" w:space="0" w:color="auto"/>
              <w:left w:val="single" w:sz="4" w:space="0" w:color="auto"/>
              <w:bottom w:val="single" w:sz="4" w:space="0" w:color="auto"/>
              <w:right w:val="nil"/>
            </w:tcBorders>
            <w:shd w:val="clear" w:color="auto" w:fill="FBF3CA"/>
            <w:tcMar>
              <w:left w:w="29" w:type="dxa"/>
              <w:right w:w="29"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359" w:type="dxa"/>
            <w:tcBorders>
              <w:top w:val="single" w:sz="4" w:space="0" w:color="auto"/>
              <w:left w:val="nil"/>
              <w:bottom w:val="single" w:sz="4" w:space="0" w:color="auto"/>
              <w:right w:val="nil"/>
            </w:tcBorders>
            <w:shd w:val="clear" w:color="auto" w:fill="EAF2DE"/>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541" w:type="dxa"/>
            <w:gridSpan w:val="2"/>
            <w:tcBorders>
              <w:top w:val="single" w:sz="4" w:space="0" w:color="auto"/>
              <w:left w:val="nil"/>
              <w:bottom w:val="single" w:sz="4" w:space="0" w:color="auto"/>
              <w:right w:val="nil"/>
            </w:tcBorders>
            <w:shd w:val="clear" w:color="auto" w:fill="D9E2F3" w:themeFill="accent5" w:themeFillTint="33"/>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NA</w:t>
            </w:r>
          </w:p>
        </w:tc>
        <w:tc>
          <w:tcPr>
            <w:tcW w:w="456" w:type="dxa"/>
            <w:gridSpan w:val="3"/>
            <w:tcBorders>
              <w:top w:val="single" w:sz="4" w:space="0" w:color="auto"/>
              <w:left w:val="nil"/>
              <w:bottom w:val="single" w:sz="4" w:space="0" w:color="auto"/>
              <w:right w:val="nil"/>
            </w:tcBorders>
            <w:shd w:val="clear" w:color="auto" w:fill="F0D3E9"/>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354" w:type="dxa"/>
            <w:gridSpan w:val="2"/>
            <w:tcBorders>
              <w:top w:val="single" w:sz="4" w:space="0" w:color="auto"/>
              <w:left w:val="nil"/>
              <w:bottom w:val="single" w:sz="4" w:space="0" w:color="auto"/>
              <w:right w:val="nil"/>
            </w:tcBorders>
            <w:shd w:val="clear" w:color="auto" w:fill="F0C6C5"/>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435"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901" w:type="dxa"/>
            <w:gridSpan w:val="2"/>
            <w:tcBorders>
              <w:top w:val="single" w:sz="8" w:space="0" w:color="auto"/>
              <w:left w:val="single" w:sz="4" w:space="0" w:color="auto"/>
              <w:bottom w:val="single" w:sz="8" w:space="0" w:color="auto"/>
              <w:right w:val="single" w:sz="8" w:space="0" w:color="auto"/>
            </w:tcBorders>
            <w:tcMar>
              <w:left w:w="29" w:type="dxa"/>
              <w:right w:w="29"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Excellent</w:t>
            </w:r>
          </w:p>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lastRenderedPageBreak/>
              <w:t>++</w:t>
            </w:r>
          </w:p>
        </w:tc>
      </w:tr>
      <w:tr w:rsidR="00E27710" w:rsidRPr="00EB6FA7" w:rsidTr="00477E7B">
        <w:trPr>
          <w:trHeight w:val="540"/>
        </w:trPr>
        <w:tc>
          <w:tcPr>
            <w:tcW w:w="1129" w:type="dxa"/>
            <w:tcBorders>
              <w:top w:val="single" w:sz="8" w:space="0" w:color="auto"/>
              <w:left w:val="single" w:sz="8" w:space="0" w:color="auto"/>
              <w:bottom w:val="single" w:sz="8" w:space="0" w:color="auto"/>
              <w:right w:val="single" w:sz="8" w:space="0" w:color="auto"/>
            </w:tcBorders>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proofErr w:type="spellStart"/>
            <w:r w:rsidRPr="00EB6FA7">
              <w:rPr>
                <w:rFonts w:ascii="Times New Roman" w:eastAsia="Times New Roman" w:hAnsi="Times New Roman" w:cs="Times New Roman"/>
              </w:rPr>
              <w:lastRenderedPageBreak/>
              <w:t>Schopp</w:t>
            </w:r>
            <w:proofErr w:type="spellEnd"/>
            <w:r w:rsidRPr="00EB6FA7">
              <w:rPr>
                <w:rFonts w:ascii="Times New Roman" w:eastAsia="Times New Roman" w:hAnsi="Times New Roman" w:cs="Times New Roman"/>
              </w:rPr>
              <w:t xml:space="preserve"> et al., 2006</w:t>
            </w:r>
          </w:p>
        </w:tc>
        <w:tc>
          <w:tcPr>
            <w:tcW w:w="469" w:type="dxa"/>
            <w:tcBorders>
              <w:top w:val="single" w:sz="8" w:space="0" w:color="auto"/>
              <w:left w:val="single" w:sz="8" w:space="0" w:color="auto"/>
              <w:bottom w:val="single" w:sz="8" w:space="0" w:color="auto"/>
              <w:right w:val="nil"/>
            </w:tcBorders>
            <w:shd w:val="clear" w:color="auto" w:fill="FAF3CA"/>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614" w:type="dxa"/>
            <w:tcBorders>
              <w:top w:val="single" w:sz="8" w:space="0" w:color="auto"/>
              <w:left w:val="nil"/>
              <w:bottom w:val="single" w:sz="8" w:space="0" w:color="auto"/>
              <w:right w:val="nil"/>
            </w:tcBorders>
            <w:shd w:val="clear" w:color="auto" w:fill="EDEDED" w:themeFill="accent3"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614" w:type="dxa"/>
            <w:tcBorders>
              <w:top w:val="single" w:sz="8" w:space="0" w:color="auto"/>
              <w:left w:val="nil"/>
              <w:bottom w:val="single" w:sz="8" w:space="0" w:color="auto"/>
              <w:right w:val="nil"/>
            </w:tcBorders>
            <w:shd w:val="clear" w:color="auto" w:fill="EDEDED" w:themeFill="accent3"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850" w:type="dxa"/>
            <w:tcBorders>
              <w:top w:val="single" w:sz="8" w:space="0" w:color="auto"/>
              <w:left w:val="nil"/>
              <w:bottom w:val="single" w:sz="8" w:space="0" w:color="auto"/>
              <w:right w:val="nil"/>
            </w:tcBorders>
            <w:shd w:val="clear" w:color="auto" w:fill="EDEDED" w:themeFill="accent3"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CD</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w:t>
            </w:r>
          </w:p>
        </w:tc>
        <w:tc>
          <w:tcPr>
            <w:tcW w:w="591" w:type="dxa"/>
            <w:tcBorders>
              <w:top w:val="single" w:sz="8" w:space="0" w:color="auto"/>
              <w:left w:val="nil"/>
              <w:bottom w:val="single" w:sz="8" w:space="0" w:color="auto"/>
              <w:right w:val="nil"/>
            </w:tcBorders>
            <w:shd w:val="clear" w:color="auto" w:fill="F0D3E8"/>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w:t>
            </w:r>
          </w:p>
        </w:tc>
        <w:tc>
          <w:tcPr>
            <w:tcW w:w="591" w:type="dxa"/>
            <w:tcBorders>
              <w:top w:val="single" w:sz="8" w:space="0" w:color="auto"/>
              <w:left w:val="nil"/>
              <w:bottom w:val="single" w:sz="8" w:space="0" w:color="auto"/>
              <w:right w:val="nil"/>
            </w:tcBorders>
            <w:shd w:val="clear" w:color="auto" w:fill="F0C5C5"/>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NA</w:t>
            </w:r>
          </w:p>
        </w:tc>
        <w:tc>
          <w:tcPr>
            <w:tcW w:w="591" w:type="dxa"/>
            <w:tcBorders>
              <w:top w:val="single" w:sz="8" w:space="0" w:color="auto"/>
              <w:left w:val="nil"/>
              <w:bottom w:val="single" w:sz="8" w:space="0" w:color="auto"/>
              <w:right w:val="nil"/>
            </w:tcBorders>
            <w:shd w:val="clear" w:color="auto" w:fill="D9E2F3" w:themeFill="accent5"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NR</w:t>
            </w:r>
          </w:p>
        </w:tc>
        <w:tc>
          <w:tcPr>
            <w:tcW w:w="594" w:type="dxa"/>
            <w:tcBorders>
              <w:top w:val="single" w:sz="8" w:space="0" w:color="auto"/>
              <w:left w:val="nil"/>
              <w:bottom w:val="single" w:sz="8" w:space="0" w:color="auto"/>
              <w:right w:val="single" w:sz="8" w:space="0" w:color="auto"/>
            </w:tcBorders>
            <w:shd w:val="clear" w:color="auto" w:fill="F0C5C5"/>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w:t>
            </w:r>
          </w:p>
        </w:tc>
        <w:tc>
          <w:tcPr>
            <w:tcW w:w="617" w:type="dxa"/>
            <w:tcBorders>
              <w:top w:val="single" w:sz="8" w:space="0" w:color="auto"/>
              <w:left w:val="single" w:sz="8" w:space="0" w:color="auto"/>
              <w:bottom w:val="single" w:sz="8" w:space="0" w:color="auto"/>
              <w:right w:val="single" w:sz="4" w:space="0" w:color="auto"/>
            </w:tcBorders>
            <w:tcMar>
              <w:left w:w="29" w:type="dxa"/>
              <w:right w:w="29"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7/13</w:t>
            </w:r>
          </w:p>
        </w:tc>
        <w:tc>
          <w:tcPr>
            <w:tcW w:w="494" w:type="dxa"/>
            <w:tcBorders>
              <w:top w:val="single" w:sz="4" w:space="0" w:color="auto"/>
              <w:left w:val="single" w:sz="4" w:space="0" w:color="auto"/>
              <w:bottom w:val="single" w:sz="4" w:space="0" w:color="auto"/>
              <w:right w:val="nil"/>
            </w:tcBorders>
            <w:shd w:val="clear" w:color="auto" w:fill="FBF3CA"/>
            <w:tcMar>
              <w:left w:w="29" w:type="dxa"/>
              <w:right w:w="29"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359" w:type="dxa"/>
            <w:tcBorders>
              <w:top w:val="single" w:sz="4" w:space="0" w:color="auto"/>
              <w:left w:val="nil"/>
              <w:bottom w:val="single" w:sz="4" w:space="0" w:color="auto"/>
              <w:right w:val="nil"/>
            </w:tcBorders>
            <w:shd w:val="clear" w:color="auto" w:fill="EAF2DE"/>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541" w:type="dxa"/>
            <w:gridSpan w:val="2"/>
            <w:tcBorders>
              <w:top w:val="single" w:sz="4" w:space="0" w:color="auto"/>
              <w:left w:val="nil"/>
              <w:bottom w:val="single" w:sz="4" w:space="0" w:color="auto"/>
              <w:right w:val="nil"/>
            </w:tcBorders>
            <w:shd w:val="clear" w:color="auto" w:fill="D9E2F3" w:themeFill="accent5" w:themeFillTint="33"/>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456" w:type="dxa"/>
            <w:gridSpan w:val="3"/>
            <w:tcBorders>
              <w:top w:val="single" w:sz="4" w:space="0" w:color="auto"/>
              <w:left w:val="nil"/>
              <w:bottom w:val="single" w:sz="4" w:space="0" w:color="auto"/>
              <w:right w:val="nil"/>
            </w:tcBorders>
            <w:shd w:val="clear" w:color="auto" w:fill="F0D3E9"/>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354" w:type="dxa"/>
            <w:gridSpan w:val="2"/>
            <w:tcBorders>
              <w:top w:val="single" w:sz="4" w:space="0" w:color="auto"/>
              <w:left w:val="nil"/>
              <w:bottom w:val="single" w:sz="4" w:space="0" w:color="auto"/>
              <w:right w:val="nil"/>
            </w:tcBorders>
            <w:shd w:val="clear" w:color="auto" w:fill="F0C6C5"/>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435"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901" w:type="dxa"/>
            <w:gridSpan w:val="2"/>
            <w:tcBorders>
              <w:top w:val="single" w:sz="8" w:space="0" w:color="auto"/>
              <w:left w:val="single" w:sz="4" w:space="0" w:color="auto"/>
              <w:bottom w:val="single" w:sz="8" w:space="0" w:color="auto"/>
              <w:right w:val="single" w:sz="8" w:space="0" w:color="auto"/>
            </w:tcBorders>
            <w:tcMar>
              <w:left w:w="29" w:type="dxa"/>
              <w:right w:w="29"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Fair</w:t>
            </w:r>
          </w:p>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r>
      <w:tr w:rsidR="00E27710" w:rsidRPr="00EB6FA7" w:rsidTr="00477E7B">
        <w:trPr>
          <w:trHeight w:val="540"/>
        </w:trPr>
        <w:tc>
          <w:tcPr>
            <w:tcW w:w="1129" w:type="dxa"/>
            <w:tcBorders>
              <w:top w:val="single" w:sz="8" w:space="0" w:color="auto"/>
              <w:left w:val="single" w:sz="8" w:space="0" w:color="auto"/>
              <w:bottom w:val="single" w:sz="8" w:space="0" w:color="auto"/>
              <w:right w:val="single" w:sz="8" w:space="0" w:color="auto"/>
            </w:tcBorders>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Zeldow et al., 1987</w:t>
            </w:r>
          </w:p>
        </w:tc>
        <w:tc>
          <w:tcPr>
            <w:tcW w:w="469" w:type="dxa"/>
            <w:tcBorders>
              <w:top w:val="single" w:sz="8" w:space="0" w:color="auto"/>
              <w:left w:val="single" w:sz="8" w:space="0" w:color="auto"/>
              <w:bottom w:val="single" w:sz="8" w:space="0" w:color="auto"/>
              <w:right w:val="nil"/>
            </w:tcBorders>
            <w:shd w:val="clear" w:color="auto" w:fill="FAF3CA"/>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614" w:type="dxa"/>
            <w:tcBorders>
              <w:top w:val="single" w:sz="8" w:space="0" w:color="auto"/>
              <w:left w:val="nil"/>
              <w:bottom w:val="single" w:sz="8" w:space="0" w:color="auto"/>
              <w:right w:val="nil"/>
            </w:tcBorders>
            <w:shd w:val="clear" w:color="auto" w:fill="EDEDED" w:themeFill="accent3" w:themeFillTint="33"/>
            <w:tcMar>
              <w:left w:w="29" w:type="dxa"/>
              <w:right w:w="29" w:type="dxa"/>
            </w:tcMar>
          </w:tcPr>
          <w:p w:rsidR="00E27710" w:rsidRPr="00EB6FA7" w:rsidRDefault="00E27710" w:rsidP="00477E7B">
            <w:pPr>
              <w:spacing w:line="264" w:lineRule="auto"/>
              <w:rPr>
                <w:rFonts w:ascii="Times New Roman" w:hAnsi="Times New Roman" w:cs="Times New Roman"/>
              </w:rPr>
            </w:pPr>
            <w:r w:rsidRPr="00EB6FA7">
              <w:rPr>
                <w:rFonts w:ascii="Times New Roman" w:eastAsia="Times New Roman" w:hAnsi="Times New Roman" w:cs="Times New Roman"/>
              </w:rPr>
              <w:t>Y</w:t>
            </w:r>
          </w:p>
        </w:tc>
        <w:tc>
          <w:tcPr>
            <w:tcW w:w="614" w:type="dxa"/>
            <w:tcBorders>
              <w:top w:val="single" w:sz="8" w:space="0" w:color="auto"/>
              <w:left w:val="nil"/>
              <w:bottom w:val="single" w:sz="8" w:space="0" w:color="auto"/>
              <w:right w:val="nil"/>
            </w:tcBorders>
            <w:shd w:val="clear" w:color="auto" w:fill="EDEDED" w:themeFill="accent3"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850" w:type="dxa"/>
            <w:tcBorders>
              <w:top w:val="single" w:sz="8" w:space="0" w:color="auto"/>
              <w:left w:val="nil"/>
              <w:bottom w:val="single" w:sz="8" w:space="0" w:color="auto"/>
              <w:right w:val="nil"/>
            </w:tcBorders>
            <w:shd w:val="clear" w:color="auto" w:fill="EDEDED" w:themeFill="accent3"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CD</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0D3E8"/>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w:t>
            </w:r>
          </w:p>
        </w:tc>
        <w:tc>
          <w:tcPr>
            <w:tcW w:w="591" w:type="dxa"/>
            <w:tcBorders>
              <w:top w:val="single" w:sz="8" w:space="0" w:color="auto"/>
              <w:left w:val="nil"/>
              <w:bottom w:val="single" w:sz="8" w:space="0" w:color="auto"/>
              <w:right w:val="nil"/>
            </w:tcBorders>
            <w:shd w:val="clear" w:color="auto" w:fill="F0C5C5"/>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NA</w:t>
            </w:r>
          </w:p>
        </w:tc>
        <w:tc>
          <w:tcPr>
            <w:tcW w:w="591" w:type="dxa"/>
            <w:tcBorders>
              <w:top w:val="single" w:sz="8" w:space="0" w:color="auto"/>
              <w:left w:val="nil"/>
              <w:bottom w:val="single" w:sz="8" w:space="0" w:color="auto"/>
              <w:right w:val="nil"/>
            </w:tcBorders>
            <w:shd w:val="clear" w:color="auto" w:fill="D9E2F3" w:themeFill="accent5" w:themeFillTint="33"/>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Y</w:t>
            </w:r>
          </w:p>
        </w:tc>
        <w:tc>
          <w:tcPr>
            <w:tcW w:w="594" w:type="dxa"/>
            <w:tcBorders>
              <w:top w:val="single" w:sz="8" w:space="0" w:color="auto"/>
              <w:left w:val="nil"/>
              <w:bottom w:val="single" w:sz="8" w:space="0" w:color="auto"/>
              <w:right w:val="single" w:sz="8" w:space="0" w:color="auto"/>
            </w:tcBorders>
            <w:shd w:val="clear" w:color="auto" w:fill="F0C5C5"/>
            <w:tcMar>
              <w:left w:w="29" w:type="dxa"/>
              <w:right w:w="29" w:type="dxa"/>
            </w:tcMar>
          </w:tcPr>
          <w:p w:rsidR="00E27710" w:rsidRPr="00EB6FA7" w:rsidRDefault="00E27710" w:rsidP="00477E7B">
            <w:pPr>
              <w:spacing w:line="264" w:lineRule="auto"/>
              <w:rPr>
                <w:rFonts w:ascii="Times New Roman" w:eastAsia="Times New Roman" w:hAnsi="Times New Roman" w:cs="Times New Roman"/>
              </w:rPr>
            </w:pPr>
            <w:r w:rsidRPr="00EB6FA7">
              <w:rPr>
                <w:rFonts w:ascii="Times New Roman" w:eastAsia="Times New Roman" w:hAnsi="Times New Roman" w:cs="Times New Roman"/>
              </w:rPr>
              <w:t>N</w:t>
            </w:r>
          </w:p>
        </w:tc>
        <w:tc>
          <w:tcPr>
            <w:tcW w:w="617" w:type="dxa"/>
            <w:tcBorders>
              <w:top w:val="single" w:sz="8" w:space="0" w:color="auto"/>
              <w:left w:val="single" w:sz="8" w:space="0" w:color="auto"/>
              <w:bottom w:val="single" w:sz="8" w:space="0" w:color="auto"/>
              <w:right w:val="single" w:sz="4" w:space="0" w:color="auto"/>
            </w:tcBorders>
            <w:tcMar>
              <w:left w:w="29" w:type="dxa"/>
              <w:right w:w="29"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9/13</w:t>
            </w:r>
          </w:p>
        </w:tc>
        <w:tc>
          <w:tcPr>
            <w:tcW w:w="494" w:type="dxa"/>
            <w:tcBorders>
              <w:top w:val="single" w:sz="4" w:space="0" w:color="auto"/>
              <w:left w:val="single" w:sz="4" w:space="0" w:color="auto"/>
              <w:bottom w:val="single" w:sz="4" w:space="0" w:color="auto"/>
              <w:right w:val="nil"/>
            </w:tcBorders>
            <w:shd w:val="clear" w:color="auto" w:fill="FBF3CA"/>
            <w:tcMar>
              <w:left w:w="29" w:type="dxa"/>
              <w:right w:w="29"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359" w:type="dxa"/>
            <w:tcBorders>
              <w:top w:val="single" w:sz="4" w:space="0" w:color="auto"/>
              <w:left w:val="nil"/>
              <w:bottom w:val="single" w:sz="4" w:space="0" w:color="auto"/>
              <w:right w:val="nil"/>
            </w:tcBorders>
            <w:shd w:val="clear" w:color="auto" w:fill="EAF2DE"/>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541" w:type="dxa"/>
            <w:gridSpan w:val="2"/>
            <w:tcBorders>
              <w:top w:val="single" w:sz="4" w:space="0" w:color="auto"/>
              <w:left w:val="nil"/>
              <w:bottom w:val="single" w:sz="4" w:space="0" w:color="auto"/>
              <w:right w:val="nil"/>
            </w:tcBorders>
            <w:shd w:val="clear" w:color="auto" w:fill="D9E2F3" w:themeFill="accent5" w:themeFillTint="33"/>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456" w:type="dxa"/>
            <w:gridSpan w:val="3"/>
            <w:tcBorders>
              <w:top w:val="single" w:sz="4" w:space="0" w:color="auto"/>
              <w:left w:val="nil"/>
              <w:bottom w:val="single" w:sz="4" w:space="0" w:color="auto"/>
              <w:right w:val="nil"/>
            </w:tcBorders>
            <w:shd w:val="clear" w:color="auto" w:fill="F0D3E9"/>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354" w:type="dxa"/>
            <w:gridSpan w:val="2"/>
            <w:tcBorders>
              <w:top w:val="single" w:sz="4" w:space="0" w:color="auto"/>
              <w:left w:val="nil"/>
              <w:bottom w:val="single" w:sz="4" w:space="0" w:color="auto"/>
              <w:right w:val="nil"/>
            </w:tcBorders>
            <w:shd w:val="clear" w:color="auto" w:fill="F0C6C5"/>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435"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108" w:type="dxa"/>
              <w:right w:w="108"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c>
          <w:tcPr>
            <w:tcW w:w="901" w:type="dxa"/>
            <w:gridSpan w:val="2"/>
            <w:tcBorders>
              <w:top w:val="single" w:sz="8" w:space="0" w:color="auto"/>
              <w:left w:val="single" w:sz="4" w:space="0" w:color="auto"/>
              <w:bottom w:val="single" w:sz="8" w:space="0" w:color="auto"/>
              <w:right w:val="single" w:sz="8" w:space="0" w:color="auto"/>
            </w:tcBorders>
            <w:tcMar>
              <w:left w:w="29" w:type="dxa"/>
              <w:right w:w="29" w:type="dxa"/>
            </w:tcMar>
          </w:tcPr>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Fair</w:t>
            </w:r>
          </w:p>
          <w:p w:rsidR="00E27710" w:rsidRPr="00EB6FA7" w:rsidRDefault="00E27710" w:rsidP="00477E7B">
            <w:pPr>
              <w:spacing w:line="264" w:lineRule="auto"/>
              <w:jc w:val="center"/>
              <w:rPr>
                <w:rFonts w:ascii="Times New Roman" w:eastAsia="Times New Roman" w:hAnsi="Times New Roman" w:cs="Times New Roman"/>
              </w:rPr>
            </w:pPr>
            <w:r w:rsidRPr="00EB6FA7">
              <w:rPr>
                <w:rFonts w:ascii="Times New Roman" w:eastAsia="Times New Roman" w:hAnsi="Times New Roman" w:cs="Times New Roman"/>
              </w:rPr>
              <w:t>-</w:t>
            </w:r>
          </w:p>
        </w:tc>
      </w:tr>
      <w:tr w:rsidR="00E27710" w:rsidRPr="00EB6FA7" w:rsidTr="00477E7B">
        <w:trPr>
          <w:gridAfter w:val="1"/>
          <w:wAfter w:w="613" w:type="dxa"/>
          <w:trHeight w:val="300"/>
        </w:trPr>
        <w:tc>
          <w:tcPr>
            <w:tcW w:w="1129" w:type="dxa"/>
            <w:tcBorders>
              <w:top w:val="single" w:sz="8" w:space="0" w:color="auto"/>
              <w:left w:val="nil"/>
              <w:bottom w:val="nil"/>
              <w:right w:val="nil"/>
            </w:tcBorders>
            <w:vAlign w:val="center"/>
          </w:tcPr>
          <w:p w:rsidR="00E27710" w:rsidRPr="00EB6FA7" w:rsidRDefault="00E27710" w:rsidP="00477E7B">
            <w:pPr>
              <w:spacing w:line="264" w:lineRule="auto"/>
              <w:rPr>
                <w:rFonts w:ascii="Times New Roman" w:hAnsi="Times New Roman" w:cs="Times New Roman"/>
              </w:rPr>
            </w:pPr>
          </w:p>
        </w:tc>
        <w:tc>
          <w:tcPr>
            <w:tcW w:w="469" w:type="dxa"/>
            <w:tcBorders>
              <w:top w:val="single" w:sz="8" w:space="0" w:color="auto"/>
              <w:left w:val="nil"/>
              <w:bottom w:val="nil"/>
              <w:right w:val="nil"/>
            </w:tcBorders>
            <w:vAlign w:val="center"/>
          </w:tcPr>
          <w:p w:rsidR="00E27710" w:rsidRPr="00EB6FA7" w:rsidRDefault="00E27710" w:rsidP="00477E7B">
            <w:pPr>
              <w:spacing w:line="264" w:lineRule="auto"/>
              <w:rPr>
                <w:rFonts w:ascii="Times New Roman" w:hAnsi="Times New Roman" w:cs="Times New Roman"/>
              </w:rPr>
            </w:pPr>
          </w:p>
        </w:tc>
        <w:tc>
          <w:tcPr>
            <w:tcW w:w="614" w:type="dxa"/>
            <w:tcBorders>
              <w:top w:val="single" w:sz="8" w:space="0" w:color="auto"/>
              <w:left w:val="nil"/>
              <w:bottom w:val="nil"/>
              <w:right w:val="nil"/>
            </w:tcBorders>
            <w:vAlign w:val="center"/>
          </w:tcPr>
          <w:p w:rsidR="00E27710" w:rsidRPr="00EB6FA7" w:rsidRDefault="00E27710" w:rsidP="00477E7B">
            <w:pPr>
              <w:spacing w:line="264" w:lineRule="auto"/>
              <w:rPr>
                <w:rFonts w:ascii="Times New Roman" w:hAnsi="Times New Roman" w:cs="Times New Roman"/>
              </w:rPr>
            </w:pPr>
          </w:p>
        </w:tc>
        <w:tc>
          <w:tcPr>
            <w:tcW w:w="614" w:type="dxa"/>
            <w:tcBorders>
              <w:top w:val="single" w:sz="8" w:space="0" w:color="auto"/>
              <w:left w:val="nil"/>
              <w:bottom w:val="nil"/>
              <w:right w:val="nil"/>
            </w:tcBorders>
            <w:vAlign w:val="center"/>
          </w:tcPr>
          <w:p w:rsidR="00E27710" w:rsidRPr="00EB6FA7" w:rsidRDefault="00E27710" w:rsidP="00477E7B">
            <w:pPr>
              <w:spacing w:line="264" w:lineRule="auto"/>
              <w:rPr>
                <w:rFonts w:ascii="Times New Roman" w:hAnsi="Times New Roman" w:cs="Times New Roman"/>
              </w:rPr>
            </w:pPr>
          </w:p>
        </w:tc>
        <w:tc>
          <w:tcPr>
            <w:tcW w:w="850" w:type="dxa"/>
            <w:tcBorders>
              <w:top w:val="single" w:sz="8" w:space="0" w:color="auto"/>
              <w:left w:val="nil"/>
              <w:bottom w:val="nil"/>
              <w:right w:val="nil"/>
            </w:tcBorders>
            <w:vAlign w:val="center"/>
          </w:tcPr>
          <w:p w:rsidR="00E27710" w:rsidRPr="00EB6FA7" w:rsidRDefault="00E27710" w:rsidP="00477E7B">
            <w:pPr>
              <w:spacing w:line="264" w:lineRule="auto"/>
              <w:rPr>
                <w:rFonts w:ascii="Times New Roman" w:hAnsi="Times New Roman" w:cs="Times New Roman"/>
              </w:rPr>
            </w:pPr>
          </w:p>
        </w:tc>
        <w:tc>
          <w:tcPr>
            <w:tcW w:w="591" w:type="dxa"/>
            <w:tcBorders>
              <w:top w:val="single" w:sz="8" w:space="0" w:color="auto"/>
              <w:left w:val="nil"/>
              <w:bottom w:val="nil"/>
              <w:right w:val="nil"/>
            </w:tcBorders>
            <w:vAlign w:val="center"/>
          </w:tcPr>
          <w:p w:rsidR="00E27710" w:rsidRPr="00EB6FA7" w:rsidRDefault="00E27710" w:rsidP="00477E7B">
            <w:pPr>
              <w:spacing w:line="264" w:lineRule="auto"/>
              <w:rPr>
                <w:rFonts w:ascii="Times New Roman" w:hAnsi="Times New Roman" w:cs="Times New Roman"/>
              </w:rPr>
            </w:pPr>
          </w:p>
        </w:tc>
        <w:tc>
          <w:tcPr>
            <w:tcW w:w="591" w:type="dxa"/>
            <w:tcBorders>
              <w:top w:val="single" w:sz="8" w:space="0" w:color="auto"/>
              <w:left w:val="nil"/>
              <w:bottom w:val="nil"/>
              <w:right w:val="nil"/>
            </w:tcBorders>
            <w:vAlign w:val="center"/>
          </w:tcPr>
          <w:p w:rsidR="00E27710" w:rsidRPr="00EB6FA7" w:rsidRDefault="00E27710" w:rsidP="00477E7B">
            <w:pPr>
              <w:spacing w:line="264" w:lineRule="auto"/>
              <w:rPr>
                <w:rFonts w:ascii="Times New Roman" w:hAnsi="Times New Roman" w:cs="Times New Roman"/>
              </w:rPr>
            </w:pPr>
          </w:p>
        </w:tc>
        <w:tc>
          <w:tcPr>
            <w:tcW w:w="591" w:type="dxa"/>
            <w:tcBorders>
              <w:top w:val="single" w:sz="8" w:space="0" w:color="auto"/>
              <w:left w:val="nil"/>
              <w:bottom w:val="nil"/>
              <w:right w:val="nil"/>
            </w:tcBorders>
            <w:vAlign w:val="center"/>
          </w:tcPr>
          <w:p w:rsidR="00E27710" w:rsidRPr="00EB6FA7" w:rsidRDefault="00E27710" w:rsidP="00477E7B">
            <w:pPr>
              <w:spacing w:line="264" w:lineRule="auto"/>
              <w:rPr>
                <w:rFonts w:ascii="Times New Roman" w:hAnsi="Times New Roman" w:cs="Times New Roman"/>
              </w:rPr>
            </w:pPr>
          </w:p>
        </w:tc>
        <w:tc>
          <w:tcPr>
            <w:tcW w:w="591" w:type="dxa"/>
            <w:tcBorders>
              <w:top w:val="single" w:sz="8" w:space="0" w:color="auto"/>
              <w:left w:val="nil"/>
              <w:bottom w:val="nil"/>
              <w:right w:val="nil"/>
            </w:tcBorders>
            <w:vAlign w:val="center"/>
          </w:tcPr>
          <w:p w:rsidR="00E27710" w:rsidRPr="00EB6FA7" w:rsidRDefault="00E27710" w:rsidP="00477E7B">
            <w:pPr>
              <w:spacing w:line="264" w:lineRule="auto"/>
              <w:rPr>
                <w:rFonts w:ascii="Times New Roman" w:hAnsi="Times New Roman" w:cs="Times New Roman"/>
              </w:rPr>
            </w:pPr>
          </w:p>
        </w:tc>
        <w:tc>
          <w:tcPr>
            <w:tcW w:w="591" w:type="dxa"/>
            <w:tcBorders>
              <w:top w:val="single" w:sz="8" w:space="0" w:color="auto"/>
              <w:left w:val="nil"/>
              <w:bottom w:val="nil"/>
              <w:right w:val="nil"/>
            </w:tcBorders>
            <w:vAlign w:val="center"/>
          </w:tcPr>
          <w:p w:rsidR="00E27710" w:rsidRPr="00EB6FA7" w:rsidRDefault="00E27710" w:rsidP="00477E7B">
            <w:pPr>
              <w:spacing w:line="264" w:lineRule="auto"/>
              <w:rPr>
                <w:rFonts w:ascii="Times New Roman" w:hAnsi="Times New Roman" w:cs="Times New Roman"/>
              </w:rPr>
            </w:pPr>
          </w:p>
        </w:tc>
        <w:tc>
          <w:tcPr>
            <w:tcW w:w="591" w:type="dxa"/>
            <w:tcBorders>
              <w:top w:val="single" w:sz="8" w:space="0" w:color="auto"/>
              <w:left w:val="nil"/>
              <w:bottom w:val="nil"/>
              <w:right w:val="nil"/>
            </w:tcBorders>
            <w:vAlign w:val="center"/>
          </w:tcPr>
          <w:p w:rsidR="00E27710" w:rsidRPr="00EB6FA7" w:rsidRDefault="00E27710" w:rsidP="00477E7B">
            <w:pPr>
              <w:spacing w:line="264" w:lineRule="auto"/>
              <w:rPr>
                <w:rFonts w:ascii="Times New Roman" w:hAnsi="Times New Roman" w:cs="Times New Roman"/>
              </w:rPr>
            </w:pPr>
          </w:p>
        </w:tc>
        <w:tc>
          <w:tcPr>
            <w:tcW w:w="591" w:type="dxa"/>
            <w:tcBorders>
              <w:top w:val="single" w:sz="8" w:space="0" w:color="auto"/>
              <w:left w:val="nil"/>
              <w:bottom w:val="nil"/>
              <w:right w:val="nil"/>
            </w:tcBorders>
            <w:vAlign w:val="center"/>
          </w:tcPr>
          <w:p w:rsidR="00E27710" w:rsidRPr="00EB6FA7" w:rsidRDefault="00E27710" w:rsidP="00477E7B">
            <w:pPr>
              <w:spacing w:line="264" w:lineRule="auto"/>
              <w:rPr>
                <w:rFonts w:ascii="Times New Roman" w:hAnsi="Times New Roman" w:cs="Times New Roman"/>
              </w:rPr>
            </w:pPr>
          </w:p>
        </w:tc>
        <w:tc>
          <w:tcPr>
            <w:tcW w:w="591" w:type="dxa"/>
            <w:tcBorders>
              <w:top w:val="single" w:sz="8" w:space="0" w:color="auto"/>
              <w:left w:val="nil"/>
              <w:bottom w:val="nil"/>
              <w:right w:val="nil"/>
            </w:tcBorders>
            <w:vAlign w:val="center"/>
          </w:tcPr>
          <w:p w:rsidR="00E27710" w:rsidRPr="00EB6FA7" w:rsidRDefault="00E27710" w:rsidP="00477E7B">
            <w:pPr>
              <w:spacing w:line="264" w:lineRule="auto"/>
              <w:rPr>
                <w:rFonts w:ascii="Times New Roman" w:hAnsi="Times New Roman" w:cs="Times New Roman"/>
              </w:rPr>
            </w:pPr>
          </w:p>
        </w:tc>
        <w:tc>
          <w:tcPr>
            <w:tcW w:w="591" w:type="dxa"/>
            <w:tcBorders>
              <w:top w:val="single" w:sz="8" w:space="0" w:color="auto"/>
              <w:left w:val="nil"/>
              <w:bottom w:val="nil"/>
              <w:right w:val="nil"/>
            </w:tcBorders>
            <w:vAlign w:val="center"/>
          </w:tcPr>
          <w:p w:rsidR="00E27710" w:rsidRPr="00EB6FA7" w:rsidRDefault="00E27710" w:rsidP="00477E7B">
            <w:pPr>
              <w:spacing w:line="264" w:lineRule="auto"/>
              <w:rPr>
                <w:rFonts w:ascii="Times New Roman" w:hAnsi="Times New Roman" w:cs="Times New Roman"/>
              </w:rPr>
            </w:pPr>
          </w:p>
        </w:tc>
        <w:tc>
          <w:tcPr>
            <w:tcW w:w="594" w:type="dxa"/>
            <w:tcBorders>
              <w:top w:val="single" w:sz="8" w:space="0" w:color="auto"/>
              <w:left w:val="nil"/>
              <w:bottom w:val="nil"/>
              <w:right w:val="nil"/>
            </w:tcBorders>
            <w:vAlign w:val="center"/>
          </w:tcPr>
          <w:p w:rsidR="00E27710" w:rsidRPr="00EB6FA7" w:rsidRDefault="00E27710" w:rsidP="00477E7B">
            <w:pPr>
              <w:spacing w:line="264" w:lineRule="auto"/>
              <w:rPr>
                <w:rFonts w:ascii="Times New Roman" w:hAnsi="Times New Roman" w:cs="Times New Roman"/>
              </w:rPr>
            </w:pPr>
          </w:p>
        </w:tc>
        <w:tc>
          <w:tcPr>
            <w:tcW w:w="617" w:type="dxa"/>
            <w:tcBorders>
              <w:top w:val="single" w:sz="8" w:space="0" w:color="auto"/>
              <w:left w:val="nil"/>
              <w:bottom w:val="nil"/>
              <w:right w:val="nil"/>
            </w:tcBorders>
            <w:vAlign w:val="center"/>
          </w:tcPr>
          <w:p w:rsidR="00E27710" w:rsidRPr="00EB6FA7" w:rsidRDefault="00E27710" w:rsidP="00477E7B">
            <w:pPr>
              <w:spacing w:line="264" w:lineRule="auto"/>
              <w:rPr>
                <w:rFonts w:ascii="Times New Roman" w:hAnsi="Times New Roman" w:cs="Times New Roman"/>
              </w:rPr>
            </w:pPr>
          </w:p>
        </w:tc>
        <w:tc>
          <w:tcPr>
            <w:tcW w:w="494" w:type="dxa"/>
            <w:tcBorders>
              <w:top w:val="single" w:sz="4" w:space="0" w:color="auto"/>
              <w:left w:val="nil"/>
              <w:bottom w:val="nil"/>
              <w:right w:val="nil"/>
            </w:tcBorders>
            <w:vAlign w:val="center"/>
          </w:tcPr>
          <w:p w:rsidR="00E27710" w:rsidRPr="00EB6FA7" w:rsidRDefault="00E27710" w:rsidP="00477E7B">
            <w:pPr>
              <w:spacing w:line="264" w:lineRule="auto"/>
              <w:rPr>
                <w:rFonts w:ascii="Times New Roman" w:hAnsi="Times New Roman" w:cs="Times New Roman"/>
              </w:rPr>
            </w:pPr>
          </w:p>
        </w:tc>
        <w:tc>
          <w:tcPr>
            <w:tcW w:w="359" w:type="dxa"/>
            <w:tcBorders>
              <w:top w:val="single" w:sz="4" w:space="0" w:color="auto"/>
              <w:left w:val="nil"/>
              <w:bottom w:val="nil"/>
              <w:right w:val="nil"/>
            </w:tcBorders>
            <w:vAlign w:val="center"/>
          </w:tcPr>
          <w:p w:rsidR="00E27710" w:rsidRPr="00EB6FA7" w:rsidRDefault="00E27710" w:rsidP="00477E7B">
            <w:pPr>
              <w:spacing w:line="264" w:lineRule="auto"/>
              <w:rPr>
                <w:rFonts w:ascii="Times New Roman" w:hAnsi="Times New Roman" w:cs="Times New Roman"/>
              </w:rPr>
            </w:pPr>
          </w:p>
        </w:tc>
        <w:tc>
          <w:tcPr>
            <w:tcW w:w="236" w:type="dxa"/>
            <w:tcBorders>
              <w:top w:val="single" w:sz="4" w:space="0" w:color="auto"/>
              <w:left w:val="nil"/>
              <w:bottom w:val="nil"/>
              <w:right w:val="nil"/>
            </w:tcBorders>
            <w:vAlign w:val="center"/>
          </w:tcPr>
          <w:p w:rsidR="00E27710" w:rsidRPr="00EB6FA7" w:rsidRDefault="00E27710" w:rsidP="00477E7B">
            <w:pPr>
              <w:spacing w:line="264" w:lineRule="auto"/>
              <w:rPr>
                <w:rFonts w:ascii="Times New Roman" w:hAnsi="Times New Roman" w:cs="Times New Roman"/>
              </w:rPr>
            </w:pPr>
          </w:p>
        </w:tc>
        <w:tc>
          <w:tcPr>
            <w:tcW w:w="469" w:type="dxa"/>
            <w:gridSpan w:val="2"/>
            <w:tcBorders>
              <w:top w:val="single" w:sz="4" w:space="0" w:color="auto"/>
              <w:left w:val="nil"/>
              <w:bottom w:val="nil"/>
              <w:right w:val="nil"/>
            </w:tcBorders>
            <w:vAlign w:val="center"/>
          </w:tcPr>
          <w:p w:rsidR="00E27710" w:rsidRPr="00EB6FA7" w:rsidRDefault="00E27710" w:rsidP="00477E7B">
            <w:pPr>
              <w:spacing w:line="264" w:lineRule="auto"/>
              <w:rPr>
                <w:rFonts w:ascii="Times New Roman" w:hAnsi="Times New Roman" w:cs="Times New Roman"/>
              </w:rPr>
            </w:pPr>
          </w:p>
        </w:tc>
        <w:tc>
          <w:tcPr>
            <w:tcW w:w="236" w:type="dxa"/>
            <w:tcBorders>
              <w:top w:val="single" w:sz="4" w:space="0" w:color="auto"/>
              <w:left w:val="nil"/>
              <w:bottom w:val="nil"/>
              <w:right w:val="nil"/>
            </w:tcBorders>
            <w:vAlign w:val="center"/>
          </w:tcPr>
          <w:p w:rsidR="00E27710" w:rsidRPr="00EB6FA7" w:rsidRDefault="00E27710" w:rsidP="00477E7B">
            <w:pPr>
              <w:spacing w:line="264" w:lineRule="auto"/>
              <w:rPr>
                <w:rFonts w:ascii="Times New Roman" w:hAnsi="Times New Roman" w:cs="Times New Roman"/>
              </w:rPr>
            </w:pPr>
          </w:p>
        </w:tc>
        <w:tc>
          <w:tcPr>
            <w:tcW w:w="345" w:type="dxa"/>
            <w:gridSpan w:val="2"/>
            <w:tcBorders>
              <w:top w:val="single" w:sz="4" w:space="0" w:color="auto"/>
              <w:left w:val="nil"/>
              <w:bottom w:val="nil"/>
              <w:right w:val="nil"/>
            </w:tcBorders>
            <w:vAlign w:val="center"/>
          </w:tcPr>
          <w:p w:rsidR="00E27710" w:rsidRPr="00EB6FA7" w:rsidRDefault="00E27710" w:rsidP="00477E7B">
            <w:pPr>
              <w:spacing w:line="264" w:lineRule="auto"/>
              <w:rPr>
                <w:rFonts w:ascii="Times New Roman" w:hAnsi="Times New Roman" w:cs="Times New Roman"/>
              </w:rPr>
            </w:pPr>
          </w:p>
        </w:tc>
        <w:tc>
          <w:tcPr>
            <w:tcW w:w="264" w:type="dxa"/>
            <w:gridSpan w:val="2"/>
            <w:tcBorders>
              <w:top w:val="single" w:sz="4" w:space="0" w:color="auto"/>
              <w:left w:val="nil"/>
              <w:bottom w:val="nil"/>
              <w:right w:val="nil"/>
            </w:tcBorders>
            <w:vAlign w:val="center"/>
          </w:tcPr>
          <w:p w:rsidR="00E27710" w:rsidRPr="00EB6FA7" w:rsidRDefault="00E27710" w:rsidP="00477E7B">
            <w:pPr>
              <w:spacing w:line="264" w:lineRule="auto"/>
              <w:rPr>
                <w:rFonts w:ascii="Times New Roman" w:hAnsi="Times New Roman" w:cs="Times New Roman"/>
              </w:rPr>
            </w:pPr>
          </w:p>
        </w:tc>
        <w:tc>
          <w:tcPr>
            <w:tcW w:w="236" w:type="dxa"/>
            <w:tcBorders>
              <w:top w:val="single" w:sz="4" w:space="0" w:color="auto"/>
              <w:left w:val="nil"/>
              <w:bottom w:val="nil"/>
              <w:right w:val="nil"/>
            </w:tcBorders>
            <w:vAlign w:val="center"/>
          </w:tcPr>
          <w:p w:rsidR="00E27710" w:rsidRPr="00EB6FA7" w:rsidRDefault="00E27710" w:rsidP="00477E7B">
            <w:pPr>
              <w:spacing w:line="264" w:lineRule="auto"/>
              <w:rPr>
                <w:rFonts w:ascii="Times New Roman" w:hAnsi="Times New Roman" w:cs="Times New Roman"/>
              </w:rPr>
            </w:pPr>
          </w:p>
        </w:tc>
        <w:tc>
          <w:tcPr>
            <w:tcW w:w="288" w:type="dxa"/>
            <w:tcBorders>
              <w:top w:val="single" w:sz="12" w:space="0" w:color="000000" w:themeColor="text1"/>
              <w:left w:val="nil"/>
              <w:bottom w:val="nil"/>
              <w:right w:val="nil"/>
            </w:tcBorders>
            <w:vAlign w:val="center"/>
          </w:tcPr>
          <w:p w:rsidR="00E27710" w:rsidRPr="00EB6FA7" w:rsidRDefault="00E27710" w:rsidP="00477E7B">
            <w:pPr>
              <w:spacing w:line="264" w:lineRule="auto"/>
              <w:rPr>
                <w:rFonts w:ascii="Times New Roman" w:hAnsi="Times New Roman" w:cs="Times New Roman"/>
              </w:rPr>
            </w:pPr>
          </w:p>
        </w:tc>
      </w:tr>
    </w:tbl>
    <w:p w:rsidR="00E27710" w:rsidRPr="00EB6FA7" w:rsidRDefault="00E27710" w:rsidP="00E27710">
      <w:pPr>
        <w:spacing w:line="264" w:lineRule="auto"/>
        <w:rPr>
          <w:rFonts w:ascii="Times New Roman" w:eastAsia="Times New Roman" w:hAnsi="Times New Roman" w:cs="Times New Roman"/>
          <w:b/>
          <w:bCs/>
          <w:sz w:val="23"/>
          <w:szCs w:val="23"/>
          <w:lang w:val="en-CA"/>
        </w:rPr>
      </w:pPr>
      <w:r w:rsidRPr="00EB6FA7">
        <w:rPr>
          <w:rFonts w:ascii="Times New Roman" w:eastAsia="Times New Roman" w:hAnsi="Times New Roman" w:cs="Times New Roman"/>
          <w:i/>
          <w:iCs/>
          <w:color w:val="000000" w:themeColor="text1"/>
          <w:sz w:val="23"/>
          <w:szCs w:val="23"/>
          <w:lang w:val="en-CA"/>
        </w:rPr>
        <w:t xml:space="preserve">Abbreviations: </w:t>
      </w:r>
      <w:r w:rsidRPr="00EB6FA7">
        <w:rPr>
          <w:rFonts w:ascii="Times New Roman" w:eastAsia="Times New Roman" w:hAnsi="Times New Roman" w:cs="Times New Roman"/>
          <w:b/>
          <w:bCs/>
          <w:sz w:val="23"/>
          <w:szCs w:val="23"/>
        </w:rPr>
        <w:t>CD</w:t>
      </w:r>
      <w:r w:rsidRPr="00EB6FA7">
        <w:rPr>
          <w:rFonts w:ascii="Times New Roman" w:eastAsia="Times New Roman" w:hAnsi="Times New Roman" w:cs="Times New Roman"/>
          <w:sz w:val="23"/>
          <w:szCs w:val="23"/>
        </w:rPr>
        <w:t xml:space="preserve">, cannot determine; </w:t>
      </w:r>
      <w:r w:rsidRPr="00EB6FA7">
        <w:rPr>
          <w:rFonts w:ascii="Times New Roman" w:eastAsia="Times New Roman" w:hAnsi="Times New Roman" w:cs="Times New Roman"/>
          <w:b/>
          <w:bCs/>
          <w:sz w:val="23"/>
          <w:szCs w:val="23"/>
        </w:rPr>
        <w:t>N</w:t>
      </w:r>
      <w:r w:rsidRPr="00EB6FA7">
        <w:rPr>
          <w:rFonts w:ascii="Times New Roman" w:eastAsia="Times New Roman" w:hAnsi="Times New Roman" w:cs="Times New Roman"/>
          <w:sz w:val="23"/>
          <w:szCs w:val="23"/>
        </w:rPr>
        <w:t xml:space="preserve">, no; </w:t>
      </w:r>
      <w:r w:rsidRPr="00EB6FA7">
        <w:rPr>
          <w:rFonts w:ascii="Times New Roman" w:eastAsia="Times New Roman" w:hAnsi="Times New Roman" w:cs="Times New Roman"/>
          <w:b/>
          <w:bCs/>
          <w:sz w:val="23"/>
          <w:szCs w:val="23"/>
        </w:rPr>
        <w:t>NA</w:t>
      </w:r>
      <w:r w:rsidRPr="00EB6FA7">
        <w:rPr>
          <w:rFonts w:ascii="Times New Roman" w:eastAsia="Times New Roman" w:hAnsi="Times New Roman" w:cs="Times New Roman"/>
          <w:sz w:val="23"/>
          <w:szCs w:val="23"/>
        </w:rPr>
        <w:t xml:space="preserve">, not applicable; </w:t>
      </w:r>
      <w:r w:rsidRPr="00EB6FA7">
        <w:rPr>
          <w:rFonts w:ascii="Times New Roman" w:eastAsia="Times New Roman" w:hAnsi="Times New Roman" w:cs="Times New Roman"/>
          <w:b/>
          <w:bCs/>
          <w:sz w:val="23"/>
          <w:szCs w:val="23"/>
        </w:rPr>
        <w:t>NR</w:t>
      </w:r>
      <w:r w:rsidRPr="00EB6FA7">
        <w:rPr>
          <w:rFonts w:ascii="Times New Roman" w:eastAsia="Times New Roman" w:hAnsi="Times New Roman" w:cs="Times New Roman"/>
          <w:sz w:val="23"/>
          <w:szCs w:val="23"/>
        </w:rPr>
        <w:t xml:space="preserve">, not reported; </w:t>
      </w:r>
      <w:r w:rsidRPr="00EB6FA7">
        <w:rPr>
          <w:rFonts w:ascii="Times New Roman" w:eastAsia="Times New Roman" w:hAnsi="Times New Roman" w:cs="Times New Roman"/>
          <w:b/>
          <w:bCs/>
          <w:sz w:val="23"/>
          <w:szCs w:val="23"/>
        </w:rPr>
        <w:t>Y</w:t>
      </w:r>
      <w:r w:rsidRPr="00EB6FA7">
        <w:rPr>
          <w:rFonts w:ascii="Times New Roman" w:eastAsia="Times New Roman" w:hAnsi="Times New Roman" w:cs="Times New Roman"/>
          <w:sz w:val="23"/>
          <w:szCs w:val="23"/>
        </w:rPr>
        <w:t>, yes</w:t>
      </w:r>
    </w:p>
    <w:p w:rsidR="00F72806" w:rsidRDefault="00E27710"/>
    <w:sectPr w:rsidR="00F72806" w:rsidSect="00E27710">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D63143"/>
    <w:multiLevelType w:val="hybridMultilevel"/>
    <w:tmpl w:val="4CBAD372"/>
    <w:lvl w:ilvl="0" w:tplc="50FA0244">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710"/>
    <w:rsid w:val="0005266B"/>
    <w:rsid w:val="005A4F75"/>
    <w:rsid w:val="00E277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D3C120-8201-44F3-8248-7EC90E8D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710"/>
    <w:pPr>
      <w:spacing w:after="200" w:line="276" w:lineRule="auto"/>
    </w:pPr>
    <w:rPr>
      <w:lang w:val="en-US"/>
    </w:rPr>
  </w:style>
  <w:style w:type="paragraph" w:styleId="Heading1">
    <w:name w:val="heading 1"/>
    <w:basedOn w:val="Normal"/>
    <w:next w:val="Normal"/>
    <w:link w:val="Heading1Char"/>
    <w:uiPriority w:val="9"/>
    <w:qFormat/>
    <w:rsid w:val="00E27710"/>
    <w:pPr>
      <w:keepNext/>
      <w:keepLines/>
      <w:spacing w:after="240"/>
      <w:outlineLvl w:val="0"/>
    </w:pPr>
    <w:rPr>
      <w:rFonts w:ascii="Times New Roman" w:eastAsiaTheme="majorEastAsia" w:hAnsi="Times New Roman" w:cs="Times New Roman"/>
      <w:b/>
      <w:bCs/>
      <w:color w:val="000000" w:themeColor="text1"/>
      <w:sz w:val="24"/>
      <w:szCs w:val="24"/>
    </w:rPr>
  </w:style>
  <w:style w:type="paragraph" w:styleId="Heading2">
    <w:name w:val="heading 2"/>
    <w:basedOn w:val="Normal"/>
    <w:next w:val="Normal"/>
    <w:link w:val="Heading2Char"/>
    <w:uiPriority w:val="9"/>
    <w:unhideWhenUsed/>
    <w:qFormat/>
    <w:rsid w:val="00E27710"/>
    <w:pPr>
      <w:keepNext/>
      <w:keepLines/>
      <w:spacing w:before="40" w:after="240"/>
      <w:outlineLvl w:val="1"/>
    </w:pPr>
    <w:rPr>
      <w:rFonts w:ascii="Times New Roman" w:eastAsiaTheme="majorEastAsia" w:hAnsi="Times New Roman" w:cs="Times New Roman"/>
      <w:b/>
      <w:bCs/>
      <w:color w:val="000000" w:themeColor="text1"/>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710"/>
    <w:rPr>
      <w:rFonts w:ascii="Times New Roman" w:eastAsiaTheme="majorEastAsia" w:hAnsi="Times New Roman" w:cs="Times New Roman"/>
      <w:b/>
      <w:bCs/>
      <w:color w:val="000000" w:themeColor="text1"/>
      <w:sz w:val="24"/>
      <w:szCs w:val="24"/>
      <w:lang w:val="en-US"/>
    </w:rPr>
  </w:style>
  <w:style w:type="character" w:customStyle="1" w:styleId="Heading2Char">
    <w:name w:val="Heading 2 Char"/>
    <w:basedOn w:val="DefaultParagraphFont"/>
    <w:link w:val="Heading2"/>
    <w:uiPriority w:val="9"/>
    <w:rsid w:val="00E27710"/>
    <w:rPr>
      <w:rFonts w:ascii="Times New Roman" w:eastAsiaTheme="majorEastAsia" w:hAnsi="Times New Roman" w:cs="Times New Roman"/>
      <w:b/>
      <w:bCs/>
      <w:color w:val="000000" w:themeColor="text1"/>
      <w:sz w:val="23"/>
      <w:szCs w:val="23"/>
      <w:lang w:val="en-US"/>
    </w:rPr>
  </w:style>
  <w:style w:type="table" w:styleId="TableGrid">
    <w:name w:val="Table Grid"/>
    <w:basedOn w:val="TableNormal"/>
    <w:uiPriority w:val="59"/>
    <w:rsid w:val="00E2771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7710"/>
    <w:pPr>
      <w:ind w:left="720"/>
      <w:contextualSpacing/>
    </w:pPr>
  </w:style>
  <w:style w:type="paragraph" w:customStyle="1" w:styleId="svarticle">
    <w:name w:val="svarticle"/>
    <w:basedOn w:val="Normal"/>
    <w:rsid w:val="00E2771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CommentText">
    <w:name w:val="annotation text"/>
    <w:basedOn w:val="Normal"/>
    <w:link w:val="CommentTextChar"/>
    <w:uiPriority w:val="99"/>
    <w:unhideWhenUsed/>
    <w:rsid w:val="00E27710"/>
    <w:pPr>
      <w:spacing w:line="240" w:lineRule="auto"/>
    </w:pPr>
    <w:rPr>
      <w:sz w:val="20"/>
      <w:szCs w:val="20"/>
    </w:rPr>
  </w:style>
  <w:style w:type="character" w:customStyle="1" w:styleId="CommentTextChar">
    <w:name w:val="Comment Text Char"/>
    <w:basedOn w:val="DefaultParagraphFont"/>
    <w:link w:val="CommentText"/>
    <w:uiPriority w:val="99"/>
    <w:rsid w:val="00E27710"/>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Mollayeva, Tatyana</dc:creator>
  <cp:keywords/>
  <dc:description/>
  <cp:lastModifiedBy>Mollayeva, Tatyana</cp:lastModifiedBy>
  <cp:revision>1</cp:revision>
  <dcterms:created xsi:type="dcterms:W3CDTF">2025-08-19T17:08:00Z</dcterms:created>
  <dcterms:modified xsi:type="dcterms:W3CDTF">2025-08-19T17:10:00Z</dcterms:modified>
</cp:coreProperties>
</file>