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87CBB" w14:textId="77777777" w:rsidR="00E5413A" w:rsidRDefault="00474753">
      <w:pPr>
        <w:pStyle w:val="Heading1"/>
        <w:spacing w:before="0" w:after="60" w:line="331" w:lineRule="auto"/>
        <w:rPr>
          <w:rFonts w:ascii="Times New Roman;serif" w:hAnsi="Times New Roman;serif" w:cs="Times New Roman"/>
          <w:b/>
          <w:color w:val="000000"/>
          <w:szCs w:val="24"/>
        </w:rPr>
      </w:pPr>
      <w:r>
        <w:rPr>
          <w:rFonts w:ascii="Times New Roman;serif" w:hAnsi="Times New Roman;serif" w:cs="Times New Roman"/>
          <w:b/>
          <w:color w:val="000000"/>
          <w:szCs w:val="24"/>
        </w:rPr>
        <w:t>Tables</w:t>
      </w:r>
    </w:p>
    <w:p w14:paraId="3BEE2070" w14:textId="77777777" w:rsidR="00474753" w:rsidRDefault="00474753">
      <w:pPr>
        <w:pStyle w:val="BodyText"/>
        <w:spacing w:after="0" w:line="331" w:lineRule="auto"/>
        <w:rPr>
          <w:noProof/>
        </w:rPr>
      </w:pPr>
    </w:p>
    <w:p w14:paraId="70487CBD" w14:textId="5A2865ED" w:rsidR="00E5413A" w:rsidRDefault="00474753">
      <w:pPr>
        <w:pStyle w:val="BodyText"/>
        <w:spacing w:after="0" w:line="331" w:lineRule="auto"/>
        <w:rPr>
          <w:rFonts w:ascii="Times New Roman" w:hAnsi="Times New Roman" w:cs="Times New Roman"/>
          <w:color w:val="000000"/>
          <w:lang w:val="en-GB"/>
        </w:rPr>
      </w:pPr>
      <w:r>
        <w:rPr>
          <w:noProof/>
        </w:rPr>
        <w:drawing>
          <wp:anchor distT="0" distB="0" distL="0" distR="0" simplePos="0" relativeHeight="3" behindDoc="0" locked="0" layoutInCell="0" allowOverlap="1" wp14:anchorId="70487CC6" wp14:editId="433F4F29">
            <wp:simplePos x="0" y="0"/>
            <wp:positionH relativeFrom="column">
              <wp:posOffset>32385</wp:posOffset>
            </wp:positionH>
            <wp:positionV relativeFrom="paragraph">
              <wp:posOffset>515620</wp:posOffset>
            </wp:positionV>
            <wp:extent cx="8791575" cy="1708150"/>
            <wp:effectExtent l="0" t="0" r="9525" b="6350"/>
            <wp:wrapSquare wrapText="largest"/>
            <wp:docPr id="1"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pic:cNvPicPr>
                      <a:picLocks noChangeAspect="1" noChangeArrowheads="1"/>
                    </pic:cNvPicPr>
                  </pic:nvPicPr>
                  <pic:blipFill rotWithShape="1">
                    <a:blip r:embed="rId7"/>
                    <a:srcRect t="11368"/>
                    <a:stretch>
                      <a:fillRect/>
                    </a:stretch>
                  </pic:blipFill>
                  <pic:spPr bwMode="auto">
                    <a:xfrm>
                      <a:off x="0" y="0"/>
                      <a:ext cx="8791575" cy="170815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b/>
          <w:bCs/>
        </w:rPr>
        <w:t>Table 1</w:t>
      </w:r>
      <w:r>
        <w:t>. Descriptive statistics (mean [95%CL] range) for samples analyzed from four cities in Denmark and Orlando, Florida.</w:t>
      </w:r>
    </w:p>
    <w:p w14:paraId="257089F8" w14:textId="77777777" w:rsidR="00474753" w:rsidRPr="00474753" w:rsidRDefault="00474753">
      <w:pPr>
        <w:pStyle w:val="BodyText"/>
        <w:spacing w:after="0" w:line="331" w:lineRule="auto"/>
        <w:rPr>
          <w:rFonts w:ascii="Times New Roman" w:hAnsi="Times New Roman" w:cs="Times New Roman"/>
          <w:color w:val="000000"/>
          <w:lang w:val="en-GB"/>
        </w:rPr>
      </w:pPr>
    </w:p>
    <w:p w14:paraId="70487CBE" w14:textId="77777777" w:rsidR="00E5413A" w:rsidRDefault="00E5413A">
      <w:pPr>
        <w:pStyle w:val="BodyText"/>
        <w:spacing w:after="0" w:line="331" w:lineRule="auto"/>
        <w:rPr>
          <w:rFonts w:ascii="Times New Roman" w:hAnsi="Times New Roman" w:cs="Times New Roman"/>
          <w:color w:val="000000"/>
        </w:rPr>
      </w:pPr>
    </w:p>
    <w:p w14:paraId="6C080191" w14:textId="77777777" w:rsidR="00474753" w:rsidRDefault="00474753">
      <w:pPr>
        <w:pStyle w:val="BodyText"/>
        <w:spacing w:after="0" w:line="331" w:lineRule="auto"/>
        <w:rPr>
          <w:rFonts w:ascii="Times New Roman" w:hAnsi="Times New Roman" w:cs="Times New Roman"/>
          <w:noProof/>
          <w:color w:val="000000"/>
        </w:rPr>
      </w:pPr>
    </w:p>
    <w:p w14:paraId="70487CC0" w14:textId="298320C5" w:rsidR="00E5413A" w:rsidRPr="00474753" w:rsidRDefault="00474753">
      <w:pPr>
        <w:pStyle w:val="BodyText"/>
        <w:spacing w:after="0" w:line="331" w:lineRule="auto"/>
        <w:rPr>
          <w:rFonts w:ascii="Times New Roman" w:hAnsi="Times New Roman" w:cs="Times New Roman"/>
          <w:color w:val="000000"/>
          <w:lang w:val="en-GB"/>
        </w:rPr>
      </w:pPr>
      <w:r>
        <w:rPr>
          <w:rFonts w:ascii="Times New Roman" w:hAnsi="Times New Roman" w:cs="Times New Roman"/>
          <w:noProof/>
          <w:color w:val="000000"/>
        </w:rPr>
        <w:drawing>
          <wp:anchor distT="0" distB="0" distL="0" distR="0" simplePos="0" relativeHeight="4" behindDoc="0" locked="0" layoutInCell="0" allowOverlap="1" wp14:anchorId="70487CC8" wp14:editId="79895C04">
            <wp:simplePos x="0" y="0"/>
            <wp:positionH relativeFrom="column">
              <wp:posOffset>41910</wp:posOffset>
            </wp:positionH>
            <wp:positionV relativeFrom="paragraph">
              <wp:posOffset>982980</wp:posOffset>
            </wp:positionV>
            <wp:extent cx="8904605" cy="1437640"/>
            <wp:effectExtent l="0" t="0" r="0" b="0"/>
            <wp:wrapSquare wrapText="largest"/>
            <wp:docPr id="2"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
                    <pic:cNvPicPr>
                      <a:picLocks noChangeAspect="1" noChangeArrowheads="1"/>
                    </pic:cNvPicPr>
                  </pic:nvPicPr>
                  <pic:blipFill rotWithShape="1">
                    <a:blip r:embed="rId8"/>
                    <a:srcRect t="12722"/>
                    <a:stretch>
                      <a:fillRect/>
                    </a:stretch>
                  </pic:blipFill>
                  <pic:spPr bwMode="auto">
                    <a:xfrm>
                      <a:off x="0" y="0"/>
                      <a:ext cx="8904605" cy="143764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b/>
        </w:rPr>
        <w:t>Table 2</w:t>
      </w:r>
      <w:r>
        <w:t>. Predicted values [95%CL] for semen parameters in the months when they were highest and lowest in the Denmark and Orlando samples. Predicted values are from GAMs that account for variation in the donor candidate’s age, year that the sample was provided, and any trends across the dates of study (2018-2024).</w:t>
      </w:r>
    </w:p>
    <w:p w14:paraId="70487CC1" w14:textId="77777777" w:rsidR="00E5413A" w:rsidRDefault="00474753">
      <w:pPr>
        <w:pStyle w:val="BodyText"/>
        <w:spacing w:after="0" w:line="331" w:lineRule="auto"/>
        <w:rPr>
          <w:rFonts w:ascii="Times New Roman" w:hAnsi="Times New Roman" w:cs="Times New Roman"/>
          <w:color w:val="000000"/>
        </w:rPr>
      </w:pPr>
      <w:r>
        <w:br w:type="page"/>
      </w:r>
    </w:p>
    <w:p w14:paraId="70487CC3" w14:textId="5E86A372" w:rsidR="00E5413A" w:rsidRPr="00474753" w:rsidRDefault="00474753" w:rsidP="00474753">
      <w:pPr>
        <w:pStyle w:val="BodyText"/>
        <w:spacing w:after="0" w:line="331" w:lineRule="auto"/>
        <w:rPr>
          <w:rFonts w:ascii="Times New Roman" w:hAnsi="Times New Roman" w:cs="Times New Roman"/>
          <w:color w:val="000000"/>
        </w:rPr>
      </w:pPr>
      <w:r>
        <w:rPr>
          <w:rFonts w:ascii="Times New Roman" w:hAnsi="Times New Roman" w:cs="Times New Roman"/>
          <w:b/>
          <w:bCs/>
          <w:color w:val="000000"/>
        </w:rPr>
        <w:lastRenderedPageBreak/>
        <w:t xml:space="preserve">Table 3. </w:t>
      </w:r>
      <w:r w:rsidRPr="00444637">
        <w:rPr>
          <w:rFonts w:ascii="Times New Roman" w:hAnsi="Times New Roman" w:cs="Times New Roman"/>
          <w:color w:val="000000"/>
        </w:rPr>
        <w:t>Comparison of GAMs with mean temperature in the current month (no lag) versus mean temperature two months previously</w:t>
      </w:r>
      <w:r w:rsidR="00444637" w:rsidRPr="00444637">
        <w:rPr>
          <w:rFonts w:ascii="Times New Roman" w:hAnsi="Times New Roman" w:cs="Times New Roman"/>
          <w:color w:val="000000"/>
        </w:rPr>
        <w:t xml:space="preserve">. </w:t>
      </w:r>
      <w:r w:rsidRPr="00444637">
        <w:rPr>
          <w:rFonts w:ascii="Times New Roman" w:hAnsi="Times New Roman" w:cs="Times New Roman"/>
          <w:color w:val="000000"/>
        </w:rPr>
        <w:t>Results</w:t>
      </w:r>
      <w:r>
        <w:rPr>
          <w:rFonts w:ascii="Times New Roman" w:hAnsi="Times New Roman" w:cs="Times New Roman"/>
          <w:color w:val="000000"/>
        </w:rPr>
        <w:t xml:space="preserve"> shown (edf [AIC] P) and the model with the lowest AIC in each pair (no lag vs lag 2 months) is the best-fitting model but only models with AIC lower by &gt;2 AIC (bold text) in each pair are statistically better given the data. An edf close to 1.00 indicates that the effect of temperature is linear, and the P-values are approximate, testing for the effect of temperature on the variable of interest accounting for the man’s age as well as the date and month that the semen sample was provided.</w:t>
      </w:r>
    </w:p>
    <w:p w14:paraId="70487CC4" w14:textId="77777777" w:rsidR="00E5413A" w:rsidRDefault="00E5413A"/>
    <w:p w14:paraId="70487CC5" w14:textId="77777777" w:rsidR="00E5413A" w:rsidRDefault="00474753">
      <w:r>
        <w:rPr>
          <w:noProof/>
        </w:rPr>
        <w:drawing>
          <wp:anchor distT="0" distB="0" distL="0" distR="0" simplePos="0" relativeHeight="2" behindDoc="0" locked="0" layoutInCell="0" allowOverlap="1" wp14:anchorId="70487CCA" wp14:editId="70487CCB">
            <wp:simplePos x="0" y="0"/>
            <wp:positionH relativeFrom="column">
              <wp:posOffset>-153670</wp:posOffset>
            </wp:positionH>
            <wp:positionV relativeFrom="paragraph">
              <wp:posOffset>69850</wp:posOffset>
            </wp:positionV>
            <wp:extent cx="9291320" cy="1659890"/>
            <wp:effectExtent l="0" t="0" r="0" b="0"/>
            <wp:wrapSquare wrapText="largest"/>
            <wp:docPr id="3"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pic:cNvPicPr>
                      <a:picLocks noChangeAspect="1" noChangeArrowheads="1"/>
                    </pic:cNvPicPr>
                  </pic:nvPicPr>
                  <pic:blipFill>
                    <a:blip r:embed="rId9"/>
                    <a:stretch>
                      <a:fillRect/>
                    </a:stretch>
                  </pic:blipFill>
                  <pic:spPr bwMode="auto">
                    <a:xfrm>
                      <a:off x="0" y="0"/>
                      <a:ext cx="9291320" cy="1659890"/>
                    </a:xfrm>
                    <a:prstGeom prst="rect">
                      <a:avLst/>
                    </a:prstGeom>
                    <a:noFill/>
                  </pic:spPr>
                </pic:pic>
              </a:graphicData>
            </a:graphic>
          </wp:anchor>
        </w:drawing>
      </w:r>
    </w:p>
    <w:sectPr w:rsidR="00E5413A">
      <w:pgSz w:w="15840" w:h="12240" w:orient="landscape"/>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1"/>
    <w:family w:val="roman"/>
    <w:pitch w:val="variable"/>
  </w:font>
  <w:font w:name="Songti SC">
    <w:panose1 w:val="00000000000000000000"/>
    <w:charset w:val="00"/>
    <w:family w:val="roman"/>
    <w:notTrueType/>
    <w:pitch w:val="default"/>
  </w:font>
  <w:font w:name="Arial Unicode MS">
    <w:altName w:val="Yu Gothic"/>
    <w:panose1 w:val="020B0604020202020204"/>
    <w:charset w:val="80"/>
    <w:family w:val="swiss"/>
    <w:pitch w:val="variable"/>
    <w:sig w:usb0="F7FFAFFF" w:usb1="E9DFFFFF" w:usb2="0000003F" w:usb3="00000000" w:csb0="003F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PingFang SC">
    <w:panose1 w:val="00000000000000000000"/>
    <w:charset w:val="00"/>
    <w:family w:val="roman"/>
    <w:notTrueType/>
    <w:pitch w:val="default"/>
  </w:font>
  <w:font w:name="Times New Roman;serif">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E5413A"/>
    <w:rsid w:val="0021054B"/>
    <w:rsid w:val="00444637"/>
    <w:rsid w:val="00474753"/>
    <w:rsid w:val="00D47B38"/>
    <w:rsid w:val="00E5413A"/>
  </w:rsids>
  <m:mathPr>
    <m:mathFont m:val="Cambria Math"/>
    <m:brkBin m:val="before"/>
    <m:brkBinSub m:val="--"/>
    <m:smallFrac m:val="0"/>
    <m:dispDef/>
    <m:lMargin m:val="0"/>
    <m:rMargin m:val="0"/>
    <m:defJc m:val="centerGroup"/>
    <m:wrapIndent m:val="1440"/>
    <m:intLim m:val="subSup"/>
    <m:naryLim m:val="undOvr"/>
  </m:mathPr>
  <w:themeFontLang w:val="en-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87CBB"/>
  <w15:docId w15:val="{15F13B90-61AA-4CF8-BDD2-D9DEB0F67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ongti SC" w:hAnsi="Liberation Serif" w:cs="Arial Unicode MS"/>
        <w:kern w:val="2"/>
        <w:sz w:val="24"/>
        <w:szCs w:val="24"/>
        <w:lang w:val="en-CA"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Aptos Display" w:hAnsi="Aptos Display"/>
      <w:color w:val="117A02"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PingFang SC"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3.pn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b8b0270-e0aa-4fa8-8119-376aaf6a3eb0">
      <Terms xmlns="http://schemas.microsoft.com/office/infopath/2007/PartnerControls"/>
    </lcf76f155ced4ddcb4097134ff3c332f>
    <TaxCatchAll xmlns="735f1ea7-e9a9-466d-8b6f-5506a3d6deb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723E614DC8D6A469D6017F10A8DB5A9" ma:contentTypeVersion="20" ma:contentTypeDescription="Create a new document." ma:contentTypeScope="" ma:versionID="997a6aa26113e6493c9ad17faf6a418e">
  <xsd:schema xmlns:xsd="http://www.w3.org/2001/XMLSchema" xmlns:xs="http://www.w3.org/2001/XMLSchema" xmlns:p="http://schemas.microsoft.com/office/2006/metadata/properties" xmlns:ns2="fb8b0270-e0aa-4fa8-8119-376aaf6a3eb0" xmlns:ns3="735f1ea7-e9a9-466d-8b6f-5506a3d6deb8" targetNamespace="http://schemas.microsoft.com/office/2006/metadata/properties" ma:root="true" ma:fieldsID="c847884dcf1d6322cedae8dd15351fe4" ns2:_="" ns3:_="">
    <xsd:import namespace="fb8b0270-e0aa-4fa8-8119-376aaf6a3eb0"/>
    <xsd:import namespace="735f1ea7-e9a9-466d-8b6f-5506a3d6deb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3:SharedWithUsers" minOccurs="0"/>
                <xsd:element ref="ns3:SharedWithDetails" minOccurs="0"/>
                <xsd:element ref="ns2:MediaServiceDateTaken" minOccurs="0"/>
                <xsd:element ref="ns2:MediaLengthInSeconds" minOccurs="0"/>
                <xsd:element ref="ns2:MediaServiceLocation"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8b0270-e0aa-4fa8-8119-376aaf6a3e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00c5ec8-ca86-4a2b-922f-edae4800ae7f"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5f1ea7-e9a9-466d-8b6f-5506a3d6deb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6cc9b98-ac01-41df-bc24-e2bd517a8ba3}" ma:internalName="TaxCatchAll" ma:showField="CatchAllData" ma:web="735f1ea7-e9a9-466d-8b6f-5506a3d6deb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7ED512-80DD-413A-8569-DEB33ADE7FAB}">
  <ds:schemaRefs>
    <ds:schemaRef ds:uri="http://schemas.microsoft.com/office/2006/metadata/properties"/>
    <ds:schemaRef ds:uri="http://schemas.microsoft.com/office/infopath/2007/PartnerControls"/>
    <ds:schemaRef ds:uri="fb8b0270-e0aa-4fa8-8119-376aaf6a3eb0"/>
    <ds:schemaRef ds:uri="735f1ea7-e9a9-466d-8b6f-5506a3d6deb8"/>
  </ds:schemaRefs>
</ds:datastoreItem>
</file>

<file path=customXml/itemProps2.xml><?xml version="1.0" encoding="utf-8"?>
<ds:datastoreItem xmlns:ds="http://schemas.openxmlformats.org/officeDocument/2006/customXml" ds:itemID="{EFD576CD-DC87-47CA-BA33-0224B0A1E884}">
  <ds:schemaRefs>
    <ds:schemaRef ds:uri="http://schemas.microsoft.com/sharepoint/v3/contenttype/forms"/>
  </ds:schemaRefs>
</ds:datastoreItem>
</file>

<file path=customXml/itemProps3.xml><?xml version="1.0" encoding="utf-8"?>
<ds:datastoreItem xmlns:ds="http://schemas.openxmlformats.org/officeDocument/2006/customXml" ds:itemID="{204E2EB4-5C4C-48DE-B81B-E4897FF52B15}"/>
</file>

<file path=docProps/app.xml><?xml version="1.0" encoding="utf-8"?>
<Properties xmlns="http://schemas.openxmlformats.org/officeDocument/2006/extended-properties" xmlns:vt="http://schemas.openxmlformats.org/officeDocument/2006/docPropsVTypes">
  <Template>Normal</Template>
  <TotalTime>1217</TotalTime>
  <Pages>2</Pages>
  <Words>162</Words>
  <Characters>924</Characters>
  <Application>Microsoft Office Word</Application>
  <DocSecurity>0</DocSecurity>
  <Lines>7</Lines>
  <Paragraphs>2</Paragraphs>
  <ScaleCrop>false</ScaleCrop>
  <Company/>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Montgomerie</dc:creator>
  <dc:description/>
  <cp:lastModifiedBy>Emilie Nyholm Lassen</cp:lastModifiedBy>
  <cp:revision>5</cp:revision>
  <dcterms:created xsi:type="dcterms:W3CDTF">2025-09-02T19:51:00Z</dcterms:created>
  <dcterms:modified xsi:type="dcterms:W3CDTF">2025-09-04T07:49:00Z</dcterms:modified>
  <dc:language>en-CA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0x010100C723E614DC8D6A469D6017F10A8DB5A9</vt:lpwstr>
  </property>
  <property fmtid="{D5CDD505-2E9C-101B-9397-08002B2CF9AE}" pid="3" name="MediaServiceImageTags">
    <vt:lpwstr/>
  </property>
</Properties>
</file>