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B1783D" w14:textId="02CC688D" w:rsidR="001437D8" w:rsidRPr="00F62D37" w:rsidRDefault="00770813" w:rsidP="001437D8">
      <w:pPr>
        <w:rPr>
          <w:sz w:val="20"/>
          <w:szCs w:val="20"/>
        </w:rPr>
      </w:pPr>
      <w:r w:rsidRPr="004D5791">
        <w:rPr>
          <w:b/>
          <w:bCs/>
          <w:sz w:val="20"/>
          <w:szCs w:val="20"/>
          <w:u w:val="single"/>
        </w:rPr>
        <w:t>Supplementary Information</w:t>
      </w:r>
      <w:r w:rsidR="001437D8">
        <w:rPr>
          <w:b/>
          <w:bCs/>
          <w:sz w:val="20"/>
          <w:szCs w:val="20"/>
          <w:u w:val="single"/>
        </w:rPr>
        <w:t>:</w:t>
      </w:r>
      <w:r w:rsidR="001437D8" w:rsidRPr="00F62D37">
        <w:rPr>
          <w:sz w:val="20"/>
          <w:szCs w:val="20"/>
          <w:u w:val="single"/>
        </w:rPr>
        <w:t xml:space="preserve"> </w:t>
      </w:r>
      <w:r w:rsidR="001437D8" w:rsidRPr="00F62D37">
        <w:rPr>
          <w:sz w:val="20"/>
          <w:szCs w:val="20"/>
        </w:rPr>
        <w:t xml:space="preserve">Male </w:t>
      </w:r>
      <w:r w:rsidR="008A1615">
        <w:rPr>
          <w:i/>
          <w:iCs/>
          <w:sz w:val="20"/>
          <w:szCs w:val="20"/>
        </w:rPr>
        <w:t>Wolbachia</w:t>
      </w:r>
      <w:r w:rsidR="00D87DF7" w:rsidRPr="00852B9B">
        <w:rPr>
          <w:sz w:val="20"/>
          <w:szCs w:val="20"/>
        </w:rPr>
        <w:t xml:space="preserve">-infected </w:t>
      </w:r>
      <w:r w:rsidR="00D87DF7" w:rsidRPr="00852B9B">
        <w:rPr>
          <w:i/>
          <w:iCs/>
          <w:sz w:val="20"/>
          <w:szCs w:val="20"/>
        </w:rPr>
        <w:t>Ae</w:t>
      </w:r>
      <w:r w:rsidR="00A23AEA">
        <w:rPr>
          <w:i/>
          <w:iCs/>
          <w:sz w:val="20"/>
          <w:szCs w:val="20"/>
        </w:rPr>
        <w:t>des</w:t>
      </w:r>
      <w:r w:rsidR="00D87DF7" w:rsidRPr="00852B9B">
        <w:rPr>
          <w:i/>
          <w:iCs/>
          <w:sz w:val="20"/>
          <w:szCs w:val="20"/>
        </w:rPr>
        <w:t xml:space="preserve"> aegypti</w:t>
      </w:r>
      <w:r w:rsidR="00D87DF7" w:rsidRPr="00852B9B">
        <w:rPr>
          <w:sz w:val="20"/>
          <w:szCs w:val="20"/>
        </w:rPr>
        <w:t xml:space="preserve"> </w:t>
      </w:r>
      <w:r w:rsidR="001437D8" w:rsidRPr="00F62D37">
        <w:rPr>
          <w:sz w:val="20"/>
          <w:szCs w:val="20"/>
        </w:rPr>
        <w:t xml:space="preserve">deployments suppresses </w:t>
      </w:r>
      <w:r w:rsidR="001437D8" w:rsidRPr="00F62D37">
        <w:rPr>
          <w:i/>
          <w:iCs/>
          <w:sz w:val="20"/>
          <w:szCs w:val="20"/>
        </w:rPr>
        <w:t>Aedes aegypti</w:t>
      </w:r>
      <w:r w:rsidR="001437D8" w:rsidRPr="00F62D37">
        <w:rPr>
          <w:sz w:val="20"/>
          <w:szCs w:val="20"/>
        </w:rPr>
        <w:t xml:space="preserve"> populations: a large-scale cluster-randomised controlled trial </w:t>
      </w:r>
    </w:p>
    <w:p w14:paraId="6413660A" w14:textId="19B98E42" w:rsidR="00F068E9" w:rsidRPr="00F62D37" w:rsidRDefault="00F068E9" w:rsidP="00F068E9">
      <w:pPr>
        <w:rPr>
          <w:sz w:val="20"/>
          <w:szCs w:val="20"/>
        </w:rPr>
      </w:pPr>
    </w:p>
    <w:p w14:paraId="68F33827" w14:textId="77777777" w:rsidR="004829EA" w:rsidRDefault="004829EA" w:rsidP="004829EA">
      <w:pPr>
        <w:rPr>
          <w:sz w:val="20"/>
          <w:szCs w:val="20"/>
        </w:rPr>
      </w:pPr>
    </w:p>
    <w:p w14:paraId="1A1B1AF1" w14:textId="14F27CFC" w:rsidR="000711A6" w:rsidRDefault="000711A6" w:rsidP="00D03213">
      <w:pPr>
        <w:jc w:val="both"/>
        <w:rPr>
          <w:b/>
          <w:bCs/>
          <w:sz w:val="20"/>
          <w:szCs w:val="20"/>
          <w:u w:val="single"/>
        </w:rPr>
      </w:pPr>
      <w:r>
        <w:rPr>
          <w:b/>
          <w:bCs/>
          <w:sz w:val="20"/>
          <w:szCs w:val="20"/>
          <w:u w:val="single"/>
        </w:rPr>
        <w:t>Data</w:t>
      </w:r>
      <w:r w:rsidR="002A672D">
        <w:rPr>
          <w:b/>
          <w:bCs/>
          <w:sz w:val="20"/>
          <w:szCs w:val="20"/>
          <w:u w:val="single"/>
        </w:rPr>
        <w:t xml:space="preserve"> </w:t>
      </w:r>
    </w:p>
    <w:p w14:paraId="08828C90" w14:textId="5E23C5A3" w:rsidR="00472D1E" w:rsidRDefault="00317FCC" w:rsidP="00472D1E">
      <w:pPr>
        <w:jc w:val="both"/>
        <w:rPr>
          <w:sz w:val="20"/>
          <w:szCs w:val="20"/>
        </w:rPr>
      </w:pPr>
      <w:r w:rsidRPr="00317FCC">
        <w:rPr>
          <w:sz w:val="20"/>
          <w:szCs w:val="20"/>
        </w:rPr>
        <w:t>We extracted a set of spatially explicit variables to represent environmental heterogeneity across sectors.</w:t>
      </w:r>
    </w:p>
    <w:p w14:paraId="135724FD" w14:textId="77777777" w:rsidR="00472D1E" w:rsidRDefault="00472D1E" w:rsidP="00472D1E">
      <w:pPr>
        <w:jc w:val="both"/>
        <w:rPr>
          <w:sz w:val="20"/>
          <w:szCs w:val="20"/>
        </w:rPr>
      </w:pPr>
    </w:p>
    <w:p w14:paraId="1132CBFD" w14:textId="7391F73F" w:rsidR="00472D1E" w:rsidRPr="00CD6DF2" w:rsidRDefault="00472D1E" w:rsidP="00472D1E">
      <w:pPr>
        <w:jc w:val="both"/>
        <w:rPr>
          <w:sz w:val="20"/>
          <w:szCs w:val="20"/>
        </w:rPr>
      </w:pPr>
      <w:r w:rsidRPr="00CD6DF2">
        <w:rPr>
          <w:b/>
          <w:bCs/>
          <w:sz w:val="20"/>
          <w:szCs w:val="20"/>
        </w:rPr>
        <w:t xml:space="preserve">Vegetation data </w:t>
      </w:r>
      <w:r>
        <w:rPr>
          <w:sz w:val="20"/>
          <w:szCs w:val="20"/>
        </w:rPr>
        <w:t>Based on Sentinel-2 satellite data, a</w:t>
      </w:r>
      <w:r w:rsidRPr="00CD6DF2">
        <w:rPr>
          <w:sz w:val="20"/>
          <w:szCs w:val="20"/>
        </w:rPr>
        <w:t xml:space="preserve"> 10m vegetation map</w:t>
      </w:r>
      <w:r>
        <w:rPr>
          <w:sz w:val="20"/>
          <w:szCs w:val="20"/>
        </w:rPr>
        <w:fldChar w:fldCharType="begin"/>
      </w:r>
      <w:r w:rsidR="00212074">
        <w:rPr>
          <w:sz w:val="20"/>
          <w:szCs w:val="20"/>
        </w:rPr>
        <w:instrText xml:space="preserve"> ADDIN ZOTERO_ITEM CSL_CITATION {"citationID":"TDWVKDEz","properties":{"formattedCitation":"\\super 1\\nosupersub{}","plainCitation":"1","noteIndex":0},"citationItems":[{"id":"lWBVNdUx/HNBz2ayB","uris":["http://zotero.org/users/local/4EIuy09N/items/F9ZP2IHV"],"itemData":{"id":1066,"type":"article-journal","abstract":"The natural and semi-natural areas within cities provide important refuges for biodiversity, as well as many benefits to people. To study urban ecology and quantify the benefits of urban ecosystems, we need to understand the spatial extent and configuration of different types of vegetated cover within a city. It is challenging to map urban ecosystems because they are typically small and highly fragmented; thus requiring high resolution satellite images. This article describes a new high-resolution map of land cover for the tropical city-state of Singapore. We used images from WorldView and QuickBird satellites, and classified these images using random forest machine learning and supplementary datasets into 12 terrestrial land classes. Close to 50 % of Singapore’s land cover is vegetated while freshwater fills about 6 %, and the rest is bare or built up. The overall accuracy of the map was 79 % and the class-specific errors are described in detail. Tropical regions such as Singapore have a lot of cloud cover year-round, complicating the process of mapping using satellite imagery. The land cover map provided here will have applications for urban biodiversity studies, ecosystem service quantification, and natural capital assessment.","container-title":"Data","DOI":"10.3390/data4030116","ISSN":"2306-5729","issue":"3","language":"en","license":"http://creativecommons.org/licenses/by/3.0/","note":"number: 3\npublisher: Multidisciplinary Digital Publishing Institute","page":"116","source":"www.mdpi.com","title":"A High-Resolution Map of Singapore’s Terrestrial Ecosystems","volume":"4","author":[{"family":"Gaw","given":"Leon Yan-Feng"},{"family":"Yee","given":"Alex Thiam Koon"},{"family":"Richards","given":"Daniel Rex"}],"issued":{"date-parts":[["2019",9]]}}}],"schema":"https://github.com/citation-style-language/schema/raw/master/csl-citation.json"} </w:instrText>
      </w:r>
      <w:r>
        <w:rPr>
          <w:sz w:val="20"/>
          <w:szCs w:val="20"/>
        </w:rPr>
        <w:fldChar w:fldCharType="separate"/>
      </w:r>
      <w:r w:rsidRPr="204ECA78">
        <w:rPr>
          <w:sz w:val="20"/>
          <w:szCs w:val="20"/>
          <w:vertAlign w:val="superscript"/>
          <w:lang w:val="en-GB"/>
        </w:rPr>
        <w:t>1</w:t>
      </w:r>
      <w:r>
        <w:rPr>
          <w:sz w:val="20"/>
          <w:szCs w:val="20"/>
        </w:rPr>
        <w:fldChar w:fldCharType="end"/>
      </w:r>
      <w:r w:rsidRPr="00CD6DF2">
        <w:rPr>
          <w:sz w:val="20"/>
          <w:szCs w:val="20"/>
        </w:rPr>
        <w:t xml:space="preserve"> </w:t>
      </w:r>
      <w:r>
        <w:rPr>
          <w:sz w:val="20"/>
          <w:szCs w:val="20"/>
        </w:rPr>
        <w:t xml:space="preserve">of </w:t>
      </w:r>
      <w:r w:rsidRPr="00CD6DF2">
        <w:rPr>
          <w:sz w:val="20"/>
          <w:szCs w:val="20"/>
        </w:rPr>
        <w:t xml:space="preserve">multiple </w:t>
      </w:r>
      <w:r>
        <w:rPr>
          <w:sz w:val="20"/>
          <w:szCs w:val="20"/>
        </w:rPr>
        <w:t xml:space="preserve">classified </w:t>
      </w:r>
      <w:r w:rsidRPr="00CD6DF2">
        <w:rPr>
          <w:sz w:val="20"/>
          <w:szCs w:val="20"/>
        </w:rPr>
        <w:t>vegetation types including grass, forest and managed vegetation was utilised to signify the availability of nectar availability</w:t>
      </w:r>
      <w:r>
        <w:rPr>
          <w:sz w:val="20"/>
          <w:szCs w:val="20"/>
        </w:rPr>
        <w:t xml:space="preserve"> and breeding areas</w:t>
      </w:r>
      <w:r w:rsidRPr="00CD6DF2">
        <w:rPr>
          <w:sz w:val="20"/>
          <w:szCs w:val="20"/>
        </w:rPr>
        <w:t xml:space="preserve"> for mosquito</w:t>
      </w:r>
      <w:r>
        <w:rPr>
          <w:sz w:val="20"/>
          <w:szCs w:val="20"/>
        </w:rPr>
        <w:t>es</w:t>
      </w:r>
      <w:r w:rsidRPr="00CD6DF2">
        <w:rPr>
          <w:sz w:val="20"/>
          <w:szCs w:val="20"/>
        </w:rPr>
        <w:t xml:space="preserve">. </w:t>
      </w:r>
      <w:r>
        <w:rPr>
          <w:sz w:val="20"/>
          <w:szCs w:val="20"/>
        </w:rPr>
        <w:t xml:space="preserve">For each sector, the </w:t>
      </w:r>
      <w:r w:rsidRPr="00CD6DF2">
        <w:rPr>
          <w:sz w:val="20"/>
          <w:szCs w:val="20"/>
        </w:rPr>
        <w:t>percentage cover of each vegetation type was calculated as mosquitoes often show preferential areas to breed and rest</w:t>
      </w:r>
      <w:r>
        <w:rPr>
          <w:sz w:val="20"/>
          <w:szCs w:val="20"/>
        </w:rPr>
        <w:t>.</w:t>
      </w:r>
      <w:r w:rsidRPr="00CD6DF2">
        <w:rPr>
          <w:sz w:val="20"/>
          <w:szCs w:val="20"/>
        </w:rPr>
        <w:t xml:space="preserve"> </w:t>
      </w:r>
      <w:r>
        <w:rPr>
          <w:sz w:val="20"/>
          <w:szCs w:val="20"/>
        </w:rPr>
        <w:t>We also calculated the</w:t>
      </w:r>
      <w:r w:rsidRPr="00CD6DF2">
        <w:rPr>
          <w:sz w:val="20"/>
          <w:szCs w:val="20"/>
        </w:rPr>
        <w:t xml:space="preserve"> averaged Landsat Normali</w:t>
      </w:r>
      <w:r w:rsidR="00BC4FE4">
        <w:rPr>
          <w:sz w:val="20"/>
          <w:szCs w:val="20"/>
        </w:rPr>
        <w:t>s</w:t>
      </w:r>
      <w:r w:rsidRPr="00CD6DF2">
        <w:rPr>
          <w:sz w:val="20"/>
          <w:szCs w:val="20"/>
        </w:rPr>
        <w:t>ed Difference Vegetation Index</w:t>
      </w:r>
      <w:r>
        <w:rPr>
          <w:sz w:val="20"/>
          <w:szCs w:val="20"/>
        </w:rPr>
        <w:t xml:space="preserve"> (NDVI)</w:t>
      </w:r>
      <w:r w:rsidRPr="00CD6DF2">
        <w:rPr>
          <w:sz w:val="20"/>
          <w:szCs w:val="20"/>
        </w:rPr>
        <w:t xml:space="preserve"> per sector </w:t>
      </w:r>
      <w:r>
        <w:rPr>
          <w:sz w:val="20"/>
          <w:szCs w:val="20"/>
        </w:rPr>
        <w:t>as another proxy</w:t>
      </w:r>
      <w:r>
        <w:rPr>
          <w:sz w:val="20"/>
          <w:szCs w:val="20"/>
        </w:rPr>
        <w:fldChar w:fldCharType="begin"/>
      </w:r>
      <w:r w:rsidR="00212074">
        <w:rPr>
          <w:sz w:val="20"/>
          <w:szCs w:val="20"/>
        </w:rPr>
        <w:instrText xml:space="preserve"> ADDIN ZOTERO_ITEM CSL_CITATION {"citationID":"U0emT3Hm","properties":{"formattedCitation":"\\super 2\\nosupersub{}","plainCitation":"2","noteIndex":0},"citationItems":[{"id":"lWBVNdUx/QWPIPAG5","uris":["http://zotero.org/users/local/4EIuy09N/items/MZPAPAEA"],"itemData":{"id":1068,"type":"webpage","title":"Landsat Normalized Difference Vegetation Index | U.S. Geological Survey","URL":"https://www.usgs.gov/landsat-missions/landsat-normalized-difference-vegetation-index","accessed":{"date-parts":[["2023",11,9]]}}}],"schema":"https://github.com/citation-style-language/schema/raw/master/csl-citation.json"} </w:instrText>
      </w:r>
      <w:r>
        <w:rPr>
          <w:sz w:val="20"/>
          <w:szCs w:val="20"/>
        </w:rPr>
        <w:fldChar w:fldCharType="separate"/>
      </w:r>
      <w:r w:rsidRPr="204ECA78">
        <w:rPr>
          <w:sz w:val="20"/>
          <w:szCs w:val="20"/>
          <w:vertAlign w:val="superscript"/>
          <w:lang w:val="en-GB"/>
        </w:rPr>
        <w:t>2</w:t>
      </w:r>
      <w:r>
        <w:rPr>
          <w:sz w:val="20"/>
          <w:szCs w:val="20"/>
        </w:rPr>
        <w:fldChar w:fldCharType="end"/>
      </w:r>
      <w:r>
        <w:rPr>
          <w:sz w:val="20"/>
          <w:szCs w:val="20"/>
        </w:rPr>
        <w:t>.</w:t>
      </w:r>
    </w:p>
    <w:p w14:paraId="64C866B9" w14:textId="77777777" w:rsidR="00472D1E" w:rsidRPr="00CD6DF2" w:rsidRDefault="00472D1E" w:rsidP="00472D1E">
      <w:pPr>
        <w:jc w:val="both"/>
        <w:rPr>
          <w:sz w:val="20"/>
          <w:szCs w:val="20"/>
        </w:rPr>
      </w:pPr>
    </w:p>
    <w:p w14:paraId="7719C1C9" w14:textId="77777777" w:rsidR="00472D1E" w:rsidRDefault="00472D1E" w:rsidP="00472D1E">
      <w:pPr>
        <w:jc w:val="both"/>
        <w:rPr>
          <w:b/>
          <w:bCs/>
          <w:sz w:val="20"/>
          <w:szCs w:val="20"/>
        </w:rPr>
      </w:pPr>
      <w:r w:rsidRPr="00CD6DF2">
        <w:rPr>
          <w:b/>
          <w:bCs/>
          <w:sz w:val="20"/>
          <w:szCs w:val="20"/>
        </w:rPr>
        <w:t xml:space="preserve">Residential data </w:t>
      </w:r>
    </w:p>
    <w:p w14:paraId="322C4284" w14:textId="79CE8910" w:rsidR="00472D1E" w:rsidRPr="00CD6DF2" w:rsidRDefault="00472D1E" w:rsidP="00472D1E">
      <w:pPr>
        <w:jc w:val="both"/>
        <w:rPr>
          <w:sz w:val="20"/>
          <w:szCs w:val="20"/>
        </w:rPr>
      </w:pPr>
      <w:r w:rsidRPr="688CAB56">
        <w:rPr>
          <w:sz w:val="20"/>
          <w:szCs w:val="20"/>
        </w:rPr>
        <w:t xml:space="preserve">We collated data on the locations of public housing estates named Housing Development Board (HDBs) where over </w:t>
      </w:r>
      <w:r w:rsidR="00E81FEE">
        <w:rPr>
          <w:sz w:val="20"/>
          <w:szCs w:val="20"/>
        </w:rPr>
        <w:t>76</w:t>
      </w:r>
      <w:r w:rsidRPr="688CAB56">
        <w:rPr>
          <w:sz w:val="20"/>
          <w:szCs w:val="20"/>
        </w:rPr>
        <w:t>% of Singapore’s resident population reside was obtained from One</w:t>
      </w:r>
      <w:r w:rsidR="001E7617" w:rsidRPr="688CAB56">
        <w:rPr>
          <w:sz w:val="20"/>
          <w:szCs w:val="20"/>
        </w:rPr>
        <w:t>M</w:t>
      </w:r>
      <w:r w:rsidRPr="688CAB56">
        <w:rPr>
          <w:sz w:val="20"/>
          <w:szCs w:val="20"/>
        </w:rPr>
        <w:t>ap</w:t>
      </w:r>
      <w:r w:rsidRPr="688CAB56">
        <w:rPr>
          <w:sz w:val="20"/>
          <w:szCs w:val="20"/>
        </w:rPr>
        <w:fldChar w:fldCharType="begin"/>
      </w:r>
      <w:r w:rsidR="00212074">
        <w:rPr>
          <w:sz w:val="20"/>
          <w:szCs w:val="20"/>
        </w:rPr>
        <w:instrText xml:space="preserve"> ADDIN ZOTERO_ITEM CSL_CITATION {"citationID":"sQOBgSGt","properties":{"formattedCitation":"\\super 3\\nosupersub{}","plainCitation":"3","noteIndex":0},"citationItems":[{"id":"lWBVNdUx/uaJKrWaD","uris":["http://zotero.org/users/local/4EIuy09N/items/YZIQEDZL"],"itemData":{"id":1070,"type":"webpage","abstract":"OneMap is the most detailed Singapore with over 100 useful day-to-day information and services.","container-title":"OneMap","title":"OneMap","URL":"http://www.onemap.gov.sg","accessed":{"date-parts":[["2023",11,9]]}}}],"schema":"https://github.com/citation-style-language/schema/raw/master/csl-citation.json"} </w:instrText>
      </w:r>
      <w:r w:rsidRPr="688CAB56">
        <w:rPr>
          <w:sz w:val="20"/>
          <w:szCs w:val="20"/>
        </w:rPr>
        <w:fldChar w:fldCharType="separate"/>
      </w:r>
      <w:r w:rsidRPr="688CAB56">
        <w:rPr>
          <w:sz w:val="20"/>
          <w:szCs w:val="20"/>
          <w:vertAlign w:val="superscript"/>
          <w:lang w:val="en-GB"/>
        </w:rPr>
        <w:t>3</w:t>
      </w:r>
      <w:r w:rsidRPr="688CAB56">
        <w:rPr>
          <w:sz w:val="20"/>
          <w:szCs w:val="20"/>
        </w:rPr>
        <w:fldChar w:fldCharType="end"/>
      </w:r>
      <w:r w:rsidRPr="688CAB56">
        <w:rPr>
          <w:sz w:val="20"/>
          <w:szCs w:val="20"/>
        </w:rPr>
        <w:t xml:space="preserve"> to represent urban </w:t>
      </w:r>
      <w:r w:rsidR="4672F1D7" w:rsidRPr="204ECA78">
        <w:rPr>
          <w:sz w:val="20"/>
          <w:szCs w:val="20"/>
        </w:rPr>
        <w:t xml:space="preserve">mosquito </w:t>
      </w:r>
      <w:r w:rsidRPr="688CAB56">
        <w:rPr>
          <w:sz w:val="20"/>
          <w:szCs w:val="20"/>
        </w:rPr>
        <w:t xml:space="preserve">breeding habitat density and the number of available </w:t>
      </w:r>
      <w:r w:rsidR="727D6B58" w:rsidRPr="204ECA78">
        <w:rPr>
          <w:sz w:val="20"/>
          <w:szCs w:val="20"/>
        </w:rPr>
        <w:t xml:space="preserve">human </w:t>
      </w:r>
      <w:r w:rsidRPr="688CAB56">
        <w:rPr>
          <w:sz w:val="20"/>
          <w:szCs w:val="20"/>
        </w:rPr>
        <w:t xml:space="preserve">hosts. We additionally collected data on the average age of </w:t>
      </w:r>
      <w:r w:rsidR="00E81FEE">
        <w:rPr>
          <w:sz w:val="20"/>
          <w:szCs w:val="20"/>
        </w:rPr>
        <w:t>public housing estate</w:t>
      </w:r>
      <w:r w:rsidR="00E81FEE" w:rsidRPr="688CAB56">
        <w:rPr>
          <w:sz w:val="20"/>
          <w:szCs w:val="20"/>
        </w:rPr>
        <w:t xml:space="preserve"> </w:t>
      </w:r>
      <w:r w:rsidRPr="688CAB56">
        <w:rPr>
          <w:sz w:val="20"/>
          <w:szCs w:val="20"/>
        </w:rPr>
        <w:t xml:space="preserve">buildings as buildings of older ages are at greater risk of having higher </w:t>
      </w:r>
      <w:proofErr w:type="spellStart"/>
      <w:r w:rsidRPr="688CAB56">
        <w:rPr>
          <w:sz w:val="20"/>
          <w:szCs w:val="20"/>
        </w:rPr>
        <w:t>Gravitrap</w:t>
      </w:r>
      <w:proofErr w:type="spellEnd"/>
      <w:r w:rsidRPr="688CAB56">
        <w:rPr>
          <w:sz w:val="20"/>
          <w:szCs w:val="20"/>
        </w:rPr>
        <w:t xml:space="preserve"> indices</w:t>
      </w:r>
      <w:r w:rsidRPr="688CAB56">
        <w:rPr>
          <w:sz w:val="20"/>
          <w:szCs w:val="20"/>
        </w:rPr>
        <w:fldChar w:fldCharType="begin"/>
      </w:r>
      <w:r w:rsidR="00212074">
        <w:rPr>
          <w:sz w:val="20"/>
          <w:szCs w:val="20"/>
        </w:rPr>
        <w:instrText xml:space="preserve"> ADDIN ZOTERO_ITEM CSL_CITATION {"citationID":"dv1yGDXw","properties":{"formattedCitation":"\\super 4,5\\nosupersub{}","plainCitation":"4,5","noteIndex":0},"citationItems":[{"id":"lWBVNdUx/VvmxWAFT","uris":["http://zotero.org/users/local/4EIuy09N/items/77K2HFIQ"],"itemData":{"id":194,"type":"article-journal","abstract":"Despite the licensure of the world’s first dengue vaccine and the current development of additional vaccine candidates, successful Aedes control remains critical to the reduction of dengue virus transmission. To date, there is still limited literature that attempts to explain the spatio-temporal population dynamics of Aedes mosquitoes within a single city, which hinders the development of more effective citywide vector control strategies. Narrowing this knowledge gap requires consistent and longitudinal measurement of Aedes abundance across the city as well as examination of relationships between variables on a much finer scale.","container-title":"Parasites &amp; Vectors","DOI":"10.1186/s13071-020-04554-9","ISSN":"1756-3305","issue":"1","journalAbbreviation":"Parasites &amp; Vectors","page":"41","source":"BioMed Central","title":"Spatio-temporal analysis of the main dengue vector populations in Singapore","volume":"14","author":[{"family":"Sun","given":"Haoyang"},{"family":"Dickens","given":"Borame L."},{"family":"Richards","given":"Daniel"},{"family":"Ong","given":"Janet"},{"family":"Rajarethinam","given":"Jayanthi"},{"family":"Hassim","given":"Muhammad E. E."},{"family":"Lim","given":"Jue Tao"},{"family":"Carrasco","given":"L. Roman"},{"family":"Aik","given":"Joel"},{"family":"Yap","given":"Grace"},{"family":"Cook","given":"Alex R."},{"family":"Ng","given":"Lee Ching"}],"issued":{"date-parts":[["2021",1,11]]}}},{"id":"lWBVNdUx/wkO5uAPF","uris":["http://zotero.org/users/local/4EIuy09N/items/2TJFEJWV"],"itemData":{"id":1013,"type":"article-journal","abstract":"Singapore experiences endemic dengue. Vector control remains the primary means to reduce transmission due to the lack of available therapeutics. Resource limitations mean that vector-control tools need to be optimized, which can be achieved by studying risk factors related to disease transmission. We developed a statistical modelling framework which can account for a high-resolution and high-dimensional set of covariates to delineate spatio-temporal characteristics that are associated with dengue transmission from 2014 to 2020 in Singapore. We applied the proposed framework to two distinct datasets, stratified based on the primary type of housing within each spatial unit. Generalized additive models reveal non-linear exposure responses between a large range of ecological and anthropogenic factors as well as dengue incidence rates. At values below their mean, lesser mean total daily rainfall (Incidence rate ratio (IRR): 3.75, 95% CI: 1.00–14.05, Mean: 4.40 mm), decreased mean windspeed (IRR: 3.65, 95% CI: 1.87–7.10, Mean: 4.53 km/h), and lower building heights (IRR: 2.62, 95% CI: 1.44–4.77, Mean: 6.5 m) displayed positive associations, while higher than average annual NO2 concentrations (IRR: 0.35, 95% CI: 0.18–0.66, Mean: 13.8 ppb) were estimated to be negatively associated with dengue incidence rates. Our study provides an understanding of associations between ecological and anthropogenic characteristics with dengue transmission. These findings help us understand high-risk areas of dengue transmission, and allows for land-use planning and formulation of vector control policies.","container-title":"Viruses","DOI":"10.3390/v15091917","ISSN":"1999-4915","issue":"9","language":"en","license":"http://creativecommons.org/licenses/by/3.0/","note":"number: 9\npublisher: Multidisciplinary Digital Publishing Institute","page":"1917","source":"www.mdpi.com","title":"Associations between Dengue Incidence, Ecological Factors, and Anthropogenic Factors in Singapore","volume":"15","author":[{"family":"Tewari","given":"Pranav"},{"family":"Guo","given":"Peihong"},{"family":"Dickens","given":"Borame"},{"family":"Ma","given":"Pei"},{"family":"Bansal","given":"Somya"},{"family":"Lim","given":"Jue Tao"}],"issued":{"date-parts":[["2023",9]]}}}],"schema":"https://github.com/citation-style-language/schema/raw/master/csl-citation.json"} </w:instrText>
      </w:r>
      <w:r w:rsidRPr="688CAB56">
        <w:rPr>
          <w:sz w:val="20"/>
          <w:szCs w:val="20"/>
        </w:rPr>
        <w:fldChar w:fldCharType="separate"/>
      </w:r>
      <w:r w:rsidRPr="688CAB56">
        <w:rPr>
          <w:sz w:val="20"/>
          <w:szCs w:val="20"/>
          <w:vertAlign w:val="superscript"/>
          <w:lang w:val="en-GB"/>
        </w:rPr>
        <w:t>4,5</w:t>
      </w:r>
      <w:r w:rsidRPr="688CAB56">
        <w:rPr>
          <w:sz w:val="20"/>
          <w:szCs w:val="20"/>
        </w:rPr>
        <w:fldChar w:fldCharType="end"/>
      </w:r>
      <w:r w:rsidRPr="688CAB56">
        <w:rPr>
          <w:sz w:val="20"/>
          <w:szCs w:val="20"/>
        </w:rPr>
        <w:t xml:space="preserve">. Older buildings typically have structural deterioration which create additional breeding habitats in cracks and fissures as well as old undesirable design features such as laundry poles holders. Water pooling is more likely to occur in such features. Data on the average </w:t>
      </w:r>
      <w:r w:rsidR="00E81FEE">
        <w:rPr>
          <w:sz w:val="20"/>
          <w:szCs w:val="20"/>
        </w:rPr>
        <w:t>public housing estate</w:t>
      </w:r>
      <w:r w:rsidR="00E81FEE" w:rsidRPr="688CAB56">
        <w:rPr>
          <w:sz w:val="20"/>
          <w:szCs w:val="20"/>
        </w:rPr>
        <w:t xml:space="preserve"> </w:t>
      </w:r>
      <w:r w:rsidRPr="688CAB56">
        <w:rPr>
          <w:sz w:val="20"/>
          <w:szCs w:val="20"/>
        </w:rPr>
        <w:t>house prices from 2015–2022, a proxy for household income and socioeconomic status, was calculated based on a</w:t>
      </w:r>
      <w:r w:rsidR="00C969E6" w:rsidRPr="688CAB56">
        <w:rPr>
          <w:sz w:val="20"/>
          <w:szCs w:val="20"/>
        </w:rPr>
        <w:t xml:space="preserve"> previously used</w:t>
      </w:r>
      <w:r w:rsidRPr="688CAB56">
        <w:rPr>
          <w:sz w:val="20"/>
          <w:szCs w:val="20"/>
        </w:rPr>
        <w:t xml:space="preserve"> </w:t>
      </w:r>
      <w:proofErr w:type="spellStart"/>
      <w:r w:rsidRPr="688CAB56">
        <w:rPr>
          <w:sz w:val="20"/>
          <w:szCs w:val="20"/>
        </w:rPr>
        <w:t>XGBoost</w:t>
      </w:r>
      <w:proofErr w:type="spellEnd"/>
      <w:r w:rsidRPr="688CAB56">
        <w:rPr>
          <w:sz w:val="20"/>
          <w:szCs w:val="20"/>
        </w:rPr>
        <w:t xml:space="preserve"> model</w:t>
      </w:r>
      <w:r w:rsidRPr="688CAB56">
        <w:rPr>
          <w:sz w:val="20"/>
          <w:szCs w:val="20"/>
        </w:rPr>
        <w:fldChar w:fldCharType="begin"/>
      </w:r>
      <w:r w:rsidR="00212074">
        <w:rPr>
          <w:sz w:val="20"/>
          <w:szCs w:val="20"/>
        </w:rPr>
        <w:instrText xml:space="preserve"> ADDIN ZOTERO_ITEM CSL_CITATION {"citationID":"E3y0FiFV","properties":{"formattedCitation":"\\super 6\\nosupersub{}","plainCitation":"6","noteIndex":0},"citationItems":[{"id":"lWBVNdUx/0S57a8Sd","uris":["http://zotero.org/users/local/4EIuy09N/items/ACMFZN9A"],"itemData":{"id":1072,"type":"article-journal","abstract":"OBJECTIVE: It remains unclear whether ethnicity has an impact on obesity independent of socioeconomic status (SES) and environmental factors. Singapore provides a unique opportunity to address this issue because three major Asian ethnic groups are represented, and government policies prevent ethnic segregation. Therefore this study examined associations between ethnicity, SES, and obesity within neighborhoods in Singapore.\nMETHODS: Cross-sectional data from 29,819 participants of the Singapore Multiethnic Cohort who were aged 21 to 75 years and of Chinese, Malay, and Indian ethnicity were used. Obesity was defined using Asian criteria. Multilevel models used obesity as the dependent variable and age, marital status, ethnicity, education level, income, and neighborhood SES as independent variables.\nRESULTS: Education level was more strongly inversely associated with obesity than income level or neighborhood SES. The association between ethnicity and obesity was not substantially explained by measures of individual and neighborhood SES. In females, the fully adjusted odds ratio of obesity was 5.01 for Malay ethnicity and 4.81 for Indian ethnicity as compared with Chinese ethnicity. In males, these odds ratios were 2.61 and 2.07, respectively.\nCONCLUSIONS: Ethnicity was strongly associated with obesity independent of SES and neighborhood environment. More research on sociocultural factors contributing to ethnic differences in obesity is warranted.","container-title":"Obesity (Silver Spring, Md.)","DOI":"10.1002/oby.22995","ISSN":"1930-739X","issue":"12","journalAbbreviation":"Obesity (Silver Spring)","language":"eng","note":"PMID: 33064936","page":"2405-2413","source":"PubMed","title":"Ethnicity, Neighborhood and Individual Socioeconomic Status, and Obesity: The Singapore Multiethnic Cohort","title-short":"Ethnicity, Neighborhood and Individual Socioeconomic Status, and Obesity","volume":"28","author":[{"family":"Park","given":"Su Hyun"},{"family":"Nicolaou","given":"Mary"},{"family":"Dickens","given":"Borame Sue Lee"},{"family":"Yang","given":"Qianyu"},{"family":"Tan","given":"Ken Wei"},{"family":"Dam","given":"Rob M.","non-dropping-particle":"van"}],"issued":{"date-parts":[["2020",12]]}}}],"schema":"https://github.com/citation-style-language/schema/raw/master/csl-citation.json"} </w:instrText>
      </w:r>
      <w:r w:rsidRPr="688CAB56">
        <w:rPr>
          <w:sz w:val="20"/>
          <w:szCs w:val="20"/>
        </w:rPr>
        <w:fldChar w:fldCharType="separate"/>
      </w:r>
      <w:r w:rsidRPr="688CAB56">
        <w:rPr>
          <w:sz w:val="20"/>
          <w:szCs w:val="20"/>
          <w:vertAlign w:val="superscript"/>
          <w:lang w:val="en-GB"/>
        </w:rPr>
        <w:t>6</w:t>
      </w:r>
      <w:r w:rsidRPr="688CAB56">
        <w:rPr>
          <w:sz w:val="20"/>
          <w:szCs w:val="20"/>
        </w:rPr>
        <w:fldChar w:fldCharType="end"/>
      </w:r>
      <w:r w:rsidRPr="688CAB56">
        <w:rPr>
          <w:sz w:val="20"/>
          <w:szCs w:val="20"/>
        </w:rPr>
        <w:t xml:space="preserve">. Another variable, building height, that is correlated to </w:t>
      </w:r>
      <w:proofErr w:type="spellStart"/>
      <w:r w:rsidRPr="688CAB56">
        <w:rPr>
          <w:sz w:val="20"/>
          <w:szCs w:val="20"/>
        </w:rPr>
        <w:t>Gravitrap</w:t>
      </w:r>
      <w:proofErr w:type="spellEnd"/>
      <w:r w:rsidRPr="688CAB56">
        <w:rPr>
          <w:sz w:val="20"/>
          <w:szCs w:val="20"/>
        </w:rPr>
        <w:t xml:space="preserve"> indices, was used to represent the number of available human hosts. We estimated the height as the number of floors at an average height of 3m per floor. Additional hosts from private housing including condominiums and houses were added in the calculations. Lastly, data from the Public Utilities Board on the open drainage network was obtained to represent the availability of key breeding sites for mosquitoes around </w:t>
      </w:r>
      <w:r w:rsidR="00E81FEE">
        <w:rPr>
          <w:sz w:val="20"/>
          <w:szCs w:val="20"/>
        </w:rPr>
        <w:t>public housing estates</w:t>
      </w:r>
      <w:r w:rsidRPr="688CAB56">
        <w:rPr>
          <w:sz w:val="20"/>
          <w:szCs w:val="20"/>
        </w:rPr>
        <w:t xml:space="preserve">. For each sector, the average distance of each </w:t>
      </w:r>
      <w:r w:rsidR="00E81FEE">
        <w:rPr>
          <w:sz w:val="20"/>
          <w:szCs w:val="20"/>
        </w:rPr>
        <w:t>public housing estate</w:t>
      </w:r>
      <w:r w:rsidR="00E81FEE" w:rsidRPr="688CAB56">
        <w:rPr>
          <w:sz w:val="20"/>
          <w:szCs w:val="20"/>
        </w:rPr>
        <w:t xml:space="preserve"> </w:t>
      </w:r>
      <w:r w:rsidRPr="688CAB56">
        <w:rPr>
          <w:sz w:val="20"/>
          <w:szCs w:val="20"/>
        </w:rPr>
        <w:t>block to a drain was measured as well as the length of the network</w:t>
      </w:r>
      <w:r w:rsidRPr="688CAB56">
        <w:rPr>
          <w:sz w:val="20"/>
          <w:szCs w:val="20"/>
        </w:rPr>
        <w:fldChar w:fldCharType="begin"/>
      </w:r>
      <w:r w:rsidR="00212074">
        <w:rPr>
          <w:sz w:val="20"/>
          <w:szCs w:val="20"/>
        </w:rPr>
        <w:instrText xml:space="preserve"> ADDIN ZOTERO_ITEM CSL_CITATION {"citationID":"RJTZglcU","properties":{"formattedCitation":"\\super 7\\nosupersub{}","plainCitation":"7","noteIndex":0},"citationItems":[{"id":"lWBVNdUx/ZLr7xtQr","uris":["http://zotero.org/users/local/4EIuy09N/items/8BNPUKRH"],"itemData":{"id":701,"type":"article-journal","abstract":"Aedes aegypti abundance in residential estates is hypothesized to contribute to localised outbreaks of dengue in Singapore. Knowing the factors in the urban environment underlying high Ae. aegypti abundance could guide intervention efforts to reduce Ae. aegypti breeding and the incidence of dengue. In this study, objective data on Ae. aegypti abundance in public apartment blocks estimated by Singapore’s nationally representative Gravitrap surveillance system was obtained from the National Environmental Agency. Low and high abundance status public apartment blocks were classified based on the Gravitrap Aegypti Index, corresponding to the lowest and highest quartiles respectively. An environmental case-control study was conducted, wherein a blinded assessment of urban features hypothesised to form breeding habitats was conducted in 50 randomly sampled public apartment blocks with low and high abundance statuses each. Logistic regression was performed to identify features that correlated with abundance status. A multivariable logistic model was created to determine key urban features found in corridors and void decks which were predictive of the Ae. aegypti abundance status of the public apartment block. At a statistical level of significance of 0.20, the presence of gully traps [Odds Ratio (OR): 1.34, 95% Confidence Interval (CI): 1.10, 1.66], age of the public apartment block [OR: 2.23, 95% CI: 1.48, 3.60], housing price [OR: 0.33, 95% CI: 0.16, 0.61] and corridor cleanliness [OR: 0.67, 95% CI: 0.40, 1.07] were identified as important predictors of abundance status. To reduce Ae. aegypti abundance around public apartment blocks and potential onward dengue transmission, gully traps could be remodelled or replaced by other drainage types. Routine inspections of Ae. aegypti breeding should be targeted at older and low-income neighbourhoods. Campaigns for cleaner corridors should be promoted.","container-title":"PLOS Neglected Tropical Diseases","DOI":"10.1371/journal.pntd.0011075","ISSN":"1935-2735","issue":"2","journalAbbreviation":"PLOS Neglected Tropical Diseases","language":"en","note":"publisher: Public Library of Science","page":"e0011075","source":"PLoS Journals","title":"Features of the urban environment associated with Aedes aegypti abundance in high-rise public apartments in Singapore: An environmental case-control study","title-short":"Features of the urban environment associated with Aedes aegypti abundance in high-rise public apartments in Singapore","volume":"17","author":[{"family":"Fernandez","given":"Stephanie A."},{"family":"Sun","given":"Haoyang"},{"family":"Dickens","given":"Borame L."},{"family":"Ng","given":"Lee Ching"},{"family":"Cook","given":"Alex R."},{"family":"Lim","given":"Jue Tao"}],"issued":{"date-parts":[["2023",2,2]]}}}],"schema":"https://github.com/citation-style-language/schema/raw/master/csl-citation.json"} </w:instrText>
      </w:r>
      <w:r w:rsidRPr="688CAB56">
        <w:rPr>
          <w:sz w:val="20"/>
          <w:szCs w:val="20"/>
        </w:rPr>
        <w:fldChar w:fldCharType="separate"/>
      </w:r>
      <w:r w:rsidR="00212074" w:rsidRPr="00212074">
        <w:rPr>
          <w:sz w:val="20"/>
          <w:vertAlign w:val="superscript"/>
          <w:lang w:val="en-GB"/>
        </w:rPr>
        <w:t>7</w:t>
      </w:r>
      <w:r w:rsidRPr="688CAB56">
        <w:rPr>
          <w:sz w:val="20"/>
          <w:szCs w:val="20"/>
        </w:rPr>
        <w:fldChar w:fldCharType="end"/>
      </w:r>
      <w:r w:rsidRPr="688CAB56">
        <w:rPr>
          <w:sz w:val="20"/>
          <w:szCs w:val="20"/>
        </w:rPr>
        <w:t>.</w:t>
      </w:r>
    </w:p>
    <w:p w14:paraId="67009D97" w14:textId="77777777" w:rsidR="00472D1E" w:rsidRPr="00CD6DF2" w:rsidRDefault="00472D1E" w:rsidP="00472D1E">
      <w:pPr>
        <w:jc w:val="both"/>
        <w:rPr>
          <w:sz w:val="20"/>
          <w:szCs w:val="20"/>
        </w:rPr>
      </w:pPr>
    </w:p>
    <w:p w14:paraId="1DAA8951" w14:textId="3658E95B" w:rsidR="00472D1E" w:rsidRPr="00CD6DF2" w:rsidRDefault="00472D1E" w:rsidP="00472D1E">
      <w:pPr>
        <w:jc w:val="both"/>
        <w:rPr>
          <w:sz w:val="20"/>
          <w:szCs w:val="20"/>
        </w:rPr>
      </w:pPr>
      <w:r w:rsidRPr="00CD6DF2">
        <w:rPr>
          <w:b/>
          <w:bCs/>
          <w:sz w:val="20"/>
          <w:szCs w:val="20"/>
        </w:rPr>
        <w:t>Meteorological data</w:t>
      </w:r>
      <w:r>
        <w:rPr>
          <w:sz w:val="20"/>
          <w:szCs w:val="20"/>
        </w:rPr>
        <w:t xml:space="preserve"> W</w:t>
      </w:r>
      <w:r w:rsidRPr="00CD6DF2">
        <w:rPr>
          <w:sz w:val="20"/>
          <w:szCs w:val="20"/>
        </w:rPr>
        <w:t xml:space="preserve">ell-established variables </w:t>
      </w:r>
      <w:r>
        <w:rPr>
          <w:sz w:val="20"/>
          <w:szCs w:val="20"/>
        </w:rPr>
        <w:t>known to affect</w:t>
      </w:r>
      <w:r w:rsidRPr="00CD6DF2">
        <w:rPr>
          <w:sz w:val="20"/>
          <w:szCs w:val="20"/>
        </w:rPr>
        <w:t xml:space="preserve"> mosquito survival or fecundity were collected. </w:t>
      </w:r>
      <w:r>
        <w:rPr>
          <w:sz w:val="20"/>
          <w:szCs w:val="20"/>
        </w:rPr>
        <w:t>We calculated the</w:t>
      </w:r>
      <w:r w:rsidRPr="00CD6DF2">
        <w:rPr>
          <w:sz w:val="20"/>
          <w:szCs w:val="20"/>
        </w:rPr>
        <w:t xml:space="preserve"> daily mean, total </w:t>
      </w:r>
      <w:r w:rsidR="00D944BD">
        <w:rPr>
          <w:sz w:val="20"/>
          <w:szCs w:val="20"/>
        </w:rPr>
        <w:t xml:space="preserve">precipitation </w:t>
      </w:r>
      <w:r w:rsidRPr="00CD6DF2">
        <w:rPr>
          <w:sz w:val="20"/>
          <w:szCs w:val="20"/>
        </w:rPr>
        <w:t xml:space="preserve">and </w:t>
      </w:r>
      <w:r w:rsidR="00D944BD">
        <w:rPr>
          <w:sz w:val="20"/>
          <w:szCs w:val="20"/>
        </w:rPr>
        <w:t xml:space="preserve">mean </w:t>
      </w:r>
      <w:r w:rsidRPr="00CD6DF2">
        <w:rPr>
          <w:sz w:val="20"/>
          <w:szCs w:val="20"/>
        </w:rPr>
        <w:t xml:space="preserve">wind speed, which were obtained from a total of 21 weather stations installed by the National Environment Agency. </w:t>
      </w:r>
      <w:proofErr w:type="spellStart"/>
      <w:r>
        <w:rPr>
          <w:sz w:val="20"/>
          <w:szCs w:val="20"/>
        </w:rPr>
        <w:t>Rasters</w:t>
      </w:r>
      <w:proofErr w:type="spellEnd"/>
      <w:r>
        <w:rPr>
          <w:sz w:val="20"/>
          <w:szCs w:val="20"/>
        </w:rPr>
        <w:t xml:space="preserve"> at a daily resolution were created</w:t>
      </w:r>
      <w:r w:rsidRPr="00CD6DF2">
        <w:rPr>
          <w:sz w:val="20"/>
          <w:szCs w:val="20"/>
        </w:rPr>
        <w:t xml:space="preserve"> through inverse distance weighting interpolation</w:t>
      </w:r>
      <w:r>
        <w:rPr>
          <w:sz w:val="20"/>
          <w:szCs w:val="20"/>
        </w:rPr>
        <w:t xml:space="preserve"> for full spatial coverage where</w:t>
      </w:r>
      <w:r w:rsidRPr="00CD6DF2">
        <w:rPr>
          <w:sz w:val="20"/>
          <w:szCs w:val="20"/>
        </w:rPr>
        <w:t xml:space="preserve"> cross validation of leave-one-out </w:t>
      </w:r>
      <w:r>
        <w:rPr>
          <w:sz w:val="20"/>
          <w:szCs w:val="20"/>
        </w:rPr>
        <w:t xml:space="preserve">was used </w:t>
      </w:r>
      <w:r w:rsidRPr="00CD6DF2">
        <w:rPr>
          <w:sz w:val="20"/>
          <w:szCs w:val="20"/>
        </w:rPr>
        <w:t xml:space="preserve">for the fitting of the power to minimise </w:t>
      </w:r>
      <w:r>
        <w:rPr>
          <w:sz w:val="20"/>
          <w:szCs w:val="20"/>
        </w:rPr>
        <w:t>error</w:t>
      </w:r>
      <w:r w:rsidRPr="00CD6DF2">
        <w:rPr>
          <w:sz w:val="20"/>
          <w:szCs w:val="20"/>
        </w:rPr>
        <w:t xml:space="preserve">. </w:t>
      </w:r>
      <w:r>
        <w:rPr>
          <w:sz w:val="20"/>
          <w:szCs w:val="20"/>
        </w:rPr>
        <w:t xml:space="preserve">To estimate relative humidity, we utilised dewpoint and ambient ground air temperature from </w:t>
      </w:r>
      <w:r w:rsidRPr="00CD6DF2">
        <w:rPr>
          <w:sz w:val="20"/>
          <w:szCs w:val="20"/>
        </w:rPr>
        <w:t>ERA5, published by ECMWF</w:t>
      </w:r>
      <w:r>
        <w:rPr>
          <w:sz w:val="20"/>
          <w:szCs w:val="20"/>
        </w:rPr>
        <w:fldChar w:fldCharType="begin"/>
      </w:r>
      <w:r w:rsidR="00212074">
        <w:rPr>
          <w:sz w:val="20"/>
          <w:szCs w:val="20"/>
        </w:rPr>
        <w:instrText xml:space="preserve"> ADDIN ZOTERO_ITEM CSL_CITATION {"citationID":"eJtbLtbO","properties":{"formattedCitation":"\\super 8\\nosupersub{}","plainCitation":"8","noteIndex":0},"citationItems":[{"id":"lWBVNdUx/SbDVtjv5","uris":["http://zotero.org/users/local/4EIuy09N/items/Y2FN2JQI"],"itemData":{"id":1076,"type":"webpage","abstract":"Advancing global NWP through international collaboration","container-title":"ECMWF","genre":"Text","language":"en","title":"ECMWF","URL":"https://www.ecmwf.int/","accessed":{"date-parts":[["2023",11,9]]},"issued":{"date-parts":[["2023",10,3]]}}}],"schema":"https://github.com/citation-style-language/schema/raw/master/csl-citation.json"} </w:instrText>
      </w:r>
      <w:r>
        <w:rPr>
          <w:sz w:val="20"/>
          <w:szCs w:val="20"/>
        </w:rPr>
        <w:fldChar w:fldCharType="separate"/>
      </w:r>
      <w:r w:rsidR="00212074" w:rsidRPr="00212074">
        <w:rPr>
          <w:sz w:val="20"/>
          <w:vertAlign w:val="superscript"/>
          <w:lang w:val="en-GB"/>
        </w:rPr>
        <w:t>8</w:t>
      </w:r>
      <w:r>
        <w:rPr>
          <w:sz w:val="20"/>
          <w:szCs w:val="20"/>
        </w:rPr>
        <w:fldChar w:fldCharType="end"/>
      </w:r>
      <w:r>
        <w:rPr>
          <w:sz w:val="20"/>
          <w:szCs w:val="20"/>
        </w:rPr>
        <w:t xml:space="preserve"> with</w:t>
      </w:r>
      <w:r w:rsidRPr="00CD6DF2">
        <w:rPr>
          <w:sz w:val="20"/>
          <w:szCs w:val="20"/>
        </w:rPr>
        <w:t xml:space="preserve"> standard formula</w:t>
      </w:r>
      <w:r>
        <w:rPr>
          <w:sz w:val="20"/>
          <w:szCs w:val="20"/>
        </w:rPr>
        <w:t xml:space="preserve">, and aggregated the values to a weekly level to match </w:t>
      </w:r>
      <w:r w:rsidR="00B70871">
        <w:rPr>
          <w:sz w:val="20"/>
          <w:szCs w:val="20"/>
        </w:rPr>
        <w:t xml:space="preserve">spatial units of </w:t>
      </w:r>
      <w:proofErr w:type="spellStart"/>
      <w:r w:rsidR="00B70871" w:rsidRPr="688CAB56">
        <w:rPr>
          <w:sz w:val="20"/>
          <w:szCs w:val="20"/>
        </w:rPr>
        <w:t>Gravitrap</w:t>
      </w:r>
      <w:proofErr w:type="spellEnd"/>
      <w:r w:rsidR="00B70871" w:rsidRPr="688CAB56">
        <w:rPr>
          <w:sz w:val="20"/>
          <w:szCs w:val="20"/>
        </w:rPr>
        <w:t xml:space="preserve"> indices</w:t>
      </w:r>
      <w:r>
        <w:rPr>
          <w:sz w:val="20"/>
          <w:szCs w:val="20"/>
        </w:rPr>
        <w:t xml:space="preserve"> data.</w:t>
      </w:r>
      <w:r w:rsidR="00655160">
        <w:rPr>
          <w:sz w:val="20"/>
          <w:szCs w:val="20"/>
        </w:rPr>
        <w:t xml:space="preserve"> </w:t>
      </w:r>
    </w:p>
    <w:p w14:paraId="1CA28D41" w14:textId="77777777" w:rsidR="00CD6DF2" w:rsidRPr="00CD6DF2" w:rsidRDefault="00CD6DF2" w:rsidP="00CD6DF2">
      <w:pPr>
        <w:jc w:val="both"/>
        <w:rPr>
          <w:sz w:val="20"/>
          <w:szCs w:val="20"/>
        </w:rPr>
      </w:pPr>
    </w:p>
    <w:p w14:paraId="4F855DFF" w14:textId="1023F9B1" w:rsidR="000E6AFE" w:rsidRDefault="000E6AFE" w:rsidP="000E6AFE">
      <w:pPr>
        <w:jc w:val="both"/>
        <w:rPr>
          <w:sz w:val="20"/>
          <w:szCs w:val="20"/>
        </w:rPr>
      </w:pPr>
      <w:r w:rsidRPr="76B73B7C">
        <w:rPr>
          <w:b/>
          <w:bCs/>
          <w:sz w:val="20"/>
          <w:szCs w:val="20"/>
        </w:rPr>
        <w:t>Entomological data</w:t>
      </w:r>
      <w:r w:rsidRPr="76B73B7C">
        <w:rPr>
          <w:sz w:val="20"/>
          <w:szCs w:val="20"/>
        </w:rPr>
        <w:t xml:space="preserve"> Adult </w:t>
      </w:r>
      <w:r w:rsidRPr="76B73B7C">
        <w:rPr>
          <w:i/>
          <w:iCs/>
          <w:sz w:val="20"/>
          <w:szCs w:val="20"/>
        </w:rPr>
        <w:t>Aedes aegypti</w:t>
      </w:r>
      <w:r w:rsidRPr="76B73B7C">
        <w:rPr>
          <w:sz w:val="20"/>
          <w:szCs w:val="20"/>
        </w:rPr>
        <w:t xml:space="preserve"> </w:t>
      </w:r>
      <w:r w:rsidR="00346438">
        <w:rPr>
          <w:sz w:val="20"/>
          <w:szCs w:val="20"/>
        </w:rPr>
        <w:t xml:space="preserve">and </w:t>
      </w:r>
      <w:r w:rsidR="00346438">
        <w:rPr>
          <w:i/>
          <w:iCs/>
          <w:sz w:val="20"/>
          <w:szCs w:val="20"/>
        </w:rPr>
        <w:t>Ae</w:t>
      </w:r>
      <w:r w:rsidR="00B06EBF">
        <w:rPr>
          <w:i/>
          <w:iCs/>
          <w:sz w:val="20"/>
          <w:szCs w:val="20"/>
        </w:rPr>
        <w:t xml:space="preserve">. albopictus </w:t>
      </w:r>
      <w:r w:rsidRPr="76B73B7C">
        <w:rPr>
          <w:sz w:val="20"/>
          <w:szCs w:val="20"/>
        </w:rPr>
        <w:t xml:space="preserve">populations in </w:t>
      </w:r>
      <w:r w:rsidR="004B74D3">
        <w:rPr>
          <w:sz w:val="20"/>
          <w:szCs w:val="20"/>
        </w:rPr>
        <w:t>all clusters</w:t>
      </w:r>
      <w:r w:rsidRPr="76B73B7C">
        <w:rPr>
          <w:sz w:val="20"/>
          <w:szCs w:val="20"/>
        </w:rPr>
        <w:t xml:space="preserve"> were monitored weekly using an average of six </w:t>
      </w:r>
      <w:proofErr w:type="spellStart"/>
      <w:r w:rsidRPr="76B73B7C">
        <w:rPr>
          <w:sz w:val="20"/>
          <w:szCs w:val="20"/>
        </w:rPr>
        <w:t>Gravitraps</w:t>
      </w:r>
      <w:proofErr w:type="spellEnd"/>
      <w:r w:rsidRPr="76B73B7C">
        <w:rPr>
          <w:sz w:val="20"/>
          <w:szCs w:val="20"/>
        </w:rPr>
        <w:fldChar w:fldCharType="begin"/>
      </w:r>
      <w:r w:rsidR="00212074">
        <w:rPr>
          <w:sz w:val="20"/>
          <w:szCs w:val="20"/>
        </w:rPr>
        <w:instrText xml:space="preserve"> ADDIN ZOTERO_ITEM CSL_CITATION {"citationID":"9tT95FAI","properties":{"formattedCitation":"\\super 9\\nosupersub{}","plainCitation":"9","noteIndex":0},"citationItems":[{"id":"lWBVNdUx/CttitvTk","uris":["http://zotero.org/users/local/4EIuy09N/items/FZID54BE"],"itemData":{"id":732,"type":"article-journal","abstract":"Although Singapore has an intensive dengue control program, dengue remains endemic with regular outbreaks. We report development and use of a novel adult oviposition trap, the Gravitrap, in managing dengue cluster areas. The Gravitrap is a simple, hay infusion-filled cylindrical trap with a sticky inner surface to serve as an oviposition site for gravid female Aedes mosquitoes. Wire gauze fitted above the water level minimizes the risk of it being an unwanted breeding habitat. The Gravitrap was deployed in 11 dengue cluster areas throughout Singapore. Aedes aegypti was the predominant mosquito caught in the trap and some (5.73%) were found to be positive for dengue virus.","container-title":"The American Journal of Tropical Medicine and Hygiene","DOI":"10.4269/ajtmh.12-0329","ISSN":"0002-9637","issue":"5","journalAbbreviation":"Am J Trop Med Hyg","note":"PMID: 23478581\nPMCID: PMC3752753","page":"888-892","source":"PubMed Central","title":"Gravitraps for Management of Dengue Clusters in Singapore","volume":"88","author":[{"family":"Lee","given":"Caleb"},{"family":"Vythilingam","given":"Indra"},{"family":"Chong","given":"Chee-Seng"},{"family":"Razak","given":"Muhammad Aliff Abdul"},{"family":"Tan","given":"Cheong-Huat"},{"family":"Liew","given":"Christina"},{"family":"Pok","given":"Kwoon-Yong"},{"family":"Ng","given":"Lee-Ching"}],"issued":{"date-parts":[["2013",5,1]]}}}],"schema":"https://github.com/citation-style-language/schema/raw/master/csl-citation.json"} </w:instrText>
      </w:r>
      <w:r w:rsidRPr="76B73B7C">
        <w:rPr>
          <w:sz w:val="20"/>
          <w:szCs w:val="20"/>
        </w:rPr>
        <w:fldChar w:fldCharType="separate"/>
      </w:r>
      <w:r w:rsidR="00212074" w:rsidRPr="00212074">
        <w:rPr>
          <w:sz w:val="20"/>
          <w:vertAlign w:val="superscript"/>
          <w:lang w:val="en-GB"/>
        </w:rPr>
        <w:t>9</w:t>
      </w:r>
      <w:r w:rsidRPr="76B73B7C">
        <w:rPr>
          <w:sz w:val="20"/>
          <w:szCs w:val="20"/>
        </w:rPr>
        <w:fldChar w:fldCharType="end"/>
      </w:r>
      <w:r w:rsidRPr="76B73B7C">
        <w:rPr>
          <w:sz w:val="20"/>
          <w:szCs w:val="20"/>
        </w:rPr>
        <w:t xml:space="preserve"> per public housing apartment block. </w:t>
      </w:r>
      <w:proofErr w:type="spellStart"/>
      <w:r w:rsidRPr="76B73B7C">
        <w:rPr>
          <w:sz w:val="20"/>
          <w:szCs w:val="20"/>
        </w:rPr>
        <w:t>Gravitraps</w:t>
      </w:r>
      <w:proofErr w:type="spellEnd"/>
      <w:r w:rsidRPr="76B73B7C">
        <w:rPr>
          <w:sz w:val="20"/>
          <w:szCs w:val="20"/>
        </w:rPr>
        <w:t xml:space="preserve"> were placed in public spaces along corridors of public housing </w:t>
      </w:r>
      <w:r w:rsidR="0C2E5EDC" w:rsidRPr="76B73B7C">
        <w:rPr>
          <w:sz w:val="20"/>
          <w:szCs w:val="20"/>
        </w:rPr>
        <w:t xml:space="preserve"> </w:t>
      </w:r>
      <w:r w:rsidRPr="76B73B7C">
        <w:rPr>
          <w:sz w:val="20"/>
          <w:szCs w:val="20"/>
        </w:rPr>
        <w:t xml:space="preserve">apartments in all intervention </w:t>
      </w:r>
      <w:r w:rsidR="00FB1176">
        <w:rPr>
          <w:sz w:val="20"/>
          <w:szCs w:val="20"/>
        </w:rPr>
        <w:t>clusters</w:t>
      </w:r>
      <w:r w:rsidRPr="76B73B7C">
        <w:rPr>
          <w:sz w:val="20"/>
          <w:szCs w:val="20"/>
        </w:rPr>
        <w:t xml:space="preserve">, at the ratio of 1 trap for every 20 households, i.e. two to three traps on each of three floors per apartment block: lower floor (2nd), mid floor (5th or 6th floor) and high floor (10th or 11th floor). This trap-to-household ratio and deployment was based on logistic considerations for long term monitoring, and it provided an assessment of the density as well as vertical distribution of the mosquito population. Mosquito data was collected from all </w:t>
      </w:r>
      <w:proofErr w:type="spellStart"/>
      <w:r w:rsidRPr="76B73B7C">
        <w:rPr>
          <w:sz w:val="20"/>
          <w:szCs w:val="20"/>
        </w:rPr>
        <w:t>Gravitraps</w:t>
      </w:r>
      <w:proofErr w:type="spellEnd"/>
      <w:r w:rsidRPr="76B73B7C">
        <w:rPr>
          <w:sz w:val="20"/>
          <w:szCs w:val="20"/>
        </w:rPr>
        <w:t xml:space="preserve"> on a bi-weekly basis, and </w:t>
      </w:r>
      <w:r w:rsidRPr="76B73B7C">
        <w:rPr>
          <w:rFonts w:eastAsia="CMR10"/>
          <w:sz w:val="20"/>
          <w:szCs w:val="20"/>
        </w:rPr>
        <w:t xml:space="preserve">mosquito samples were sexed and morphologically identified. Female </w:t>
      </w:r>
      <w:r w:rsidRPr="76B73B7C">
        <w:rPr>
          <w:rFonts w:eastAsia="CMR10"/>
          <w:i/>
          <w:iCs/>
          <w:sz w:val="20"/>
          <w:szCs w:val="20"/>
        </w:rPr>
        <w:t>Aedes</w:t>
      </w:r>
      <w:r w:rsidRPr="76B73B7C">
        <w:rPr>
          <w:rFonts w:eastAsia="CMR10"/>
          <w:sz w:val="20"/>
          <w:szCs w:val="20"/>
        </w:rPr>
        <w:t xml:space="preserve"> mosquitoes that cannot be speciated morphologically were identified using a multiplex </w:t>
      </w:r>
      <w:r w:rsidRPr="76B73B7C">
        <w:rPr>
          <w:rFonts w:eastAsia="CMR10"/>
          <w:i/>
          <w:iCs/>
          <w:sz w:val="20"/>
          <w:szCs w:val="20"/>
        </w:rPr>
        <w:t>Ae. aegypti</w:t>
      </w:r>
      <w:r w:rsidRPr="76B73B7C">
        <w:rPr>
          <w:rFonts w:eastAsia="CMR10"/>
          <w:sz w:val="20"/>
          <w:szCs w:val="20"/>
        </w:rPr>
        <w:t xml:space="preserve">- and </w:t>
      </w:r>
      <w:r w:rsidRPr="76B73B7C">
        <w:rPr>
          <w:rFonts w:eastAsia="CMR10"/>
          <w:i/>
          <w:iCs/>
          <w:sz w:val="20"/>
          <w:szCs w:val="20"/>
        </w:rPr>
        <w:t>Ae. albopictus</w:t>
      </w:r>
      <w:r w:rsidRPr="76B73B7C">
        <w:rPr>
          <w:rFonts w:eastAsia="CMR10"/>
          <w:sz w:val="20"/>
          <w:szCs w:val="20"/>
        </w:rPr>
        <w:t>-specific real-time qPCR assay targeting the COI gene (</w:t>
      </w:r>
      <w:r w:rsidRPr="76B73B7C">
        <w:rPr>
          <w:rFonts w:eastAsia="CMR10"/>
          <w:i/>
          <w:iCs/>
          <w:sz w:val="20"/>
          <w:szCs w:val="20"/>
        </w:rPr>
        <w:t>Aedes</w:t>
      </w:r>
      <w:r w:rsidRPr="76B73B7C">
        <w:rPr>
          <w:rFonts w:eastAsia="CMR10"/>
          <w:sz w:val="20"/>
          <w:szCs w:val="20"/>
        </w:rPr>
        <w:t xml:space="preserve"> forward 5’-TCC CGC CTT CRG TGC GCG G-3’, </w:t>
      </w:r>
      <w:r w:rsidRPr="76B73B7C">
        <w:rPr>
          <w:rFonts w:eastAsia="CMR10"/>
          <w:i/>
          <w:iCs/>
          <w:sz w:val="20"/>
          <w:szCs w:val="20"/>
        </w:rPr>
        <w:t>Aedes</w:t>
      </w:r>
      <w:r w:rsidRPr="76B73B7C">
        <w:rPr>
          <w:rFonts w:eastAsia="CMR10"/>
          <w:sz w:val="20"/>
          <w:szCs w:val="20"/>
        </w:rPr>
        <w:t xml:space="preserve"> reverse 5’-CGC GGG ATG TAY TCA </w:t>
      </w:r>
      <w:proofErr w:type="spellStart"/>
      <w:r w:rsidRPr="76B73B7C">
        <w:rPr>
          <w:rFonts w:eastAsia="CMR10"/>
          <w:sz w:val="20"/>
          <w:szCs w:val="20"/>
        </w:rPr>
        <w:t>TCA</w:t>
      </w:r>
      <w:proofErr w:type="spellEnd"/>
      <w:r w:rsidRPr="76B73B7C">
        <w:rPr>
          <w:rFonts w:eastAsia="CMR10"/>
          <w:sz w:val="20"/>
          <w:szCs w:val="20"/>
        </w:rPr>
        <w:t xml:space="preserve"> ACC-3’, probe AEG Cy5 – 5’-TAG TCA GAC GTG </w:t>
      </w:r>
      <w:proofErr w:type="spellStart"/>
      <w:r w:rsidRPr="76B73B7C">
        <w:rPr>
          <w:rFonts w:eastAsia="CMR10"/>
          <w:sz w:val="20"/>
          <w:szCs w:val="20"/>
        </w:rPr>
        <w:t>GTG</w:t>
      </w:r>
      <w:proofErr w:type="spellEnd"/>
      <w:r w:rsidRPr="76B73B7C">
        <w:rPr>
          <w:rFonts w:eastAsia="CMR10"/>
          <w:sz w:val="20"/>
          <w:szCs w:val="20"/>
        </w:rPr>
        <w:t xml:space="preserve"> </w:t>
      </w:r>
      <w:proofErr w:type="spellStart"/>
      <w:r w:rsidRPr="76B73B7C">
        <w:rPr>
          <w:rFonts w:eastAsia="CMR10"/>
          <w:sz w:val="20"/>
          <w:szCs w:val="20"/>
        </w:rPr>
        <w:t>GTG</w:t>
      </w:r>
      <w:proofErr w:type="spellEnd"/>
      <w:r w:rsidRPr="76B73B7C">
        <w:rPr>
          <w:rFonts w:eastAsia="CMR10"/>
          <w:sz w:val="20"/>
          <w:szCs w:val="20"/>
        </w:rPr>
        <w:t xml:space="preserve"> ACA CAC C-3’– BHQ2, and ALBO HEX – 5’-ACG GTG GCC GGC GTG CCA GTC GT-3’ – BHQ1). The multiplex qPCR reactions were performed in 20µl total volume containing 1X </w:t>
      </w:r>
      <w:proofErr w:type="spellStart"/>
      <w:r w:rsidRPr="76B73B7C">
        <w:rPr>
          <w:rFonts w:eastAsia="CMR10"/>
          <w:sz w:val="20"/>
          <w:szCs w:val="20"/>
        </w:rPr>
        <w:t>SensiFAST</w:t>
      </w:r>
      <w:proofErr w:type="spellEnd"/>
      <w:r w:rsidRPr="76B73B7C">
        <w:rPr>
          <w:rFonts w:eastAsia="CMR10"/>
          <w:sz w:val="20"/>
          <w:szCs w:val="20"/>
        </w:rPr>
        <w:t xml:space="preserve"> No-Rox Probe </w:t>
      </w:r>
      <w:proofErr w:type="spellStart"/>
      <w:r w:rsidRPr="76B73B7C">
        <w:rPr>
          <w:rFonts w:eastAsia="CMR10"/>
          <w:sz w:val="20"/>
          <w:szCs w:val="20"/>
        </w:rPr>
        <w:t>Mastermix</w:t>
      </w:r>
      <w:proofErr w:type="spellEnd"/>
      <w:r w:rsidRPr="76B73B7C">
        <w:rPr>
          <w:rFonts w:eastAsia="CMR10"/>
          <w:sz w:val="20"/>
          <w:szCs w:val="20"/>
        </w:rPr>
        <w:t xml:space="preserve"> (</w:t>
      </w:r>
      <w:proofErr w:type="spellStart"/>
      <w:r w:rsidRPr="76B73B7C">
        <w:rPr>
          <w:rFonts w:eastAsia="CMR10"/>
          <w:sz w:val="20"/>
          <w:szCs w:val="20"/>
        </w:rPr>
        <w:t>Bioline</w:t>
      </w:r>
      <w:proofErr w:type="spellEnd"/>
      <w:r w:rsidRPr="76B73B7C">
        <w:rPr>
          <w:rFonts w:eastAsia="CMR10"/>
          <w:sz w:val="20"/>
          <w:szCs w:val="20"/>
        </w:rPr>
        <w:t xml:space="preserve">, USA); 0.15µM and 0.05µM COI primers and probes, respectively; 0.4 µM and 0.15µM </w:t>
      </w:r>
      <w:proofErr w:type="spellStart"/>
      <w:r w:rsidRPr="76B73B7C">
        <w:rPr>
          <w:rFonts w:eastAsia="CMR10"/>
          <w:sz w:val="20"/>
          <w:szCs w:val="20"/>
        </w:rPr>
        <w:t>wsp</w:t>
      </w:r>
      <w:proofErr w:type="spellEnd"/>
      <w:r w:rsidRPr="76B73B7C">
        <w:rPr>
          <w:rFonts w:eastAsia="CMR10"/>
          <w:sz w:val="20"/>
          <w:szCs w:val="20"/>
        </w:rPr>
        <w:t xml:space="preserve"> primers and probes, respectively; and 2µl.  Cycling was carried out in a </w:t>
      </w:r>
      <w:proofErr w:type="spellStart"/>
      <w:r w:rsidRPr="76B73B7C">
        <w:rPr>
          <w:rFonts w:eastAsia="CMR10"/>
          <w:sz w:val="20"/>
          <w:szCs w:val="20"/>
        </w:rPr>
        <w:t>Rotorgene</w:t>
      </w:r>
      <w:proofErr w:type="spellEnd"/>
      <w:r w:rsidRPr="76B73B7C">
        <w:rPr>
          <w:rFonts w:eastAsia="CMR10"/>
          <w:sz w:val="20"/>
          <w:szCs w:val="20"/>
        </w:rPr>
        <w:t xml:space="preserve"> Q (Qiagen, Germany) using the following conditions:  95°C for 5 min, 40 cycles at 95°C for 10s, and 60°C for 30s.  </w:t>
      </w:r>
    </w:p>
    <w:p w14:paraId="4008BC16" w14:textId="77777777" w:rsidR="00CD6DF2" w:rsidRDefault="00CD6DF2" w:rsidP="00CD6DF2">
      <w:pPr>
        <w:pStyle w:val="ListParagraph"/>
        <w:jc w:val="both"/>
        <w:rPr>
          <w:rFonts w:ascii="Times New Roman" w:hAnsi="Times New Roman" w:cs="Times New Roman"/>
          <w:sz w:val="20"/>
          <w:szCs w:val="20"/>
        </w:rPr>
      </w:pPr>
    </w:p>
    <w:p w14:paraId="266FDC5A" w14:textId="053B0C3C" w:rsidR="003B024F" w:rsidRDefault="003B024F" w:rsidP="00AA5811">
      <w:pPr>
        <w:jc w:val="both"/>
        <w:rPr>
          <w:sz w:val="20"/>
          <w:szCs w:val="20"/>
        </w:rPr>
      </w:pPr>
    </w:p>
    <w:p w14:paraId="06FE6506" w14:textId="0E4AEF34" w:rsidR="00CD6DF2" w:rsidRPr="003B024F" w:rsidRDefault="00AA5811" w:rsidP="00AA5811">
      <w:pPr>
        <w:jc w:val="both"/>
        <w:rPr>
          <w:sz w:val="20"/>
          <w:szCs w:val="20"/>
        </w:rPr>
      </w:pPr>
      <w:r>
        <w:rPr>
          <w:b/>
          <w:bCs/>
          <w:sz w:val="20"/>
          <w:szCs w:val="20"/>
          <w:u w:val="single"/>
        </w:rPr>
        <w:t>Intervention</w:t>
      </w:r>
      <w:r w:rsidR="0031374D">
        <w:rPr>
          <w:b/>
          <w:bCs/>
          <w:sz w:val="20"/>
          <w:szCs w:val="20"/>
          <w:u w:val="single"/>
        </w:rPr>
        <w:t xml:space="preserve"> </w:t>
      </w:r>
    </w:p>
    <w:p w14:paraId="098E9B7E" w14:textId="2A7D21AA" w:rsidR="000F4811" w:rsidRDefault="00CD6DF2">
      <w:pPr>
        <w:jc w:val="both"/>
        <w:rPr>
          <w:sz w:val="20"/>
          <w:szCs w:val="20"/>
        </w:rPr>
      </w:pPr>
      <w:r w:rsidRPr="00CD6DF2">
        <w:rPr>
          <w:b/>
          <w:bCs/>
          <w:sz w:val="20"/>
          <w:szCs w:val="20"/>
        </w:rPr>
        <w:t xml:space="preserve">Spatial characterisation </w:t>
      </w:r>
      <w:r w:rsidR="00F94526">
        <w:rPr>
          <w:sz w:val="20"/>
          <w:szCs w:val="20"/>
        </w:rPr>
        <w:t>8</w:t>
      </w:r>
      <w:r w:rsidRPr="00CD6DF2">
        <w:rPr>
          <w:sz w:val="20"/>
          <w:szCs w:val="20"/>
        </w:rPr>
        <w:t xml:space="preserve"> intervention </w:t>
      </w:r>
      <w:r w:rsidR="00FB1176">
        <w:rPr>
          <w:sz w:val="20"/>
          <w:szCs w:val="20"/>
        </w:rPr>
        <w:t>clusters</w:t>
      </w:r>
      <w:r w:rsidRPr="00CD6DF2">
        <w:rPr>
          <w:sz w:val="20"/>
          <w:szCs w:val="20"/>
        </w:rPr>
        <w:t xml:space="preserve"> </w:t>
      </w:r>
      <w:r w:rsidR="00F94526">
        <w:rPr>
          <w:sz w:val="20"/>
          <w:szCs w:val="20"/>
        </w:rPr>
        <w:t xml:space="preserve">and 7 control </w:t>
      </w:r>
      <w:r w:rsidR="00FB1176">
        <w:rPr>
          <w:sz w:val="20"/>
          <w:szCs w:val="20"/>
        </w:rPr>
        <w:t>clusters</w:t>
      </w:r>
      <w:r w:rsidR="00FB1176" w:rsidRPr="00CD6DF2">
        <w:rPr>
          <w:sz w:val="20"/>
          <w:szCs w:val="20"/>
        </w:rPr>
        <w:t xml:space="preserve"> </w:t>
      </w:r>
      <w:r w:rsidR="00F94526" w:rsidRPr="65F524C4">
        <w:rPr>
          <w:sz w:val="20"/>
          <w:szCs w:val="20"/>
        </w:rPr>
        <w:t>were</w:t>
      </w:r>
      <w:r w:rsidR="00F94526">
        <w:rPr>
          <w:sz w:val="20"/>
          <w:szCs w:val="20"/>
        </w:rPr>
        <w:t xml:space="preserve"> included</w:t>
      </w:r>
      <w:r w:rsidR="002D6A3F">
        <w:rPr>
          <w:sz w:val="20"/>
          <w:szCs w:val="20"/>
        </w:rPr>
        <w:t>.</w:t>
      </w:r>
      <w:r w:rsidR="00202416">
        <w:rPr>
          <w:sz w:val="20"/>
          <w:szCs w:val="20"/>
        </w:rPr>
        <w:t xml:space="preserve"> </w:t>
      </w:r>
      <w:r w:rsidR="00202416" w:rsidRPr="00F54DB8">
        <w:rPr>
          <w:i/>
          <w:iCs/>
          <w:sz w:val="20"/>
          <w:szCs w:val="20"/>
        </w:rPr>
        <w:t>Aedes</w:t>
      </w:r>
      <w:r w:rsidR="00F105E7">
        <w:rPr>
          <w:i/>
          <w:iCs/>
          <w:sz w:val="20"/>
          <w:szCs w:val="20"/>
        </w:rPr>
        <w:t xml:space="preserve"> aegypti</w:t>
      </w:r>
      <w:r w:rsidR="00202416" w:rsidRPr="00F54DB8">
        <w:rPr>
          <w:i/>
          <w:iCs/>
          <w:sz w:val="20"/>
          <w:szCs w:val="20"/>
        </w:rPr>
        <w:t xml:space="preserve"> abundance</w:t>
      </w:r>
      <w:r w:rsidR="00202416">
        <w:rPr>
          <w:sz w:val="20"/>
          <w:szCs w:val="20"/>
        </w:rPr>
        <w:t xml:space="preserve"> as proxied by the </w:t>
      </w:r>
      <w:proofErr w:type="spellStart"/>
      <w:r w:rsidR="00202416">
        <w:rPr>
          <w:sz w:val="20"/>
          <w:szCs w:val="20"/>
        </w:rPr>
        <w:t>Gravitrap</w:t>
      </w:r>
      <w:proofErr w:type="spellEnd"/>
      <w:r w:rsidR="00202416">
        <w:rPr>
          <w:sz w:val="20"/>
          <w:szCs w:val="20"/>
        </w:rPr>
        <w:t xml:space="preserve"> </w:t>
      </w:r>
      <w:r w:rsidR="00202416" w:rsidRPr="00F54DB8">
        <w:rPr>
          <w:i/>
          <w:iCs/>
          <w:sz w:val="20"/>
          <w:szCs w:val="20"/>
        </w:rPr>
        <w:t>Aedes aegypti</w:t>
      </w:r>
      <w:r w:rsidR="00202416">
        <w:rPr>
          <w:sz w:val="20"/>
          <w:szCs w:val="20"/>
        </w:rPr>
        <w:t xml:space="preserve"> index (GAI) was drastically reduced in intervention </w:t>
      </w:r>
      <w:r w:rsidR="00FB1176">
        <w:rPr>
          <w:sz w:val="20"/>
          <w:szCs w:val="20"/>
        </w:rPr>
        <w:t xml:space="preserve">clusters </w:t>
      </w:r>
      <w:r w:rsidR="00202416">
        <w:rPr>
          <w:sz w:val="20"/>
          <w:szCs w:val="20"/>
        </w:rPr>
        <w:t xml:space="preserve">(SI Figure 1), whereas </w:t>
      </w:r>
      <w:r w:rsidR="00F54DB8">
        <w:rPr>
          <w:sz w:val="20"/>
          <w:szCs w:val="20"/>
        </w:rPr>
        <w:t xml:space="preserve">GAI in control </w:t>
      </w:r>
      <w:r w:rsidR="00FB1176">
        <w:rPr>
          <w:sz w:val="20"/>
          <w:szCs w:val="20"/>
        </w:rPr>
        <w:t>clusters</w:t>
      </w:r>
      <w:r w:rsidR="000624DA">
        <w:rPr>
          <w:sz w:val="20"/>
          <w:szCs w:val="20"/>
        </w:rPr>
        <w:t xml:space="preserve"> </w:t>
      </w:r>
      <w:r w:rsidR="00F54DB8">
        <w:rPr>
          <w:sz w:val="20"/>
          <w:szCs w:val="20"/>
        </w:rPr>
        <w:t>remained fairly high throughout the intervention period (SI Figure 2).</w:t>
      </w:r>
      <w:r w:rsidR="00773BC6">
        <w:rPr>
          <w:sz w:val="20"/>
          <w:szCs w:val="20"/>
        </w:rPr>
        <w:t xml:space="preserve"> </w:t>
      </w:r>
      <w:r w:rsidR="00773BC6" w:rsidRPr="00F54DB8">
        <w:rPr>
          <w:i/>
          <w:iCs/>
          <w:sz w:val="20"/>
          <w:szCs w:val="20"/>
        </w:rPr>
        <w:t>Aedes</w:t>
      </w:r>
      <w:r w:rsidR="00773BC6">
        <w:rPr>
          <w:i/>
          <w:iCs/>
          <w:sz w:val="20"/>
          <w:szCs w:val="20"/>
        </w:rPr>
        <w:t xml:space="preserve"> albopictus</w:t>
      </w:r>
      <w:r w:rsidR="00773BC6" w:rsidRPr="00F54DB8">
        <w:rPr>
          <w:i/>
          <w:iCs/>
          <w:sz w:val="20"/>
          <w:szCs w:val="20"/>
        </w:rPr>
        <w:t xml:space="preserve"> abundance</w:t>
      </w:r>
      <w:r w:rsidR="00773BC6">
        <w:rPr>
          <w:sz w:val="20"/>
          <w:szCs w:val="20"/>
        </w:rPr>
        <w:t xml:space="preserve"> as proxied by the </w:t>
      </w:r>
      <w:proofErr w:type="spellStart"/>
      <w:r w:rsidR="00773BC6">
        <w:rPr>
          <w:sz w:val="20"/>
          <w:szCs w:val="20"/>
        </w:rPr>
        <w:t>Gravitrap</w:t>
      </w:r>
      <w:proofErr w:type="spellEnd"/>
      <w:r w:rsidR="00773BC6">
        <w:rPr>
          <w:sz w:val="20"/>
          <w:szCs w:val="20"/>
        </w:rPr>
        <w:t xml:space="preserve"> </w:t>
      </w:r>
      <w:r w:rsidR="00773BC6" w:rsidRPr="00F54DB8">
        <w:rPr>
          <w:i/>
          <w:iCs/>
          <w:sz w:val="20"/>
          <w:szCs w:val="20"/>
        </w:rPr>
        <w:t xml:space="preserve">Aedes </w:t>
      </w:r>
      <w:r w:rsidR="00773BC6">
        <w:rPr>
          <w:i/>
          <w:iCs/>
          <w:sz w:val="20"/>
          <w:szCs w:val="20"/>
        </w:rPr>
        <w:t>albopictus</w:t>
      </w:r>
      <w:r w:rsidR="00773BC6">
        <w:rPr>
          <w:sz w:val="20"/>
          <w:szCs w:val="20"/>
        </w:rPr>
        <w:t xml:space="preserve"> index (</w:t>
      </w:r>
      <w:proofErr w:type="spellStart"/>
      <w:r w:rsidR="00773BC6">
        <w:rPr>
          <w:sz w:val="20"/>
          <w:szCs w:val="20"/>
        </w:rPr>
        <w:t>GI</w:t>
      </w:r>
      <w:r w:rsidR="00773BC6" w:rsidRPr="00FB1176">
        <w:rPr>
          <w:i/>
          <w:iCs/>
          <w:sz w:val="20"/>
          <w:szCs w:val="20"/>
          <w:vertAlign w:val="subscript"/>
        </w:rPr>
        <w:t>albo</w:t>
      </w:r>
      <w:proofErr w:type="spellEnd"/>
      <w:r w:rsidR="00773BC6">
        <w:rPr>
          <w:sz w:val="20"/>
          <w:szCs w:val="20"/>
        </w:rPr>
        <w:t xml:space="preserve">) </w:t>
      </w:r>
      <w:r w:rsidR="00B70871">
        <w:rPr>
          <w:sz w:val="20"/>
          <w:szCs w:val="20"/>
        </w:rPr>
        <w:t>0.10</w:t>
      </w:r>
      <w:r w:rsidR="00773BC6">
        <w:rPr>
          <w:sz w:val="20"/>
          <w:szCs w:val="20"/>
        </w:rPr>
        <w:t xml:space="preserve"> in intervention </w:t>
      </w:r>
      <w:r w:rsidR="00FB1176">
        <w:rPr>
          <w:sz w:val="20"/>
          <w:szCs w:val="20"/>
        </w:rPr>
        <w:t xml:space="preserve">clusters </w:t>
      </w:r>
      <w:r w:rsidR="00773BC6">
        <w:rPr>
          <w:sz w:val="20"/>
          <w:szCs w:val="20"/>
        </w:rPr>
        <w:t xml:space="preserve">(SI Figure </w:t>
      </w:r>
      <w:r w:rsidR="000E4817">
        <w:rPr>
          <w:sz w:val="20"/>
          <w:szCs w:val="20"/>
        </w:rPr>
        <w:t>3</w:t>
      </w:r>
      <w:r w:rsidR="00773BC6">
        <w:rPr>
          <w:sz w:val="20"/>
          <w:szCs w:val="20"/>
        </w:rPr>
        <w:t xml:space="preserve">), whereas </w:t>
      </w:r>
      <w:r w:rsidR="000E4817">
        <w:rPr>
          <w:sz w:val="20"/>
          <w:szCs w:val="20"/>
        </w:rPr>
        <w:t xml:space="preserve">that </w:t>
      </w:r>
      <w:r w:rsidR="00773BC6">
        <w:rPr>
          <w:sz w:val="20"/>
          <w:szCs w:val="20"/>
        </w:rPr>
        <w:t xml:space="preserve">in control </w:t>
      </w:r>
      <w:r w:rsidR="00FB1176">
        <w:rPr>
          <w:sz w:val="20"/>
          <w:szCs w:val="20"/>
        </w:rPr>
        <w:t>clusters</w:t>
      </w:r>
      <w:r w:rsidR="009E5936">
        <w:rPr>
          <w:sz w:val="20"/>
          <w:szCs w:val="20"/>
        </w:rPr>
        <w:t xml:space="preserve"> </w:t>
      </w:r>
      <w:r w:rsidR="00773BC6">
        <w:rPr>
          <w:sz w:val="20"/>
          <w:szCs w:val="20"/>
        </w:rPr>
        <w:t xml:space="preserve">remained </w:t>
      </w:r>
      <w:r w:rsidR="00B70871">
        <w:rPr>
          <w:sz w:val="20"/>
          <w:szCs w:val="20"/>
        </w:rPr>
        <w:t>0.06</w:t>
      </w:r>
      <w:r w:rsidR="00773BC6">
        <w:rPr>
          <w:sz w:val="20"/>
          <w:szCs w:val="20"/>
        </w:rPr>
        <w:t xml:space="preserve"> throughout the intervention period (SI Figure </w:t>
      </w:r>
      <w:r w:rsidR="000E4817">
        <w:rPr>
          <w:sz w:val="20"/>
          <w:szCs w:val="20"/>
        </w:rPr>
        <w:t>4</w:t>
      </w:r>
      <w:r w:rsidR="00773BC6">
        <w:rPr>
          <w:sz w:val="20"/>
          <w:szCs w:val="20"/>
        </w:rPr>
        <w:t>).</w:t>
      </w:r>
    </w:p>
    <w:p w14:paraId="4E4C3BDA" w14:textId="77777777" w:rsidR="008A550A" w:rsidRDefault="008A550A">
      <w:pPr>
        <w:jc w:val="both"/>
        <w:rPr>
          <w:sz w:val="20"/>
          <w:szCs w:val="20"/>
        </w:rPr>
        <w:sectPr w:rsidR="008A550A" w:rsidSect="00E61D56">
          <w:pgSz w:w="11906" w:h="16838"/>
          <w:pgMar w:top="720" w:right="720" w:bottom="720" w:left="720" w:header="709" w:footer="709" w:gutter="0"/>
          <w:cols w:space="708"/>
          <w:docGrid w:linePitch="360"/>
        </w:sectPr>
      </w:pPr>
    </w:p>
    <w:p w14:paraId="72DF8EEE" w14:textId="0A11182E" w:rsidR="000F4811" w:rsidRDefault="00281734">
      <w:pPr>
        <w:jc w:val="both"/>
        <w:rPr>
          <w:sz w:val="20"/>
          <w:szCs w:val="20"/>
        </w:rPr>
      </w:pPr>
      <w:r w:rsidRPr="00281734">
        <w:rPr>
          <w:noProof/>
        </w:rPr>
        <w:lastRenderedPageBreak/>
        <w:drawing>
          <wp:anchor distT="0" distB="0" distL="114300" distR="114300" simplePos="0" relativeHeight="251658240" behindDoc="0" locked="0" layoutInCell="1" allowOverlap="1" wp14:anchorId="27D44511" wp14:editId="4335F128">
            <wp:simplePos x="0" y="0"/>
            <wp:positionH relativeFrom="column">
              <wp:posOffset>5955665</wp:posOffset>
            </wp:positionH>
            <wp:positionV relativeFrom="paragraph">
              <wp:posOffset>7280910</wp:posOffset>
            </wp:positionV>
            <wp:extent cx="982345" cy="1280160"/>
            <wp:effectExtent l="0" t="0" r="0" b="2540"/>
            <wp:wrapNone/>
            <wp:docPr id="718226262"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26262" name="Picture 1" descr="A screenshot of a test&#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982345" cy="128016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977"/>
        <w:gridCol w:w="2976"/>
        <w:gridCol w:w="3119"/>
        <w:gridCol w:w="3402"/>
      </w:tblGrid>
      <w:tr w:rsidR="005473A4" w:rsidRPr="002D6A3F" w14:paraId="04237E62" w14:textId="3A13FD9C" w:rsidTr="00FB1176">
        <w:trPr>
          <w:trHeight w:val="58"/>
          <w:tblHeader/>
        </w:trPr>
        <w:tc>
          <w:tcPr>
            <w:tcW w:w="1413" w:type="dxa"/>
            <w:vMerge w:val="restart"/>
            <w:shd w:val="clear" w:color="auto" w:fill="D9D9D9" w:themeFill="background1" w:themeFillShade="D9"/>
            <w:noWrap/>
            <w:vAlign w:val="center"/>
            <w:hideMark/>
          </w:tcPr>
          <w:p w14:paraId="5F12B7C5" w14:textId="616D313A" w:rsidR="005473A4" w:rsidRPr="002D6A3F" w:rsidRDefault="005473A4" w:rsidP="00FB1176">
            <w:pPr>
              <w:jc w:val="center"/>
              <w:rPr>
                <w:b/>
                <w:bCs/>
                <w:color w:val="000000"/>
                <w:sz w:val="20"/>
                <w:szCs w:val="20"/>
                <w:lang w:eastAsia="en-SG"/>
              </w:rPr>
            </w:pPr>
            <w:r>
              <w:rPr>
                <w:b/>
                <w:bCs/>
                <w:color w:val="000000"/>
                <w:sz w:val="20"/>
                <w:szCs w:val="20"/>
                <w:lang w:eastAsia="en-SG"/>
              </w:rPr>
              <w:t>Intervention clusters</w:t>
            </w:r>
          </w:p>
        </w:tc>
        <w:tc>
          <w:tcPr>
            <w:tcW w:w="9072" w:type="dxa"/>
            <w:gridSpan w:val="3"/>
            <w:shd w:val="clear" w:color="auto" w:fill="D9D9D9" w:themeFill="background1" w:themeFillShade="D9"/>
            <w:noWrap/>
            <w:vAlign w:val="center"/>
          </w:tcPr>
          <w:p w14:paraId="7254668C" w14:textId="10BE14F8" w:rsidR="005473A4" w:rsidRPr="002D6A3F" w:rsidRDefault="005473A4" w:rsidP="00E631E3">
            <w:pPr>
              <w:jc w:val="center"/>
              <w:rPr>
                <w:b/>
                <w:bCs/>
                <w:color w:val="000000"/>
                <w:sz w:val="20"/>
                <w:szCs w:val="20"/>
                <w:lang w:eastAsia="en-SG"/>
              </w:rPr>
            </w:pPr>
            <w:r>
              <w:rPr>
                <w:b/>
                <w:bCs/>
                <w:color w:val="000000"/>
                <w:sz w:val="20"/>
                <w:szCs w:val="20"/>
                <w:lang w:eastAsia="en-SG"/>
              </w:rPr>
              <w:t>Choropleth maps</w:t>
            </w:r>
          </w:p>
        </w:tc>
        <w:tc>
          <w:tcPr>
            <w:tcW w:w="3402" w:type="dxa"/>
            <w:shd w:val="clear" w:color="auto" w:fill="D9D9D9" w:themeFill="background1" w:themeFillShade="D9"/>
            <w:vAlign w:val="center"/>
          </w:tcPr>
          <w:p w14:paraId="2BF52B9B" w14:textId="2AC8CAEE" w:rsidR="005473A4" w:rsidRPr="002D6A3F" w:rsidRDefault="005473A4" w:rsidP="00E631E3">
            <w:pPr>
              <w:jc w:val="center"/>
              <w:rPr>
                <w:b/>
                <w:bCs/>
                <w:color w:val="000000"/>
                <w:sz w:val="20"/>
                <w:szCs w:val="20"/>
                <w:lang w:eastAsia="en-SG"/>
              </w:rPr>
            </w:pPr>
            <w:r>
              <w:rPr>
                <w:b/>
                <w:bCs/>
                <w:color w:val="000000"/>
                <w:sz w:val="20"/>
                <w:szCs w:val="20"/>
                <w:lang w:eastAsia="en-SG"/>
              </w:rPr>
              <w:t>Temporal trend</w:t>
            </w:r>
            <w:r w:rsidR="00BA5B1E">
              <w:rPr>
                <w:b/>
                <w:bCs/>
                <w:color w:val="000000"/>
                <w:sz w:val="20"/>
                <w:szCs w:val="20"/>
                <w:lang w:eastAsia="en-SG"/>
              </w:rPr>
              <w:t>s</w:t>
            </w:r>
          </w:p>
        </w:tc>
      </w:tr>
      <w:tr w:rsidR="00FB1176" w:rsidRPr="002D6A3F" w14:paraId="245813A5" w14:textId="77777777" w:rsidTr="00FB1176">
        <w:trPr>
          <w:trHeight w:val="300"/>
          <w:tblHeader/>
        </w:trPr>
        <w:tc>
          <w:tcPr>
            <w:tcW w:w="1413" w:type="dxa"/>
            <w:vMerge/>
            <w:shd w:val="clear" w:color="auto" w:fill="D9D9D9" w:themeFill="background1" w:themeFillShade="D9"/>
            <w:noWrap/>
            <w:vAlign w:val="center"/>
          </w:tcPr>
          <w:p w14:paraId="40D209C7" w14:textId="77777777" w:rsidR="008A550A" w:rsidRDefault="008A550A" w:rsidP="00FB1176">
            <w:pPr>
              <w:jc w:val="center"/>
              <w:rPr>
                <w:b/>
                <w:bCs/>
                <w:color w:val="000000"/>
                <w:sz w:val="20"/>
                <w:szCs w:val="20"/>
                <w:lang w:eastAsia="en-SG"/>
              </w:rPr>
            </w:pPr>
          </w:p>
        </w:tc>
        <w:tc>
          <w:tcPr>
            <w:tcW w:w="2977" w:type="dxa"/>
            <w:shd w:val="clear" w:color="auto" w:fill="D9D9D9" w:themeFill="background1" w:themeFillShade="D9"/>
            <w:noWrap/>
            <w:vAlign w:val="center"/>
          </w:tcPr>
          <w:p w14:paraId="54CDF7CD" w14:textId="4F16B337" w:rsidR="008A550A" w:rsidRPr="002D6A3F" w:rsidRDefault="008A550A" w:rsidP="00E631E3">
            <w:pPr>
              <w:jc w:val="center"/>
              <w:rPr>
                <w:b/>
                <w:bCs/>
                <w:color w:val="000000"/>
                <w:sz w:val="20"/>
                <w:szCs w:val="20"/>
                <w:lang w:eastAsia="en-SG"/>
              </w:rPr>
            </w:pPr>
            <w:r w:rsidRPr="002D6A3F">
              <w:rPr>
                <w:b/>
                <w:bCs/>
                <w:color w:val="000000"/>
                <w:sz w:val="20"/>
                <w:szCs w:val="20"/>
                <w:lang w:eastAsia="en-SG"/>
              </w:rPr>
              <w:t>May 2022</w:t>
            </w:r>
          </w:p>
        </w:tc>
        <w:tc>
          <w:tcPr>
            <w:tcW w:w="2976" w:type="dxa"/>
            <w:shd w:val="clear" w:color="auto" w:fill="D9D9D9" w:themeFill="background1" w:themeFillShade="D9"/>
            <w:noWrap/>
            <w:vAlign w:val="center"/>
          </w:tcPr>
          <w:p w14:paraId="7CA84B83" w14:textId="34E6257D" w:rsidR="008A550A" w:rsidRPr="002D6A3F" w:rsidRDefault="008A550A" w:rsidP="00E631E3">
            <w:pPr>
              <w:jc w:val="center"/>
              <w:rPr>
                <w:b/>
                <w:bCs/>
                <w:color w:val="000000"/>
                <w:sz w:val="20"/>
                <w:szCs w:val="20"/>
                <w:lang w:eastAsia="en-SG"/>
              </w:rPr>
            </w:pPr>
            <w:r w:rsidRPr="002D6A3F">
              <w:rPr>
                <w:b/>
                <w:bCs/>
                <w:color w:val="000000"/>
                <w:sz w:val="20"/>
                <w:szCs w:val="20"/>
                <w:lang w:eastAsia="en-SG"/>
              </w:rPr>
              <w:t>May 2023</w:t>
            </w:r>
          </w:p>
        </w:tc>
        <w:tc>
          <w:tcPr>
            <w:tcW w:w="3119" w:type="dxa"/>
            <w:shd w:val="clear" w:color="auto" w:fill="D9D9D9" w:themeFill="background1" w:themeFillShade="D9"/>
            <w:noWrap/>
            <w:vAlign w:val="center"/>
          </w:tcPr>
          <w:p w14:paraId="5F65CAD6" w14:textId="7C390473" w:rsidR="008A550A" w:rsidRPr="002D6A3F" w:rsidRDefault="008A550A" w:rsidP="00E631E3">
            <w:pPr>
              <w:jc w:val="center"/>
              <w:rPr>
                <w:b/>
                <w:bCs/>
                <w:color w:val="000000"/>
                <w:sz w:val="20"/>
                <w:szCs w:val="20"/>
                <w:lang w:eastAsia="en-SG"/>
              </w:rPr>
            </w:pPr>
            <w:r w:rsidRPr="002D6A3F">
              <w:rPr>
                <w:b/>
                <w:bCs/>
                <w:color w:val="000000"/>
                <w:sz w:val="20"/>
                <w:szCs w:val="20"/>
                <w:lang w:eastAsia="en-SG"/>
              </w:rPr>
              <w:t>Sep 2024</w:t>
            </w:r>
          </w:p>
        </w:tc>
        <w:tc>
          <w:tcPr>
            <w:tcW w:w="3402" w:type="dxa"/>
            <w:shd w:val="clear" w:color="auto" w:fill="D9D9D9" w:themeFill="background1" w:themeFillShade="D9"/>
            <w:vAlign w:val="center"/>
          </w:tcPr>
          <w:p w14:paraId="5F236375" w14:textId="0269710E" w:rsidR="008A550A" w:rsidRPr="002D6A3F" w:rsidRDefault="008A550A" w:rsidP="00E631E3">
            <w:pPr>
              <w:jc w:val="center"/>
              <w:rPr>
                <w:b/>
                <w:bCs/>
                <w:color w:val="000000"/>
                <w:sz w:val="20"/>
                <w:szCs w:val="20"/>
                <w:lang w:eastAsia="en-SG"/>
              </w:rPr>
            </w:pPr>
            <w:r>
              <w:rPr>
                <w:b/>
                <w:bCs/>
                <w:color w:val="000000"/>
                <w:sz w:val="20"/>
                <w:szCs w:val="20"/>
                <w:lang w:eastAsia="en-SG"/>
              </w:rPr>
              <w:t>2019-2024</w:t>
            </w:r>
          </w:p>
        </w:tc>
      </w:tr>
      <w:tr w:rsidR="005473A4" w:rsidRPr="002D6A3F" w14:paraId="4641E73C" w14:textId="77969C4B" w:rsidTr="00FB1176">
        <w:trPr>
          <w:trHeight w:val="227"/>
        </w:trPr>
        <w:tc>
          <w:tcPr>
            <w:tcW w:w="1413" w:type="dxa"/>
            <w:noWrap/>
            <w:vAlign w:val="center"/>
            <w:hideMark/>
          </w:tcPr>
          <w:p w14:paraId="4C3F5BEA" w14:textId="6737301A" w:rsidR="008A550A" w:rsidRPr="00BD7E5F" w:rsidRDefault="008A550A" w:rsidP="00FB1176">
            <w:pPr>
              <w:jc w:val="center"/>
              <w:rPr>
                <w:b/>
                <w:bCs/>
                <w:color w:val="000000"/>
                <w:sz w:val="20"/>
                <w:szCs w:val="20"/>
                <w:lang w:eastAsia="en-SG"/>
              </w:rPr>
            </w:pPr>
            <w:r w:rsidRPr="00BD7E5F">
              <w:rPr>
                <w:b/>
                <w:bCs/>
                <w:color w:val="000000"/>
                <w:sz w:val="20"/>
                <w:szCs w:val="20"/>
                <w:lang w:eastAsia="en-SG"/>
              </w:rPr>
              <w:t>Bedok North</w:t>
            </w:r>
          </w:p>
        </w:tc>
        <w:tc>
          <w:tcPr>
            <w:tcW w:w="2977" w:type="dxa"/>
            <w:noWrap/>
            <w:vAlign w:val="center"/>
            <w:hideMark/>
          </w:tcPr>
          <w:p w14:paraId="35B5EEE9" w14:textId="0F75E5F8"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38E72715" wp14:editId="180E1A31">
                  <wp:extent cx="1803600" cy="1252800"/>
                  <wp:effectExtent l="0" t="0" r="6350" b="5080"/>
                  <wp:docPr id="242157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57038" name=""/>
                          <pic:cNvPicPr/>
                        </pic:nvPicPr>
                        <pic:blipFill>
                          <a:blip r:embed="rId7"/>
                          <a:stretch>
                            <a:fillRect/>
                          </a:stretch>
                        </pic:blipFill>
                        <pic:spPr>
                          <a:xfrm>
                            <a:off x="0" y="0"/>
                            <a:ext cx="1803600" cy="1252800"/>
                          </a:xfrm>
                          <a:prstGeom prst="rect">
                            <a:avLst/>
                          </a:prstGeom>
                        </pic:spPr>
                      </pic:pic>
                    </a:graphicData>
                  </a:graphic>
                </wp:inline>
              </w:drawing>
            </w:r>
          </w:p>
        </w:tc>
        <w:tc>
          <w:tcPr>
            <w:tcW w:w="2976" w:type="dxa"/>
            <w:noWrap/>
            <w:vAlign w:val="center"/>
            <w:hideMark/>
          </w:tcPr>
          <w:p w14:paraId="1F9B1E63" w14:textId="39042366"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3F308255" wp14:editId="42E70AEB">
                  <wp:extent cx="1850400" cy="1184400"/>
                  <wp:effectExtent l="0" t="0" r="0" b="0"/>
                  <wp:docPr id="59623855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38557" name="Picture 1" descr="A map of a city&#10;&#10;Description automatically generated"/>
                          <pic:cNvPicPr/>
                        </pic:nvPicPr>
                        <pic:blipFill>
                          <a:blip r:embed="rId8"/>
                          <a:stretch>
                            <a:fillRect/>
                          </a:stretch>
                        </pic:blipFill>
                        <pic:spPr>
                          <a:xfrm>
                            <a:off x="0" y="0"/>
                            <a:ext cx="1850400" cy="1184400"/>
                          </a:xfrm>
                          <a:prstGeom prst="rect">
                            <a:avLst/>
                          </a:prstGeom>
                        </pic:spPr>
                      </pic:pic>
                    </a:graphicData>
                  </a:graphic>
                </wp:inline>
              </w:drawing>
            </w:r>
          </w:p>
        </w:tc>
        <w:tc>
          <w:tcPr>
            <w:tcW w:w="3119" w:type="dxa"/>
            <w:noWrap/>
            <w:vAlign w:val="center"/>
            <w:hideMark/>
          </w:tcPr>
          <w:p w14:paraId="1CE98938" w14:textId="6ECEE4C1"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2C322439" wp14:editId="7740E069">
                  <wp:extent cx="1612800" cy="1184400"/>
                  <wp:effectExtent l="0" t="0" r="6985" b="0"/>
                  <wp:docPr id="208864773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647732" name="Picture 1" descr="A map of a city&#10;&#10;Description automatically generated"/>
                          <pic:cNvPicPr/>
                        </pic:nvPicPr>
                        <pic:blipFill>
                          <a:blip r:embed="rId9"/>
                          <a:stretch>
                            <a:fillRect/>
                          </a:stretch>
                        </pic:blipFill>
                        <pic:spPr>
                          <a:xfrm>
                            <a:off x="0" y="0"/>
                            <a:ext cx="1612800" cy="1184400"/>
                          </a:xfrm>
                          <a:prstGeom prst="rect">
                            <a:avLst/>
                          </a:prstGeom>
                        </pic:spPr>
                      </pic:pic>
                    </a:graphicData>
                  </a:graphic>
                </wp:inline>
              </w:drawing>
            </w:r>
          </w:p>
        </w:tc>
        <w:tc>
          <w:tcPr>
            <w:tcW w:w="3402" w:type="dxa"/>
            <w:vAlign w:val="center"/>
          </w:tcPr>
          <w:p w14:paraId="67F6D1EB" w14:textId="19EB3784" w:rsidR="008A550A" w:rsidRPr="002D6A3F" w:rsidRDefault="008A550A" w:rsidP="00E631E3">
            <w:pPr>
              <w:jc w:val="center"/>
              <w:rPr>
                <w:noProof/>
                <w:color w:val="000000"/>
                <w:sz w:val="20"/>
                <w:szCs w:val="20"/>
                <w:lang w:eastAsia="en-SG"/>
              </w:rPr>
            </w:pPr>
            <w:r w:rsidRPr="008A550A">
              <w:rPr>
                <w:noProof/>
                <w:color w:val="000000"/>
                <w:sz w:val="20"/>
                <w:szCs w:val="20"/>
                <w:lang w:eastAsia="en-SG"/>
              </w:rPr>
              <w:drawing>
                <wp:inline distT="0" distB="0" distL="0" distR="0" wp14:anchorId="6FBD6FAF" wp14:editId="43A64840">
                  <wp:extent cx="1933200" cy="1245600"/>
                  <wp:effectExtent l="0" t="0" r="0" b="0"/>
                  <wp:docPr id="1357366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66330" name=""/>
                          <pic:cNvPicPr/>
                        </pic:nvPicPr>
                        <pic:blipFill>
                          <a:blip r:embed="rId10"/>
                          <a:stretch>
                            <a:fillRect/>
                          </a:stretch>
                        </pic:blipFill>
                        <pic:spPr>
                          <a:xfrm>
                            <a:off x="0" y="0"/>
                            <a:ext cx="1933200" cy="1245600"/>
                          </a:xfrm>
                          <a:prstGeom prst="rect">
                            <a:avLst/>
                          </a:prstGeom>
                        </pic:spPr>
                      </pic:pic>
                    </a:graphicData>
                  </a:graphic>
                </wp:inline>
              </w:drawing>
            </w:r>
          </w:p>
        </w:tc>
      </w:tr>
      <w:tr w:rsidR="005473A4" w:rsidRPr="002D6A3F" w14:paraId="710A8E38" w14:textId="02E01B23" w:rsidTr="00FB1176">
        <w:trPr>
          <w:trHeight w:val="1254"/>
        </w:trPr>
        <w:tc>
          <w:tcPr>
            <w:tcW w:w="1413" w:type="dxa"/>
            <w:noWrap/>
            <w:vAlign w:val="center"/>
            <w:hideMark/>
          </w:tcPr>
          <w:p w14:paraId="5A7B768F" w14:textId="4B3D569F" w:rsidR="008A550A" w:rsidRPr="00BD7E5F" w:rsidRDefault="008A550A" w:rsidP="00FB1176">
            <w:pPr>
              <w:jc w:val="center"/>
              <w:rPr>
                <w:b/>
                <w:bCs/>
                <w:color w:val="000000"/>
                <w:sz w:val="20"/>
                <w:szCs w:val="20"/>
                <w:lang w:eastAsia="en-SG"/>
              </w:rPr>
            </w:pPr>
            <w:r w:rsidRPr="00BD7E5F">
              <w:rPr>
                <w:b/>
                <w:bCs/>
                <w:color w:val="000000"/>
                <w:sz w:val="20"/>
                <w:szCs w:val="20"/>
                <w:lang w:eastAsia="en-SG"/>
              </w:rPr>
              <w:t>Bedok Reservoir</w:t>
            </w:r>
          </w:p>
        </w:tc>
        <w:tc>
          <w:tcPr>
            <w:tcW w:w="2977" w:type="dxa"/>
            <w:noWrap/>
            <w:vAlign w:val="center"/>
            <w:hideMark/>
          </w:tcPr>
          <w:p w14:paraId="4D8027E3" w14:textId="122AC51D"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2F8C88BE" wp14:editId="590A755C">
                  <wp:extent cx="2127600" cy="1126800"/>
                  <wp:effectExtent l="0" t="0" r="6350" b="0"/>
                  <wp:docPr id="1625328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28763" name=""/>
                          <pic:cNvPicPr/>
                        </pic:nvPicPr>
                        <pic:blipFill>
                          <a:blip r:embed="rId11"/>
                          <a:stretch>
                            <a:fillRect/>
                          </a:stretch>
                        </pic:blipFill>
                        <pic:spPr>
                          <a:xfrm>
                            <a:off x="0" y="0"/>
                            <a:ext cx="2127600" cy="1126800"/>
                          </a:xfrm>
                          <a:prstGeom prst="rect">
                            <a:avLst/>
                          </a:prstGeom>
                        </pic:spPr>
                      </pic:pic>
                    </a:graphicData>
                  </a:graphic>
                </wp:inline>
              </w:drawing>
            </w:r>
          </w:p>
        </w:tc>
        <w:tc>
          <w:tcPr>
            <w:tcW w:w="2976" w:type="dxa"/>
            <w:noWrap/>
            <w:vAlign w:val="center"/>
            <w:hideMark/>
          </w:tcPr>
          <w:p w14:paraId="4887046F" w14:textId="0DD8ACE6"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297D3D90" wp14:editId="0DE7CDE1">
                  <wp:extent cx="1850400" cy="1080000"/>
                  <wp:effectExtent l="0" t="0" r="0" b="6350"/>
                  <wp:docPr id="914862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62882" name=""/>
                          <pic:cNvPicPr/>
                        </pic:nvPicPr>
                        <pic:blipFill>
                          <a:blip r:embed="rId12"/>
                          <a:stretch>
                            <a:fillRect/>
                          </a:stretch>
                        </pic:blipFill>
                        <pic:spPr>
                          <a:xfrm>
                            <a:off x="0" y="0"/>
                            <a:ext cx="1850400" cy="1080000"/>
                          </a:xfrm>
                          <a:prstGeom prst="rect">
                            <a:avLst/>
                          </a:prstGeom>
                        </pic:spPr>
                      </pic:pic>
                    </a:graphicData>
                  </a:graphic>
                </wp:inline>
              </w:drawing>
            </w:r>
          </w:p>
        </w:tc>
        <w:tc>
          <w:tcPr>
            <w:tcW w:w="3119" w:type="dxa"/>
            <w:noWrap/>
            <w:vAlign w:val="center"/>
            <w:hideMark/>
          </w:tcPr>
          <w:p w14:paraId="7EC1EF69" w14:textId="4C6DB258"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1B7530D0" wp14:editId="79F691F2">
                  <wp:extent cx="1908000" cy="1123200"/>
                  <wp:effectExtent l="0" t="0" r="0" b="1270"/>
                  <wp:docPr id="70100336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03367" name="Picture 1" descr="A map of a city&#10;&#10;Description automatically generated"/>
                          <pic:cNvPicPr/>
                        </pic:nvPicPr>
                        <pic:blipFill>
                          <a:blip r:embed="rId13"/>
                          <a:stretch>
                            <a:fillRect/>
                          </a:stretch>
                        </pic:blipFill>
                        <pic:spPr>
                          <a:xfrm>
                            <a:off x="0" y="0"/>
                            <a:ext cx="1908000" cy="1123200"/>
                          </a:xfrm>
                          <a:prstGeom prst="rect">
                            <a:avLst/>
                          </a:prstGeom>
                        </pic:spPr>
                      </pic:pic>
                    </a:graphicData>
                  </a:graphic>
                </wp:inline>
              </w:drawing>
            </w:r>
          </w:p>
        </w:tc>
        <w:tc>
          <w:tcPr>
            <w:tcW w:w="3402" w:type="dxa"/>
            <w:vAlign w:val="center"/>
          </w:tcPr>
          <w:p w14:paraId="6A7DBD5E" w14:textId="2096FCF7" w:rsidR="008A550A" w:rsidRPr="002D6A3F" w:rsidRDefault="00E631E3" w:rsidP="00E631E3">
            <w:pPr>
              <w:jc w:val="center"/>
              <w:rPr>
                <w:noProof/>
                <w:color w:val="000000"/>
                <w:sz w:val="20"/>
                <w:szCs w:val="20"/>
                <w:lang w:eastAsia="en-SG"/>
              </w:rPr>
            </w:pPr>
            <w:r w:rsidRPr="00E631E3">
              <w:rPr>
                <w:noProof/>
                <w:color w:val="000000"/>
                <w:sz w:val="20"/>
                <w:szCs w:val="20"/>
                <w:lang w:eastAsia="en-SG"/>
              </w:rPr>
              <w:drawing>
                <wp:inline distT="0" distB="0" distL="0" distR="0" wp14:anchorId="5B7363CC" wp14:editId="74C881AB">
                  <wp:extent cx="2068195" cy="1299210"/>
                  <wp:effectExtent l="0" t="0" r="8255" b="0"/>
                  <wp:docPr id="1530588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88084" name=""/>
                          <pic:cNvPicPr/>
                        </pic:nvPicPr>
                        <pic:blipFill>
                          <a:blip r:embed="rId14"/>
                          <a:stretch>
                            <a:fillRect/>
                          </a:stretch>
                        </pic:blipFill>
                        <pic:spPr>
                          <a:xfrm>
                            <a:off x="0" y="0"/>
                            <a:ext cx="2068195" cy="1299210"/>
                          </a:xfrm>
                          <a:prstGeom prst="rect">
                            <a:avLst/>
                          </a:prstGeom>
                        </pic:spPr>
                      </pic:pic>
                    </a:graphicData>
                  </a:graphic>
                </wp:inline>
              </w:drawing>
            </w:r>
          </w:p>
        </w:tc>
      </w:tr>
      <w:tr w:rsidR="005473A4" w:rsidRPr="002D6A3F" w14:paraId="7FFCCCDB" w14:textId="74D6AD11" w:rsidTr="00FB1176">
        <w:trPr>
          <w:trHeight w:val="300"/>
        </w:trPr>
        <w:tc>
          <w:tcPr>
            <w:tcW w:w="1413" w:type="dxa"/>
            <w:noWrap/>
            <w:vAlign w:val="center"/>
            <w:hideMark/>
          </w:tcPr>
          <w:p w14:paraId="1D3A9A78" w14:textId="0B30F14D" w:rsidR="008A550A" w:rsidRPr="00BD7E5F" w:rsidRDefault="008A550A" w:rsidP="00FB1176">
            <w:pPr>
              <w:jc w:val="center"/>
              <w:rPr>
                <w:b/>
                <w:bCs/>
                <w:color w:val="000000"/>
                <w:sz w:val="20"/>
                <w:szCs w:val="20"/>
                <w:lang w:eastAsia="en-SG"/>
              </w:rPr>
            </w:pPr>
            <w:r w:rsidRPr="00BD7E5F">
              <w:rPr>
                <w:b/>
                <w:bCs/>
                <w:color w:val="000000"/>
                <w:sz w:val="20"/>
                <w:szCs w:val="20"/>
                <w:lang w:eastAsia="en-SG"/>
              </w:rPr>
              <w:t xml:space="preserve">Circuit </w:t>
            </w:r>
          </w:p>
        </w:tc>
        <w:tc>
          <w:tcPr>
            <w:tcW w:w="2977" w:type="dxa"/>
            <w:noWrap/>
            <w:vAlign w:val="center"/>
            <w:hideMark/>
          </w:tcPr>
          <w:p w14:paraId="6C44BD2A" w14:textId="275FBC0D"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637C226B" wp14:editId="1D245408">
                  <wp:extent cx="1393200" cy="1440000"/>
                  <wp:effectExtent l="0" t="0" r="0" b="8255"/>
                  <wp:docPr id="1555019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19265" name=""/>
                          <pic:cNvPicPr/>
                        </pic:nvPicPr>
                        <pic:blipFill>
                          <a:blip r:embed="rId15"/>
                          <a:stretch>
                            <a:fillRect/>
                          </a:stretch>
                        </pic:blipFill>
                        <pic:spPr>
                          <a:xfrm>
                            <a:off x="0" y="0"/>
                            <a:ext cx="1393200" cy="1440000"/>
                          </a:xfrm>
                          <a:prstGeom prst="rect">
                            <a:avLst/>
                          </a:prstGeom>
                        </pic:spPr>
                      </pic:pic>
                    </a:graphicData>
                  </a:graphic>
                </wp:inline>
              </w:drawing>
            </w:r>
          </w:p>
        </w:tc>
        <w:tc>
          <w:tcPr>
            <w:tcW w:w="2976" w:type="dxa"/>
            <w:noWrap/>
            <w:vAlign w:val="center"/>
            <w:hideMark/>
          </w:tcPr>
          <w:p w14:paraId="2419F0B7" w14:textId="1EBE0FA6"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629CABEB" wp14:editId="2EF254DD">
                  <wp:extent cx="1238400" cy="1422000"/>
                  <wp:effectExtent l="0" t="0" r="0" b="6985"/>
                  <wp:docPr id="1347218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18803" name=""/>
                          <pic:cNvPicPr/>
                        </pic:nvPicPr>
                        <pic:blipFill>
                          <a:blip r:embed="rId16"/>
                          <a:stretch>
                            <a:fillRect/>
                          </a:stretch>
                        </pic:blipFill>
                        <pic:spPr>
                          <a:xfrm>
                            <a:off x="0" y="0"/>
                            <a:ext cx="1238400" cy="1422000"/>
                          </a:xfrm>
                          <a:prstGeom prst="rect">
                            <a:avLst/>
                          </a:prstGeom>
                        </pic:spPr>
                      </pic:pic>
                    </a:graphicData>
                  </a:graphic>
                </wp:inline>
              </w:drawing>
            </w:r>
          </w:p>
        </w:tc>
        <w:tc>
          <w:tcPr>
            <w:tcW w:w="3119" w:type="dxa"/>
            <w:noWrap/>
            <w:vAlign w:val="center"/>
            <w:hideMark/>
          </w:tcPr>
          <w:p w14:paraId="12346B15" w14:textId="7C6B0D5F"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4DAAF2C0" wp14:editId="79E5BA23">
                  <wp:extent cx="1211580" cy="1419820"/>
                  <wp:effectExtent l="0" t="0" r="7620" b="9525"/>
                  <wp:docPr id="9400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462" name=""/>
                          <pic:cNvPicPr/>
                        </pic:nvPicPr>
                        <pic:blipFill>
                          <a:blip r:embed="rId17"/>
                          <a:stretch>
                            <a:fillRect/>
                          </a:stretch>
                        </pic:blipFill>
                        <pic:spPr>
                          <a:xfrm>
                            <a:off x="0" y="0"/>
                            <a:ext cx="1213923" cy="1422566"/>
                          </a:xfrm>
                          <a:prstGeom prst="rect">
                            <a:avLst/>
                          </a:prstGeom>
                        </pic:spPr>
                      </pic:pic>
                    </a:graphicData>
                  </a:graphic>
                </wp:inline>
              </w:drawing>
            </w:r>
          </w:p>
        </w:tc>
        <w:tc>
          <w:tcPr>
            <w:tcW w:w="3402" w:type="dxa"/>
            <w:vAlign w:val="center"/>
          </w:tcPr>
          <w:p w14:paraId="6ABA67EC" w14:textId="113C9697" w:rsidR="008A550A" w:rsidRPr="002D6A3F" w:rsidRDefault="00E631E3" w:rsidP="00E631E3">
            <w:pPr>
              <w:jc w:val="center"/>
              <w:rPr>
                <w:noProof/>
                <w:color w:val="000000"/>
                <w:sz w:val="20"/>
                <w:szCs w:val="20"/>
                <w:lang w:eastAsia="en-SG"/>
              </w:rPr>
            </w:pPr>
            <w:r w:rsidRPr="00E631E3">
              <w:rPr>
                <w:noProof/>
                <w:color w:val="000000"/>
                <w:sz w:val="20"/>
                <w:szCs w:val="20"/>
                <w:lang w:eastAsia="en-SG"/>
              </w:rPr>
              <w:drawing>
                <wp:inline distT="0" distB="0" distL="0" distR="0" wp14:anchorId="5C69EA9B" wp14:editId="665A2EA6">
                  <wp:extent cx="2068195" cy="1285875"/>
                  <wp:effectExtent l="0" t="0" r="8255" b="9525"/>
                  <wp:docPr id="939245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45437" name=""/>
                          <pic:cNvPicPr/>
                        </pic:nvPicPr>
                        <pic:blipFill>
                          <a:blip r:embed="rId18"/>
                          <a:stretch>
                            <a:fillRect/>
                          </a:stretch>
                        </pic:blipFill>
                        <pic:spPr>
                          <a:xfrm>
                            <a:off x="0" y="0"/>
                            <a:ext cx="2068195" cy="1285875"/>
                          </a:xfrm>
                          <a:prstGeom prst="rect">
                            <a:avLst/>
                          </a:prstGeom>
                        </pic:spPr>
                      </pic:pic>
                    </a:graphicData>
                  </a:graphic>
                </wp:inline>
              </w:drawing>
            </w:r>
          </w:p>
        </w:tc>
      </w:tr>
      <w:tr w:rsidR="005473A4" w:rsidRPr="002D6A3F" w14:paraId="5F32B509" w14:textId="0C31C797" w:rsidTr="00FB1176">
        <w:trPr>
          <w:trHeight w:val="300"/>
        </w:trPr>
        <w:tc>
          <w:tcPr>
            <w:tcW w:w="1413" w:type="dxa"/>
            <w:noWrap/>
            <w:vAlign w:val="center"/>
            <w:hideMark/>
          </w:tcPr>
          <w:p w14:paraId="1C829CDD" w14:textId="77777777" w:rsidR="008A550A" w:rsidRPr="00BD7E5F" w:rsidRDefault="008A550A" w:rsidP="00FB1176">
            <w:pPr>
              <w:jc w:val="center"/>
              <w:rPr>
                <w:b/>
                <w:bCs/>
                <w:color w:val="000000"/>
                <w:sz w:val="20"/>
                <w:szCs w:val="20"/>
                <w:lang w:eastAsia="en-SG"/>
              </w:rPr>
            </w:pPr>
            <w:r w:rsidRPr="00BD7E5F">
              <w:rPr>
                <w:b/>
                <w:bCs/>
                <w:color w:val="000000"/>
                <w:sz w:val="20"/>
                <w:szCs w:val="20"/>
                <w:lang w:eastAsia="en-SG"/>
              </w:rPr>
              <w:t>Hougang</w:t>
            </w:r>
          </w:p>
        </w:tc>
        <w:tc>
          <w:tcPr>
            <w:tcW w:w="2977" w:type="dxa"/>
            <w:noWrap/>
            <w:vAlign w:val="center"/>
            <w:hideMark/>
          </w:tcPr>
          <w:p w14:paraId="59C8942A" w14:textId="31ECECF3"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649BB914" wp14:editId="795C9B7B">
                  <wp:extent cx="1738800" cy="1058400"/>
                  <wp:effectExtent l="0" t="0" r="0" b="8890"/>
                  <wp:docPr id="74283651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36514" name="Picture 1" descr="A map of a city&#10;&#10;Description automatically generated"/>
                          <pic:cNvPicPr/>
                        </pic:nvPicPr>
                        <pic:blipFill>
                          <a:blip r:embed="rId19"/>
                          <a:stretch>
                            <a:fillRect/>
                          </a:stretch>
                        </pic:blipFill>
                        <pic:spPr>
                          <a:xfrm>
                            <a:off x="0" y="0"/>
                            <a:ext cx="1738800" cy="1058400"/>
                          </a:xfrm>
                          <a:prstGeom prst="rect">
                            <a:avLst/>
                          </a:prstGeom>
                        </pic:spPr>
                      </pic:pic>
                    </a:graphicData>
                  </a:graphic>
                </wp:inline>
              </w:drawing>
            </w:r>
          </w:p>
        </w:tc>
        <w:tc>
          <w:tcPr>
            <w:tcW w:w="2976" w:type="dxa"/>
            <w:noWrap/>
            <w:vAlign w:val="center"/>
            <w:hideMark/>
          </w:tcPr>
          <w:p w14:paraId="7EE8ECD7" w14:textId="694AEE48"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487A211E" wp14:editId="21FC8FD2">
                  <wp:extent cx="1798169" cy="1075690"/>
                  <wp:effectExtent l="0" t="0" r="0" b="0"/>
                  <wp:docPr id="3517336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3366" name="Picture 1" descr="A map of a city&#10;&#10;Description automatically generated"/>
                          <pic:cNvPicPr/>
                        </pic:nvPicPr>
                        <pic:blipFill>
                          <a:blip r:embed="rId20"/>
                          <a:stretch>
                            <a:fillRect/>
                          </a:stretch>
                        </pic:blipFill>
                        <pic:spPr>
                          <a:xfrm>
                            <a:off x="0" y="0"/>
                            <a:ext cx="1811010" cy="1083372"/>
                          </a:xfrm>
                          <a:prstGeom prst="rect">
                            <a:avLst/>
                          </a:prstGeom>
                        </pic:spPr>
                      </pic:pic>
                    </a:graphicData>
                  </a:graphic>
                </wp:inline>
              </w:drawing>
            </w:r>
          </w:p>
        </w:tc>
        <w:tc>
          <w:tcPr>
            <w:tcW w:w="3119" w:type="dxa"/>
            <w:noWrap/>
            <w:vAlign w:val="center"/>
            <w:hideMark/>
          </w:tcPr>
          <w:p w14:paraId="48D2EF4A" w14:textId="7AA42F59"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334016EC" wp14:editId="18314D75">
                  <wp:extent cx="1798320" cy="1110455"/>
                  <wp:effectExtent l="0" t="0" r="0" b="0"/>
                  <wp:docPr id="11214921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49219" name="Picture 1" descr="A map of a city&#10;&#10;Description automatically generated"/>
                          <pic:cNvPicPr/>
                        </pic:nvPicPr>
                        <pic:blipFill>
                          <a:blip r:embed="rId21"/>
                          <a:stretch>
                            <a:fillRect/>
                          </a:stretch>
                        </pic:blipFill>
                        <pic:spPr>
                          <a:xfrm>
                            <a:off x="0" y="0"/>
                            <a:ext cx="1805753" cy="1115045"/>
                          </a:xfrm>
                          <a:prstGeom prst="rect">
                            <a:avLst/>
                          </a:prstGeom>
                        </pic:spPr>
                      </pic:pic>
                    </a:graphicData>
                  </a:graphic>
                </wp:inline>
              </w:drawing>
            </w:r>
          </w:p>
        </w:tc>
        <w:tc>
          <w:tcPr>
            <w:tcW w:w="3402" w:type="dxa"/>
            <w:vAlign w:val="center"/>
          </w:tcPr>
          <w:p w14:paraId="6CC2B32F" w14:textId="45CDFC69" w:rsidR="008A550A" w:rsidRPr="002D6A3F" w:rsidRDefault="00E631E3" w:rsidP="00E631E3">
            <w:pPr>
              <w:jc w:val="center"/>
              <w:rPr>
                <w:noProof/>
                <w:color w:val="000000"/>
                <w:sz w:val="20"/>
                <w:szCs w:val="20"/>
                <w:lang w:eastAsia="en-SG"/>
              </w:rPr>
            </w:pPr>
            <w:r w:rsidRPr="00E631E3">
              <w:rPr>
                <w:noProof/>
                <w:color w:val="000000"/>
                <w:sz w:val="20"/>
                <w:szCs w:val="20"/>
                <w:lang w:eastAsia="en-SG"/>
              </w:rPr>
              <w:drawing>
                <wp:inline distT="0" distB="0" distL="0" distR="0" wp14:anchorId="0A5934F2" wp14:editId="1B50D180">
                  <wp:extent cx="2068195" cy="1259205"/>
                  <wp:effectExtent l="0" t="0" r="8255" b="0"/>
                  <wp:docPr id="668089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89002" name=""/>
                          <pic:cNvPicPr/>
                        </pic:nvPicPr>
                        <pic:blipFill>
                          <a:blip r:embed="rId22"/>
                          <a:stretch>
                            <a:fillRect/>
                          </a:stretch>
                        </pic:blipFill>
                        <pic:spPr>
                          <a:xfrm>
                            <a:off x="0" y="0"/>
                            <a:ext cx="2068195" cy="1259205"/>
                          </a:xfrm>
                          <a:prstGeom prst="rect">
                            <a:avLst/>
                          </a:prstGeom>
                        </pic:spPr>
                      </pic:pic>
                    </a:graphicData>
                  </a:graphic>
                </wp:inline>
              </w:drawing>
            </w:r>
          </w:p>
        </w:tc>
      </w:tr>
      <w:tr w:rsidR="005473A4" w:rsidRPr="002D6A3F" w14:paraId="1608570B" w14:textId="04610F49" w:rsidTr="00FB1176">
        <w:trPr>
          <w:trHeight w:val="300"/>
        </w:trPr>
        <w:tc>
          <w:tcPr>
            <w:tcW w:w="1413" w:type="dxa"/>
            <w:noWrap/>
            <w:vAlign w:val="center"/>
            <w:hideMark/>
          </w:tcPr>
          <w:p w14:paraId="454DBB8F" w14:textId="77777777" w:rsidR="008A550A" w:rsidRPr="00BD7E5F" w:rsidRDefault="008A550A" w:rsidP="00FB1176">
            <w:pPr>
              <w:jc w:val="center"/>
              <w:rPr>
                <w:b/>
                <w:bCs/>
                <w:color w:val="000000"/>
                <w:sz w:val="20"/>
                <w:szCs w:val="20"/>
                <w:lang w:eastAsia="en-SG"/>
              </w:rPr>
            </w:pPr>
            <w:r w:rsidRPr="00BD7E5F">
              <w:rPr>
                <w:b/>
                <w:bCs/>
                <w:color w:val="000000"/>
                <w:sz w:val="20"/>
                <w:szCs w:val="20"/>
                <w:lang w:eastAsia="en-SG"/>
              </w:rPr>
              <w:lastRenderedPageBreak/>
              <w:t>Punggol</w:t>
            </w:r>
          </w:p>
        </w:tc>
        <w:tc>
          <w:tcPr>
            <w:tcW w:w="2977" w:type="dxa"/>
            <w:noWrap/>
            <w:vAlign w:val="center"/>
            <w:hideMark/>
          </w:tcPr>
          <w:p w14:paraId="52212E78" w14:textId="07B95874"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190FF4B8" wp14:editId="6E984559">
                  <wp:extent cx="1310400" cy="1202400"/>
                  <wp:effectExtent l="0" t="0" r="4445" b="0"/>
                  <wp:docPr id="852891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91138" name=""/>
                          <pic:cNvPicPr/>
                        </pic:nvPicPr>
                        <pic:blipFill>
                          <a:blip r:embed="rId23"/>
                          <a:stretch>
                            <a:fillRect/>
                          </a:stretch>
                        </pic:blipFill>
                        <pic:spPr>
                          <a:xfrm>
                            <a:off x="0" y="0"/>
                            <a:ext cx="1310400" cy="1202400"/>
                          </a:xfrm>
                          <a:prstGeom prst="rect">
                            <a:avLst/>
                          </a:prstGeom>
                        </pic:spPr>
                      </pic:pic>
                    </a:graphicData>
                  </a:graphic>
                </wp:inline>
              </w:drawing>
            </w:r>
          </w:p>
        </w:tc>
        <w:tc>
          <w:tcPr>
            <w:tcW w:w="2976" w:type="dxa"/>
            <w:noWrap/>
            <w:vAlign w:val="center"/>
            <w:hideMark/>
          </w:tcPr>
          <w:p w14:paraId="5E00A369" w14:textId="6C831C00"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747595B3" wp14:editId="5E37788C">
                  <wp:extent cx="1137600" cy="1173600"/>
                  <wp:effectExtent l="0" t="0" r="5715" b="7620"/>
                  <wp:docPr id="969272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272803" name=""/>
                          <pic:cNvPicPr/>
                        </pic:nvPicPr>
                        <pic:blipFill>
                          <a:blip r:embed="rId24"/>
                          <a:stretch>
                            <a:fillRect/>
                          </a:stretch>
                        </pic:blipFill>
                        <pic:spPr>
                          <a:xfrm>
                            <a:off x="0" y="0"/>
                            <a:ext cx="1137600" cy="1173600"/>
                          </a:xfrm>
                          <a:prstGeom prst="rect">
                            <a:avLst/>
                          </a:prstGeom>
                        </pic:spPr>
                      </pic:pic>
                    </a:graphicData>
                  </a:graphic>
                </wp:inline>
              </w:drawing>
            </w:r>
          </w:p>
        </w:tc>
        <w:tc>
          <w:tcPr>
            <w:tcW w:w="3119" w:type="dxa"/>
            <w:noWrap/>
            <w:vAlign w:val="center"/>
            <w:hideMark/>
          </w:tcPr>
          <w:p w14:paraId="5989C99C" w14:textId="7CD61F3C"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4991AB71" wp14:editId="30173807">
                  <wp:extent cx="1242060" cy="1210585"/>
                  <wp:effectExtent l="0" t="0" r="0" b="8890"/>
                  <wp:docPr id="247376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76220" name=""/>
                          <pic:cNvPicPr/>
                        </pic:nvPicPr>
                        <pic:blipFill>
                          <a:blip r:embed="rId25"/>
                          <a:stretch>
                            <a:fillRect/>
                          </a:stretch>
                        </pic:blipFill>
                        <pic:spPr>
                          <a:xfrm>
                            <a:off x="0" y="0"/>
                            <a:ext cx="1245921" cy="1214348"/>
                          </a:xfrm>
                          <a:prstGeom prst="rect">
                            <a:avLst/>
                          </a:prstGeom>
                        </pic:spPr>
                      </pic:pic>
                    </a:graphicData>
                  </a:graphic>
                </wp:inline>
              </w:drawing>
            </w:r>
          </w:p>
        </w:tc>
        <w:tc>
          <w:tcPr>
            <w:tcW w:w="3402" w:type="dxa"/>
            <w:vAlign w:val="center"/>
          </w:tcPr>
          <w:p w14:paraId="1A9404B7" w14:textId="23FFC90D" w:rsidR="008A550A" w:rsidRPr="002D6A3F" w:rsidRDefault="00E631E3" w:rsidP="00E631E3">
            <w:pPr>
              <w:jc w:val="center"/>
              <w:rPr>
                <w:noProof/>
                <w:color w:val="000000"/>
                <w:sz w:val="20"/>
                <w:szCs w:val="20"/>
                <w:lang w:eastAsia="en-SG"/>
              </w:rPr>
            </w:pPr>
            <w:r w:rsidRPr="00E631E3">
              <w:rPr>
                <w:noProof/>
                <w:color w:val="000000"/>
                <w:sz w:val="20"/>
                <w:szCs w:val="20"/>
                <w:lang w:eastAsia="en-SG"/>
              </w:rPr>
              <w:drawing>
                <wp:inline distT="0" distB="0" distL="0" distR="0" wp14:anchorId="26D0B983" wp14:editId="30699C80">
                  <wp:extent cx="2068195" cy="1293495"/>
                  <wp:effectExtent l="0" t="0" r="8255" b="1905"/>
                  <wp:docPr id="1501256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56490" name=""/>
                          <pic:cNvPicPr/>
                        </pic:nvPicPr>
                        <pic:blipFill>
                          <a:blip r:embed="rId26"/>
                          <a:stretch>
                            <a:fillRect/>
                          </a:stretch>
                        </pic:blipFill>
                        <pic:spPr>
                          <a:xfrm>
                            <a:off x="0" y="0"/>
                            <a:ext cx="2068195" cy="1293495"/>
                          </a:xfrm>
                          <a:prstGeom prst="rect">
                            <a:avLst/>
                          </a:prstGeom>
                        </pic:spPr>
                      </pic:pic>
                    </a:graphicData>
                  </a:graphic>
                </wp:inline>
              </w:drawing>
            </w:r>
          </w:p>
        </w:tc>
      </w:tr>
      <w:tr w:rsidR="005473A4" w:rsidRPr="002D6A3F" w14:paraId="60BE5C89" w14:textId="3B85A5DD" w:rsidTr="00FB1176">
        <w:trPr>
          <w:trHeight w:val="300"/>
        </w:trPr>
        <w:tc>
          <w:tcPr>
            <w:tcW w:w="1413" w:type="dxa"/>
            <w:noWrap/>
            <w:vAlign w:val="center"/>
            <w:hideMark/>
          </w:tcPr>
          <w:p w14:paraId="6D4D0365" w14:textId="77777777" w:rsidR="008A550A" w:rsidRPr="00BD7E5F" w:rsidRDefault="008A550A" w:rsidP="00FB1176">
            <w:pPr>
              <w:jc w:val="center"/>
              <w:rPr>
                <w:b/>
                <w:bCs/>
                <w:color w:val="000000"/>
                <w:sz w:val="20"/>
                <w:szCs w:val="20"/>
                <w:lang w:eastAsia="en-SG"/>
              </w:rPr>
            </w:pPr>
            <w:r w:rsidRPr="00BD7E5F">
              <w:rPr>
                <w:b/>
                <w:bCs/>
                <w:color w:val="000000"/>
                <w:sz w:val="20"/>
                <w:szCs w:val="20"/>
                <w:lang w:eastAsia="en-SG"/>
              </w:rPr>
              <w:t>Sengkang</w:t>
            </w:r>
          </w:p>
        </w:tc>
        <w:tc>
          <w:tcPr>
            <w:tcW w:w="2977" w:type="dxa"/>
            <w:noWrap/>
            <w:vAlign w:val="center"/>
            <w:hideMark/>
          </w:tcPr>
          <w:p w14:paraId="3E8830D4" w14:textId="3D794EF0"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46123332" wp14:editId="5D390D1F">
                  <wp:extent cx="1310640" cy="1186745"/>
                  <wp:effectExtent l="0" t="0" r="3810" b="0"/>
                  <wp:docPr id="889362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62295" name=""/>
                          <pic:cNvPicPr/>
                        </pic:nvPicPr>
                        <pic:blipFill>
                          <a:blip r:embed="rId27"/>
                          <a:stretch>
                            <a:fillRect/>
                          </a:stretch>
                        </pic:blipFill>
                        <pic:spPr>
                          <a:xfrm>
                            <a:off x="0" y="0"/>
                            <a:ext cx="1312979" cy="1188863"/>
                          </a:xfrm>
                          <a:prstGeom prst="rect">
                            <a:avLst/>
                          </a:prstGeom>
                        </pic:spPr>
                      </pic:pic>
                    </a:graphicData>
                  </a:graphic>
                </wp:inline>
              </w:drawing>
            </w:r>
          </w:p>
        </w:tc>
        <w:tc>
          <w:tcPr>
            <w:tcW w:w="2976" w:type="dxa"/>
            <w:noWrap/>
            <w:vAlign w:val="center"/>
            <w:hideMark/>
          </w:tcPr>
          <w:p w14:paraId="09C60784" w14:textId="71D616B0"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7829F2C1" wp14:editId="298C8BC3">
                  <wp:extent cx="1257300" cy="1171301"/>
                  <wp:effectExtent l="0" t="0" r="0" b="0"/>
                  <wp:docPr id="912417508"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17508" name="Picture 1" descr="A map of a neighborhood&#10;&#10;Description automatically generated"/>
                          <pic:cNvPicPr/>
                        </pic:nvPicPr>
                        <pic:blipFill>
                          <a:blip r:embed="rId28"/>
                          <a:stretch>
                            <a:fillRect/>
                          </a:stretch>
                        </pic:blipFill>
                        <pic:spPr>
                          <a:xfrm>
                            <a:off x="0" y="0"/>
                            <a:ext cx="1258518" cy="1172435"/>
                          </a:xfrm>
                          <a:prstGeom prst="rect">
                            <a:avLst/>
                          </a:prstGeom>
                        </pic:spPr>
                      </pic:pic>
                    </a:graphicData>
                  </a:graphic>
                </wp:inline>
              </w:drawing>
            </w:r>
          </w:p>
        </w:tc>
        <w:tc>
          <w:tcPr>
            <w:tcW w:w="3119" w:type="dxa"/>
            <w:noWrap/>
            <w:vAlign w:val="center"/>
            <w:hideMark/>
          </w:tcPr>
          <w:p w14:paraId="0D1B05E8" w14:textId="3D316569"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119B6BAD" wp14:editId="61AEC5A5">
                  <wp:extent cx="1257300" cy="1145173"/>
                  <wp:effectExtent l="0" t="0" r="0" b="0"/>
                  <wp:docPr id="351884552"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84552" name="Picture 1" descr="A map of a neighborhood&#10;&#10;Description automatically generated"/>
                          <pic:cNvPicPr/>
                        </pic:nvPicPr>
                        <pic:blipFill>
                          <a:blip r:embed="rId29"/>
                          <a:stretch>
                            <a:fillRect/>
                          </a:stretch>
                        </pic:blipFill>
                        <pic:spPr>
                          <a:xfrm>
                            <a:off x="0" y="0"/>
                            <a:ext cx="1259226" cy="1146927"/>
                          </a:xfrm>
                          <a:prstGeom prst="rect">
                            <a:avLst/>
                          </a:prstGeom>
                        </pic:spPr>
                      </pic:pic>
                    </a:graphicData>
                  </a:graphic>
                </wp:inline>
              </w:drawing>
            </w:r>
          </w:p>
        </w:tc>
        <w:tc>
          <w:tcPr>
            <w:tcW w:w="3402" w:type="dxa"/>
            <w:vAlign w:val="center"/>
          </w:tcPr>
          <w:p w14:paraId="1138F0C5" w14:textId="5EFF56FE" w:rsidR="008A550A" w:rsidRPr="002D6A3F" w:rsidRDefault="00E631E3" w:rsidP="00E631E3">
            <w:pPr>
              <w:jc w:val="center"/>
              <w:rPr>
                <w:noProof/>
                <w:color w:val="000000"/>
                <w:sz w:val="20"/>
                <w:szCs w:val="20"/>
                <w:lang w:eastAsia="en-SG"/>
              </w:rPr>
            </w:pPr>
            <w:r w:rsidRPr="00E631E3">
              <w:rPr>
                <w:noProof/>
                <w:color w:val="000000"/>
                <w:sz w:val="20"/>
                <w:szCs w:val="20"/>
                <w:lang w:eastAsia="en-SG"/>
              </w:rPr>
              <w:drawing>
                <wp:inline distT="0" distB="0" distL="0" distR="0" wp14:anchorId="04B92C63" wp14:editId="4EE88AD6">
                  <wp:extent cx="2068195" cy="1311910"/>
                  <wp:effectExtent l="0" t="0" r="8255" b="2540"/>
                  <wp:docPr id="1244543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43947" name=""/>
                          <pic:cNvPicPr/>
                        </pic:nvPicPr>
                        <pic:blipFill>
                          <a:blip r:embed="rId30"/>
                          <a:stretch>
                            <a:fillRect/>
                          </a:stretch>
                        </pic:blipFill>
                        <pic:spPr>
                          <a:xfrm>
                            <a:off x="0" y="0"/>
                            <a:ext cx="2068195" cy="1311910"/>
                          </a:xfrm>
                          <a:prstGeom prst="rect">
                            <a:avLst/>
                          </a:prstGeom>
                        </pic:spPr>
                      </pic:pic>
                    </a:graphicData>
                  </a:graphic>
                </wp:inline>
              </w:drawing>
            </w:r>
          </w:p>
        </w:tc>
      </w:tr>
      <w:tr w:rsidR="005473A4" w:rsidRPr="002D6A3F" w14:paraId="4A26E867" w14:textId="5079751B" w:rsidTr="00FB1176">
        <w:trPr>
          <w:trHeight w:val="300"/>
        </w:trPr>
        <w:tc>
          <w:tcPr>
            <w:tcW w:w="1413" w:type="dxa"/>
            <w:noWrap/>
            <w:vAlign w:val="center"/>
            <w:hideMark/>
          </w:tcPr>
          <w:p w14:paraId="124E1A55" w14:textId="77777777" w:rsidR="008A550A" w:rsidRPr="00BD7E5F" w:rsidRDefault="008A550A" w:rsidP="00FB1176">
            <w:pPr>
              <w:jc w:val="center"/>
              <w:rPr>
                <w:b/>
                <w:bCs/>
                <w:color w:val="000000"/>
                <w:sz w:val="20"/>
                <w:szCs w:val="20"/>
                <w:lang w:eastAsia="en-SG"/>
              </w:rPr>
            </w:pPr>
            <w:r w:rsidRPr="00BD7E5F">
              <w:rPr>
                <w:b/>
                <w:bCs/>
                <w:color w:val="000000"/>
                <w:sz w:val="20"/>
                <w:szCs w:val="20"/>
                <w:lang w:eastAsia="en-SG"/>
              </w:rPr>
              <w:t>Woodlands</w:t>
            </w:r>
          </w:p>
        </w:tc>
        <w:tc>
          <w:tcPr>
            <w:tcW w:w="2977" w:type="dxa"/>
            <w:noWrap/>
            <w:vAlign w:val="center"/>
            <w:hideMark/>
          </w:tcPr>
          <w:p w14:paraId="5954ECEC" w14:textId="2B0C3035"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199128B5" wp14:editId="6CC8D285">
                  <wp:extent cx="1501140" cy="1056704"/>
                  <wp:effectExtent l="0" t="0" r="3810" b="0"/>
                  <wp:docPr id="1382637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37462" name=""/>
                          <pic:cNvPicPr/>
                        </pic:nvPicPr>
                        <pic:blipFill>
                          <a:blip r:embed="rId31"/>
                          <a:stretch>
                            <a:fillRect/>
                          </a:stretch>
                        </pic:blipFill>
                        <pic:spPr>
                          <a:xfrm>
                            <a:off x="0" y="0"/>
                            <a:ext cx="1506597" cy="1060545"/>
                          </a:xfrm>
                          <a:prstGeom prst="rect">
                            <a:avLst/>
                          </a:prstGeom>
                        </pic:spPr>
                      </pic:pic>
                    </a:graphicData>
                  </a:graphic>
                </wp:inline>
              </w:drawing>
            </w:r>
          </w:p>
        </w:tc>
        <w:tc>
          <w:tcPr>
            <w:tcW w:w="2976" w:type="dxa"/>
            <w:noWrap/>
            <w:vAlign w:val="center"/>
            <w:hideMark/>
          </w:tcPr>
          <w:p w14:paraId="2A11F380" w14:textId="0DA22A8A"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78962A23" wp14:editId="1C0A3C4A">
                  <wp:extent cx="1341120" cy="1056066"/>
                  <wp:effectExtent l="0" t="0" r="0" b="0"/>
                  <wp:docPr id="27580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08356" name=""/>
                          <pic:cNvPicPr/>
                        </pic:nvPicPr>
                        <pic:blipFill>
                          <a:blip r:embed="rId32"/>
                          <a:stretch>
                            <a:fillRect/>
                          </a:stretch>
                        </pic:blipFill>
                        <pic:spPr>
                          <a:xfrm>
                            <a:off x="0" y="0"/>
                            <a:ext cx="1345504" cy="1059518"/>
                          </a:xfrm>
                          <a:prstGeom prst="rect">
                            <a:avLst/>
                          </a:prstGeom>
                        </pic:spPr>
                      </pic:pic>
                    </a:graphicData>
                  </a:graphic>
                </wp:inline>
              </w:drawing>
            </w:r>
          </w:p>
        </w:tc>
        <w:tc>
          <w:tcPr>
            <w:tcW w:w="3119" w:type="dxa"/>
            <w:noWrap/>
            <w:vAlign w:val="center"/>
            <w:hideMark/>
          </w:tcPr>
          <w:p w14:paraId="0DB74035" w14:textId="214695F9"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0366F1BB" wp14:editId="7726E7C8">
                  <wp:extent cx="1379220" cy="1023661"/>
                  <wp:effectExtent l="0" t="0" r="0" b="5080"/>
                  <wp:docPr id="1533421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21965" name=""/>
                          <pic:cNvPicPr/>
                        </pic:nvPicPr>
                        <pic:blipFill>
                          <a:blip r:embed="rId33"/>
                          <a:stretch>
                            <a:fillRect/>
                          </a:stretch>
                        </pic:blipFill>
                        <pic:spPr>
                          <a:xfrm>
                            <a:off x="0" y="0"/>
                            <a:ext cx="1381008" cy="1024988"/>
                          </a:xfrm>
                          <a:prstGeom prst="rect">
                            <a:avLst/>
                          </a:prstGeom>
                        </pic:spPr>
                      </pic:pic>
                    </a:graphicData>
                  </a:graphic>
                </wp:inline>
              </w:drawing>
            </w:r>
          </w:p>
        </w:tc>
        <w:tc>
          <w:tcPr>
            <w:tcW w:w="3402" w:type="dxa"/>
            <w:vAlign w:val="center"/>
          </w:tcPr>
          <w:p w14:paraId="5E8E67D8" w14:textId="210632C9" w:rsidR="008A550A" w:rsidRPr="002D6A3F" w:rsidRDefault="00E631E3" w:rsidP="00E631E3">
            <w:pPr>
              <w:jc w:val="center"/>
              <w:rPr>
                <w:noProof/>
                <w:color w:val="000000"/>
                <w:sz w:val="20"/>
                <w:szCs w:val="20"/>
                <w:lang w:eastAsia="en-SG"/>
              </w:rPr>
            </w:pPr>
            <w:r w:rsidRPr="00E631E3">
              <w:rPr>
                <w:noProof/>
                <w:color w:val="000000"/>
                <w:sz w:val="20"/>
                <w:szCs w:val="20"/>
                <w:lang w:eastAsia="en-SG"/>
              </w:rPr>
              <w:drawing>
                <wp:inline distT="0" distB="0" distL="0" distR="0" wp14:anchorId="05D7068A" wp14:editId="2522947B">
                  <wp:extent cx="2068195" cy="1323340"/>
                  <wp:effectExtent l="0" t="0" r="8255" b="0"/>
                  <wp:docPr id="103001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009" name=""/>
                          <pic:cNvPicPr/>
                        </pic:nvPicPr>
                        <pic:blipFill>
                          <a:blip r:embed="rId34"/>
                          <a:stretch>
                            <a:fillRect/>
                          </a:stretch>
                        </pic:blipFill>
                        <pic:spPr>
                          <a:xfrm>
                            <a:off x="0" y="0"/>
                            <a:ext cx="2068195" cy="1323340"/>
                          </a:xfrm>
                          <a:prstGeom prst="rect">
                            <a:avLst/>
                          </a:prstGeom>
                        </pic:spPr>
                      </pic:pic>
                    </a:graphicData>
                  </a:graphic>
                </wp:inline>
              </w:drawing>
            </w:r>
          </w:p>
        </w:tc>
      </w:tr>
      <w:tr w:rsidR="005473A4" w:rsidRPr="002D6A3F" w14:paraId="6B971613" w14:textId="1832BDE9" w:rsidTr="00FB1176">
        <w:trPr>
          <w:trHeight w:val="300"/>
        </w:trPr>
        <w:tc>
          <w:tcPr>
            <w:tcW w:w="1413" w:type="dxa"/>
            <w:noWrap/>
            <w:vAlign w:val="center"/>
            <w:hideMark/>
          </w:tcPr>
          <w:p w14:paraId="2F3B7758" w14:textId="77777777" w:rsidR="008A550A" w:rsidRPr="00BD7E5F" w:rsidRDefault="008A550A" w:rsidP="00FB1176">
            <w:pPr>
              <w:jc w:val="center"/>
              <w:rPr>
                <w:b/>
                <w:bCs/>
                <w:color w:val="000000"/>
                <w:sz w:val="20"/>
                <w:szCs w:val="20"/>
                <w:lang w:eastAsia="en-SG"/>
              </w:rPr>
            </w:pPr>
            <w:r w:rsidRPr="00BD7E5F">
              <w:rPr>
                <w:b/>
                <w:bCs/>
                <w:color w:val="000000"/>
                <w:sz w:val="20"/>
                <w:szCs w:val="20"/>
                <w:lang w:eastAsia="en-SG"/>
              </w:rPr>
              <w:t>Yew Tee</w:t>
            </w:r>
          </w:p>
        </w:tc>
        <w:tc>
          <w:tcPr>
            <w:tcW w:w="2977" w:type="dxa"/>
            <w:noWrap/>
            <w:vAlign w:val="center"/>
            <w:hideMark/>
          </w:tcPr>
          <w:p w14:paraId="175E2531" w14:textId="2BF440E2"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7E8B6269" wp14:editId="63C2E03F">
                  <wp:extent cx="1076400" cy="1080016"/>
                  <wp:effectExtent l="0" t="0" r="3175" b="0"/>
                  <wp:docPr id="50102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2704" name=""/>
                          <pic:cNvPicPr/>
                        </pic:nvPicPr>
                        <pic:blipFill>
                          <a:blip r:embed="rId35"/>
                          <a:stretch>
                            <a:fillRect/>
                          </a:stretch>
                        </pic:blipFill>
                        <pic:spPr>
                          <a:xfrm>
                            <a:off x="0" y="0"/>
                            <a:ext cx="1076400" cy="1080016"/>
                          </a:xfrm>
                          <a:prstGeom prst="rect">
                            <a:avLst/>
                          </a:prstGeom>
                        </pic:spPr>
                      </pic:pic>
                    </a:graphicData>
                  </a:graphic>
                </wp:inline>
              </w:drawing>
            </w:r>
          </w:p>
        </w:tc>
        <w:tc>
          <w:tcPr>
            <w:tcW w:w="2976" w:type="dxa"/>
            <w:noWrap/>
            <w:vAlign w:val="center"/>
            <w:hideMark/>
          </w:tcPr>
          <w:p w14:paraId="11C58173" w14:textId="5469E642"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162BA950" wp14:editId="03D5634F">
                  <wp:extent cx="1040022" cy="1080000"/>
                  <wp:effectExtent l="0" t="0" r="1905" b="0"/>
                  <wp:docPr id="1661260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260839" name=""/>
                          <pic:cNvPicPr/>
                        </pic:nvPicPr>
                        <pic:blipFill>
                          <a:blip r:embed="rId36"/>
                          <a:stretch>
                            <a:fillRect/>
                          </a:stretch>
                        </pic:blipFill>
                        <pic:spPr>
                          <a:xfrm>
                            <a:off x="0" y="0"/>
                            <a:ext cx="1040022" cy="1080000"/>
                          </a:xfrm>
                          <a:prstGeom prst="rect">
                            <a:avLst/>
                          </a:prstGeom>
                        </pic:spPr>
                      </pic:pic>
                    </a:graphicData>
                  </a:graphic>
                </wp:inline>
              </w:drawing>
            </w:r>
          </w:p>
        </w:tc>
        <w:tc>
          <w:tcPr>
            <w:tcW w:w="3119" w:type="dxa"/>
            <w:noWrap/>
            <w:vAlign w:val="center"/>
            <w:hideMark/>
          </w:tcPr>
          <w:p w14:paraId="6103D88A" w14:textId="7DB348BD" w:rsidR="008A550A" w:rsidRPr="002D6A3F" w:rsidRDefault="008A550A" w:rsidP="00E631E3">
            <w:pPr>
              <w:jc w:val="center"/>
              <w:rPr>
                <w:color w:val="000000"/>
                <w:sz w:val="20"/>
                <w:szCs w:val="20"/>
                <w:lang w:eastAsia="en-SG"/>
              </w:rPr>
            </w:pPr>
            <w:r w:rsidRPr="002D6A3F">
              <w:rPr>
                <w:noProof/>
                <w:color w:val="000000"/>
                <w:sz w:val="20"/>
                <w:szCs w:val="20"/>
                <w:lang w:eastAsia="en-SG"/>
              </w:rPr>
              <w:drawing>
                <wp:inline distT="0" distB="0" distL="0" distR="0" wp14:anchorId="5A14EBFB" wp14:editId="37EA5EAD">
                  <wp:extent cx="1067515" cy="1080000"/>
                  <wp:effectExtent l="0" t="0" r="0" b="0"/>
                  <wp:docPr id="41992706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27067" name="Picture 1" descr="A map of a city&#10;&#10;Description automatically generated"/>
                          <pic:cNvPicPr/>
                        </pic:nvPicPr>
                        <pic:blipFill>
                          <a:blip r:embed="rId37"/>
                          <a:stretch>
                            <a:fillRect/>
                          </a:stretch>
                        </pic:blipFill>
                        <pic:spPr>
                          <a:xfrm>
                            <a:off x="0" y="0"/>
                            <a:ext cx="1067515" cy="1080000"/>
                          </a:xfrm>
                          <a:prstGeom prst="rect">
                            <a:avLst/>
                          </a:prstGeom>
                        </pic:spPr>
                      </pic:pic>
                    </a:graphicData>
                  </a:graphic>
                </wp:inline>
              </w:drawing>
            </w:r>
          </w:p>
        </w:tc>
        <w:tc>
          <w:tcPr>
            <w:tcW w:w="3402" w:type="dxa"/>
            <w:vAlign w:val="center"/>
          </w:tcPr>
          <w:p w14:paraId="6DAC5175" w14:textId="03FC7DDE" w:rsidR="008A550A" w:rsidRPr="00FB1176" w:rsidRDefault="00E631E3" w:rsidP="00E631E3">
            <w:pPr>
              <w:jc w:val="center"/>
              <w:rPr>
                <w:b/>
                <w:bCs/>
                <w:noProof/>
                <w:color w:val="000000"/>
                <w:sz w:val="20"/>
                <w:szCs w:val="20"/>
                <w:lang w:eastAsia="en-SG"/>
              </w:rPr>
            </w:pPr>
            <w:r w:rsidRPr="00E631E3">
              <w:rPr>
                <w:b/>
                <w:bCs/>
                <w:noProof/>
                <w:color w:val="000000"/>
                <w:sz w:val="20"/>
                <w:szCs w:val="20"/>
                <w:lang w:eastAsia="en-SG"/>
              </w:rPr>
              <w:drawing>
                <wp:inline distT="0" distB="0" distL="0" distR="0" wp14:anchorId="4E31A8D3" wp14:editId="1B71EAE9">
                  <wp:extent cx="2068195" cy="1286510"/>
                  <wp:effectExtent l="0" t="0" r="8255" b="8890"/>
                  <wp:docPr id="713887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87359" name=""/>
                          <pic:cNvPicPr/>
                        </pic:nvPicPr>
                        <pic:blipFill>
                          <a:blip r:embed="rId38"/>
                          <a:stretch>
                            <a:fillRect/>
                          </a:stretch>
                        </pic:blipFill>
                        <pic:spPr>
                          <a:xfrm>
                            <a:off x="0" y="0"/>
                            <a:ext cx="2068195" cy="1286510"/>
                          </a:xfrm>
                          <a:prstGeom prst="rect">
                            <a:avLst/>
                          </a:prstGeom>
                        </pic:spPr>
                      </pic:pic>
                    </a:graphicData>
                  </a:graphic>
                </wp:inline>
              </w:drawing>
            </w:r>
          </w:p>
        </w:tc>
      </w:tr>
    </w:tbl>
    <w:p w14:paraId="39562571" w14:textId="26473DDC" w:rsidR="000F4811" w:rsidRDefault="000D582D" w:rsidP="000F4811">
      <w:r w:rsidRPr="00F81A3E">
        <w:rPr>
          <w:noProof/>
        </w:rPr>
        <w:drawing>
          <wp:anchor distT="0" distB="0" distL="114300" distR="114300" simplePos="0" relativeHeight="251664385" behindDoc="0" locked="0" layoutInCell="1" allowOverlap="1" wp14:anchorId="2C01A0D8" wp14:editId="2660FEE2">
            <wp:simplePos x="0" y="0"/>
            <wp:positionH relativeFrom="page">
              <wp:posOffset>9270124</wp:posOffset>
            </wp:positionH>
            <wp:positionV relativeFrom="paragraph">
              <wp:posOffset>-2141308</wp:posOffset>
            </wp:positionV>
            <wp:extent cx="1497724" cy="2159876"/>
            <wp:effectExtent l="0" t="0" r="0" b="0"/>
            <wp:wrapNone/>
            <wp:docPr id="8197125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73900" b="7420"/>
                    <a:stretch/>
                  </pic:blipFill>
                  <pic:spPr bwMode="auto">
                    <a:xfrm>
                      <a:off x="0" y="0"/>
                      <a:ext cx="1497724" cy="21598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E4F71C" w14:textId="606DCA89" w:rsidR="008A550A" w:rsidRDefault="00281734" w:rsidP="000F4811">
      <w:pPr>
        <w:sectPr w:rsidR="008A550A" w:rsidSect="00FB1176">
          <w:pgSz w:w="16838" w:h="11906" w:orient="landscape"/>
          <w:pgMar w:top="720" w:right="720" w:bottom="720" w:left="720" w:header="709" w:footer="709" w:gutter="0"/>
          <w:cols w:space="708"/>
          <w:docGrid w:linePitch="360"/>
        </w:sectPr>
      </w:pPr>
      <w:r w:rsidRPr="00FE57F7">
        <w:rPr>
          <w:b/>
          <w:bCs/>
          <w:sz w:val="20"/>
          <w:szCs w:val="20"/>
        </w:rPr>
        <w:t xml:space="preserve">Supplementary Figure </w:t>
      </w:r>
      <w:r w:rsidR="00202416" w:rsidRPr="00FE57F7">
        <w:rPr>
          <w:b/>
          <w:bCs/>
          <w:sz w:val="20"/>
          <w:szCs w:val="20"/>
        </w:rPr>
        <w:t>1</w:t>
      </w:r>
      <w:r w:rsidRPr="00FE57F7">
        <w:rPr>
          <w:b/>
          <w:bCs/>
          <w:sz w:val="20"/>
          <w:szCs w:val="20"/>
        </w:rPr>
        <w:t>:</w:t>
      </w:r>
      <w:r w:rsidRPr="003C6C20">
        <w:rPr>
          <w:sz w:val="20"/>
          <w:szCs w:val="20"/>
        </w:rPr>
        <w:t xml:space="preserve"> </w:t>
      </w:r>
      <w:r w:rsidR="00FA4321" w:rsidRPr="003C6C20">
        <w:rPr>
          <w:i/>
          <w:iCs/>
          <w:sz w:val="20"/>
          <w:szCs w:val="20"/>
        </w:rPr>
        <w:t>Aedes</w:t>
      </w:r>
      <w:r w:rsidR="00FA4321" w:rsidRPr="003C6C20">
        <w:rPr>
          <w:sz w:val="20"/>
          <w:szCs w:val="20"/>
        </w:rPr>
        <w:t xml:space="preserve"> </w:t>
      </w:r>
      <w:r w:rsidR="00FA4321" w:rsidRPr="003C6C20">
        <w:rPr>
          <w:i/>
          <w:iCs/>
          <w:sz w:val="20"/>
          <w:szCs w:val="20"/>
        </w:rPr>
        <w:t>aegypti</w:t>
      </w:r>
      <w:r w:rsidR="00FA4321" w:rsidRPr="003C6C20">
        <w:rPr>
          <w:sz w:val="20"/>
          <w:szCs w:val="20"/>
        </w:rPr>
        <w:t xml:space="preserve"> abundance</w:t>
      </w:r>
      <w:r w:rsidR="0081707E" w:rsidRPr="0081707E">
        <w:t xml:space="preserve"> </w:t>
      </w:r>
      <w:r w:rsidR="0081707E" w:rsidRPr="0081707E">
        <w:rPr>
          <w:sz w:val="20"/>
          <w:szCs w:val="20"/>
        </w:rPr>
        <w:t xml:space="preserve">as proxied by the </w:t>
      </w:r>
      <w:proofErr w:type="spellStart"/>
      <w:r w:rsidR="0081707E" w:rsidRPr="0081707E">
        <w:rPr>
          <w:sz w:val="20"/>
          <w:szCs w:val="20"/>
        </w:rPr>
        <w:t>Gravitrap</w:t>
      </w:r>
      <w:proofErr w:type="spellEnd"/>
      <w:r w:rsidR="0081707E" w:rsidRPr="0081707E">
        <w:rPr>
          <w:sz w:val="20"/>
          <w:szCs w:val="20"/>
        </w:rPr>
        <w:t xml:space="preserve"> </w:t>
      </w:r>
      <w:r w:rsidR="0081707E" w:rsidRPr="00FB1176">
        <w:rPr>
          <w:i/>
          <w:iCs/>
          <w:sz w:val="20"/>
          <w:szCs w:val="20"/>
        </w:rPr>
        <w:t>Aedes aegypti</w:t>
      </w:r>
      <w:r w:rsidR="0081707E" w:rsidRPr="0081707E">
        <w:rPr>
          <w:sz w:val="20"/>
          <w:szCs w:val="20"/>
        </w:rPr>
        <w:t xml:space="preserve"> index</w:t>
      </w:r>
      <w:r w:rsidR="005473A4">
        <w:rPr>
          <w:sz w:val="20"/>
          <w:szCs w:val="20"/>
        </w:rPr>
        <w:t xml:space="preserve"> (GAI)</w:t>
      </w:r>
      <w:r w:rsidR="0081707E" w:rsidRPr="0081707E">
        <w:rPr>
          <w:sz w:val="20"/>
          <w:szCs w:val="20"/>
        </w:rPr>
        <w:t xml:space="preserve"> </w:t>
      </w:r>
      <w:r w:rsidR="00FA4321" w:rsidRPr="003C6C20">
        <w:rPr>
          <w:sz w:val="20"/>
          <w:szCs w:val="20"/>
        </w:rPr>
        <w:t xml:space="preserve">in </w:t>
      </w:r>
      <w:r w:rsidR="005473A4">
        <w:rPr>
          <w:sz w:val="20"/>
          <w:szCs w:val="20"/>
        </w:rPr>
        <w:t xml:space="preserve">8 </w:t>
      </w:r>
      <w:r w:rsidR="00FA4321" w:rsidRPr="003C6C20">
        <w:rPr>
          <w:sz w:val="20"/>
          <w:szCs w:val="20"/>
        </w:rPr>
        <w:t xml:space="preserve">intervention </w:t>
      </w:r>
      <w:r w:rsidR="00E631E3">
        <w:rPr>
          <w:sz w:val="20"/>
          <w:szCs w:val="20"/>
        </w:rPr>
        <w:t>clusters</w:t>
      </w:r>
      <w:r w:rsidR="00E631E3" w:rsidRPr="003C6C20">
        <w:rPr>
          <w:sz w:val="20"/>
          <w:szCs w:val="20"/>
        </w:rPr>
        <w:t xml:space="preserve"> </w:t>
      </w:r>
      <w:r w:rsidR="00FA4321" w:rsidRPr="003C6C20">
        <w:rPr>
          <w:sz w:val="20"/>
          <w:szCs w:val="20"/>
        </w:rPr>
        <w:t>across calendar years of study.</w:t>
      </w:r>
      <w:r w:rsidRPr="003C6C20">
        <w:rPr>
          <w:sz w:val="20"/>
          <w:szCs w:val="20"/>
        </w:rPr>
        <w:t xml:space="preserve"> </w:t>
      </w:r>
      <w:r w:rsidR="005473A4">
        <w:rPr>
          <w:sz w:val="20"/>
          <w:szCs w:val="20"/>
        </w:rPr>
        <w:t>The choropleth maps show intervention clusters (</w:t>
      </w:r>
      <w:r w:rsidR="00BE31C1">
        <w:rPr>
          <w:sz w:val="20"/>
          <w:szCs w:val="20"/>
        </w:rPr>
        <w:t>black outline</w:t>
      </w:r>
      <w:r w:rsidR="005473A4">
        <w:rPr>
          <w:sz w:val="20"/>
          <w:szCs w:val="20"/>
        </w:rPr>
        <w:t xml:space="preserve">), with increasing </w:t>
      </w:r>
      <w:r w:rsidR="005473A4" w:rsidRPr="00FB1176">
        <w:rPr>
          <w:i/>
          <w:iCs/>
          <w:sz w:val="20"/>
          <w:szCs w:val="20"/>
        </w:rPr>
        <w:t>Ae. aegypti</w:t>
      </w:r>
      <w:r w:rsidR="005473A4">
        <w:rPr>
          <w:sz w:val="20"/>
          <w:szCs w:val="20"/>
        </w:rPr>
        <w:t xml:space="preserve"> abundance represented by darker shades of red</w:t>
      </w:r>
      <w:r w:rsidR="00BE31C1">
        <w:rPr>
          <w:sz w:val="20"/>
          <w:szCs w:val="20"/>
        </w:rPr>
        <w:t>.</w:t>
      </w:r>
      <w:r w:rsidR="005473A4">
        <w:rPr>
          <w:sz w:val="20"/>
          <w:szCs w:val="20"/>
        </w:rPr>
        <w:t xml:space="preserve"> </w:t>
      </w:r>
      <w:r w:rsidR="00BA5B1E" w:rsidRPr="00BA5B1E">
        <w:rPr>
          <w:sz w:val="20"/>
          <w:szCs w:val="20"/>
        </w:rPr>
        <w:t xml:space="preserve">Temporal trend lines with 95% confidence intervals (blue shading) demonstrate the decline in </w:t>
      </w:r>
      <w:r w:rsidR="00BA5B1E" w:rsidRPr="00FB1176">
        <w:rPr>
          <w:i/>
          <w:iCs/>
          <w:sz w:val="20"/>
          <w:szCs w:val="20"/>
        </w:rPr>
        <w:t>Ae. aegypti</w:t>
      </w:r>
      <w:r w:rsidR="00BA5B1E" w:rsidRPr="00BA5B1E">
        <w:rPr>
          <w:sz w:val="20"/>
          <w:szCs w:val="20"/>
        </w:rPr>
        <w:t xml:space="preserve"> abundance during the intervention period (pink shading). Arrows indicate when the GAI fell below 0.05, a threshold associated with reduced dengue transmission risk</w:t>
      </w:r>
      <w:r w:rsidR="00212074">
        <w:rPr>
          <w:sz w:val="20"/>
          <w:szCs w:val="20"/>
        </w:rPr>
        <w:fldChar w:fldCharType="begin"/>
      </w:r>
      <w:r w:rsidR="00212074">
        <w:rPr>
          <w:sz w:val="20"/>
          <w:szCs w:val="20"/>
        </w:rPr>
        <w:instrText xml:space="preserve"> ADDIN ZOTERO_ITEM CSL_CITATION {"citationID":"aRiMbIRf","properties":{"formattedCitation":"\\super 10\\nosupersub{}","plainCitation":"10","noteIndex":0},"citationItems":[{"id":111,"uris":["http://zotero.org/users/13793045/items/KANVRE6B"],"itemData":{"id":111,"type":"article-journal","abstract":"Dengue is transmitted mainly by the adult female\n              Aedes aegypti\n              mosquito. However, little is known about the impact of adult\n              Aedes\n              abundance on the risk of dengue transmission. Here we analysed nationally representative dengue case and vector surveillance data collected from Singapore, to determine the effect of adult\n              Aedes\n              abundance on the risk of dengue transmission. A case was an area with active dengue transmission as indicated by the presence of dengue cluster. A control was an area where no dengue cluster was reported. Using multivariate logistic regression, we analysed 88 cases and 602 controls and estimated the odds of dengue cluster formation at various adult\n              Aedes\n              abundance levels, estimated by the mean number of adult female\n              Aedes\n              per Gravitrap per week and categorised into Low, Moderate, High and Very High abundance level. We found that the risk of dengue cluster formation was positively associated with adult\n              Ae\n              .\n              aegypti\n              abundance. We observed a three to four-fold increase in the odds of dengue clusters forming in areas with High (AOR: 3.40, 95% CI: 2.09, 5.52) and Very High (AOR: 3.99, 95% CI: 2.46, 6.46) adult\n              Aedes aegypti\n              abundance level compared to those with low\n              Ae\n              .\n              aegypti\n              abundance level. Our study strengthens the evidence for the use of adult\n              Aedes\n              indices for dengue risk assessment and early warning for dengue outbreaks. Entomological indicators of adult\n              Ae\n              .\n              aegypti\n              could be used to anticipate and prioritize areas for dengue control.","container-title":"PLOS Neglected Tropical Diseases","DOI":"10.1371/journal.pntd.0009475","ISSN":"1935-2735","issue":"6","journalAbbreviation":"PLoS Negl Trop Dis","language":"en","page":"e0009475","source":"DOI.org (Crossref)","title":"Short Report: Adult Aedes abundance and risk of dengue transmission","title-short":"Short Report","volume":"15","author":[{"family":"Ong","given":"Janet"},{"family":"Aik","given":"Joel"},{"family":"Ng","given":"Lee Ching"}],"editor":[{"family":"Kittayapong","given":"Pattamaporn"}],"issued":{"date-parts":[["2021",6,3]]}}}],"schema":"https://github.com/citation-style-language/schema/raw/master/csl-citation.json"} </w:instrText>
      </w:r>
      <w:r w:rsidR="00212074">
        <w:rPr>
          <w:sz w:val="20"/>
          <w:szCs w:val="20"/>
        </w:rPr>
        <w:fldChar w:fldCharType="separate"/>
      </w:r>
      <w:r w:rsidR="00212074" w:rsidRPr="00212074">
        <w:rPr>
          <w:sz w:val="20"/>
          <w:vertAlign w:val="superscript"/>
          <w:lang w:val="en-GB"/>
        </w:rPr>
        <w:t>10</w:t>
      </w:r>
      <w:r w:rsidR="00212074">
        <w:rPr>
          <w:sz w:val="20"/>
          <w:szCs w:val="20"/>
        </w:rPr>
        <w:fldChar w:fldCharType="end"/>
      </w:r>
      <w:r w:rsidR="00BA5B1E" w:rsidRPr="00BA5B1E">
        <w:rPr>
          <w:sz w:val="20"/>
          <w:szCs w:val="20"/>
        </w:rPr>
        <w:t>.</w:t>
      </w:r>
    </w:p>
    <w:p w14:paraId="26031481" w14:textId="4CA82CBB" w:rsidR="002D6A3F" w:rsidRDefault="002D6A3F" w:rsidP="000F4811"/>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977"/>
        <w:gridCol w:w="2976"/>
        <w:gridCol w:w="3119"/>
        <w:gridCol w:w="3402"/>
      </w:tblGrid>
      <w:tr w:rsidR="00BA5B1E" w:rsidRPr="002D6A3F" w14:paraId="67777A60" w14:textId="5E3C1000" w:rsidTr="00FB1176">
        <w:trPr>
          <w:trHeight w:val="300"/>
        </w:trPr>
        <w:tc>
          <w:tcPr>
            <w:tcW w:w="1413" w:type="dxa"/>
            <w:vMerge w:val="restart"/>
            <w:shd w:val="clear" w:color="auto" w:fill="D9D9D9" w:themeFill="background1" w:themeFillShade="D9"/>
            <w:noWrap/>
            <w:vAlign w:val="center"/>
          </w:tcPr>
          <w:p w14:paraId="527192FA" w14:textId="1B31F341" w:rsidR="00BA5B1E" w:rsidRPr="002D6A3F" w:rsidRDefault="00BA5B1E" w:rsidP="00FB1176">
            <w:pPr>
              <w:jc w:val="center"/>
              <w:rPr>
                <w:color w:val="000000"/>
                <w:sz w:val="20"/>
                <w:szCs w:val="20"/>
                <w:lang w:eastAsia="en-SG"/>
              </w:rPr>
            </w:pPr>
            <w:r>
              <w:rPr>
                <w:b/>
                <w:bCs/>
                <w:color w:val="000000"/>
                <w:sz w:val="20"/>
                <w:szCs w:val="20"/>
                <w:lang w:eastAsia="en-SG"/>
              </w:rPr>
              <w:t>Control clusters</w:t>
            </w:r>
          </w:p>
        </w:tc>
        <w:tc>
          <w:tcPr>
            <w:tcW w:w="9072" w:type="dxa"/>
            <w:gridSpan w:val="3"/>
            <w:shd w:val="clear" w:color="auto" w:fill="D9D9D9" w:themeFill="background1" w:themeFillShade="D9"/>
            <w:noWrap/>
            <w:vAlign w:val="center"/>
          </w:tcPr>
          <w:p w14:paraId="7973B86F" w14:textId="0B37F15F" w:rsidR="00BA5B1E" w:rsidRPr="002D6A3F" w:rsidRDefault="00BA5B1E" w:rsidP="009B3F39">
            <w:pPr>
              <w:jc w:val="center"/>
              <w:rPr>
                <w:color w:val="000000"/>
                <w:sz w:val="20"/>
                <w:szCs w:val="20"/>
                <w:lang w:eastAsia="en-SG"/>
              </w:rPr>
            </w:pPr>
            <w:r>
              <w:rPr>
                <w:b/>
                <w:bCs/>
                <w:color w:val="000000"/>
                <w:sz w:val="20"/>
                <w:szCs w:val="20"/>
                <w:lang w:eastAsia="en-SG"/>
              </w:rPr>
              <w:t>Choropleth maps</w:t>
            </w:r>
          </w:p>
        </w:tc>
        <w:tc>
          <w:tcPr>
            <w:tcW w:w="3402" w:type="dxa"/>
            <w:shd w:val="clear" w:color="auto" w:fill="D9D9D9" w:themeFill="background1" w:themeFillShade="D9"/>
            <w:vAlign w:val="center"/>
          </w:tcPr>
          <w:p w14:paraId="413EBF58" w14:textId="0AD67B12" w:rsidR="00BA5B1E" w:rsidRPr="002D6A3F" w:rsidRDefault="00BA5B1E" w:rsidP="009B3F39">
            <w:pPr>
              <w:jc w:val="center"/>
              <w:rPr>
                <w:b/>
                <w:bCs/>
                <w:color w:val="000000"/>
                <w:sz w:val="20"/>
                <w:szCs w:val="20"/>
                <w:lang w:eastAsia="en-SG"/>
              </w:rPr>
            </w:pPr>
            <w:r>
              <w:rPr>
                <w:b/>
                <w:bCs/>
                <w:color w:val="000000"/>
                <w:sz w:val="20"/>
                <w:szCs w:val="20"/>
                <w:lang w:eastAsia="en-SG"/>
              </w:rPr>
              <w:t>Temporal trends</w:t>
            </w:r>
          </w:p>
        </w:tc>
      </w:tr>
      <w:tr w:rsidR="00BA5B1E" w:rsidRPr="002D6A3F" w14:paraId="2D56B5BE" w14:textId="77777777" w:rsidTr="00FB1176">
        <w:trPr>
          <w:trHeight w:val="300"/>
        </w:trPr>
        <w:tc>
          <w:tcPr>
            <w:tcW w:w="1413" w:type="dxa"/>
            <w:vMerge/>
            <w:shd w:val="clear" w:color="auto" w:fill="D9D9D9" w:themeFill="background1" w:themeFillShade="D9"/>
            <w:noWrap/>
            <w:vAlign w:val="center"/>
          </w:tcPr>
          <w:p w14:paraId="6C4DB858" w14:textId="77777777" w:rsidR="00BA5B1E" w:rsidRDefault="00BA5B1E" w:rsidP="00FB1176">
            <w:pPr>
              <w:jc w:val="center"/>
              <w:rPr>
                <w:b/>
                <w:bCs/>
                <w:color w:val="000000"/>
                <w:sz w:val="20"/>
                <w:szCs w:val="20"/>
                <w:lang w:eastAsia="en-SG"/>
              </w:rPr>
            </w:pPr>
          </w:p>
        </w:tc>
        <w:tc>
          <w:tcPr>
            <w:tcW w:w="2977" w:type="dxa"/>
            <w:shd w:val="clear" w:color="auto" w:fill="D9D9D9" w:themeFill="background1" w:themeFillShade="D9"/>
            <w:noWrap/>
            <w:vAlign w:val="center"/>
          </w:tcPr>
          <w:p w14:paraId="7CA604B9" w14:textId="43A270C9" w:rsidR="00BA5B1E" w:rsidRPr="002D6A3F" w:rsidRDefault="00BA5B1E" w:rsidP="009B3F39">
            <w:pPr>
              <w:jc w:val="center"/>
              <w:rPr>
                <w:b/>
                <w:bCs/>
                <w:color w:val="000000"/>
                <w:sz w:val="20"/>
                <w:szCs w:val="20"/>
                <w:lang w:eastAsia="en-SG"/>
              </w:rPr>
            </w:pPr>
            <w:r w:rsidRPr="002D6A3F">
              <w:rPr>
                <w:b/>
                <w:bCs/>
                <w:color w:val="000000"/>
                <w:sz w:val="20"/>
                <w:szCs w:val="20"/>
                <w:lang w:eastAsia="en-SG"/>
              </w:rPr>
              <w:t>May 2022</w:t>
            </w:r>
          </w:p>
        </w:tc>
        <w:tc>
          <w:tcPr>
            <w:tcW w:w="2976" w:type="dxa"/>
            <w:shd w:val="clear" w:color="auto" w:fill="D9D9D9" w:themeFill="background1" w:themeFillShade="D9"/>
            <w:noWrap/>
            <w:vAlign w:val="center"/>
          </w:tcPr>
          <w:p w14:paraId="081017AF" w14:textId="49CDA14A" w:rsidR="00BA5B1E" w:rsidRPr="002D6A3F" w:rsidRDefault="00BA5B1E" w:rsidP="009B3F39">
            <w:pPr>
              <w:jc w:val="center"/>
              <w:rPr>
                <w:b/>
                <w:bCs/>
                <w:color w:val="000000"/>
                <w:sz w:val="20"/>
                <w:szCs w:val="20"/>
                <w:lang w:eastAsia="en-SG"/>
              </w:rPr>
            </w:pPr>
            <w:r w:rsidRPr="002D6A3F">
              <w:rPr>
                <w:b/>
                <w:bCs/>
                <w:color w:val="000000"/>
                <w:sz w:val="20"/>
                <w:szCs w:val="20"/>
                <w:lang w:eastAsia="en-SG"/>
              </w:rPr>
              <w:t>May 2023</w:t>
            </w:r>
          </w:p>
        </w:tc>
        <w:tc>
          <w:tcPr>
            <w:tcW w:w="3119" w:type="dxa"/>
            <w:shd w:val="clear" w:color="auto" w:fill="D9D9D9" w:themeFill="background1" w:themeFillShade="D9"/>
            <w:noWrap/>
            <w:vAlign w:val="center"/>
          </w:tcPr>
          <w:p w14:paraId="6C694C65" w14:textId="70B17EA7" w:rsidR="00BA5B1E" w:rsidRPr="002D6A3F" w:rsidRDefault="00BA5B1E" w:rsidP="009B3F39">
            <w:pPr>
              <w:jc w:val="center"/>
              <w:rPr>
                <w:b/>
                <w:bCs/>
                <w:color w:val="000000"/>
                <w:sz w:val="20"/>
                <w:szCs w:val="20"/>
                <w:lang w:eastAsia="en-SG"/>
              </w:rPr>
            </w:pPr>
            <w:r w:rsidRPr="002D6A3F">
              <w:rPr>
                <w:b/>
                <w:bCs/>
                <w:color w:val="000000"/>
                <w:sz w:val="20"/>
                <w:szCs w:val="20"/>
                <w:lang w:eastAsia="en-SG"/>
              </w:rPr>
              <w:t>Sep 2024</w:t>
            </w:r>
          </w:p>
        </w:tc>
        <w:tc>
          <w:tcPr>
            <w:tcW w:w="3402" w:type="dxa"/>
            <w:shd w:val="clear" w:color="auto" w:fill="D9D9D9" w:themeFill="background1" w:themeFillShade="D9"/>
            <w:vAlign w:val="center"/>
          </w:tcPr>
          <w:p w14:paraId="1EA4A4E5" w14:textId="6A3B04C2" w:rsidR="00BA5B1E" w:rsidRPr="002D6A3F" w:rsidRDefault="00BA5B1E" w:rsidP="009B3F39">
            <w:pPr>
              <w:jc w:val="center"/>
              <w:rPr>
                <w:b/>
                <w:bCs/>
                <w:color w:val="000000"/>
                <w:sz w:val="20"/>
                <w:szCs w:val="20"/>
                <w:lang w:eastAsia="en-SG"/>
              </w:rPr>
            </w:pPr>
            <w:r>
              <w:rPr>
                <w:b/>
                <w:bCs/>
                <w:color w:val="000000"/>
                <w:sz w:val="20"/>
                <w:szCs w:val="20"/>
                <w:lang w:eastAsia="en-SG"/>
              </w:rPr>
              <w:t>2019-2024</w:t>
            </w:r>
          </w:p>
        </w:tc>
      </w:tr>
      <w:tr w:rsidR="00BA5B1E" w:rsidRPr="002D6A3F" w14:paraId="53673E57" w14:textId="1F3F69AA" w:rsidTr="00FB1176">
        <w:trPr>
          <w:trHeight w:val="300"/>
        </w:trPr>
        <w:tc>
          <w:tcPr>
            <w:tcW w:w="1413" w:type="dxa"/>
            <w:noWrap/>
            <w:vAlign w:val="center"/>
            <w:hideMark/>
          </w:tcPr>
          <w:p w14:paraId="2B0BF9A0"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t>Ang Mo Kio</w:t>
            </w:r>
          </w:p>
        </w:tc>
        <w:tc>
          <w:tcPr>
            <w:tcW w:w="2977" w:type="dxa"/>
            <w:noWrap/>
            <w:vAlign w:val="center"/>
            <w:hideMark/>
          </w:tcPr>
          <w:p w14:paraId="05743676" w14:textId="244E33B7"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16E157C8" wp14:editId="4697A1D5">
                  <wp:extent cx="967740" cy="1185528"/>
                  <wp:effectExtent l="0" t="0" r="3810" b="0"/>
                  <wp:docPr id="1274461703"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61703" name="Picture 1" descr="A map of a city&#10;&#10;Description automatically generated"/>
                          <pic:cNvPicPr/>
                        </pic:nvPicPr>
                        <pic:blipFill>
                          <a:blip r:embed="rId40"/>
                          <a:stretch>
                            <a:fillRect/>
                          </a:stretch>
                        </pic:blipFill>
                        <pic:spPr>
                          <a:xfrm>
                            <a:off x="0" y="0"/>
                            <a:ext cx="968744" cy="1186758"/>
                          </a:xfrm>
                          <a:prstGeom prst="rect">
                            <a:avLst/>
                          </a:prstGeom>
                        </pic:spPr>
                      </pic:pic>
                    </a:graphicData>
                  </a:graphic>
                </wp:inline>
              </w:drawing>
            </w:r>
          </w:p>
        </w:tc>
        <w:tc>
          <w:tcPr>
            <w:tcW w:w="2976" w:type="dxa"/>
            <w:noWrap/>
            <w:vAlign w:val="center"/>
            <w:hideMark/>
          </w:tcPr>
          <w:p w14:paraId="5659FD58" w14:textId="6722ABF9"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1067654E" wp14:editId="164AC52A">
                  <wp:extent cx="966931" cy="1158240"/>
                  <wp:effectExtent l="0" t="0" r="5080" b="3810"/>
                  <wp:docPr id="127605138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51388" name="Picture 1" descr="A map of a city&#10;&#10;Description automatically generated"/>
                          <pic:cNvPicPr/>
                        </pic:nvPicPr>
                        <pic:blipFill>
                          <a:blip r:embed="rId41"/>
                          <a:stretch>
                            <a:fillRect/>
                          </a:stretch>
                        </pic:blipFill>
                        <pic:spPr>
                          <a:xfrm>
                            <a:off x="0" y="0"/>
                            <a:ext cx="968863" cy="1160554"/>
                          </a:xfrm>
                          <a:prstGeom prst="rect">
                            <a:avLst/>
                          </a:prstGeom>
                        </pic:spPr>
                      </pic:pic>
                    </a:graphicData>
                  </a:graphic>
                </wp:inline>
              </w:drawing>
            </w:r>
          </w:p>
        </w:tc>
        <w:tc>
          <w:tcPr>
            <w:tcW w:w="3119" w:type="dxa"/>
            <w:noWrap/>
            <w:vAlign w:val="center"/>
            <w:hideMark/>
          </w:tcPr>
          <w:p w14:paraId="555906D0" w14:textId="382C6E03"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257BCA16" wp14:editId="40F42FA3">
                  <wp:extent cx="1043940" cy="1179773"/>
                  <wp:effectExtent l="0" t="0" r="3810" b="1905"/>
                  <wp:docPr id="130573053"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3053" name="Picture 1" descr="A map of a city&#10;&#10;Description automatically generated"/>
                          <pic:cNvPicPr/>
                        </pic:nvPicPr>
                        <pic:blipFill>
                          <a:blip r:embed="rId42"/>
                          <a:stretch>
                            <a:fillRect/>
                          </a:stretch>
                        </pic:blipFill>
                        <pic:spPr>
                          <a:xfrm>
                            <a:off x="0" y="0"/>
                            <a:ext cx="1047545" cy="1183847"/>
                          </a:xfrm>
                          <a:prstGeom prst="rect">
                            <a:avLst/>
                          </a:prstGeom>
                        </pic:spPr>
                      </pic:pic>
                    </a:graphicData>
                  </a:graphic>
                </wp:inline>
              </w:drawing>
            </w:r>
          </w:p>
        </w:tc>
        <w:tc>
          <w:tcPr>
            <w:tcW w:w="3402" w:type="dxa"/>
            <w:vAlign w:val="center"/>
          </w:tcPr>
          <w:p w14:paraId="5EC5584D" w14:textId="6645DE4C" w:rsidR="00BA5B1E" w:rsidRPr="002D6A3F" w:rsidRDefault="00BA5B1E" w:rsidP="009B3F39">
            <w:pPr>
              <w:jc w:val="center"/>
              <w:rPr>
                <w:noProof/>
                <w:color w:val="000000"/>
                <w:sz w:val="20"/>
                <w:szCs w:val="20"/>
                <w:lang w:eastAsia="en-SG"/>
              </w:rPr>
            </w:pPr>
            <w:r w:rsidRPr="00BA5B1E">
              <w:rPr>
                <w:noProof/>
                <w:color w:val="000000"/>
                <w:sz w:val="20"/>
                <w:szCs w:val="20"/>
                <w:lang w:eastAsia="en-SG"/>
              </w:rPr>
              <w:drawing>
                <wp:inline distT="0" distB="0" distL="0" distR="0" wp14:anchorId="216DF86E" wp14:editId="12E0603E">
                  <wp:extent cx="2023110" cy="1301115"/>
                  <wp:effectExtent l="0" t="0" r="0" b="0"/>
                  <wp:docPr id="1026365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65162" name=""/>
                          <pic:cNvPicPr/>
                        </pic:nvPicPr>
                        <pic:blipFill>
                          <a:blip r:embed="rId43"/>
                          <a:stretch>
                            <a:fillRect/>
                          </a:stretch>
                        </pic:blipFill>
                        <pic:spPr>
                          <a:xfrm>
                            <a:off x="0" y="0"/>
                            <a:ext cx="2023110" cy="1301115"/>
                          </a:xfrm>
                          <a:prstGeom prst="rect">
                            <a:avLst/>
                          </a:prstGeom>
                        </pic:spPr>
                      </pic:pic>
                    </a:graphicData>
                  </a:graphic>
                </wp:inline>
              </w:drawing>
            </w:r>
          </w:p>
        </w:tc>
      </w:tr>
      <w:tr w:rsidR="00BA5B1E" w:rsidRPr="002D6A3F" w14:paraId="250353DB" w14:textId="53D96EFE" w:rsidTr="00FB1176">
        <w:trPr>
          <w:trHeight w:val="300"/>
        </w:trPr>
        <w:tc>
          <w:tcPr>
            <w:tcW w:w="1413" w:type="dxa"/>
            <w:noWrap/>
            <w:vAlign w:val="center"/>
            <w:hideMark/>
          </w:tcPr>
          <w:p w14:paraId="43D057C8"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t>Bukit Panjang</w:t>
            </w:r>
          </w:p>
        </w:tc>
        <w:tc>
          <w:tcPr>
            <w:tcW w:w="2977" w:type="dxa"/>
            <w:noWrap/>
            <w:vAlign w:val="center"/>
            <w:hideMark/>
          </w:tcPr>
          <w:p w14:paraId="2AC47238" w14:textId="1B853AEA"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5C7A37F5" wp14:editId="2EC2F2D5">
                  <wp:extent cx="1066800" cy="1167132"/>
                  <wp:effectExtent l="0" t="0" r="0" b="0"/>
                  <wp:docPr id="7938785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7854" name="Picture 1" descr="A map of a city&#10;&#10;Description automatically generated"/>
                          <pic:cNvPicPr/>
                        </pic:nvPicPr>
                        <pic:blipFill>
                          <a:blip r:embed="rId44"/>
                          <a:stretch>
                            <a:fillRect/>
                          </a:stretch>
                        </pic:blipFill>
                        <pic:spPr>
                          <a:xfrm>
                            <a:off x="0" y="0"/>
                            <a:ext cx="1068175" cy="1168636"/>
                          </a:xfrm>
                          <a:prstGeom prst="rect">
                            <a:avLst/>
                          </a:prstGeom>
                        </pic:spPr>
                      </pic:pic>
                    </a:graphicData>
                  </a:graphic>
                </wp:inline>
              </w:drawing>
            </w:r>
          </w:p>
        </w:tc>
        <w:tc>
          <w:tcPr>
            <w:tcW w:w="2976" w:type="dxa"/>
            <w:noWrap/>
            <w:vAlign w:val="center"/>
            <w:hideMark/>
          </w:tcPr>
          <w:p w14:paraId="4D5E8AA9" w14:textId="6131E3F8"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3846C1D2" wp14:editId="385915A4">
                  <wp:extent cx="1013460" cy="1158977"/>
                  <wp:effectExtent l="0" t="0" r="0" b="3175"/>
                  <wp:docPr id="209247442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74422" name="Picture 1" descr="A map of a city&#10;&#10;Description automatically generated"/>
                          <pic:cNvPicPr/>
                        </pic:nvPicPr>
                        <pic:blipFill>
                          <a:blip r:embed="rId45"/>
                          <a:stretch>
                            <a:fillRect/>
                          </a:stretch>
                        </pic:blipFill>
                        <pic:spPr>
                          <a:xfrm>
                            <a:off x="0" y="0"/>
                            <a:ext cx="1015443" cy="1161245"/>
                          </a:xfrm>
                          <a:prstGeom prst="rect">
                            <a:avLst/>
                          </a:prstGeom>
                        </pic:spPr>
                      </pic:pic>
                    </a:graphicData>
                  </a:graphic>
                </wp:inline>
              </w:drawing>
            </w:r>
          </w:p>
        </w:tc>
        <w:tc>
          <w:tcPr>
            <w:tcW w:w="3119" w:type="dxa"/>
            <w:noWrap/>
            <w:vAlign w:val="center"/>
            <w:hideMark/>
          </w:tcPr>
          <w:p w14:paraId="3EFA57B3" w14:textId="52038D70"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78F1FBB3" wp14:editId="32992EDF">
                  <wp:extent cx="1005840" cy="1171518"/>
                  <wp:effectExtent l="0" t="0" r="3810" b="0"/>
                  <wp:docPr id="118048189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81894" name="Picture 1" descr="A map of a city&#10;&#10;Description automatically generated"/>
                          <pic:cNvPicPr/>
                        </pic:nvPicPr>
                        <pic:blipFill>
                          <a:blip r:embed="rId46"/>
                          <a:stretch>
                            <a:fillRect/>
                          </a:stretch>
                        </pic:blipFill>
                        <pic:spPr>
                          <a:xfrm>
                            <a:off x="0" y="0"/>
                            <a:ext cx="1007347" cy="1173273"/>
                          </a:xfrm>
                          <a:prstGeom prst="rect">
                            <a:avLst/>
                          </a:prstGeom>
                        </pic:spPr>
                      </pic:pic>
                    </a:graphicData>
                  </a:graphic>
                </wp:inline>
              </w:drawing>
            </w:r>
          </w:p>
        </w:tc>
        <w:tc>
          <w:tcPr>
            <w:tcW w:w="3402" w:type="dxa"/>
            <w:vAlign w:val="center"/>
          </w:tcPr>
          <w:p w14:paraId="5783EB20" w14:textId="47473FCA" w:rsidR="00BA5B1E" w:rsidRPr="002D6A3F" w:rsidRDefault="00BA5B1E" w:rsidP="009B3F39">
            <w:pPr>
              <w:jc w:val="center"/>
              <w:rPr>
                <w:noProof/>
                <w:color w:val="000000"/>
                <w:sz w:val="20"/>
                <w:szCs w:val="20"/>
                <w:lang w:eastAsia="en-SG"/>
              </w:rPr>
            </w:pPr>
            <w:r w:rsidRPr="00BA5B1E">
              <w:rPr>
                <w:noProof/>
                <w:color w:val="000000"/>
                <w:sz w:val="20"/>
                <w:szCs w:val="20"/>
                <w:lang w:eastAsia="en-SG"/>
              </w:rPr>
              <w:drawing>
                <wp:inline distT="0" distB="0" distL="0" distR="0" wp14:anchorId="1366F09E" wp14:editId="6F2994C5">
                  <wp:extent cx="2023110" cy="1302385"/>
                  <wp:effectExtent l="0" t="0" r="0" b="0"/>
                  <wp:docPr id="2066803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03571" name=""/>
                          <pic:cNvPicPr/>
                        </pic:nvPicPr>
                        <pic:blipFill>
                          <a:blip r:embed="rId47"/>
                          <a:stretch>
                            <a:fillRect/>
                          </a:stretch>
                        </pic:blipFill>
                        <pic:spPr>
                          <a:xfrm>
                            <a:off x="0" y="0"/>
                            <a:ext cx="2023110" cy="1302385"/>
                          </a:xfrm>
                          <a:prstGeom prst="rect">
                            <a:avLst/>
                          </a:prstGeom>
                        </pic:spPr>
                      </pic:pic>
                    </a:graphicData>
                  </a:graphic>
                </wp:inline>
              </w:drawing>
            </w:r>
          </w:p>
        </w:tc>
      </w:tr>
      <w:tr w:rsidR="00BA5B1E" w:rsidRPr="002D6A3F" w14:paraId="1ED785A4" w14:textId="7AE01731" w:rsidTr="00FB1176">
        <w:trPr>
          <w:trHeight w:val="300"/>
        </w:trPr>
        <w:tc>
          <w:tcPr>
            <w:tcW w:w="1413" w:type="dxa"/>
            <w:noWrap/>
            <w:vAlign w:val="center"/>
            <w:hideMark/>
          </w:tcPr>
          <w:p w14:paraId="321B0EB0"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t>Pasir Ris</w:t>
            </w:r>
          </w:p>
        </w:tc>
        <w:tc>
          <w:tcPr>
            <w:tcW w:w="2977" w:type="dxa"/>
            <w:noWrap/>
            <w:vAlign w:val="center"/>
            <w:hideMark/>
          </w:tcPr>
          <w:p w14:paraId="530F3361" w14:textId="6D55F48D"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4431F756" wp14:editId="48215280">
                  <wp:extent cx="1104900" cy="1185488"/>
                  <wp:effectExtent l="0" t="0" r="0" b="0"/>
                  <wp:docPr id="87564498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44981" name="Picture 1" descr="A map of a city&#10;&#10;Description automatically generated"/>
                          <pic:cNvPicPr/>
                        </pic:nvPicPr>
                        <pic:blipFill>
                          <a:blip r:embed="rId48"/>
                          <a:stretch>
                            <a:fillRect/>
                          </a:stretch>
                        </pic:blipFill>
                        <pic:spPr>
                          <a:xfrm>
                            <a:off x="0" y="0"/>
                            <a:ext cx="1106789" cy="1187515"/>
                          </a:xfrm>
                          <a:prstGeom prst="rect">
                            <a:avLst/>
                          </a:prstGeom>
                        </pic:spPr>
                      </pic:pic>
                    </a:graphicData>
                  </a:graphic>
                </wp:inline>
              </w:drawing>
            </w:r>
          </w:p>
        </w:tc>
        <w:tc>
          <w:tcPr>
            <w:tcW w:w="2976" w:type="dxa"/>
            <w:noWrap/>
            <w:vAlign w:val="center"/>
            <w:hideMark/>
          </w:tcPr>
          <w:p w14:paraId="0932E7FC" w14:textId="1593B086"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7E49C112" wp14:editId="2BA5D1A1">
                  <wp:extent cx="1097280" cy="1208310"/>
                  <wp:effectExtent l="0" t="0" r="7620" b="0"/>
                  <wp:docPr id="100430758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07582" name="Picture 1" descr="A map of a city&#10;&#10;Description automatically generated"/>
                          <pic:cNvPicPr/>
                        </pic:nvPicPr>
                        <pic:blipFill>
                          <a:blip r:embed="rId49"/>
                          <a:stretch>
                            <a:fillRect/>
                          </a:stretch>
                        </pic:blipFill>
                        <pic:spPr>
                          <a:xfrm>
                            <a:off x="0" y="0"/>
                            <a:ext cx="1098753" cy="1209932"/>
                          </a:xfrm>
                          <a:prstGeom prst="rect">
                            <a:avLst/>
                          </a:prstGeom>
                        </pic:spPr>
                      </pic:pic>
                    </a:graphicData>
                  </a:graphic>
                </wp:inline>
              </w:drawing>
            </w:r>
          </w:p>
        </w:tc>
        <w:tc>
          <w:tcPr>
            <w:tcW w:w="3119" w:type="dxa"/>
            <w:noWrap/>
            <w:vAlign w:val="center"/>
            <w:hideMark/>
          </w:tcPr>
          <w:p w14:paraId="00FA5690" w14:textId="5DE7BC5A"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5FAB7263" wp14:editId="72A192A7">
                  <wp:extent cx="1066800" cy="1135945"/>
                  <wp:effectExtent l="0" t="0" r="0" b="7620"/>
                  <wp:docPr id="128051084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10842" name="Picture 1" descr="A map of a city&#10;&#10;Description automatically generated"/>
                          <pic:cNvPicPr/>
                        </pic:nvPicPr>
                        <pic:blipFill>
                          <a:blip r:embed="rId50"/>
                          <a:stretch>
                            <a:fillRect/>
                          </a:stretch>
                        </pic:blipFill>
                        <pic:spPr>
                          <a:xfrm>
                            <a:off x="0" y="0"/>
                            <a:ext cx="1067913" cy="1137131"/>
                          </a:xfrm>
                          <a:prstGeom prst="rect">
                            <a:avLst/>
                          </a:prstGeom>
                        </pic:spPr>
                      </pic:pic>
                    </a:graphicData>
                  </a:graphic>
                </wp:inline>
              </w:drawing>
            </w:r>
          </w:p>
        </w:tc>
        <w:tc>
          <w:tcPr>
            <w:tcW w:w="3402" w:type="dxa"/>
            <w:vAlign w:val="center"/>
          </w:tcPr>
          <w:p w14:paraId="01E6BA93" w14:textId="2437DD59" w:rsidR="00BA5B1E" w:rsidRPr="002D6A3F" w:rsidRDefault="00BA5B1E" w:rsidP="009B3F39">
            <w:pPr>
              <w:jc w:val="center"/>
              <w:rPr>
                <w:noProof/>
                <w:color w:val="000000"/>
                <w:sz w:val="20"/>
                <w:szCs w:val="20"/>
                <w:lang w:eastAsia="en-SG"/>
              </w:rPr>
            </w:pPr>
            <w:r w:rsidRPr="00BA5B1E">
              <w:rPr>
                <w:noProof/>
                <w:color w:val="000000"/>
                <w:sz w:val="20"/>
                <w:szCs w:val="20"/>
                <w:lang w:eastAsia="en-SG"/>
              </w:rPr>
              <w:drawing>
                <wp:inline distT="0" distB="0" distL="0" distR="0" wp14:anchorId="0E335EF3" wp14:editId="63CE4BEB">
                  <wp:extent cx="2023110" cy="1316355"/>
                  <wp:effectExtent l="0" t="0" r="0" b="0"/>
                  <wp:docPr id="960011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11753" name=""/>
                          <pic:cNvPicPr/>
                        </pic:nvPicPr>
                        <pic:blipFill>
                          <a:blip r:embed="rId51"/>
                          <a:stretch>
                            <a:fillRect/>
                          </a:stretch>
                        </pic:blipFill>
                        <pic:spPr>
                          <a:xfrm>
                            <a:off x="0" y="0"/>
                            <a:ext cx="2023110" cy="1316355"/>
                          </a:xfrm>
                          <a:prstGeom prst="rect">
                            <a:avLst/>
                          </a:prstGeom>
                        </pic:spPr>
                      </pic:pic>
                    </a:graphicData>
                  </a:graphic>
                </wp:inline>
              </w:drawing>
            </w:r>
          </w:p>
        </w:tc>
      </w:tr>
      <w:tr w:rsidR="00BA5B1E" w:rsidRPr="002D6A3F" w14:paraId="0A7303E9" w14:textId="0B9051FA" w:rsidTr="00FB1176">
        <w:trPr>
          <w:trHeight w:val="300"/>
        </w:trPr>
        <w:tc>
          <w:tcPr>
            <w:tcW w:w="1413" w:type="dxa"/>
            <w:noWrap/>
            <w:vAlign w:val="center"/>
            <w:hideMark/>
          </w:tcPr>
          <w:p w14:paraId="11FBF233"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t>Pioneer</w:t>
            </w:r>
          </w:p>
        </w:tc>
        <w:tc>
          <w:tcPr>
            <w:tcW w:w="2977" w:type="dxa"/>
            <w:noWrap/>
            <w:vAlign w:val="center"/>
            <w:hideMark/>
          </w:tcPr>
          <w:p w14:paraId="09874454" w14:textId="1E31A0F7"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531C95EA" wp14:editId="0DF1208F">
                  <wp:extent cx="1623060" cy="997668"/>
                  <wp:effectExtent l="0" t="0" r="0" b="0"/>
                  <wp:docPr id="1040181660"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81660" name="Picture 1" descr="A map of a neighborhood&#10;&#10;Description automatically generated"/>
                          <pic:cNvPicPr/>
                        </pic:nvPicPr>
                        <pic:blipFill>
                          <a:blip r:embed="rId52"/>
                          <a:stretch>
                            <a:fillRect/>
                          </a:stretch>
                        </pic:blipFill>
                        <pic:spPr>
                          <a:xfrm>
                            <a:off x="0" y="0"/>
                            <a:ext cx="1626516" cy="999792"/>
                          </a:xfrm>
                          <a:prstGeom prst="rect">
                            <a:avLst/>
                          </a:prstGeom>
                        </pic:spPr>
                      </pic:pic>
                    </a:graphicData>
                  </a:graphic>
                </wp:inline>
              </w:drawing>
            </w:r>
          </w:p>
        </w:tc>
        <w:tc>
          <w:tcPr>
            <w:tcW w:w="2976" w:type="dxa"/>
            <w:noWrap/>
            <w:vAlign w:val="center"/>
            <w:hideMark/>
          </w:tcPr>
          <w:p w14:paraId="25550E07" w14:textId="70F8D628"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2163F73E" wp14:editId="2276057C">
                  <wp:extent cx="1501140" cy="963140"/>
                  <wp:effectExtent l="0" t="0" r="3810" b="8890"/>
                  <wp:docPr id="1300882550"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83036" name="Picture 1" descr="A map of a neighborhood&#10;&#10;Description automatically generated"/>
                          <pic:cNvPicPr/>
                        </pic:nvPicPr>
                        <pic:blipFill>
                          <a:blip r:embed="rId53"/>
                          <a:stretch>
                            <a:fillRect/>
                          </a:stretch>
                        </pic:blipFill>
                        <pic:spPr>
                          <a:xfrm>
                            <a:off x="0" y="0"/>
                            <a:ext cx="1502450" cy="963980"/>
                          </a:xfrm>
                          <a:prstGeom prst="rect">
                            <a:avLst/>
                          </a:prstGeom>
                        </pic:spPr>
                      </pic:pic>
                    </a:graphicData>
                  </a:graphic>
                </wp:inline>
              </w:drawing>
            </w:r>
          </w:p>
        </w:tc>
        <w:tc>
          <w:tcPr>
            <w:tcW w:w="3119" w:type="dxa"/>
            <w:noWrap/>
            <w:vAlign w:val="center"/>
            <w:hideMark/>
          </w:tcPr>
          <w:p w14:paraId="4B07EF45" w14:textId="153C9FBD"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087B4E4A" wp14:editId="6783A998">
                  <wp:extent cx="1439642" cy="983615"/>
                  <wp:effectExtent l="0" t="0" r="8255" b="6985"/>
                  <wp:docPr id="1852366920" name="Picture 1" descr="A map of a red and black out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96643" name="Picture 1" descr="A map of a red and black outline&#10;&#10;Description automatically generated"/>
                          <pic:cNvPicPr/>
                        </pic:nvPicPr>
                        <pic:blipFill>
                          <a:blip r:embed="rId54"/>
                          <a:stretch>
                            <a:fillRect/>
                          </a:stretch>
                        </pic:blipFill>
                        <pic:spPr>
                          <a:xfrm>
                            <a:off x="0" y="0"/>
                            <a:ext cx="1440682" cy="984326"/>
                          </a:xfrm>
                          <a:prstGeom prst="rect">
                            <a:avLst/>
                          </a:prstGeom>
                        </pic:spPr>
                      </pic:pic>
                    </a:graphicData>
                  </a:graphic>
                </wp:inline>
              </w:drawing>
            </w:r>
          </w:p>
        </w:tc>
        <w:tc>
          <w:tcPr>
            <w:tcW w:w="3402" w:type="dxa"/>
            <w:vAlign w:val="center"/>
          </w:tcPr>
          <w:p w14:paraId="3AA59C9E" w14:textId="7795C2D1" w:rsidR="00BA5B1E" w:rsidRPr="002D6A3F" w:rsidRDefault="00BA5B1E" w:rsidP="009B3F39">
            <w:pPr>
              <w:jc w:val="center"/>
              <w:rPr>
                <w:noProof/>
                <w:color w:val="000000"/>
                <w:sz w:val="20"/>
                <w:szCs w:val="20"/>
                <w:lang w:eastAsia="en-SG"/>
              </w:rPr>
            </w:pPr>
            <w:r w:rsidRPr="00BA5B1E">
              <w:rPr>
                <w:noProof/>
                <w:color w:val="000000"/>
                <w:sz w:val="20"/>
                <w:szCs w:val="20"/>
                <w:lang w:eastAsia="en-SG"/>
              </w:rPr>
              <w:drawing>
                <wp:inline distT="0" distB="0" distL="0" distR="0" wp14:anchorId="475FCF0D" wp14:editId="4196FAC4">
                  <wp:extent cx="2023110" cy="1284605"/>
                  <wp:effectExtent l="0" t="0" r="0" b="0"/>
                  <wp:docPr id="1425121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21546" name=""/>
                          <pic:cNvPicPr/>
                        </pic:nvPicPr>
                        <pic:blipFill>
                          <a:blip r:embed="rId55"/>
                          <a:stretch>
                            <a:fillRect/>
                          </a:stretch>
                        </pic:blipFill>
                        <pic:spPr>
                          <a:xfrm>
                            <a:off x="0" y="0"/>
                            <a:ext cx="2023110" cy="1284605"/>
                          </a:xfrm>
                          <a:prstGeom prst="rect">
                            <a:avLst/>
                          </a:prstGeom>
                        </pic:spPr>
                      </pic:pic>
                    </a:graphicData>
                  </a:graphic>
                </wp:inline>
              </w:drawing>
            </w:r>
          </w:p>
        </w:tc>
      </w:tr>
      <w:tr w:rsidR="00BA5B1E" w:rsidRPr="002D6A3F" w14:paraId="0F0F3A1C" w14:textId="7E763E17" w:rsidTr="00FB1176">
        <w:trPr>
          <w:trHeight w:val="300"/>
        </w:trPr>
        <w:tc>
          <w:tcPr>
            <w:tcW w:w="1413" w:type="dxa"/>
            <w:noWrap/>
            <w:vAlign w:val="center"/>
            <w:hideMark/>
          </w:tcPr>
          <w:p w14:paraId="661CE607"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lastRenderedPageBreak/>
              <w:t>Serangoon Central</w:t>
            </w:r>
          </w:p>
        </w:tc>
        <w:tc>
          <w:tcPr>
            <w:tcW w:w="2977" w:type="dxa"/>
            <w:noWrap/>
            <w:vAlign w:val="center"/>
            <w:hideMark/>
          </w:tcPr>
          <w:p w14:paraId="7DB18F34" w14:textId="6F2B136F"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5F017101" wp14:editId="1B73ECB1">
                  <wp:extent cx="1089660" cy="1133058"/>
                  <wp:effectExtent l="0" t="0" r="0" b="0"/>
                  <wp:docPr id="125838475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82967" name="Picture 1" descr="A map of a city&#10;&#10;Description automatically generated"/>
                          <pic:cNvPicPr/>
                        </pic:nvPicPr>
                        <pic:blipFill>
                          <a:blip r:embed="rId56"/>
                          <a:stretch>
                            <a:fillRect/>
                          </a:stretch>
                        </pic:blipFill>
                        <pic:spPr>
                          <a:xfrm>
                            <a:off x="0" y="0"/>
                            <a:ext cx="1091893" cy="1135380"/>
                          </a:xfrm>
                          <a:prstGeom prst="rect">
                            <a:avLst/>
                          </a:prstGeom>
                        </pic:spPr>
                      </pic:pic>
                    </a:graphicData>
                  </a:graphic>
                </wp:inline>
              </w:drawing>
            </w:r>
          </w:p>
        </w:tc>
        <w:tc>
          <w:tcPr>
            <w:tcW w:w="2976" w:type="dxa"/>
            <w:noWrap/>
            <w:vAlign w:val="center"/>
            <w:hideMark/>
          </w:tcPr>
          <w:p w14:paraId="1FCFB6FA" w14:textId="1CBF8FE1"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57DD2D36" wp14:editId="1154F88F">
                  <wp:extent cx="1099523" cy="1132810"/>
                  <wp:effectExtent l="0" t="0" r="5715" b="0"/>
                  <wp:docPr id="92292004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47473" name="Picture 1" descr="A map of a city&#10;&#10;Description automatically generated"/>
                          <pic:cNvPicPr/>
                        </pic:nvPicPr>
                        <pic:blipFill rotWithShape="1">
                          <a:blip r:embed="rId57"/>
                          <a:srcRect r="9522"/>
                          <a:stretch/>
                        </pic:blipFill>
                        <pic:spPr bwMode="auto">
                          <a:xfrm>
                            <a:off x="0" y="0"/>
                            <a:ext cx="1104826" cy="1138274"/>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noWrap/>
            <w:vAlign w:val="center"/>
            <w:hideMark/>
          </w:tcPr>
          <w:p w14:paraId="7EAB5CAC" w14:textId="26319ED4"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6A18DCE0" wp14:editId="14C4509F">
                  <wp:extent cx="1099384" cy="1117600"/>
                  <wp:effectExtent l="0" t="0" r="5715" b="6350"/>
                  <wp:docPr id="185371601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09638" name="Picture 1" descr="A map of a city&#10;&#10;Description automatically generated"/>
                          <pic:cNvPicPr/>
                        </pic:nvPicPr>
                        <pic:blipFill>
                          <a:blip r:embed="rId58"/>
                          <a:stretch>
                            <a:fillRect/>
                          </a:stretch>
                        </pic:blipFill>
                        <pic:spPr>
                          <a:xfrm>
                            <a:off x="0" y="0"/>
                            <a:ext cx="1100546" cy="1118781"/>
                          </a:xfrm>
                          <a:prstGeom prst="rect">
                            <a:avLst/>
                          </a:prstGeom>
                        </pic:spPr>
                      </pic:pic>
                    </a:graphicData>
                  </a:graphic>
                </wp:inline>
              </w:drawing>
            </w:r>
          </w:p>
        </w:tc>
        <w:tc>
          <w:tcPr>
            <w:tcW w:w="3402" w:type="dxa"/>
            <w:vAlign w:val="center"/>
          </w:tcPr>
          <w:p w14:paraId="1938EE12" w14:textId="0F9D51C5" w:rsidR="00BA5B1E" w:rsidRPr="002D6A3F" w:rsidRDefault="00BA5B1E" w:rsidP="009B3F39">
            <w:pPr>
              <w:jc w:val="center"/>
              <w:rPr>
                <w:noProof/>
                <w:color w:val="000000"/>
                <w:sz w:val="20"/>
                <w:szCs w:val="20"/>
                <w:lang w:eastAsia="en-SG"/>
              </w:rPr>
            </w:pPr>
            <w:r w:rsidRPr="00BA5B1E">
              <w:rPr>
                <w:noProof/>
                <w:color w:val="000000"/>
                <w:sz w:val="20"/>
                <w:szCs w:val="20"/>
                <w:lang w:eastAsia="en-SG"/>
              </w:rPr>
              <w:drawing>
                <wp:inline distT="0" distB="0" distL="0" distR="0" wp14:anchorId="2156A153" wp14:editId="1377ADD2">
                  <wp:extent cx="2023110" cy="1302385"/>
                  <wp:effectExtent l="0" t="0" r="0" b="0"/>
                  <wp:docPr id="1422258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58450" name=""/>
                          <pic:cNvPicPr/>
                        </pic:nvPicPr>
                        <pic:blipFill>
                          <a:blip r:embed="rId59"/>
                          <a:stretch>
                            <a:fillRect/>
                          </a:stretch>
                        </pic:blipFill>
                        <pic:spPr>
                          <a:xfrm>
                            <a:off x="0" y="0"/>
                            <a:ext cx="2023110" cy="1302385"/>
                          </a:xfrm>
                          <a:prstGeom prst="rect">
                            <a:avLst/>
                          </a:prstGeom>
                        </pic:spPr>
                      </pic:pic>
                    </a:graphicData>
                  </a:graphic>
                </wp:inline>
              </w:drawing>
            </w:r>
          </w:p>
        </w:tc>
      </w:tr>
      <w:tr w:rsidR="00BA5B1E" w:rsidRPr="002D6A3F" w14:paraId="2BF44ABA" w14:textId="3811E9CD" w:rsidTr="00FB1176">
        <w:trPr>
          <w:trHeight w:val="300"/>
        </w:trPr>
        <w:tc>
          <w:tcPr>
            <w:tcW w:w="1413" w:type="dxa"/>
            <w:noWrap/>
            <w:vAlign w:val="center"/>
            <w:hideMark/>
          </w:tcPr>
          <w:p w14:paraId="47BA3C3D"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t>Toa Payoh</w:t>
            </w:r>
          </w:p>
        </w:tc>
        <w:tc>
          <w:tcPr>
            <w:tcW w:w="2977" w:type="dxa"/>
            <w:noWrap/>
            <w:vAlign w:val="center"/>
            <w:hideMark/>
          </w:tcPr>
          <w:p w14:paraId="4EA5BD1C" w14:textId="77347461"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3078E8F5" wp14:editId="298DC284">
                  <wp:extent cx="1440000" cy="1102802"/>
                  <wp:effectExtent l="0" t="0" r="8255" b="2540"/>
                  <wp:docPr id="119936843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499656" name="Picture 1" descr="A map of a city&#10;&#10;Description automatically generated"/>
                          <pic:cNvPicPr/>
                        </pic:nvPicPr>
                        <pic:blipFill>
                          <a:blip r:embed="rId60"/>
                          <a:stretch>
                            <a:fillRect/>
                          </a:stretch>
                        </pic:blipFill>
                        <pic:spPr>
                          <a:xfrm>
                            <a:off x="0" y="0"/>
                            <a:ext cx="1440000" cy="1102802"/>
                          </a:xfrm>
                          <a:prstGeom prst="rect">
                            <a:avLst/>
                          </a:prstGeom>
                        </pic:spPr>
                      </pic:pic>
                    </a:graphicData>
                  </a:graphic>
                </wp:inline>
              </w:drawing>
            </w:r>
          </w:p>
        </w:tc>
        <w:tc>
          <w:tcPr>
            <w:tcW w:w="2976" w:type="dxa"/>
            <w:noWrap/>
            <w:vAlign w:val="center"/>
            <w:hideMark/>
          </w:tcPr>
          <w:p w14:paraId="4754C9EA" w14:textId="32619A43"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3E6C0EAE" wp14:editId="527C030D">
                  <wp:extent cx="1440000" cy="1089972"/>
                  <wp:effectExtent l="0" t="0" r="8255" b="0"/>
                  <wp:docPr id="170946548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59228" name="Picture 1" descr="A map of a city&#10;&#10;Description automatically generated"/>
                          <pic:cNvPicPr/>
                        </pic:nvPicPr>
                        <pic:blipFill>
                          <a:blip r:embed="rId61"/>
                          <a:stretch>
                            <a:fillRect/>
                          </a:stretch>
                        </pic:blipFill>
                        <pic:spPr>
                          <a:xfrm>
                            <a:off x="0" y="0"/>
                            <a:ext cx="1440000" cy="1089972"/>
                          </a:xfrm>
                          <a:prstGeom prst="rect">
                            <a:avLst/>
                          </a:prstGeom>
                        </pic:spPr>
                      </pic:pic>
                    </a:graphicData>
                  </a:graphic>
                </wp:inline>
              </w:drawing>
            </w:r>
          </w:p>
        </w:tc>
        <w:tc>
          <w:tcPr>
            <w:tcW w:w="3119" w:type="dxa"/>
            <w:noWrap/>
            <w:vAlign w:val="center"/>
            <w:hideMark/>
          </w:tcPr>
          <w:p w14:paraId="1AD301AF" w14:textId="6567BAE7"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7A8DDB64" wp14:editId="2F268B15">
                  <wp:extent cx="1440000" cy="1105965"/>
                  <wp:effectExtent l="0" t="0" r="8255" b="0"/>
                  <wp:docPr id="48270781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78977" name="Picture 1" descr="A map of a city&#10;&#10;Description automatically generated"/>
                          <pic:cNvPicPr/>
                        </pic:nvPicPr>
                        <pic:blipFill>
                          <a:blip r:embed="rId62"/>
                          <a:stretch>
                            <a:fillRect/>
                          </a:stretch>
                        </pic:blipFill>
                        <pic:spPr>
                          <a:xfrm>
                            <a:off x="0" y="0"/>
                            <a:ext cx="1440000" cy="1105965"/>
                          </a:xfrm>
                          <a:prstGeom prst="rect">
                            <a:avLst/>
                          </a:prstGeom>
                        </pic:spPr>
                      </pic:pic>
                    </a:graphicData>
                  </a:graphic>
                </wp:inline>
              </w:drawing>
            </w:r>
          </w:p>
        </w:tc>
        <w:tc>
          <w:tcPr>
            <w:tcW w:w="3402" w:type="dxa"/>
            <w:vAlign w:val="center"/>
          </w:tcPr>
          <w:p w14:paraId="22433F55" w14:textId="35DD4B6F" w:rsidR="00BA5B1E" w:rsidRPr="002D6A3F" w:rsidRDefault="009B3F39" w:rsidP="009B3F39">
            <w:pPr>
              <w:jc w:val="center"/>
              <w:rPr>
                <w:noProof/>
                <w:color w:val="000000"/>
                <w:sz w:val="20"/>
                <w:szCs w:val="20"/>
                <w:lang w:eastAsia="en-SG"/>
              </w:rPr>
            </w:pPr>
            <w:r w:rsidRPr="009B3F39">
              <w:rPr>
                <w:noProof/>
                <w:color w:val="000000"/>
                <w:sz w:val="20"/>
                <w:szCs w:val="20"/>
                <w:lang w:eastAsia="en-SG"/>
              </w:rPr>
              <w:drawing>
                <wp:inline distT="0" distB="0" distL="0" distR="0" wp14:anchorId="75520661" wp14:editId="738CC03B">
                  <wp:extent cx="2023110" cy="1334135"/>
                  <wp:effectExtent l="0" t="0" r="0" b="0"/>
                  <wp:docPr id="882719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19653" name=""/>
                          <pic:cNvPicPr/>
                        </pic:nvPicPr>
                        <pic:blipFill>
                          <a:blip r:embed="rId63"/>
                          <a:stretch>
                            <a:fillRect/>
                          </a:stretch>
                        </pic:blipFill>
                        <pic:spPr>
                          <a:xfrm>
                            <a:off x="0" y="0"/>
                            <a:ext cx="2023110" cy="1334135"/>
                          </a:xfrm>
                          <a:prstGeom prst="rect">
                            <a:avLst/>
                          </a:prstGeom>
                        </pic:spPr>
                      </pic:pic>
                    </a:graphicData>
                  </a:graphic>
                </wp:inline>
              </w:drawing>
            </w:r>
          </w:p>
        </w:tc>
      </w:tr>
      <w:tr w:rsidR="00BA5B1E" w:rsidRPr="002D6A3F" w14:paraId="1B5494E8" w14:textId="08E15BE6" w:rsidTr="00FB1176">
        <w:trPr>
          <w:trHeight w:val="300"/>
        </w:trPr>
        <w:tc>
          <w:tcPr>
            <w:tcW w:w="1413" w:type="dxa"/>
            <w:noWrap/>
            <w:vAlign w:val="center"/>
            <w:hideMark/>
          </w:tcPr>
          <w:p w14:paraId="147B031A" w14:textId="77777777" w:rsidR="00BA5B1E" w:rsidRPr="00BD7E5F" w:rsidRDefault="00BA5B1E" w:rsidP="00FB1176">
            <w:pPr>
              <w:jc w:val="center"/>
              <w:rPr>
                <w:b/>
                <w:bCs/>
                <w:color w:val="000000"/>
                <w:sz w:val="20"/>
                <w:szCs w:val="20"/>
                <w:lang w:eastAsia="en-SG"/>
              </w:rPr>
            </w:pPr>
            <w:r w:rsidRPr="00BD7E5F">
              <w:rPr>
                <w:b/>
                <w:bCs/>
                <w:color w:val="000000"/>
                <w:sz w:val="20"/>
                <w:szCs w:val="20"/>
                <w:lang w:eastAsia="en-SG"/>
              </w:rPr>
              <w:t>Yuhua</w:t>
            </w:r>
          </w:p>
        </w:tc>
        <w:tc>
          <w:tcPr>
            <w:tcW w:w="2977" w:type="dxa"/>
            <w:noWrap/>
            <w:vAlign w:val="center"/>
            <w:hideMark/>
          </w:tcPr>
          <w:p w14:paraId="4E32A7AE" w14:textId="577A2375"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74B272ED" wp14:editId="1899F2C2">
                  <wp:extent cx="1059162" cy="1080000"/>
                  <wp:effectExtent l="0" t="0" r="0" b="0"/>
                  <wp:docPr id="2312112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444088" name="Picture 1" descr="A map of a city&#10;&#10;Description automatically generated"/>
                          <pic:cNvPicPr/>
                        </pic:nvPicPr>
                        <pic:blipFill>
                          <a:blip r:embed="rId64"/>
                          <a:stretch>
                            <a:fillRect/>
                          </a:stretch>
                        </pic:blipFill>
                        <pic:spPr>
                          <a:xfrm>
                            <a:off x="0" y="0"/>
                            <a:ext cx="1059162" cy="1080000"/>
                          </a:xfrm>
                          <a:prstGeom prst="rect">
                            <a:avLst/>
                          </a:prstGeom>
                        </pic:spPr>
                      </pic:pic>
                    </a:graphicData>
                  </a:graphic>
                </wp:inline>
              </w:drawing>
            </w:r>
          </w:p>
        </w:tc>
        <w:tc>
          <w:tcPr>
            <w:tcW w:w="2976" w:type="dxa"/>
            <w:noWrap/>
            <w:vAlign w:val="center"/>
            <w:hideMark/>
          </w:tcPr>
          <w:p w14:paraId="085790A3" w14:textId="03AF1CCB"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1A84BDEF" wp14:editId="238687BC">
                  <wp:extent cx="1059634" cy="1080000"/>
                  <wp:effectExtent l="0" t="0" r="0" b="0"/>
                  <wp:docPr id="191835154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6334" name="Picture 1" descr="A map of a city&#10;&#10;Description automatically generated"/>
                          <pic:cNvPicPr/>
                        </pic:nvPicPr>
                        <pic:blipFill>
                          <a:blip r:embed="rId65"/>
                          <a:stretch>
                            <a:fillRect/>
                          </a:stretch>
                        </pic:blipFill>
                        <pic:spPr>
                          <a:xfrm>
                            <a:off x="0" y="0"/>
                            <a:ext cx="1059634" cy="1080000"/>
                          </a:xfrm>
                          <a:prstGeom prst="rect">
                            <a:avLst/>
                          </a:prstGeom>
                        </pic:spPr>
                      </pic:pic>
                    </a:graphicData>
                  </a:graphic>
                </wp:inline>
              </w:drawing>
            </w:r>
          </w:p>
        </w:tc>
        <w:tc>
          <w:tcPr>
            <w:tcW w:w="3119" w:type="dxa"/>
            <w:noWrap/>
            <w:vAlign w:val="center"/>
            <w:hideMark/>
          </w:tcPr>
          <w:p w14:paraId="22546933" w14:textId="6FF050B0" w:rsidR="00BA5B1E" w:rsidRPr="002D6A3F" w:rsidRDefault="00BA5B1E" w:rsidP="009B3F39">
            <w:pPr>
              <w:jc w:val="center"/>
              <w:rPr>
                <w:color w:val="000000"/>
                <w:sz w:val="20"/>
                <w:szCs w:val="20"/>
                <w:lang w:eastAsia="en-SG"/>
              </w:rPr>
            </w:pPr>
            <w:r w:rsidRPr="002D6A3F">
              <w:rPr>
                <w:noProof/>
                <w:color w:val="000000"/>
                <w:sz w:val="20"/>
                <w:szCs w:val="20"/>
                <w:lang w:eastAsia="en-SG"/>
              </w:rPr>
              <w:drawing>
                <wp:inline distT="0" distB="0" distL="0" distR="0" wp14:anchorId="053127B7" wp14:editId="2756E4F6">
                  <wp:extent cx="1043881" cy="1080000"/>
                  <wp:effectExtent l="0" t="0" r="0" b="0"/>
                  <wp:docPr id="170954214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18394" name="Picture 1" descr="A map of a city&#10;&#10;Description automatically generated"/>
                          <pic:cNvPicPr/>
                        </pic:nvPicPr>
                        <pic:blipFill>
                          <a:blip r:embed="rId66"/>
                          <a:stretch>
                            <a:fillRect/>
                          </a:stretch>
                        </pic:blipFill>
                        <pic:spPr>
                          <a:xfrm>
                            <a:off x="0" y="0"/>
                            <a:ext cx="1043881" cy="1080000"/>
                          </a:xfrm>
                          <a:prstGeom prst="rect">
                            <a:avLst/>
                          </a:prstGeom>
                        </pic:spPr>
                      </pic:pic>
                    </a:graphicData>
                  </a:graphic>
                </wp:inline>
              </w:drawing>
            </w:r>
          </w:p>
        </w:tc>
        <w:tc>
          <w:tcPr>
            <w:tcW w:w="3402" w:type="dxa"/>
            <w:vAlign w:val="center"/>
          </w:tcPr>
          <w:p w14:paraId="488F4CFD" w14:textId="22158680" w:rsidR="00BA5B1E" w:rsidRPr="00FB1176" w:rsidRDefault="009B3F39" w:rsidP="009B3F39">
            <w:pPr>
              <w:jc w:val="center"/>
              <w:rPr>
                <w:b/>
                <w:bCs/>
                <w:noProof/>
                <w:color w:val="000000"/>
                <w:sz w:val="20"/>
                <w:szCs w:val="20"/>
                <w:lang w:eastAsia="en-SG"/>
              </w:rPr>
            </w:pPr>
            <w:r w:rsidRPr="009B3F39">
              <w:rPr>
                <w:b/>
                <w:bCs/>
                <w:noProof/>
                <w:color w:val="000000"/>
                <w:sz w:val="20"/>
                <w:szCs w:val="20"/>
                <w:lang w:eastAsia="en-SG"/>
              </w:rPr>
              <w:drawing>
                <wp:inline distT="0" distB="0" distL="0" distR="0" wp14:anchorId="328DB02C" wp14:editId="54E3FA41">
                  <wp:extent cx="2023110" cy="1304290"/>
                  <wp:effectExtent l="0" t="0" r="0" b="0"/>
                  <wp:docPr id="108036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6567" name=""/>
                          <pic:cNvPicPr/>
                        </pic:nvPicPr>
                        <pic:blipFill>
                          <a:blip r:embed="rId67"/>
                          <a:stretch>
                            <a:fillRect/>
                          </a:stretch>
                        </pic:blipFill>
                        <pic:spPr>
                          <a:xfrm>
                            <a:off x="0" y="0"/>
                            <a:ext cx="2023110" cy="1304290"/>
                          </a:xfrm>
                          <a:prstGeom prst="rect">
                            <a:avLst/>
                          </a:prstGeom>
                        </pic:spPr>
                      </pic:pic>
                    </a:graphicData>
                  </a:graphic>
                </wp:inline>
              </w:drawing>
            </w:r>
          </w:p>
        </w:tc>
      </w:tr>
    </w:tbl>
    <w:p w14:paraId="36E196B0" w14:textId="03BFD538" w:rsidR="000C0162" w:rsidRDefault="00F81A3E" w:rsidP="009B3F39">
      <w:pPr>
        <w:rPr>
          <w:sz w:val="20"/>
          <w:szCs w:val="20"/>
        </w:rPr>
      </w:pPr>
      <w:r w:rsidRPr="00F81A3E">
        <w:rPr>
          <w:noProof/>
        </w:rPr>
        <w:drawing>
          <wp:anchor distT="0" distB="0" distL="114300" distR="114300" simplePos="0" relativeHeight="251662337" behindDoc="0" locked="0" layoutInCell="1" allowOverlap="1" wp14:anchorId="579DC77A" wp14:editId="52395C5E">
            <wp:simplePos x="0" y="0"/>
            <wp:positionH relativeFrom="page">
              <wp:posOffset>9273628</wp:posOffset>
            </wp:positionH>
            <wp:positionV relativeFrom="paragraph">
              <wp:posOffset>-2164058</wp:posOffset>
            </wp:positionV>
            <wp:extent cx="1497724" cy="2159876"/>
            <wp:effectExtent l="0" t="0" r="0" b="0"/>
            <wp:wrapNone/>
            <wp:docPr id="13810447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73900" b="7420"/>
                    <a:stretch/>
                  </pic:blipFill>
                  <pic:spPr bwMode="auto">
                    <a:xfrm>
                      <a:off x="0" y="0"/>
                      <a:ext cx="1497724" cy="21598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4321" w:rsidRPr="00FE57F7">
        <w:rPr>
          <w:b/>
          <w:bCs/>
          <w:sz w:val="20"/>
          <w:szCs w:val="20"/>
        </w:rPr>
        <w:t xml:space="preserve">Supplementary Figure </w:t>
      </w:r>
      <w:r w:rsidR="00202416" w:rsidRPr="00FE57F7">
        <w:rPr>
          <w:b/>
          <w:bCs/>
          <w:sz w:val="20"/>
          <w:szCs w:val="20"/>
        </w:rPr>
        <w:t>2</w:t>
      </w:r>
      <w:r w:rsidR="00FA4321" w:rsidRPr="00FE57F7">
        <w:rPr>
          <w:b/>
          <w:bCs/>
          <w:sz w:val="20"/>
          <w:szCs w:val="20"/>
        </w:rPr>
        <w:t>:</w:t>
      </w:r>
      <w:r w:rsidR="00FA4321" w:rsidRPr="003C6C20">
        <w:rPr>
          <w:sz w:val="20"/>
          <w:szCs w:val="20"/>
        </w:rPr>
        <w:t xml:space="preserve"> </w:t>
      </w:r>
      <w:r w:rsidR="00FA4321" w:rsidRPr="003C6C20">
        <w:rPr>
          <w:i/>
          <w:iCs/>
          <w:sz w:val="20"/>
          <w:szCs w:val="20"/>
        </w:rPr>
        <w:t>Aedes</w:t>
      </w:r>
      <w:r w:rsidR="00FA4321" w:rsidRPr="003C6C20">
        <w:rPr>
          <w:sz w:val="20"/>
          <w:szCs w:val="20"/>
        </w:rPr>
        <w:t xml:space="preserve"> </w:t>
      </w:r>
      <w:r w:rsidR="00FA4321" w:rsidRPr="003C6C20">
        <w:rPr>
          <w:i/>
          <w:iCs/>
          <w:sz w:val="20"/>
          <w:szCs w:val="20"/>
        </w:rPr>
        <w:t>aegypti</w:t>
      </w:r>
      <w:r w:rsidR="00FA4321" w:rsidRPr="003C6C20">
        <w:rPr>
          <w:sz w:val="20"/>
          <w:szCs w:val="20"/>
        </w:rPr>
        <w:t xml:space="preserve"> abundance</w:t>
      </w:r>
      <w:r w:rsidR="001D2D79">
        <w:rPr>
          <w:sz w:val="20"/>
          <w:szCs w:val="20"/>
        </w:rPr>
        <w:t xml:space="preserve"> as proxied by the </w:t>
      </w:r>
      <w:proofErr w:type="spellStart"/>
      <w:r w:rsidR="001D2D79">
        <w:rPr>
          <w:sz w:val="20"/>
          <w:szCs w:val="20"/>
        </w:rPr>
        <w:t>Gravitrap</w:t>
      </w:r>
      <w:proofErr w:type="spellEnd"/>
      <w:r w:rsidR="001D2D79">
        <w:rPr>
          <w:sz w:val="20"/>
          <w:szCs w:val="20"/>
        </w:rPr>
        <w:t xml:space="preserve"> </w:t>
      </w:r>
      <w:r w:rsidR="001D2D79" w:rsidRPr="00F54DB8">
        <w:rPr>
          <w:i/>
          <w:iCs/>
          <w:sz w:val="20"/>
          <w:szCs w:val="20"/>
        </w:rPr>
        <w:t>Aedes aegypti</w:t>
      </w:r>
      <w:r w:rsidR="001D2D79">
        <w:rPr>
          <w:sz w:val="20"/>
          <w:szCs w:val="20"/>
        </w:rPr>
        <w:t xml:space="preserve"> index (GAI)</w:t>
      </w:r>
      <w:r w:rsidR="00FA4321" w:rsidRPr="003C6C20">
        <w:rPr>
          <w:sz w:val="20"/>
          <w:szCs w:val="20"/>
        </w:rPr>
        <w:t xml:space="preserve"> in </w:t>
      </w:r>
      <w:r w:rsidR="009B3F39">
        <w:rPr>
          <w:sz w:val="20"/>
          <w:szCs w:val="20"/>
        </w:rPr>
        <w:t xml:space="preserve">7 </w:t>
      </w:r>
      <w:r w:rsidR="00FA4321" w:rsidRPr="003C6C20">
        <w:rPr>
          <w:sz w:val="20"/>
          <w:szCs w:val="20"/>
        </w:rPr>
        <w:t xml:space="preserve">control </w:t>
      </w:r>
      <w:r w:rsidR="009B3F39">
        <w:rPr>
          <w:sz w:val="20"/>
          <w:szCs w:val="20"/>
        </w:rPr>
        <w:t>clusters</w:t>
      </w:r>
      <w:r w:rsidR="009B3F39" w:rsidRPr="003C6C20">
        <w:rPr>
          <w:sz w:val="20"/>
          <w:szCs w:val="20"/>
        </w:rPr>
        <w:t xml:space="preserve"> </w:t>
      </w:r>
      <w:r w:rsidR="00FA4321" w:rsidRPr="003C6C20">
        <w:rPr>
          <w:sz w:val="20"/>
          <w:szCs w:val="20"/>
        </w:rPr>
        <w:t xml:space="preserve">across calendar years of study. </w:t>
      </w:r>
      <w:r w:rsidR="009B3F39">
        <w:rPr>
          <w:sz w:val="20"/>
          <w:szCs w:val="20"/>
        </w:rPr>
        <w:t xml:space="preserve">The choropleth maps show control clusters (black outline), with increasing </w:t>
      </w:r>
      <w:r w:rsidR="009B3F39" w:rsidRPr="00AD34B5">
        <w:rPr>
          <w:i/>
          <w:iCs/>
          <w:sz w:val="20"/>
          <w:szCs w:val="20"/>
        </w:rPr>
        <w:t>Ae. aegypti</w:t>
      </w:r>
      <w:r w:rsidR="009B3F39">
        <w:rPr>
          <w:sz w:val="20"/>
          <w:szCs w:val="20"/>
        </w:rPr>
        <w:t xml:space="preserve"> abundance represented by darker shades of red. </w:t>
      </w:r>
      <w:r w:rsidR="009B3F39" w:rsidRPr="00BA5B1E">
        <w:rPr>
          <w:sz w:val="20"/>
          <w:szCs w:val="20"/>
        </w:rPr>
        <w:t xml:space="preserve">Temporal trend lines with 95% confidence intervals (blue shading) </w:t>
      </w:r>
      <w:r w:rsidR="009B3F39">
        <w:rPr>
          <w:sz w:val="20"/>
          <w:szCs w:val="20"/>
        </w:rPr>
        <w:t>indicate high</w:t>
      </w:r>
      <w:r w:rsidR="009B3F39" w:rsidRPr="00BA5B1E">
        <w:rPr>
          <w:sz w:val="20"/>
          <w:szCs w:val="20"/>
        </w:rPr>
        <w:t xml:space="preserve"> </w:t>
      </w:r>
      <w:r w:rsidR="009B3F39" w:rsidRPr="00AD34B5">
        <w:rPr>
          <w:i/>
          <w:iCs/>
          <w:sz w:val="20"/>
          <w:szCs w:val="20"/>
        </w:rPr>
        <w:t>Ae. aegypti</w:t>
      </w:r>
      <w:r w:rsidR="009B3F39" w:rsidRPr="00BA5B1E">
        <w:rPr>
          <w:sz w:val="20"/>
          <w:szCs w:val="20"/>
        </w:rPr>
        <w:t xml:space="preserve"> abundance during the intervention period. </w:t>
      </w:r>
      <w:r w:rsidR="009B3F39">
        <w:rPr>
          <w:sz w:val="20"/>
          <w:szCs w:val="20"/>
        </w:rPr>
        <w:t xml:space="preserve">Vertical pink lines </w:t>
      </w:r>
      <w:r w:rsidR="009B3F39" w:rsidRPr="00BA5B1E">
        <w:rPr>
          <w:sz w:val="20"/>
          <w:szCs w:val="20"/>
        </w:rPr>
        <w:t xml:space="preserve">indicate </w:t>
      </w:r>
      <w:r w:rsidR="009B3F39">
        <w:rPr>
          <w:sz w:val="20"/>
          <w:szCs w:val="20"/>
        </w:rPr>
        <w:t>trial commencement</w:t>
      </w:r>
      <w:r w:rsidR="009B3F39" w:rsidRPr="00BA5B1E">
        <w:rPr>
          <w:sz w:val="20"/>
          <w:szCs w:val="20"/>
        </w:rPr>
        <w:t>.</w:t>
      </w:r>
    </w:p>
    <w:p w14:paraId="31488543" w14:textId="4C69FEB4" w:rsidR="000C0162" w:rsidRDefault="000C0162">
      <w:pPr>
        <w:rPr>
          <w:sz w:val="20"/>
          <w:szCs w:val="20"/>
        </w:rPr>
      </w:pPr>
      <w:r>
        <w:rPr>
          <w:sz w:val="20"/>
          <w:szCs w:val="20"/>
        </w:rPr>
        <w:br w:type="page"/>
      </w:r>
    </w:p>
    <w:p w14:paraId="47641241" w14:textId="77777777" w:rsidR="000C0162" w:rsidRDefault="000C0162" w:rsidP="000C0162">
      <w:pPr>
        <w:jc w:val="both"/>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977"/>
        <w:gridCol w:w="2976"/>
        <w:gridCol w:w="3119"/>
        <w:gridCol w:w="3402"/>
      </w:tblGrid>
      <w:tr w:rsidR="004010BE" w:rsidRPr="002D6A3F" w14:paraId="5C65C977" w14:textId="77777777" w:rsidTr="00AD34B5">
        <w:trPr>
          <w:trHeight w:val="58"/>
          <w:tblHeader/>
        </w:trPr>
        <w:tc>
          <w:tcPr>
            <w:tcW w:w="1413" w:type="dxa"/>
            <w:vMerge w:val="restart"/>
            <w:shd w:val="clear" w:color="auto" w:fill="D9D9D9" w:themeFill="background1" w:themeFillShade="D9"/>
            <w:noWrap/>
            <w:vAlign w:val="center"/>
            <w:hideMark/>
          </w:tcPr>
          <w:p w14:paraId="51F3EB76" w14:textId="77777777" w:rsidR="004010BE" w:rsidRPr="002D6A3F" w:rsidRDefault="004010BE" w:rsidP="00AD34B5">
            <w:pPr>
              <w:jc w:val="center"/>
              <w:rPr>
                <w:b/>
                <w:bCs/>
                <w:color w:val="000000"/>
                <w:sz w:val="20"/>
                <w:szCs w:val="20"/>
                <w:lang w:eastAsia="en-SG"/>
              </w:rPr>
            </w:pPr>
            <w:r>
              <w:rPr>
                <w:b/>
                <w:bCs/>
                <w:color w:val="000000"/>
                <w:sz w:val="20"/>
                <w:szCs w:val="20"/>
                <w:lang w:eastAsia="en-SG"/>
              </w:rPr>
              <w:t>Intervention clusters</w:t>
            </w:r>
          </w:p>
        </w:tc>
        <w:tc>
          <w:tcPr>
            <w:tcW w:w="9072" w:type="dxa"/>
            <w:gridSpan w:val="3"/>
            <w:shd w:val="clear" w:color="auto" w:fill="D9D9D9" w:themeFill="background1" w:themeFillShade="D9"/>
            <w:noWrap/>
            <w:vAlign w:val="center"/>
          </w:tcPr>
          <w:p w14:paraId="159CFBF1" w14:textId="77777777" w:rsidR="004010BE" w:rsidRPr="002D6A3F" w:rsidRDefault="004010BE" w:rsidP="00AD34B5">
            <w:pPr>
              <w:jc w:val="center"/>
              <w:rPr>
                <w:b/>
                <w:bCs/>
                <w:color w:val="000000"/>
                <w:sz w:val="20"/>
                <w:szCs w:val="20"/>
                <w:lang w:eastAsia="en-SG"/>
              </w:rPr>
            </w:pPr>
            <w:r>
              <w:rPr>
                <w:b/>
                <w:bCs/>
                <w:color w:val="000000"/>
                <w:sz w:val="20"/>
                <w:szCs w:val="20"/>
                <w:lang w:eastAsia="en-SG"/>
              </w:rPr>
              <w:t>Choropleth maps</w:t>
            </w:r>
          </w:p>
        </w:tc>
        <w:tc>
          <w:tcPr>
            <w:tcW w:w="3402" w:type="dxa"/>
            <w:shd w:val="clear" w:color="auto" w:fill="D9D9D9" w:themeFill="background1" w:themeFillShade="D9"/>
            <w:vAlign w:val="center"/>
          </w:tcPr>
          <w:p w14:paraId="4279F982" w14:textId="77777777" w:rsidR="004010BE" w:rsidRPr="002D6A3F" w:rsidRDefault="004010BE" w:rsidP="00AD34B5">
            <w:pPr>
              <w:jc w:val="center"/>
              <w:rPr>
                <w:b/>
                <w:bCs/>
                <w:color w:val="000000"/>
                <w:sz w:val="20"/>
                <w:szCs w:val="20"/>
                <w:lang w:eastAsia="en-SG"/>
              </w:rPr>
            </w:pPr>
            <w:r>
              <w:rPr>
                <w:b/>
                <w:bCs/>
                <w:color w:val="000000"/>
                <w:sz w:val="20"/>
                <w:szCs w:val="20"/>
                <w:lang w:eastAsia="en-SG"/>
              </w:rPr>
              <w:t>Temporal trends</w:t>
            </w:r>
          </w:p>
        </w:tc>
      </w:tr>
      <w:tr w:rsidR="004010BE" w:rsidRPr="002D6A3F" w14:paraId="142092AC" w14:textId="77777777" w:rsidTr="00AD34B5">
        <w:trPr>
          <w:trHeight w:val="300"/>
          <w:tblHeader/>
        </w:trPr>
        <w:tc>
          <w:tcPr>
            <w:tcW w:w="1413" w:type="dxa"/>
            <w:vMerge/>
            <w:shd w:val="clear" w:color="auto" w:fill="D9D9D9" w:themeFill="background1" w:themeFillShade="D9"/>
            <w:noWrap/>
            <w:vAlign w:val="center"/>
          </w:tcPr>
          <w:p w14:paraId="47EEC0E2" w14:textId="77777777" w:rsidR="004010BE" w:rsidRDefault="004010BE" w:rsidP="00AD34B5">
            <w:pPr>
              <w:jc w:val="center"/>
              <w:rPr>
                <w:b/>
                <w:bCs/>
                <w:color w:val="000000"/>
                <w:sz w:val="20"/>
                <w:szCs w:val="20"/>
                <w:lang w:eastAsia="en-SG"/>
              </w:rPr>
            </w:pPr>
          </w:p>
        </w:tc>
        <w:tc>
          <w:tcPr>
            <w:tcW w:w="2977" w:type="dxa"/>
            <w:shd w:val="clear" w:color="auto" w:fill="D9D9D9" w:themeFill="background1" w:themeFillShade="D9"/>
            <w:noWrap/>
            <w:vAlign w:val="center"/>
          </w:tcPr>
          <w:p w14:paraId="2D6A7219" w14:textId="77777777" w:rsidR="004010BE" w:rsidRPr="002D6A3F" w:rsidRDefault="004010BE" w:rsidP="00AD34B5">
            <w:pPr>
              <w:jc w:val="center"/>
              <w:rPr>
                <w:b/>
                <w:bCs/>
                <w:color w:val="000000"/>
                <w:sz w:val="20"/>
                <w:szCs w:val="20"/>
                <w:lang w:eastAsia="en-SG"/>
              </w:rPr>
            </w:pPr>
            <w:r w:rsidRPr="002D6A3F">
              <w:rPr>
                <w:b/>
                <w:bCs/>
                <w:color w:val="000000"/>
                <w:sz w:val="20"/>
                <w:szCs w:val="20"/>
                <w:lang w:eastAsia="en-SG"/>
              </w:rPr>
              <w:t>May 2022</w:t>
            </w:r>
          </w:p>
        </w:tc>
        <w:tc>
          <w:tcPr>
            <w:tcW w:w="2976" w:type="dxa"/>
            <w:shd w:val="clear" w:color="auto" w:fill="D9D9D9" w:themeFill="background1" w:themeFillShade="D9"/>
            <w:noWrap/>
            <w:vAlign w:val="center"/>
          </w:tcPr>
          <w:p w14:paraId="67A7F44F" w14:textId="77777777" w:rsidR="004010BE" w:rsidRPr="002D6A3F" w:rsidRDefault="004010BE" w:rsidP="00AD34B5">
            <w:pPr>
              <w:jc w:val="center"/>
              <w:rPr>
                <w:b/>
                <w:bCs/>
                <w:color w:val="000000"/>
                <w:sz w:val="20"/>
                <w:szCs w:val="20"/>
                <w:lang w:eastAsia="en-SG"/>
              </w:rPr>
            </w:pPr>
            <w:r w:rsidRPr="002D6A3F">
              <w:rPr>
                <w:b/>
                <w:bCs/>
                <w:color w:val="000000"/>
                <w:sz w:val="20"/>
                <w:szCs w:val="20"/>
                <w:lang w:eastAsia="en-SG"/>
              </w:rPr>
              <w:t>May 2023</w:t>
            </w:r>
          </w:p>
        </w:tc>
        <w:tc>
          <w:tcPr>
            <w:tcW w:w="3119" w:type="dxa"/>
            <w:shd w:val="clear" w:color="auto" w:fill="D9D9D9" w:themeFill="background1" w:themeFillShade="D9"/>
            <w:noWrap/>
            <w:vAlign w:val="center"/>
          </w:tcPr>
          <w:p w14:paraId="315462A0" w14:textId="77777777" w:rsidR="004010BE" w:rsidRPr="002D6A3F" w:rsidRDefault="004010BE" w:rsidP="00AD34B5">
            <w:pPr>
              <w:jc w:val="center"/>
              <w:rPr>
                <w:b/>
                <w:bCs/>
                <w:color w:val="000000"/>
                <w:sz w:val="20"/>
                <w:szCs w:val="20"/>
                <w:lang w:eastAsia="en-SG"/>
              </w:rPr>
            </w:pPr>
            <w:r w:rsidRPr="002D6A3F">
              <w:rPr>
                <w:b/>
                <w:bCs/>
                <w:color w:val="000000"/>
                <w:sz w:val="20"/>
                <w:szCs w:val="20"/>
                <w:lang w:eastAsia="en-SG"/>
              </w:rPr>
              <w:t>Sep 2024</w:t>
            </w:r>
          </w:p>
        </w:tc>
        <w:tc>
          <w:tcPr>
            <w:tcW w:w="3402" w:type="dxa"/>
            <w:shd w:val="clear" w:color="auto" w:fill="D9D9D9" w:themeFill="background1" w:themeFillShade="D9"/>
            <w:vAlign w:val="center"/>
          </w:tcPr>
          <w:p w14:paraId="0D586B7F" w14:textId="77777777" w:rsidR="004010BE" w:rsidRPr="002D6A3F" w:rsidRDefault="004010BE" w:rsidP="00AD34B5">
            <w:pPr>
              <w:jc w:val="center"/>
              <w:rPr>
                <w:b/>
                <w:bCs/>
                <w:color w:val="000000"/>
                <w:sz w:val="20"/>
                <w:szCs w:val="20"/>
                <w:lang w:eastAsia="en-SG"/>
              </w:rPr>
            </w:pPr>
            <w:r>
              <w:rPr>
                <w:b/>
                <w:bCs/>
                <w:color w:val="000000"/>
                <w:sz w:val="20"/>
                <w:szCs w:val="20"/>
                <w:lang w:eastAsia="en-SG"/>
              </w:rPr>
              <w:t>2019-2024</w:t>
            </w:r>
          </w:p>
        </w:tc>
      </w:tr>
      <w:tr w:rsidR="00F83DA6" w:rsidRPr="002D6A3F" w14:paraId="7627F4FC" w14:textId="77777777" w:rsidTr="00FB1176">
        <w:trPr>
          <w:trHeight w:val="227"/>
        </w:trPr>
        <w:tc>
          <w:tcPr>
            <w:tcW w:w="1413" w:type="dxa"/>
            <w:noWrap/>
            <w:vAlign w:val="center"/>
            <w:hideMark/>
          </w:tcPr>
          <w:p w14:paraId="40A7986A" w14:textId="77777777" w:rsidR="00F83DA6" w:rsidRPr="00BD7E5F" w:rsidRDefault="00F83DA6" w:rsidP="00F83DA6">
            <w:pPr>
              <w:jc w:val="center"/>
              <w:rPr>
                <w:b/>
                <w:bCs/>
                <w:color w:val="000000"/>
                <w:sz w:val="20"/>
                <w:szCs w:val="20"/>
                <w:lang w:eastAsia="en-SG"/>
              </w:rPr>
            </w:pPr>
            <w:r w:rsidRPr="00BD7E5F">
              <w:rPr>
                <w:b/>
                <w:bCs/>
                <w:color w:val="000000"/>
                <w:sz w:val="20"/>
                <w:szCs w:val="20"/>
                <w:lang w:eastAsia="en-SG"/>
              </w:rPr>
              <w:t>Bedok North</w:t>
            </w:r>
          </w:p>
        </w:tc>
        <w:tc>
          <w:tcPr>
            <w:tcW w:w="2977" w:type="dxa"/>
            <w:noWrap/>
            <w:vAlign w:val="bottom"/>
            <w:hideMark/>
          </w:tcPr>
          <w:p w14:paraId="788F02BB" w14:textId="40A9E714" w:rsidR="00F83DA6" w:rsidRPr="002D6A3F" w:rsidRDefault="00F83DA6" w:rsidP="00F83DA6">
            <w:pPr>
              <w:jc w:val="center"/>
              <w:rPr>
                <w:color w:val="000000"/>
                <w:sz w:val="20"/>
                <w:szCs w:val="20"/>
                <w:lang w:eastAsia="en-SG"/>
              </w:rPr>
            </w:pPr>
            <w:r w:rsidRPr="004357CA">
              <w:rPr>
                <w:rFonts w:ascii="Microsoft Sans Serif" w:hAnsi="Microsoft Sans Serif" w:cs="Microsoft Sans Serif"/>
                <w:color w:val="000000"/>
                <w:lang w:eastAsia="en-SG"/>
              </w:rPr>
              <w:t> </w:t>
            </w:r>
            <w:r w:rsidRPr="00DC06F2">
              <w:rPr>
                <w:rFonts w:ascii="Microsoft Sans Serif" w:hAnsi="Microsoft Sans Serif" w:cs="Microsoft Sans Serif"/>
                <w:noProof/>
                <w:color w:val="000000"/>
                <w:lang w:eastAsia="en-SG"/>
              </w:rPr>
              <w:drawing>
                <wp:inline distT="0" distB="0" distL="0" distR="0" wp14:anchorId="5112CC59" wp14:editId="59364341">
                  <wp:extent cx="1485265" cy="1095375"/>
                  <wp:effectExtent l="0" t="0" r="635" b="9525"/>
                  <wp:docPr id="985128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28145" name=""/>
                          <pic:cNvPicPr/>
                        </pic:nvPicPr>
                        <pic:blipFill>
                          <a:blip r:embed="rId68"/>
                          <a:stretch>
                            <a:fillRect/>
                          </a:stretch>
                        </pic:blipFill>
                        <pic:spPr>
                          <a:xfrm>
                            <a:off x="0" y="0"/>
                            <a:ext cx="1485265" cy="1095375"/>
                          </a:xfrm>
                          <a:prstGeom prst="rect">
                            <a:avLst/>
                          </a:prstGeom>
                        </pic:spPr>
                      </pic:pic>
                    </a:graphicData>
                  </a:graphic>
                </wp:inline>
              </w:drawing>
            </w:r>
          </w:p>
        </w:tc>
        <w:tc>
          <w:tcPr>
            <w:tcW w:w="2976" w:type="dxa"/>
            <w:noWrap/>
            <w:vAlign w:val="bottom"/>
            <w:hideMark/>
          </w:tcPr>
          <w:p w14:paraId="2168B32D" w14:textId="11BEF50D" w:rsidR="00F83DA6" w:rsidRPr="002D6A3F" w:rsidRDefault="00F83DA6" w:rsidP="00F83DA6">
            <w:pPr>
              <w:jc w:val="center"/>
              <w:rPr>
                <w:color w:val="000000"/>
                <w:sz w:val="20"/>
                <w:szCs w:val="20"/>
                <w:lang w:eastAsia="en-SG"/>
              </w:rPr>
            </w:pPr>
            <w:r w:rsidRPr="004357CA">
              <w:rPr>
                <w:rFonts w:ascii="Microsoft Sans Serif" w:hAnsi="Microsoft Sans Serif" w:cs="Microsoft Sans Serif"/>
                <w:color w:val="000000"/>
                <w:lang w:eastAsia="en-SG"/>
              </w:rPr>
              <w:t> </w:t>
            </w:r>
            <w:r w:rsidRPr="00533AD9">
              <w:rPr>
                <w:rFonts w:ascii="Microsoft Sans Serif" w:hAnsi="Microsoft Sans Serif" w:cs="Microsoft Sans Serif"/>
                <w:noProof/>
                <w:color w:val="000000"/>
                <w:lang w:eastAsia="en-SG"/>
              </w:rPr>
              <w:drawing>
                <wp:inline distT="0" distB="0" distL="0" distR="0" wp14:anchorId="65CB9E6E" wp14:editId="4F89D054">
                  <wp:extent cx="1485265" cy="1077595"/>
                  <wp:effectExtent l="0" t="0" r="635" b="8255"/>
                  <wp:docPr id="1997183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83686" name=""/>
                          <pic:cNvPicPr/>
                        </pic:nvPicPr>
                        <pic:blipFill>
                          <a:blip r:embed="rId69"/>
                          <a:stretch>
                            <a:fillRect/>
                          </a:stretch>
                        </pic:blipFill>
                        <pic:spPr>
                          <a:xfrm>
                            <a:off x="0" y="0"/>
                            <a:ext cx="1485265" cy="1077595"/>
                          </a:xfrm>
                          <a:prstGeom prst="rect">
                            <a:avLst/>
                          </a:prstGeom>
                        </pic:spPr>
                      </pic:pic>
                    </a:graphicData>
                  </a:graphic>
                </wp:inline>
              </w:drawing>
            </w:r>
          </w:p>
        </w:tc>
        <w:tc>
          <w:tcPr>
            <w:tcW w:w="3119" w:type="dxa"/>
            <w:noWrap/>
            <w:vAlign w:val="bottom"/>
            <w:hideMark/>
          </w:tcPr>
          <w:p w14:paraId="48AE86E9" w14:textId="750A15B5" w:rsidR="00F83DA6" w:rsidRPr="002D6A3F" w:rsidRDefault="00F83DA6" w:rsidP="00F83DA6">
            <w:pPr>
              <w:jc w:val="center"/>
              <w:rPr>
                <w:color w:val="000000"/>
                <w:sz w:val="20"/>
                <w:szCs w:val="20"/>
                <w:lang w:eastAsia="en-SG"/>
              </w:rPr>
            </w:pPr>
            <w:r w:rsidRPr="004357CA">
              <w:rPr>
                <w:rFonts w:ascii="Microsoft Sans Serif" w:hAnsi="Microsoft Sans Serif" w:cs="Microsoft Sans Serif"/>
                <w:color w:val="000000"/>
                <w:lang w:eastAsia="en-SG"/>
              </w:rPr>
              <w:t> </w:t>
            </w:r>
            <w:r w:rsidRPr="00ED6C61">
              <w:rPr>
                <w:rFonts w:ascii="Microsoft Sans Serif" w:hAnsi="Microsoft Sans Serif" w:cs="Microsoft Sans Serif"/>
                <w:noProof/>
                <w:color w:val="000000"/>
                <w:lang w:eastAsia="en-SG"/>
              </w:rPr>
              <w:drawing>
                <wp:inline distT="0" distB="0" distL="0" distR="0" wp14:anchorId="1EEFAFE0" wp14:editId="6C3AE63C">
                  <wp:extent cx="1382395" cy="1026160"/>
                  <wp:effectExtent l="0" t="0" r="8255" b="2540"/>
                  <wp:docPr id="1227034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34508" name=""/>
                          <pic:cNvPicPr/>
                        </pic:nvPicPr>
                        <pic:blipFill>
                          <a:blip r:embed="rId70"/>
                          <a:stretch>
                            <a:fillRect/>
                          </a:stretch>
                        </pic:blipFill>
                        <pic:spPr>
                          <a:xfrm>
                            <a:off x="0" y="0"/>
                            <a:ext cx="1382395" cy="1026160"/>
                          </a:xfrm>
                          <a:prstGeom prst="rect">
                            <a:avLst/>
                          </a:prstGeom>
                        </pic:spPr>
                      </pic:pic>
                    </a:graphicData>
                  </a:graphic>
                </wp:inline>
              </w:drawing>
            </w:r>
          </w:p>
        </w:tc>
        <w:tc>
          <w:tcPr>
            <w:tcW w:w="3402" w:type="dxa"/>
            <w:vAlign w:val="center"/>
          </w:tcPr>
          <w:p w14:paraId="6A7A7002" w14:textId="44B51CCB" w:rsidR="00F83DA6" w:rsidRPr="002D6A3F" w:rsidRDefault="00F83DA6" w:rsidP="00F83DA6">
            <w:pPr>
              <w:jc w:val="center"/>
              <w:rPr>
                <w:noProof/>
                <w:color w:val="000000"/>
                <w:sz w:val="20"/>
                <w:szCs w:val="20"/>
                <w:lang w:eastAsia="en-SG"/>
              </w:rPr>
            </w:pPr>
            <w:r w:rsidRPr="004010BE">
              <w:rPr>
                <w:noProof/>
                <w:color w:val="000000"/>
                <w:sz w:val="20"/>
                <w:szCs w:val="20"/>
                <w:lang w:eastAsia="en-SG"/>
              </w:rPr>
              <w:drawing>
                <wp:inline distT="0" distB="0" distL="0" distR="0" wp14:anchorId="731E7721" wp14:editId="72CD0F97">
                  <wp:extent cx="2023110" cy="1242695"/>
                  <wp:effectExtent l="0" t="0" r="0" b="0"/>
                  <wp:docPr id="1542918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18145" name=""/>
                          <pic:cNvPicPr/>
                        </pic:nvPicPr>
                        <pic:blipFill>
                          <a:blip r:embed="rId71"/>
                          <a:stretch>
                            <a:fillRect/>
                          </a:stretch>
                        </pic:blipFill>
                        <pic:spPr>
                          <a:xfrm>
                            <a:off x="0" y="0"/>
                            <a:ext cx="2023110" cy="1242695"/>
                          </a:xfrm>
                          <a:prstGeom prst="rect">
                            <a:avLst/>
                          </a:prstGeom>
                        </pic:spPr>
                      </pic:pic>
                    </a:graphicData>
                  </a:graphic>
                </wp:inline>
              </w:drawing>
            </w:r>
          </w:p>
        </w:tc>
      </w:tr>
      <w:tr w:rsidR="00C0034A" w:rsidRPr="002D6A3F" w14:paraId="4F96DB51" w14:textId="77777777" w:rsidTr="00FB1176">
        <w:trPr>
          <w:trHeight w:val="1254"/>
        </w:trPr>
        <w:tc>
          <w:tcPr>
            <w:tcW w:w="1413" w:type="dxa"/>
            <w:noWrap/>
            <w:vAlign w:val="center"/>
            <w:hideMark/>
          </w:tcPr>
          <w:p w14:paraId="75EE55D7" w14:textId="77777777" w:rsidR="00C0034A" w:rsidRPr="00BD7E5F" w:rsidRDefault="00C0034A" w:rsidP="00C0034A">
            <w:pPr>
              <w:jc w:val="center"/>
              <w:rPr>
                <w:b/>
                <w:bCs/>
                <w:color w:val="000000"/>
                <w:sz w:val="20"/>
                <w:szCs w:val="20"/>
                <w:lang w:eastAsia="en-SG"/>
              </w:rPr>
            </w:pPr>
            <w:r w:rsidRPr="00BD7E5F">
              <w:rPr>
                <w:b/>
                <w:bCs/>
                <w:color w:val="000000"/>
                <w:sz w:val="20"/>
                <w:szCs w:val="20"/>
                <w:lang w:eastAsia="en-SG"/>
              </w:rPr>
              <w:t>Bedok Reservoir</w:t>
            </w:r>
          </w:p>
        </w:tc>
        <w:tc>
          <w:tcPr>
            <w:tcW w:w="2977" w:type="dxa"/>
            <w:noWrap/>
            <w:vAlign w:val="bottom"/>
          </w:tcPr>
          <w:p w14:paraId="53600154" w14:textId="3F16AAD3" w:rsidR="00C0034A" w:rsidRPr="002D6A3F" w:rsidRDefault="00C0034A" w:rsidP="00C0034A">
            <w:pPr>
              <w:jc w:val="center"/>
              <w:rPr>
                <w:color w:val="000000"/>
                <w:sz w:val="20"/>
                <w:szCs w:val="20"/>
                <w:lang w:eastAsia="en-SG"/>
              </w:rPr>
            </w:pPr>
            <w:r w:rsidRPr="004357CA">
              <w:rPr>
                <w:rFonts w:ascii="Microsoft Sans Serif" w:hAnsi="Microsoft Sans Serif" w:cs="Microsoft Sans Serif"/>
                <w:color w:val="000000"/>
                <w:lang w:eastAsia="en-SG"/>
              </w:rPr>
              <w:t> </w:t>
            </w:r>
            <w:r w:rsidRPr="00010BC9">
              <w:rPr>
                <w:rFonts w:ascii="Microsoft Sans Serif" w:hAnsi="Microsoft Sans Serif" w:cs="Microsoft Sans Serif"/>
                <w:noProof/>
                <w:color w:val="000000"/>
                <w:lang w:eastAsia="en-SG"/>
              </w:rPr>
              <w:drawing>
                <wp:inline distT="0" distB="0" distL="0" distR="0" wp14:anchorId="63A446B4" wp14:editId="3039505E">
                  <wp:extent cx="1485265" cy="838200"/>
                  <wp:effectExtent l="0" t="0" r="635" b="0"/>
                  <wp:docPr id="1953983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83794" name=""/>
                          <pic:cNvPicPr/>
                        </pic:nvPicPr>
                        <pic:blipFill>
                          <a:blip r:embed="rId72"/>
                          <a:stretch>
                            <a:fillRect/>
                          </a:stretch>
                        </pic:blipFill>
                        <pic:spPr>
                          <a:xfrm>
                            <a:off x="0" y="0"/>
                            <a:ext cx="1485265" cy="838200"/>
                          </a:xfrm>
                          <a:prstGeom prst="rect">
                            <a:avLst/>
                          </a:prstGeom>
                        </pic:spPr>
                      </pic:pic>
                    </a:graphicData>
                  </a:graphic>
                </wp:inline>
              </w:drawing>
            </w:r>
          </w:p>
        </w:tc>
        <w:tc>
          <w:tcPr>
            <w:tcW w:w="2976" w:type="dxa"/>
            <w:noWrap/>
            <w:vAlign w:val="bottom"/>
          </w:tcPr>
          <w:p w14:paraId="251FE6D5" w14:textId="21CCEBFC" w:rsidR="00C0034A" w:rsidRPr="002D6A3F" w:rsidRDefault="00C0034A" w:rsidP="00C0034A">
            <w:pPr>
              <w:jc w:val="center"/>
              <w:rPr>
                <w:color w:val="000000"/>
                <w:sz w:val="20"/>
                <w:szCs w:val="20"/>
                <w:lang w:eastAsia="en-SG"/>
              </w:rPr>
            </w:pPr>
            <w:r w:rsidRPr="004357CA">
              <w:rPr>
                <w:rFonts w:ascii="Microsoft Sans Serif" w:hAnsi="Microsoft Sans Serif" w:cs="Microsoft Sans Serif"/>
                <w:color w:val="000000"/>
                <w:lang w:eastAsia="en-SG"/>
              </w:rPr>
              <w:t> </w:t>
            </w:r>
            <w:r w:rsidRPr="002A4C89">
              <w:rPr>
                <w:rFonts w:ascii="Microsoft Sans Serif" w:hAnsi="Microsoft Sans Serif" w:cs="Microsoft Sans Serif"/>
                <w:noProof/>
                <w:color w:val="000000"/>
                <w:lang w:eastAsia="en-SG"/>
              </w:rPr>
              <w:drawing>
                <wp:inline distT="0" distB="0" distL="0" distR="0" wp14:anchorId="4D85E11D" wp14:editId="2419E2B7">
                  <wp:extent cx="1485265" cy="869950"/>
                  <wp:effectExtent l="0" t="0" r="635" b="6350"/>
                  <wp:docPr id="1045956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56450" name=""/>
                          <pic:cNvPicPr/>
                        </pic:nvPicPr>
                        <pic:blipFill>
                          <a:blip r:embed="rId73"/>
                          <a:stretch>
                            <a:fillRect/>
                          </a:stretch>
                        </pic:blipFill>
                        <pic:spPr>
                          <a:xfrm>
                            <a:off x="0" y="0"/>
                            <a:ext cx="1485265" cy="869950"/>
                          </a:xfrm>
                          <a:prstGeom prst="rect">
                            <a:avLst/>
                          </a:prstGeom>
                        </pic:spPr>
                      </pic:pic>
                    </a:graphicData>
                  </a:graphic>
                </wp:inline>
              </w:drawing>
            </w:r>
          </w:p>
        </w:tc>
        <w:tc>
          <w:tcPr>
            <w:tcW w:w="3119" w:type="dxa"/>
            <w:noWrap/>
            <w:vAlign w:val="bottom"/>
          </w:tcPr>
          <w:p w14:paraId="53E741C2" w14:textId="101B3D68" w:rsidR="00C0034A" w:rsidRPr="002D6A3F" w:rsidRDefault="00C0034A" w:rsidP="00C0034A">
            <w:pPr>
              <w:jc w:val="center"/>
              <w:rPr>
                <w:color w:val="000000"/>
                <w:sz w:val="20"/>
                <w:szCs w:val="20"/>
                <w:lang w:eastAsia="en-SG"/>
              </w:rPr>
            </w:pPr>
            <w:r w:rsidRPr="004357CA">
              <w:rPr>
                <w:rFonts w:ascii="Microsoft Sans Serif" w:hAnsi="Microsoft Sans Serif" w:cs="Microsoft Sans Serif"/>
                <w:color w:val="000000"/>
                <w:lang w:eastAsia="en-SG"/>
              </w:rPr>
              <w:t> </w:t>
            </w:r>
            <w:r w:rsidRPr="00053E20">
              <w:rPr>
                <w:rFonts w:ascii="Microsoft Sans Serif" w:hAnsi="Microsoft Sans Serif" w:cs="Microsoft Sans Serif"/>
                <w:noProof/>
                <w:color w:val="000000"/>
                <w:lang w:eastAsia="en-SG"/>
              </w:rPr>
              <w:drawing>
                <wp:inline distT="0" distB="0" distL="0" distR="0" wp14:anchorId="000F77BB" wp14:editId="6C70F635">
                  <wp:extent cx="1382395" cy="893445"/>
                  <wp:effectExtent l="0" t="0" r="8255" b="1905"/>
                  <wp:docPr id="1714770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70938" name=""/>
                          <pic:cNvPicPr/>
                        </pic:nvPicPr>
                        <pic:blipFill>
                          <a:blip r:embed="rId74"/>
                          <a:stretch>
                            <a:fillRect/>
                          </a:stretch>
                        </pic:blipFill>
                        <pic:spPr>
                          <a:xfrm>
                            <a:off x="0" y="0"/>
                            <a:ext cx="1382395" cy="893445"/>
                          </a:xfrm>
                          <a:prstGeom prst="rect">
                            <a:avLst/>
                          </a:prstGeom>
                        </pic:spPr>
                      </pic:pic>
                    </a:graphicData>
                  </a:graphic>
                </wp:inline>
              </w:drawing>
            </w:r>
          </w:p>
        </w:tc>
        <w:tc>
          <w:tcPr>
            <w:tcW w:w="3402" w:type="dxa"/>
            <w:vAlign w:val="center"/>
          </w:tcPr>
          <w:p w14:paraId="69D29B25" w14:textId="54B37080" w:rsidR="00C0034A" w:rsidRPr="002D6A3F" w:rsidRDefault="00C0034A" w:rsidP="00C0034A">
            <w:pPr>
              <w:jc w:val="center"/>
              <w:rPr>
                <w:noProof/>
                <w:color w:val="000000"/>
                <w:sz w:val="20"/>
                <w:szCs w:val="20"/>
                <w:lang w:eastAsia="en-SG"/>
              </w:rPr>
            </w:pPr>
            <w:r w:rsidRPr="004010BE">
              <w:rPr>
                <w:noProof/>
                <w:color w:val="000000"/>
                <w:sz w:val="20"/>
                <w:szCs w:val="20"/>
                <w:lang w:eastAsia="en-SG"/>
              </w:rPr>
              <w:drawing>
                <wp:inline distT="0" distB="0" distL="0" distR="0" wp14:anchorId="02EFB80B" wp14:editId="417433CB">
                  <wp:extent cx="2023110" cy="1249045"/>
                  <wp:effectExtent l="0" t="0" r="0" b="8255"/>
                  <wp:docPr id="639379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79320" name=""/>
                          <pic:cNvPicPr/>
                        </pic:nvPicPr>
                        <pic:blipFill>
                          <a:blip r:embed="rId75"/>
                          <a:stretch>
                            <a:fillRect/>
                          </a:stretch>
                        </pic:blipFill>
                        <pic:spPr>
                          <a:xfrm>
                            <a:off x="0" y="0"/>
                            <a:ext cx="2023110" cy="1249045"/>
                          </a:xfrm>
                          <a:prstGeom prst="rect">
                            <a:avLst/>
                          </a:prstGeom>
                        </pic:spPr>
                      </pic:pic>
                    </a:graphicData>
                  </a:graphic>
                </wp:inline>
              </w:drawing>
            </w:r>
          </w:p>
        </w:tc>
      </w:tr>
      <w:tr w:rsidR="00C0034A" w:rsidRPr="002D6A3F" w14:paraId="58EE9DA3" w14:textId="77777777" w:rsidTr="00FB1176">
        <w:trPr>
          <w:trHeight w:val="300"/>
        </w:trPr>
        <w:tc>
          <w:tcPr>
            <w:tcW w:w="1413" w:type="dxa"/>
            <w:noWrap/>
            <w:vAlign w:val="center"/>
            <w:hideMark/>
          </w:tcPr>
          <w:p w14:paraId="69689C72" w14:textId="77777777" w:rsidR="00C0034A" w:rsidRPr="00BD7E5F" w:rsidRDefault="00C0034A" w:rsidP="00C0034A">
            <w:pPr>
              <w:jc w:val="center"/>
              <w:rPr>
                <w:b/>
                <w:bCs/>
                <w:color w:val="000000"/>
                <w:sz w:val="20"/>
                <w:szCs w:val="20"/>
                <w:lang w:eastAsia="en-SG"/>
              </w:rPr>
            </w:pPr>
            <w:r w:rsidRPr="00BD7E5F">
              <w:rPr>
                <w:b/>
                <w:bCs/>
                <w:color w:val="000000"/>
                <w:sz w:val="20"/>
                <w:szCs w:val="20"/>
                <w:lang w:eastAsia="en-SG"/>
              </w:rPr>
              <w:t xml:space="preserve">Circuit </w:t>
            </w:r>
          </w:p>
        </w:tc>
        <w:tc>
          <w:tcPr>
            <w:tcW w:w="2977" w:type="dxa"/>
            <w:noWrap/>
            <w:vAlign w:val="bottom"/>
          </w:tcPr>
          <w:p w14:paraId="6D46C270" w14:textId="44A22EB7" w:rsidR="00C0034A" w:rsidRPr="002D6A3F" w:rsidRDefault="00C0034A" w:rsidP="00C0034A">
            <w:pPr>
              <w:jc w:val="center"/>
              <w:rPr>
                <w:color w:val="000000"/>
                <w:sz w:val="20"/>
                <w:szCs w:val="20"/>
                <w:lang w:eastAsia="en-SG"/>
              </w:rPr>
            </w:pPr>
            <w:r w:rsidRPr="004357CA">
              <w:rPr>
                <w:rFonts w:ascii="Microsoft Sans Serif" w:hAnsi="Microsoft Sans Serif" w:cs="Microsoft Sans Serif"/>
                <w:color w:val="000000"/>
                <w:lang w:eastAsia="en-SG"/>
              </w:rPr>
              <w:t> </w:t>
            </w:r>
            <w:r w:rsidRPr="00F576E4">
              <w:rPr>
                <w:rFonts w:ascii="Microsoft Sans Serif" w:hAnsi="Microsoft Sans Serif" w:cs="Microsoft Sans Serif"/>
                <w:noProof/>
                <w:color w:val="000000"/>
                <w:lang w:eastAsia="en-SG"/>
              </w:rPr>
              <w:drawing>
                <wp:inline distT="0" distB="0" distL="0" distR="0" wp14:anchorId="1CE6F37B" wp14:editId="631776B8">
                  <wp:extent cx="1485265" cy="1757045"/>
                  <wp:effectExtent l="0" t="0" r="635" b="0"/>
                  <wp:docPr id="1522249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49653" name=""/>
                          <pic:cNvPicPr/>
                        </pic:nvPicPr>
                        <pic:blipFill>
                          <a:blip r:embed="rId76"/>
                          <a:stretch>
                            <a:fillRect/>
                          </a:stretch>
                        </pic:blipFill>
                        <pic:spPr>
                          <a:xfrm>
                            <a:off x="0" y="0"/>
                            <a:ext cx="1485265" cy="1757045"/>
                          </a:xfrm>
                          <a:prstGeom prst="rect">
                            <a:avLst/>
                          </a:prstGeom>
                        </pic:spPr>
                      </pic:pic>
                    </a:graphicData>
                  </a:graphic>
                </wp:inline>
              </w:drawing>
            </w:r>
          </w:p>
        </w:tc>
        <w:tc>
          <w:tcPr>
            <w:tcW w:w="2976" w:type="dxa"/>
            <w:noWrap/>
            <w:vAlign w:val="bottom"/>
          </w:tcPr>
          <w:p w14:paraId="4E9E3AA6" w14:textId="16326429" w:rsidR="00C0034A" w:rsidRPr="002D6A3F" w:rsidRDefault="00C0034A" w:rsidP="00C0034A">
            <w:pPr>
              <w:jc w:val="center"/>
              <w:rPr>
                <w:color w:val="000000"/>
                <w:sz w:val="20"/>
                <w:szCs w:val="20"/>
                <w:lang w:eastAsia="en-SG"/>
              </w:rPr>
            </w:pPr>
            <w:r w:rsidRPr="004357CA">
              <w:rPr>
                <w:rFonts w:ascii="Microsoft Sans Serif" w:hAnsi="Microsoft Sans Serif" w:cs="Microsoft Sans Serif"/>
                <w:color w:val="000000"/>
                <w:lang w:eastAsia="en-SG"/>
              </w:rPr>
              <w:t> </w:t>
            </w:r>
            <w:r w:rsidRPr="006F2311">
              <w:rPr>
                <w:rFonts w:ascii="Microsoft Sans Serif" w:hAnsi="Microsoft Sans Serif" w:cs="Microsoft Sans Serif"/>
                <w:noProof/>
                <w:color w:val="000000"/>
                <w:lang w:eastAsia="en-SG"/>
              </w:rPr>
              <w:drawing>
                <wp:inline distT="0" distB="0" distL="0" distR="0" wp14:anchorId="26394147" wp14:editId="7D8A0619">
                  <wp:extent cx="1485265" cy="1807845"/>
                  <wp:effectExtent l="0" t="0" r="635" b="1905"/>
                  <wp:docPr id="53496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6444" name=""/>
                          <pic:cNvPicPr/>
                        </pic:nvPicPr>
                        <pic:blipFill>
                          <a:blip r:embed="rId77"/>
                          <a:stretch>
                            <a:fillRect/>
                          </a:stretch>
                        </pic:blipFill>
                        <pic:spPr>
                          <a:xfrm>
                            <a:off x="0" y="0"/>
                            <a:ext cx="1485265" cy="1807845"/>
                          </a:xfrm>
                          <a:prstGeom prst="rect">
                            <a:avLst/>
                          </a:prstGeom>
                        </pic:spPr>
                      </pic:pic>
                    </a:graphicData>
                  </a:graphic>
                </wp:inline>
              </w:drawing>
            </w:r>
          </w:p>
        </w:tc>
        <w:tc>
          <w:tcPr>
            <w:tcW w:w="3119" w:type="dxa"/>
            <w:noWrap/>
            <w:vAlign w:val="bottom"/>
          </w:tcPr>
          <w:p w14:paraId="273CC4CD" w14:textId="3318EDF6" w:rsidR="00C0034A" w:rsidRPr="002D6A3F" w:rsidRDefault="00C0034A" w:rsidP="00C0034A">
            <w:pPr>
              <w:jc w:val="center"/>
              <w:rPr>
                <w:color w:val="000000"/>
                <w:sz w:val="20"/>
                <w:szCs w:val="20"/>
                <w:lang w:eastAsia="en-SG"/>
              </w:rPr>
            </w:pPr>
            <w:r w:rsidRPr="004357CA">
              <w:rPr>
                <w:rFonts w:ascii="Microsoft Sans Serif" w:hAnsi="Microsoft Sans Serif" w:cs="Microsoft Sans Serif"/>
                <w:color w:val="000000"/>
                <w:lang w:eastAsia="en-SG"/>
              </w:rPr>
              <w:t> </w:t>
            </w:r>
            <w:r w:rsidRPr="00203115">
              <w:rPr>
                <w:rFonts w:ascii="Microsoft Sans Serif" w:hAnsi="Microsoft Sans Serif" w:cs="Microsoft Sans Serif"/>
                <w:noProof/>
                <w:color w:val="000000"/>
                <w:lang w:eastAsia="en-SG"/>
              </w:rPr>
              <w:drawing>
                <wp:inline distT="0" distB="0" distL="0" distR="0" wp14:anchorId="5E6DBA07" wp14:editId="32867935">
                  <wp:extent cx="1382395" cy="1609725"/>
                  <wp:effectExtent l="0" t="0" r="8255" b="9525"/>
                  <wp:docPr id="984012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2342" name=""/>
                          <pic:cNvPicPr/>
                        </pic:nvPicPr>
                        <pic:blipFill>
                          <a:blip r:embed="rId78"/>
                          <a:stretch>
                            <a:fillRect/>
                          </a:stretch>
                        </pic:blipFill>
                        <pic:spPr>
                          <a:xfrm>
                            <a:off x="0" y="0"/>
                            <a:ext cx="1382395" cy="1609725"/>
                          </a:xfrm>
                          <a:prstGeom prst="rect">
                            <a:avLst/>
                          </a:prstGeom>
                        </pic:spPr>
                      </pic:pic>
                    </a:graphicData>
                  </a:graphic>
                </wp:inline>
              </w:drawing>
            </w:r>
          </w:p>
        </w:tc>
        <w:tc>
          <w:tcPr>
            <w:tcW w:w="3402" w:type="dxa"/>
            <w:vAlign w:val="center"/>
          </w:tcPr>
          <w:p w14:paraId="6156C5C9" w14:textId="77BB0A87" w:rsidR="00C0034A" w:rsidRPr="00FB1176" w:rsidRDefault="00C0034A" w:rsidP="00C0034A">
            <w:pPr>
              <w:jc w:val="center"/>
              <w:rPr>
                <w:b/>
                <w:bCs/>
                <w:noProof/>
                <w:color w:val="000000"/>
                <w:sz w:val="20"/>
                <w:szCs w:val="20"/>
                <w:lang w:eastAsia="en-SG"/>
              </w:rPr>
            </w:pPr>
            <w:r w:rsidRPr="004010BE">
              <w:rPr>
                <w:b/>
                <w:bCs/>
                <w:noProof/>
                <w:color w:val="000000"/>
                <w:sz w:val="20"/>
                <w:szCs w:val="20"/>
                <w:lang w:eastAsia="en-SG"/>
              </w:rPr>
              <w:drawing>
                <wp:inline distT="0" distB="0" distL="0" distR="0" wp14:anchorId="5D8FC471" wp14:editId="6F70165D">
                  <wp:extent cx="2023110" cy="1261110"/>
                  <wp:effectExtent l="0" t="0" r="0" b="0"/>
                  <wp:docPr id="1236428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28034" name=""/>
                          <pic:cNvPicPr/>
                        </pic:nvPicPr>
                        <pic:blipFill>
                          <a:blip r:embed="rId79"/>
                          <a:stretch>
                            <a:fillRect/>
                          </a:stretch>
                        </pic:blipFill>
                        <pic:spPr>
                          <a:xfrm>
                            <a:off x="0" y="0"/>
                            <a:ext cx="2023110" cy="1261110"/>
                          </a:xfrm>
                          <a:prstGeom prst="rect">
                            <a:avLst/>
                          </a:prstGeom>
                        </pic:spPr>
                      </pic:pic>
                    </a:graphicData>
                  </a:graphic>
                </wp:inline>
              </w:drawing>
            </w:r>
          </w:p>
        </w:tc>
      </w:tr>
      <w:tr w:rsidR="001E2546" w:rsidRPr="002D6A3F" w14:paraId="07D36783" w14:textId="77777777" w:rsidTr="00FB1176">
        <w:trPr>
          <w:trHeight w:val="300"/>
        </w:trPr>
        <w:tc>
          <w:tcPr>
            <w:tcW w:w="1413" w:type="dxa"/>
            <w:noWrap/>
            <w:vAlign w:val="center"/>
            <w:hideMark/>
          </w:tcPr>
          <w:p w14:paraId="55226C73" w14:textId="77777777" w:rsidR="001E2546" w:rsidRPr="00BD7E5F" w:rsidRDefault="001E2546" w:rsidP="001E2546">
            <w:pPr>
              <w:jc w:val="center"/>
              <w:rPr>
                <w:b/>
                <w:bCs/>
                <w:color w:val="000000"/>
                <w:sz w:val="20"/>
                <w:szCs w:val="20"/>
                <w:lang w:eastAsia="en-SG"/>
              </w:rPr>
            </w:pPr>
            <w:r w:rsidRPr="00BD7E5F">
              <w:rPr>
                <w:b/>
                <w:bCs/>
                <w:color w:val="000000"/>
                <w:sz w:val="20"/>
                <w:szCs w:val="20"/>
                <w:lang w:eastAsia="en-SG"/>
              </w:rPr>
              <w:t>Hougang</w:t>
            </w:r>
          </w:p>
        </w:tc>
        <w:tc>
          <w:tcPr>
            <w:tcW w:w="2977" w:type="dxa"/>
            <w:noWrap/>
            <w:vAlign w:val="bottom"/>
          </w:tcPr>
          <w:p w14:paraId="24A769BF" w14:textId="79C19E91"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F729F2">
              <w:rPr>
                <w:rFonts w:ascii="Microsoft Sans Serif" w:hAnsi="Microsoft Sans Serif" w:cs="Microsoft Sans Serif"/>
                <w:noProof/>
                <w:color w:val="000000"/>
                <w:lang w:eastAsia="en-SG"/>
              </w:rPr>
              <w:drawing>
                <wp:inline distT="0" distB="0" distL="0" distR="0" wp14:anchorId="13ED0C6D" wp14:editId="08026CDF">
                  <wp:extent cx="1485265" cy="830580"/>
                  <wp:effectExtent l="0" t="0" r="635" b="7620"/>
                  <wp:docPr id="535029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29781" name=""/>
                          <pic:cNvPicPr/>
                        </pic:nvPicPr>
                        <pic:blipFill>
                          <a:blip r:embed="rId80"/>
                          <a:stretch>
                            <a:fillRect/>
                          </a:stretch>
                        </pic:blipFill>
                        <pic:spPr>
                          <a:xfrm>
                            <a:off x="0" y="0"/>
                            <a:ext cx="1485265" cy="830580"/>
                          </a:xfrm>
                          <a:prstGeom prst="rect">
                            <a:avLst/>
                          </a:prstGeom>
                        </pic:spPr>
                      </pic:pic>
                    </a:graphicData>
                  </a:graphic>
                </wp:inline>
              </w:drawing>
            </w:r>
          </w:p>
        </w:tc>
        <w:tc>
          <w:tcPr>
            <w:tcW w:w="2976" w:type="dxa"/>
            <w:noWrap/>
            <w:vAlign w:val="bottom"/>
          </w:tcPr>
          <w:p w14:paraId="4590826D" w14:textId="60174E1F"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F729F2">
              <w:rPr>
                <w:rFonts w:ascii="Microsoft Sans Serif" w:hAnsi="Microsoft Sans Serif" w:cs="Microsoft Sans Serif"/>
                <w:noProof/>
                <w:color w:val="000000"/>
                <w:lang w:eastAsia="en-SG"/>
              </w:rPr>
              <w:drawing>
                <wp:inline distT="0" distB="0" distL="0" distR="0" wp14:anchorId="791CF46B" wp14:editId="66D9A20F">
                  <wp:extent cx="1485265" cy="887095"/>
                  <wp:effectExtent l="0" t="0" r="635" b="8255"/>
                  <wp:docPr id="1023432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32846" name=""/>
                          <pic:cNvPicPr/>
                        </pic:nvPicPr>
                        <pic:blipFill>
                          <a:blip r:embed="rId81"/>
                          <a:stretch>
                            <a:fillRect/>
                          </a:stretch>
                        </pic:blipFill>
                        <pic:spPr>
                          <a:xfrm>
                            <a:off x="0" y="0"/>
                            <a:ext cx="1485265" cy="887095"/>
                          </a:xfrm>
                          <a:prstGeom prst="rect">
                            <a:avLst/>
                          </a:prstGeom>
                        </pic:spPr>
                      </pic:pic>
                    </a:graphicData>
                  </a:graphic>
                </wp:inline>
              </w:drawing>
            </w:r>
          </w:p>
        </w:tc>
        <w:tc>
          <w:tcPr>
            <w:tcW w:w="3119" w:type="dxa"/>
            <w:noWrap/>
            <w:vAlign w:val="bottom"/>
          </w:tcPr>
          <w:p w14:paraId="53E878B9" w14:textId="462AF696"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CC0BA2">
              <w:rPr>
                <w:rFonts w:ascii="Microsoft Sans Serif" w:hAnsi="Microsoft Sans Serif" w:cs="Microsoft Sans Serif"/>
                <w:noProof/>
                <w:color w:val="000000"/>
                <w:lang w:eastAsia="en-SG"/>
              </w:rPr>
              <w:drawing>
                <wp:inline distT="0" distB="0" distL="0" distR="0" wp14:anchorId="7942A9DC" wp14:editId="0D7B672B">
                  <wp:extent cx="1382395" cy="804545"/>
                  <wp:effectExtent l="0" t="0" r="8255" b="0"/>
                  <wp:docPr id="1711207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07417" name=""/>
                          <pic:cNvPicPr/>
                        </pic:nvPicPr>
                        <pic:blipFill>
                          <a:blip r:embed="rId82"/>
                          <a:stretch>
                            <a:fillRect/>
                          </a:stretch>
                        </pic:blipFill>
                        <pic:spPr>
                          <a:xfrm>
                            <a:off x="0" y="0"/>
                            <a:ext cx="1382395" cy="804545"/>
                          </a:xfrm>
                          <a:prstGeom prst="rect">
                            <a:avLst/>
                          </a:prstGeom>
                        </pic:spPr>
                      </pic:pic>
                    </a:graphicData>
                  </a:graphic>
                </wp:inline>
              </w:drawing>
            </w:r>
          </w:p>
        </w:tc>
        <w:tc>
          <w:tcPr>
            <w:tcW w:w="3402" w:type="dxa"/>
            <w:vAlign w:val="center"/>
          </w:tcPr>
          <w:p w14:paraId="186C24FB" w14:textId="0B65B2E1" w:rsidR="001E2546" w:rsidRPr="002D6A3F" w:rsidRDefault="001E2546" w:rsidP="001E2546">
            <w:pPr>
              <w:jc w:val="center"/>
              <w:rPr>
                <w:noProof/>
                <w:color w:val="000000"/>
                <w:sz w:val="20"/>
                <w:szCs w:val="20"/>
                <w:lang w:eastAsia="en-SG"/>
              </w:rPr>
            </w:pPr>
            <w:r w:rsidRPr="004010BE">
              <w:rPr>
                <w:noProof/>
                <w:color w:val="000000"/>
                <w:sz w:val="20"/>
                <w:szCs w:val="20"/>
                <w:lang w:eastAsia="en-SG"/>
              </w:rPr>
              <w:drawing>
                <wp:inline distT="0" distB="0" distL="0" distR="0" wp14:anchorId="578C08DA" wp14:editId="323C65FE">
                  <wp:extent cx="2023110" cy="1257300"/>
                  <wp:effectExtent l="0" t="0" r="0" b="0"/>
                  <wp:docPr id="1546016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16555" name=""/>
                          <pic:cNvPicPr/>
                        </pic:nvPicPr>
                        <pic:blipFill>
                          <a:blip r:embed="rId83"/>
                          <a:stretch>
                            <a:fillRect/>
                          </a:stretch>
                        </pic:blipFill>
                        <pic:spPr>
                          <a:xfrm>
                            <a:off x="0" y="0"/>
                            <a:ext cx="2023110" cy="1257300"/>
                          </a:xfrm>
                          <a:prstGeom prst="rect">
                            <a:avLst/>
                          </a:prstGeom>
                        </pic:spPr>
                      </pic:pic>
                    </a:graphicData>
                  </a:graphic>
                </wp:inline>
              </w:drawing>
            </w:r>
          </w:p>
        </w:tc>
      </w:tr>
      <w:tr w:rsidR="001E2546" w:rsidRPr="002D6A3F" w14:paraId="6E22B29E" w14:textId="77777777" w:rsidTr="00FB1176">
        <w:trPr>
          <w:trHeight w:val="300"/>
        </w:trPr>
        <w:tc>
          <w:tcPr>
            <w:tcW w:w="1413" w:type="dxa"/>
            <w:noWrap/>
            <w:vAlign w:val="center"/>
            <w:hideMark/>
          </w:tcPr>
          <w:p w14:paraId="5436B427" w14:textId="77777777" w:rsidR="001E2546" w:rsidRPr="00BD7E5F" w:rsidRDefault="001E2546" w:rsidP="001E2546">
            <w:pPr>
              <w:jc w:val="center"/>
              <w:rPr>
                <w:b/>
                <w:bCs/>
                <w:color w:val="000000"/>
                <w:sz w:val="20"/>
                <w:szCs w:val="20"/>
                <w:lang w:eastAsia="en-SG"/>
              </w:rPr>
            </w:pPr>
            <w:r w:rsidRPr="00BD7E5F">
              <w:rPr>
                <w:b/>
                <w:bCs/>
                <w:color w:val="000000"/>
                <w:sz w:val="20"/>
                <w:szCs w:val="20"/>
                <w:lang w:eastAsia="en-SG"/>
              </w:rPr>
              <w:lastRenderedPageBreak/>
              <w:t>Punggol</w:t>
            </w:r>
          </w:p>
        </w:tc>
        <w:tc>
          <w:tcPr>
            <w:tcW w:w="2977" w:type="dxa"/>
            <w:noWrap/>
            <w:vAlign w:val="bottom"/>
            <w:hideMark/>
          </w:tcPr>
          <w:p w14:paraId="51AA1269" w14:textId="5231950B"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C57A3D">
              <w:rPr>
                <w:rFonts w:ascii="Microsoft Sans Serif" w:hAnsi="Microsoft Sans Serif" w:cs="Microsoft Sans Serif"/>
                <w:noProof/>
                <w:color w:val="000000"/>
                <w:lang w:eastAsia="en-SG"/>
              </w:rPr>
              <w:drawing>
                <wp:inline distT="0" distB="0" distL="0" distR="0" wp14:anchorId="532F9838" wp14:editId="63EF7249">
                  <wp:extent cx="1485265" cy="1442720"/>
                  <wp:effectExtent l="0" t="0" r="635" b="5080"/>
                  <wp:docPr id="1923617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17489" name=""/>
                          <pic:cNvPicPr/>
                        </pic:nvPicPr>
                        <pic:blipFill>
                          <a:blip r:embed="rId84"/>
                          <a:stretch>
                            <a:fillRect/>
                          </a:stretch>
                        </pic:blipFill>
                        <pic:spPr>
                          <a:xfrm>
                            <a:off x="0" y="0"/>
                            <a:ext cx="1485265" cy="1442720"/>
                          </a:xfrm>
                          <a:prstGeom prst="rect">
                            <a:avLst/>
                          </a:prstGeom>
                        </pic:spPr>
                      </pic:pic>
                    </a:graphicData>
                  </a:graphic>
                </wp:inline>
              </w:drawing>
            </w:r>
          </w:p>
        </w:tc>
        <w:tc>
          <w:tcPr>
            <w:tcW w:w="2976" w:type="dxa"/>
            <w:noWrap/>
            <w:vAlign w:val="bottom"/>
            <w:hideMark/>
          </w:tcPr>
          <w:p w14:paraId="0491229C" w14:textId="74004178"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CF1856">
              <w:rPr>
                <w:rFonts w:ascii="Microsoft Sans Serif" w:hAnsi="Microsoft Sans Serif" w:cs="Microsoft Sans Serif"/>
                <w:noProof/>
                <w:color w:val="000000"/>
                <w:lang w:eastAsia="en-SG"/>
              </w:rPr>
              <w:drawing>
                <wp:inline distT="0" distB="0" distL="0" distR="0" wp14:anchorId="48DC8876" wp14:editId="4F6BF80C">
                  <wp:extent cx="1485265" cy="1487805"/>
                  <wp:effectExtent l="0" t="0" r="635" b="0"/>
                  <wp:docPr id="1173748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48714" name=""/>
                          <pic:cNvPicPr/>
                        </pic:nvPicPr>
                        <pic:blipFill>
                          <a:blip r:embed="rId85"/>
                          <a:stretch>
                            <a:fillRect/>
                          </a:stretch>
                        </pic:blipFill>
                        <pic:spPr>
                          <a:xfrm>
                            <a:off x="0" y="0"/>
                            <a:ext cx="1485265" cy="1487805"/>
                          </a:xfrm>
                          <a:prstGeom prst="rect">
                            <a:avLst/>
                          </a:prstGeom>
                        </pic:spPr>
                      </pic:pic>
                    </a:graphicData>
                  </a:graphic>
                </wp:inline>
              </w:drawing>
            </w:r>
          </w:p>
        </w:tc>
        <w:tc>
          <w:tcPr>
            <w:tcW w:w="3119" w:type="dxa"/>
            <w:noWrap/>
            <w:vAlign w:val="bottom"/>
            <w:hideMark/>
          </w:tcPr>
          <w:p w14:paraId="4EE973B1" w14:textId="7C17D4C0"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C00EE1">
              <w:rPr>
                <w:rFonts w:ascii="Microsoft Sans Serif" w:hAnsi="Microsoft Sans Serif" w:cs="Microsoft Sans Serif"/>
                <w:noProof/>
                <w:color w:val="000000"/>
                <w:lang w:eastAsia="en-SG"/>
              </w:rPr>
              <w:drawing>
                <wp:inline distT="0" distB="0" distL="0" distR="0" wp14:anchorId="3949B546" wp14:editId="5BBC0B14">
                  <wp:extent cx="1382395" cy="1403985"/>
                  <wp:effectExtent l="0" t="0" r="8255" b="5715"/>
                  <wp:docPr id="1462611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11275" name=""/>
                          <pic:cNvPicPr/>
                        </pic:nvPicPr>
                        <pic:blipFill>
                          <a:blip r:embed="rId86"/>
                          <a:stretch>
                            <a:fillRect/>
                          </a:stretch>
                        </pic:blipFill>
                        <pic:spPr>
                          <a:xfrm>
                            <a:off x="0" y="0"/>
                            <a:ext cx="1382395" cy="1403985"/>
                          </a:xfrm>
                          <a:prstGeom prst="rect">
                            <a:avLst/>
                          </a:prstGeom>
                        </pic:spPr>
                      </pic:pic>
                    </a:graphicData>
                  </a:graphic>
                </wp:inline>
              </w:drawing>
            </w:r>
          </w:p>
        </w:tc>
        <w:tc>
          <w:tcPr>
            <w:tcW w:w="3402" w:type="dxa"/>
            <w:vAlign w:val="center"/>
          </w:tcPr>
          <w:p w14:paraId="6D082FE7" w14:textId="7138F476" w:rsidR="001E2546" w:rsidRPr="002D6A3F" w:rsidRDefault="001E2546" w:rsidP="001E2546">
            <w:pPr>
              <w:jc w:val="center"/>
              <w:rPr>
                <w:noProof/>
                <w:color w:val="000000"/>
                <w:sz w:val="20"/>
                <w:szCs w:val="20"/>
                <w:lang w:eastAsia="en-SG"/>
              </w:rPr>
            </w:pPr>
            <w:r w:rsidRPr="004010BE">
              <w:rPr>
                <w:noProof/>
                <w:color w:val="000000"/>
                <w:sz w:val="20"/>
                <w:szCs w:val="20"/>
                <w:lang w:eastAsia="en-SG"/>
              </w:rPr>
              <w:drawing>
                <wp:inline distT="0" distB="0" distL="0" distR="0" wp14:anchorId="31074C7A" wp14:editId="000DB6AC">
                  <wp:extent cx="2023110" cy="1231900"/>
                  <wp:effectExtent l="0" t="0" r="0" b="6350"/>
                  <wp:docPr id="774778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78308" name=""/>
                          <pic:cNvPicPr/>
                        </pic:nvPicPr>
                        <pic:blipFill>
                          <a:blip r:embed="rId87"/>
                          <a:stretch>
                            <a:fillRect/>
                          </a:stretch>
                        </pic:blipFill>
                        <pic:spPr>
                          <a:xfrm>
                            <a:off x="0" y="0"/>
                            <a:ext cx="2023110" cy="1231900"/>
                          </a:xfrm>
                          <a:prstGeom prst="rect">
                            <a:avLst/>
                          </a:prstGeom>
                        </pic:spPr>
                      </pic:pic>
                    </a:graphicData>
                  </a:graphic>
                </wp:inline>
              </w:drawing>
            </w:r>
          </w:p>
        </w:tc>
      </w:tr>
      <w:tr w:rsidR="001E2546" w:rsidRPr="002D6A3F" w14:paraId="42E0A1A3" w14:textId="77777777" w:rsidTr="00FB1176">
        <w:trPr>
          <w:trHeight w:val="300"/>
        </w:trPr>
        <w:tc>
          <w:tcPr>
            <w:tcW w:w="1413" w:type="dxa"/>
            <w:noWrap/>
            <w:vAlign w:val="center"/>
            <w:hideMark/>
          </w:tcPr>
          <w:p w14:paraId="442B416C" w14:textId="77777777" w:rsidR="001E2546" w:rsidRPr="00BD7E5F" w:rsidRDefault="001E2546" w:rsidP="001E2546">
            <w:pPr>
              <w:jc w:val="center"/>
              <w:rPr>
                <w:b/>
                <w:bCs/>
                <w:color w:val="000000"/>
                <w:sz w:val="20"/>
                <w:szCs w:val="20"/>
                <w:lang w:eastAsia="en-SG"/>
              </w:rPr>
            </w:pPr>
            <w:r w:rsidRPr="00BD7E5F">
              <w:rPr>
                <w:b/>
                <w:bCs/>
                <w:color w:val="000000"/>
                <w:sz w:val="20"/>
                <w:szCs w:val="20"/>
                <w:lang w:eastAsia="en-SG"/>
              </w:rPr>
              <w:t>Sengkang</w:t>
            </w:r>
          </w:p>
        </w:tc>
        <w:tc>
          <w:tcPr>
            <w:tcW w:w="2977" w:type="dxa"/>
            <w:noWrap/>
            <w:vAlign w:val="bottom"/>
          </w:tcPr>
          <w:p w14:paraId="4A79A6F9" w14:textId="5801F780"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874181">
              <w:rPr>
                <w:rFonts w:ascii="Microsoft Sans Serif" w:hAnsi="Microsoft Sans Serif" w:cs="Microsoft Sans Serif"/>
                <w:noProof/>
                <w:color w:val="000000"/>
                <w:lang w:eastAsia="en-SG"/>
              </w:rPr>
              <w:drawing>
                <wp:inline distT="0" distB="0" distL="0" distR="0" wp14:anchorId="5E80BF4B" wp14:editId="0C377944">
                  <wp:extent cx="1485265" cy="1348740"/>
                  <wp:effectExtent l="0" t="0" r="635" b="3810"/>
                  <wp:docPr id="784304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04631" name=""/>
                          <pic:cNvPicPr/>
                        </pic:nvPicPr>
                        <pic:blipFill>
                          <a:blip r:embed="rId88"/>
                          <a:stretch>
                            <a:fillRect/>
                          </a:stretch>
                        </pic:blipFill>
                        <pic:spPr>
                          <a:xfrm>
                            <a:off x="0" y="0"/>
                            <a:ext cx="1485265" cy="1348740"/>
                          </a:xfrm>
                          <a:prstGeom prst="rect">
                            <a:avLst/>
                          </a:prstGeom>
                        </pic:spPr>
                      </pic:pic>
                    </a:graphicData>
                  </a:graphic>
                </wp:inline>
              </w:drawing>
            </w:r>
          </w:p>
        </w:tc>
        <w:tc>
          <w:tcPr>
            <w:tcW w:w="2976" w:type="dxa"/>
            <w:noWrap/>
            <w:vAlign w:val="bottom"/>
          </w:tcPr>
          <w:p w14:paraId="38077706" w14:textId="4733D116"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8C50C0">
              <w:rPr>
                <w:rFonts w:ascii="Microsoft Sans Serif" w:hAnsi="Microsoft Sans Serif" w:cs="Microsoft Sans Serif"/>
                <w:noProof/>
                <w:color w:val="000000"/>
                <w:lang w:eastAsia="en-SG"/>
              </w:rPr>
              <w:drawing>
                <wp:inline distT="0" distB="0" distL="0" distR="0" wp14:anchorId="29E9195A" wp14:editId="6E7E5BCC">
                  <wp:extent cx="1485265" cy="1316990"/>
                  <wp:effectExtent l="0" t="0" r="635" b="0"/>
                  <wp:docPr id="764661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61284" name=""/>
                          <pic:cNvPicPr/>
                        </pic:nvPicPr>
                        <pic:blipFill>
                          <a:blip r:embed="rId89"/>
                          <a:stretch>
                            <a:fillRect/>
                          </a:stretch>
                        </pic:blipFill>
                        <pic:spPr>
                          <a:xfrm>
                            <a:off x="0" y="0"/>
                            <a:ext cx="1485265" cy="1316990"/>
                          </a:xfrm>
                          <a:prstGeom prst="rect">
                            <a:avLst/>
                          </a:prstGeom>
                        </pic:spPr>
                      </pic:pic>
                    </a:graphicData>
                  </a:graphic>
                </wp:inline>
              </w:drawing>
            </w:r>
          </w:p>
        </w:tc>
        <w:tc>
          <w:tcPr>
            <w:tcW w:w="3119" w:type="dxa"/>
            <w:noWrap/>
            <w:vAlign w:val="bottom"/>
          </w:tcPr>
          <w:p w14:paraId="116DEF7C" w14:textId="0094939B"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8C50C0">
              <w:rPr>
                <w:rFonts w:ascii="Microsoft Sans Serif" w:hAnsi="Microsoft Sans Serif" w:cs="Microsoft Sans Serif"/>
                <w:noProof/>
                <w:color w:val="000000"/>
                <w:lang w:eastAsia="en-SG"/>
              </w:rPr>
              <w:drawing>
                <wp:inline distT="0" distB="0" distL="0" distR="0" wp14:anchorId="5EEF4366" wp14:editId="1BF992B3">
                  <wp:extent cx="1382395" cy="1238250"/>
                  <wp:effectExtent l="0" t="0" r="8255" b="0"/>
                  <wp:docPr id="2061280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80736" name=""/>
                          <pic:cNvPicPr/>
                        </pic:nvPicPr>
                        <pic:blipFill>
                          <a:blip r:embed="rId90"/>
                          <a:stretch>
                            <a:fillRect/>
                          </a:stretch>
                        </pic:blipFill>
                        <pic:spPr>
                          <a:xfrm>
                            <a:off x="0" y="0"/>
                            <a:ext cx="1382395" cy="1238250"/>
                          </a:xfrm>
                          <a:prstGeom prst="rect">
                            <a:avLst/>
                          </a:prstGeom>
                        </pic:spPr>
                      </pic:pic>
                    </a:graphicData>
                  </a:graphic>
                </wp:inline>
              </w:drawing>
            </w:r>
          </w:p>
        </w:tc>
        <w:tc>
          <w:tcPr>
            <w:tcW w:w="3402" w:type="dxa"/>
            <w:vAlign w:val="center"/>
          </w:tcPr>
          <w:p w14:paraId="41891468" w14:textId="36B27E23" w:rsidR="001E2546" w:rsidRPr="002D6A3F" w:rsidRDefault="001E2546" w:rsidP="001E2546">
            <w:pPr>
              <w:jc w:val="center"/>
              <w:rPr>
                <w:noProof/>
                <w:color w:val="000000"/>
                <w:sz w:val="20"/>
                <w:szCs w:val="20"/>
                <w:lang w:eastAsia="en-SG"/>
              </w:rPr>
            </w:pPr>
            <w:r w:rsidRPr="004010BE">
              <w:rPr>
                <w:noProof/>
                <w:color w:val="000000"/>
                <w:sz w:val="20"/>
                <w:szCs w:val="20"/>
                <w:lang w:eastAsia="en-SG"/>
              </w:rPr>
              <w:drawing>
                <wp:inline distT="0" distB="0" distL="0" distR="0" wp14:anchorId="789DC9B8" wp14:editId="5850A336">
                  <wp:extent cx="2023110" cy="1218565"/>
                  <wp:effectExtent l="0" t="0" r="0" b="635"/>
                  <wp:docPr id="407060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060957" name=""/>
                          <pic:cNvPicPr/>
                        </pic:nvPicPr>
                        <pic:blipFill>
                          <a:blip r:embed="rId91"/>
                          <a:stretch>
                            <a:fillRect/>
                          </a:stretch>
                        </pic:blipFill>
                        <pic:spPr>
                          <a:xfrm>
                            <a:off x="0" y="0"/>
                            <a:ext cx="2023110" cy="1218565"/>
                          </a:xfrm>
                          <a:prstGeom prst="rect">
                            <a:avLst/>
                          </a:prstGeom>
                        </pic:spPr>
                      </pic:pic>
                    </a:graphicData>
                  </a:graphic>
                </wp:inline>
              </w:drawing>
            </w:r>
          </w:p>
        </w:tc>
      </w:tr>
      <w:tr w:rsidR="001E2546" w:rsidRPr="002D6A3F" w14:paraId="67DC9DB3" w14:textId="77777777" w:rsidTr="00FB1176">
        <w:trPr>
          <w:trHeight w:val="300"/>
        </w:trPr>
        <w:tc>
          <w:tcPr>
            <w:tcW w:w="1413" w:type="dxa"/>
            <w:noWrap/>
            <w:vAlign w:val="center"/>
            <w:hideMark/>
          </w:tcPr>
          <w:p w14:paraId="3EA5CB79" w14:textId="77777777" w:rsidR="001E2546" w:rsidRPr="00BD7E5F" w:rsidRDefault="001E2546" w:rsidP="001E2546">
            <w:pPr>
              <w:jc w:val="center"/>
              <w:rPr>
                <w:b/>
                <w:bCs/>
                <w:color w:val="000000"/>
                <w:sz w:val="20"/>
                <w:szCs w:val="20"/>
                <w:lang w:eastAsia="en-SG"/>
              </w:rPr>
            </w:pPr>
            <w:r w:rsidRPr="00BD7E5F">
              <w:rPr>
                <w:b/>
                <w:bCs/>
                <w:color w:val="000000"/>
                <w:sz w:val="20"/>
                <w:szCs w:val="20"/>
                <w:lang w:eastAsia="en-SG"/>
              </w:rPr>
              <w:t>Woodlands</w:t>
            </w:r>
          </w:p>
        </w:tc>
        <w:tc>
          <w:tcPr>
            <w:tcW w:w="2977" w:type="dxa"/>
            <w:noWrap/>
            <w:vAlign w:val="bottom"/>
          </w:tcPr>
          <w:p w14:paraId="797BB1F4" w14:textId="507D9885"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522DDD">
              <w:rPr>
                <w:rFonts w:ascii="Microsoft Sans Serif" w:hAnsi="Microsoft Sans Serif" w:cs="Microsoft Sans Serif"/>
                <w:noProof/>
                <w:color w:val="000000"/>
                <w:lang w:eastAsia="en-SG"/>
              </w:rPr>
              <w:drawing>
                <wp:inline distT="0" distB="0" distL="0" distR="0" wp14:anchorId="7D5108B2" wp14:editId="28C78176">
                  <wp:extent cx="1485265" cy="1062355"/>
                  <wp:effectExtent l="0" t="0" r="635" b="4445"/>
                  <wp:docPr id="33282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2139" name=""/>
                          <pic:cNvPicPr/>
                        </pic:nvPicPr>
                        <pic:blipFill>
                          <a:blip r:embed="rId92"/>
                          <a:stretch>
                            <a:fillRect/>
                          </a:stretch>
                        </pic:blipFill>
                        <pic:spPr>
                          <a:xfrm>
                            <a:off x="0" y="0"/>
                            <a:ext cx="1485265" cy="1062355"/>
                          </a:xfrm>
                          <a:prstGeom prst="rect">
                            <a:avLst/>
                          </a:prstGeom>
                        </pic:spPr>
                      </pic:pic>
                    </a:graphicData>
                  </a:graphic>
                </wp:inline>
              </w:drawing>
            </w:r>
          </w:p>
        </w:tc>
        <w:tc>
          <w:tcPr>
            <w:tcW w:w="2976" w:type="dxa"/>
            <w:noWrap/>
            <w:vAlign w:val="bottom"/>
          </w:tcPr>
          <w:p w14:paraId="1966C50B" w14:textId="08BE5BD2"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ED3635">
              <w:rPr>
                <w:rFonts w:ascii="Microsoft Sans Serif" w:hAnsi="Microsoft Sans Serif" w:cs="Microsoft Sans Serif"/>
                <w:noProof/>
                <w:color w:val="000000"/>
                <w:lang w:eastAsia="en-SG"/>
              </w:rPr>
              <w:drawing>
                <wp:inline distT="0" distB="0" distL="0" distR="0" wp14:anchorId="09D53380" wp14:editId="53256F6B">
                  <wp:extent cx="1485265" cy="1040130"/>
                  <wp:effectExtent l="0" t="0" r="635" b="7620"/>
                  <wp:docPr id="680735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35233" name=""/>
                          <pic:cNvPicPr/>
                        </pic:nvPicPr>
                        <pic:blipFill>
                          <a:blip r:embed="rId93"/>
                          <a:stretch>
                            <a:fillRect/>
                          </a:stretch>
                        </pic:blipFill>
                        <pic:spPr>
                          <a:xfrm>
                            <a:off x="0" y="0"/>
                            <a:ext cx="1485265" cy="1040130"/>
                          </a:xfrm>
                          <a:prstGeom prst="rect">
                            <a:avLst/>
                          </a:prstGeom>
                        </pic:spPr>
                      </pic:pic>
                    </a:graphicData>
                  </a:graphic>
                </wp:inline>
              </w:drawing>
            </w:r>
          </w:p>
        </w:tc>
        <w:tc>
          <w:tcPr>
            <w:tcW w:w="3119" w:type="dxa"/>
            <w:noWrap/>
            <w:vAlign w:val="bottom"/>
          </w:tcPr>
          <w:p w14:paraId="16A203F3" w14:textId="5E30455E" w:rsidR="001E2546" w:rsidRPr="002D6A3F" w:rsidRDefault="001E2546" w:rsidP="001E2546">
            <w:pPr>
              <w:jc w:val="center"/>
              <w:rPr>
                <w:color w:val="000000"/>
                <w:sz w:val="20"/>
                <w:szCs w:val="20"/>
                <w:lang w:eastAsia="en-SG"/>
              </w:rPr>
            </w:pPr>
            <w:r w:rsidRPr="004357CA">
              <w:rPr>
                <w:rFonts w:ascii="Microsoft Sans Serif" w:hAnsi="Microsoft Sans Serif" w:cs="Microsoft Sans Serif"/>
                <w:color w:val="000000"/>
                <w:lang w:eastAsia="en-SG"/>
              </w:rPr>
              <w:t> </w:t>
            </w:r>
            <w:r w:rsidRPr="00ED3635">
              <w:rPr>
                <w:rFonts w:ascii="Microsoft Sans Serif" w:hAnsi="Microsoft Sans Serif" w:cs="Microsoft Sans Serif"/>
                <w:noProof/>
                <w:color w:val="000000"/>
                <w:lang w:eastAsia="en-SG"/>
              </w:rPr>
              <w:drawing>
                <wp:inline distT="0" distB="0" distL="0" distR="0" wp14:anchorId="7CE21DC2" wp14:editId="099C89ED">
                  <wp:extent cx="1382395" cy="999490"/>
                  <wp:effectExtent l="0" t="0" r="8255" b="0"/>
                  <wp:docPr id="1874624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24496" name=""/>
                          <pic:cNvPicPr/>
                        </pic:nvPicPr>
                        <pic:blipFill>
                          <a:blip r:embed="rId94"/>
                          <a:stretch>
                            <a:fillRect/>
                          </a:stretch>
                        </pic:blipFill>
                        <pic:spPr>
                          <a:xfrm>
                            <a:off x="0" y="0"/>
                            <a:ext cx="1382395" cy="999490"/>
                          </a:xfrm>
                          <a:prstGeom prst="rect">
                            <a:avLst/>
                          </a:prstGeom>
                        </pic:spPr>
                      </pic:pic>
                    </a:graphicData>
                  </a:graphic>
                </wp:inline>
              </w:drawing>
            </w:r>
          </w:p>
        </w:tc>
        <w:tc>
          <w:tcPr>
            <w:tcW w:w="3402" w:type="dxa"/>
            <w:vAlign w:val="center"/>
          </w:tcPr>
          <w:p w14:paraId="607E49A8" w14:textId="0727C4F1" w:rsidR="001E2546" w:rsidRPr="002D6A3F" w:rsidRDefault="001E2546" w:rsidP="001E2546">
            <w:pPr>
              <w:jc w:val="center"/>
              <w:rPr>
                <w:noProof/>
                <w:color w:val="000000"/>
                <w:sz w:val="20"/>
                <w:szCs w:val="20"/>
                <w:lang w:eastAsia="en-SG"/>
              </w:rPr>
            </w:pPr>
            <w:r w:rsidRPr="004010BE">
              <w:rPr>
                <w:noProof/>
                <w:color w:val="000000"/>
                <w:sz w:val="20"/>
                <w:szCs w:val="20"/>
                <w:lang w:eastAsia="en-SG"/>
              </w:rPr>
              <w:drawing>
                <wp:inline distT="0" distB="0" distL="0" distR="0" wp14:anchorId="1BBAF512" wp14:editId="6E586AC2">
                  <wp:extent cx="2023110" cy="1241425"/>
                  <wp:effectExtent l="0" t="0" r="0" b="0"/>
                  <wp:docPr id="1857525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25031" name=""/>
                          <pic:cNvPicPr/>
                        </pic:nvPicPr>
                        <pic:blipFill>
                          <a:blip r:embed="rId95"/>
                          <a:stretch>
                            <a:fillRect/>
                          </a:stretch>
                        </pic:blipFill>
                        <pic:spPr>
                          <a:xfrm>
                            <a:off x="0" y="0"/>
                            <a:ext cx="2023110" cy="1241425"/>
                          </a:xfrm>
                          <a:prstGeom prst="rect">
                            <a:avLst/>
                          </a:prstGeom>
                        </pic:spPr>
                      </pic:pic>
                    </a:graphicData>
                  </a:graphic>
                </wp:inline>
              </w:drawing>
            </w:r>
          </w:p>
        </w:tc>
      </w:tr>
      <w:tr w:rsidR="00D56B14" w:rsidRPr="002D6A3F" w14:paraId="2AB73970" w14:textId="77777777" w:rsidTr="00FB1176">
        <w:trPr>
          <w:trHeight w:val="300"/>
        </w:trPr>
        <w:tc>
          <w:tcPr>
            <w:tcW w:w="1413" w:type="dxa"/>
            <w:noWrap/>
            <w:vAlign w:val="center"/>
            <w:hideMark/>
          </w:tcPr>
          <w:p w14:paraId="159ADCE8" w14:textId="77777777" w:rsidR="00D56B14" w:rsidRPr="00BD7E5F" w:rsidRDefault="00D56B14" w:rsidP="00D56B14">
            <w:pPr>
              <w:jc w:val="center"/>
              <w:rPr>
                <w:b/>
                <w:bCs/>
                <w:color w:val="000000"/>
                <w:sz w:val="20"/>
                <w:szCs w:val="20"/>
                <w:lang w:eastAsia="en-SG"/>
              </w:rPr>
            </w:pPr>
            <w:r w:rsidRPr="00BD7E5F">
              <w:rPr>
                <w:b/>
                <w:bCs/>
                <w:color w:val="000000"/>
                <w:sz w:val="20"/>
                <w:szCs w:val="20"/>
                <w:lang w:eastAsia="en-SG"/>
              </w:rPr>
              <w:t>Yew Tee</w:t>
            </w:r>
          </w:p>
        </w:tc>
        <w:tc>
          <w:tcPr>
            <w:tcW w:w="2977" w:type="dxa"/>
            <w:noWrap/>
            <w:vAlign w:val="bottom"/>
          </w:tcPr>
          <w:p w14:paraId="711973F0" w14:textId="0052E7DE" w:rsidR="00D56B14" w:rsidRPr="002D6A3F" w:rsidRDefault="00D56B14" w:rsidP="00D56B14">
            <w:pPr>
              <w:jc w:val="center"/>
              <w:rPr>
                <w:color w:val="000000"/>
                <w:sz w:val="20"/>
                <w:szCs w:val="20"/>
                <w:lang w:eastAsia="en-SG"/>
              </w:rPr>
            </w:pPr>
            <w:r w:rsidRPr="004357CA">
              <w:rPr>
                <w:rFonts w:ascii="Microsoft Sans Serif" w:hAnsi="Microsoft Sans Serif" w:cs="Microsoft Sans Serif"/>
                <w:color w:val="000000"/>
                <w:lang w:eastAsia="en-SG"/>
              </w:rPr>
              <w:t> </w:t>
            </w:r>
            <w:r w:rsidRPr="00295382">
              <w:rPr>
                <w:rFonts w:ascii="Microsoft Sans Serif" w:hAnsi="Microsoft Sans Serif" w:cs="Microsoft Sans Serif"/>
                <w:noProof/>
                <w:color w:val="000000"/>
                <w:lang w:eastAsia="en-SG"/>
              </w:rPr>
              <w:drawing>
                <wp:inline distT="0" distB="0" distL="0" distR="0" wp14:anchorId="0795CDD9" wp14:editId="1906B908">
                  <wp:extent cx="1485265" cy="1471295"/>
                  <wp:effectExtent l="0" t="0" r="635" b="0"/>
                  <wp:docPr id="1309452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52789" name=""/>
                          <pic:cNvPicPr/>
                        </pic:nvPicPr>
                        <pic:blipFill>
                          <a:blip r:embed="rId96"/>
                          <a:stretch>
                            <a:fillRect/>
                          </a:stretch>
                        </pic:blipFill>
                        <pic:spPr>
                          <a:xfrm>
                            <a:off x="0" y="0"/>
                            <a:ext cx="1485265" cy="1471295"/>
                          </a:xfrm>
                          <a:prstGeom prst="rect">
                            <a:avLst/>
                          </a:prstGeom>
                        </pic:spPr>
                      </pic:pic>
                    </a:graphicData>
                  </a:graphic>
                </wp:inline>
              </w:drawing>
            </w:r>
          </w:p>
        </w:tc>
        <w:tc>
          <w:tcPr>
            <w:tcW w:w="2976" w:type="dxa"/>
            <w:noWrap/>
            <w:vAlign w:val="bottom"/>
          </w:tcPr>
          <w:p w14:paraId="7881BF36" w14:textId="31F5166E" w:rsidR="00D56B14" w:rsidRPr="002D6A3F" w:rsidRDefault="00D56B14" w:rsidP="00D56B14">
            <w:pPr>
              <w:jc w:val="center"/>
              <w:rPr>
                <w:color w:val="000000"/>
                <w:sz w:val="20"/>
                <w:szCs w:val="20"/>
                <w:lang w:eastAsia="en-SG"/>
              </w:rPr>
            </w:pPr>
            <w:r w:rsidRPr="004357CA">
              <w:rPr>
                <w:rFonts w:ascii="Microsoft Sans Serif" w:hAnsi="Microsoft Sans Serif" w:cs="Microsoft Sans Serif"/>
                <w:color w:val="000000"/>
                <w:lang w:eastAsia="en-SG"/>
              </w:rPr>
              <w:t> </w:t>
            </w:r>
            <w:r w:rsidRPr="00295382">
              <w:rPr>
                <w:rFonts w:ascii="Microsoft Sans Serif" w:hAnsi="Microsoft Sans Serif" w:cs="Microsoft Sans Serif"/>
                <w:noProof/>
                <w:color w:val="000000"/>
                <w:lang w:eastAsia="en-SG"/>
              </w:rPr>
              <w:drawing>
                <wp:inline distT="0" distB="0" distL="0" distR="0" wp14:anchorId="226A3CD6" wp14:editId="60ACA8C8">
                  <wp:extent cx="1485265" cy="1454785"/>
                  <wp:effectExtent l="0" t="0" r="635" b="0"/>
                  <wp:docPr id="1304564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64911" name=""/>
                          <pic:cNvPicPr/>
                        </pic:nvPicPr>
                        <pic:blipFill>
                          <a:blip r:embed="rId97"/>
                          <a:stretch>
                            <a:fillRect/>
                          </a:stretch>
                        </pic:blipFill>
                        <pic:spPr>
                          <a:xfrm>
                            <a:off x="0" y="0"/>
                            <a:ext cx="1485265" cy="1454785"/>
                          </a:xfrm>
                          <a:prstGeom prst="rect">
                            <a:avLst/>
                          </a:prstGeom>
                        </pic:spPr>
                      </pic:pic>
                    </a:graphicData>
                  </a:graphic>
                </wp:inline>
              </w:drawing>
            </w:r>
          </w:p>
        </w:tc>
        <w:tc>
          <w:tcPr>
            <w:tcW w:w="3119" w:type="dxa"/>
            <w:noWrap/>
            <w:vAlign w:val="bottom"/>
          </w:tcPr>
          <w:p w14:paraId="249172BB" w14:textId="5AD3EA57" w:rsidR="00D56B14" w:rsidRPr="002D6A3F" w:rsidRDefault="00D56B14" w:rsidP="00D56B14">
            <w:pPr>
              <w:jc w:val="center"/>
              <w:rPr>
                <w:color w:val="000000"/>
                <w:sz w:val="20"/>
                <w:szCs w:val="20"/>
                <w:lang w:eastAsia="en-SG"/>
              </w:rPr>
            </w:pPr>
            <w:r w:rsidRPr="004357CA">
              <w:rPr>
                <w:rFonts w:ascii="Microsoft Sans Serif" w:hAnsi="Microsoft Sans Serif" w:cs="Microsoft Sans Serif"/>
                <w:color w:val="000000"/>
                <w:lang w:eastAsia="en-SG"/>
              </w:rPr>
              <w:t> </w:t>
            </w:r>
            <w:r w:rsidRPr="000B57C3">
              <w:rPr>
                <w:rFonts w:ascii="Microsoft Sans Serif" w:hAnsi="Microsoft Sans Serif" w:cs="Microsoft Sans Serif"/>
                <w:noProof/>
                <w:color w:val="000000"/>
                <w:lang w:eastAsia="en-SG"/>
              </w:rPr>
              <w:drawing>
                <wp:inline distT="0" distB="0" distL="0" distR="0" wp14:anchorId="0ED2007F" wp14:editId="2969C967">
                  <wp:extent cx="1382395" cy="1395730"/>
                  <wp:effectExtent l="0" t="0" r="8255" b="0"/>
                  <wp:docPr id="243613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13738" name=""/>
                          <pic:cNvPicPr/>
                        </pic:nvPicPr>
                        <pic:blipFill>
                          <a:blip r:embed="rId98"/>
                          <a:stretch>
                            <a:fillRect/>
                          </a:stretch>
                        </pic:blipFill>
                        <pic:spPr>
                          <a:xfrm>
                            <a:off x="0" y="0"/>
                            <a:ext cx="1382395" cy="1395730"/>
                          </a:xfrm>
                          <a:prstGeom prst="rect">
                            <a:avLst/>
                          </a:prstGeom>
                        </pic:spPr>
                      </pic:pic>
                    </a:graphicData>
                  </a:graphic>
                </wp:inline>
              </w:drawing>
            </w:r>
          </w:p>
        </w:tc>
        <w:tc>
          <w:tcPr>
            <w:tcW w:w="3402" w:type="dxa"/>
            <w:vAlign w:val="center"/>
          </w:tcPr>
          <w:p w14:paraId="7AEB2A00" w14:textId="7F56B2EC" w:rsidR="00D56B14" w:rsidRPr="00AD34B5" w:rsidRDefault="00D56B14" w:rsidP="00D56B14">
            <w:pPr>
              <w:jc w:val="center"/>
              <w:rPr>
                <w:b/>
                <w:bCs/>
                <w:noProof/>
                <w:color w:val="000000"/>
                <w:sz w:val="20"/>
                <w:szCs w:val="20"/>
                <w:lang w:eastAsia="en-SG"/>
              </w:rPr>
            </w:pPr>
            <w:r w:rsidRPr="004010BE">
              <w:rPr>
                <w:b/>
                <w:bCs/>
                <w:noProof/>
                <w:color w:val="000000"/>
                <w:sz w:val="20"/>
                <w:szCs w:val="20"/>
                <w:lang w:eastAsia="en-SG"/>
              </w:rPr>
              <w:drawing>
                <wp:inline distT="0" distB="0" distL="0" distR="0" wp14:anchorId="3C1AF308" wp14:editId="70EA57F0">
                  <wp:extent cx="2023110" cy="1252855"/>
                  <wp:effectExtent l="0" t="0" r="0" b="4445"/>
                  <wp:docPr id="1796286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86937" name=""/>
                          <pic:cNvPicPr/>
                        </pic:nvPicPr>
                        <pic:blipFill>
                          <a:blip r:embed="rId99"/>
                          <a:stretch>
                            <a:fillRect/>
                          </a:stretch>
                        </pic:blipFill>
                        <pic:spPr>
                          <a:xfrm>
                            <a:off x="0" y="0"/>
                            <a:ext cx="2023110" cy="1252855"/>
                          </a:xfrm>
                          <a:prstGeom prst="rect">
                            <a:avLst/>
                          </a:prstGeom>
                        </pic:spPr>
                      </pic:pic>
                    </a:graphicData>
                  </a:graphic>
                </wp:inline>
              </w:drawing>
            </w:r>
          </w:p>
        </w:tc>
      </w:tr>
    </w:tbl>
    <w:p w14:paraId="09FE218F" w14:textId="412EAB1F" w:rsidR="000C0162" w:rsidRDefault="000D582D" w:rsidP="000C0162">
      <w:r w:rsidRPr="00514430">
        <w:rPr>
          <w:noProof/>
        </w:rPr>
        <w:drawing>
          <wp:anchor distT="0" distB="0" distL="114300" distR="114300" simplePos="0" relativeHeight="251666433" behindDoc="0" locked="0" layoutInCell="1" allowOverlap="1" wp14:anchorId="76225563" wp14:editId="229EE5DC">
            <wp:simplePos x="0" y="0"/>
            <wp:positionH relativeFrom="page">
              <wp:posOffset>9301064</wp:posOffset>
            </wp:positionH>
            <wp:positionV relativeFrom="page">
              <wp:posOffset>4353582</wp:posOffset>
            </wp:positionV>
            <wp:extent cx="1359535" cy="2146300"/>
            <wp:effectExtent l="0" t="0" r="0" b="0"/>
            <wp:wrapNone/>
            <wp:docPr id="820845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a:extLst>
                        <a:ext uri="{28A0092B-C50C-407E-A947-70E740481C1C}">
                          <a14:useLocalDpi xmlns:a14="http://schemas.microsoft.com/office/drawing/2010/main" val="0"/>
                        </a:ext>
                      </a:extLst>
                    </a:blip>
                    <a:srcRect r="76295" b="8219"/>
                    <a:stretch/>
                  </pic:blipFill>
                  <pic:spPr bwMode="auto">
                    <a:xfrm>
                      <a:off x="0" y="0"/>
                      <a:ext cx="1359535"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BA007F" w14:textId="3364CAE4" w:rsidR="004010BE" w:rsidRDefault="001715A0" w:rsidP="00CC5FC5">
      <w:pPr>
        <w:rPr>
          <w:sz w:val="20"/>
          <w:szCs w:val="20"/>
        </w:rPr>
      </w:pPr>
      <w:r w:rsidRPr="00FE57F7">
        <w:rPr>
          <w:b/>
          <w:bCs/>
          <w:sz w:val="20"/>
          <w:szCs w:val="20"/>
        </w:rPr>
        <w:t xml:space="preserve">Supplementary Figure </w:t>
      </w:r>
      <w:r>
        <w:rPr>
          <w:b/>
          <w:bCs/>
          <w:sz w:val="20"/>
          <w:szCs w:val="20"/>
        </w:rPr>
        <w:t>3</w:t>
      </w:r>
      <w:r w:rsidRPr="00FE57F7">
        <w:rPr>
          <w:b/>
          <w:bCs/>
          <w:sz w:val="20"/>
          <w:szCs w:val="20"/>
        </w:rPr>
        <w:t>:</w:t>
      </w:r>
      <w:r w:rsidRPr="003C6C20">
        <w:rPr>
          <w:sz w:val="20"/>
          <w:szCs w:val="20"/>
        </w:rPr>
        <w:t xml:space="preserve"> </w:t>
      </w:r>
      <w:r w:rsidRPr="003C6C20">
        <w:rPr>
          <w:i/>
          <w:iCs/>
          <w:sz w:val="20"/>
          <w:szCs w:val="20"/>
        </w:rPr>
        <w:t>Aedes</w:t>
      </w:r>
      <w:r w:rsidRPr="003C6C20">
        <w:rPr>
          <w:sz w:val="20"/>
          <w:szCs w:val="20"/>
        </w:rPr>
        <w:t xml:space="preserve"> </w:t>
      </w:r>
      <w:r>
        <w:rPr>
          <w:i/>
          <w:iCs/>
          <w:sz w:val="20"/>
          <w:szCs w:val="20"/>
        </w:rPr>
        <w:t>albopictus</w:t>
      </w:r>
      <w:r w:rsidRPr="003C6C20">
        <w:rPr>
          <w:sz w:val="20"/>
          <w:szCs w:val="20"/>
        </w:rPr>
        <w:t xml:space="preserve"> abundance</w:t>
      </w:r>
      <w:r w:rsidRPr="0081707E">
        <w:t xml:space="preserve"> </w:t>
      </w:r>
      <w:r w:rsidRPr="0081707E">
        <w:rPr>
          <w:sz w:val="20"/>
          <w:szCs w:val="20"/>
        </w:rPr>
        <w:t xml:space="preserve">as proxied by the </w:t>
      </w:r>
      <w:proofErr w:type="spellStart"/>
      <w:r w:rsidRPr="0081707E">
        <w:rPr>
          <w:sz w:val="20"/>
          <w:szCs w:val="20"/>
        </w:rPr>
        <w:t>Gravitrap</w:t>
      </w:r>
      <w:proofErr w:type="spellEnd"/>
      <w:r w:rsidRPr="0081707E">
        <w:rPr>
          <w:sz w:val="20"/>
          <w:szCs w:val="20"/>
        </w:rPr>
        <w:t xml:space="preserve"> </w:t>
      </w:r>
      <w:r w:rsidRPr="005644AA">
        <w:rPr>
          <w:i/>
          <w:iCs/>
          <w:sz w:val="20"/>
          <w:szCs w:val="20"/>
        </w:rPr>
        <w:t xml:space="preserve">Aedes </w:t>
      </w:r>
      <w:r>
        <w:rPr>
          <w:i/>
          <w:iCs/>
          <w:sz w:val="20"/>
          <w:szCs w:val="20"/>
        </w:rPr>
        <w:t>albopictus</w:t>
      </w:r>
      <w:r w:rsidRPr="0081707E">
        <w:rPr>
          <w:sz w:val="20"/>
          <w:szCs w:val="20"/>
        </w:rPr>
        <w:t xml:space="preserve"> index (</w:t>
      </w:r>
      <w:proofErr w:type="spellStart"/>
      <w:r>
        <w:rPr>
          <w:sz w:val="20"/>
          <w:szCs w:val="20"/>
        </w:rPr>
        <w:t>GI</w:t>
      </w:r>
      <w:r w:rsidRPr="005644AA">
        <w:rPr>
          <w:i/>
          <w:iCs/>
          <w:sz w:val="20"/>
          <w:szCs w:val="20"/>
          <w:vertAlign w:val="subscript"/>
        </w:rPr>
        <w:t>albo</w:t>
      </w:r>
      <w:proofErr w:type="spellEnd"/>
      <w:r>
        <w:rPr>
          <w:sz w:val="20"/>
          <w:szCs w:val="20"/>
        </w:rPr>
        <w:t>)</w:t>
      </w:r>
      <w:r w:rsidRPr="003C6C20">
        <w:rPr>
          <w:sz w:val="20"/>
          <w:szCs w:val="20"/>
        </w:rPr>
        <w:t xml:space="preserve"> in intervention </w:t>
      </w:r>
      <w:r w:rsidR="00CC5FC5">
        <w:rPr>
          <w:sz w:val="20"/>
          <w:szCs w:val="20"/>
        </w:rPr>
        <w:t>clusters</w:t>
      </w:r>
      <w:r w:rsidRPr="003C6C20">
        <w:rPr>
          <w:sz w:val="20"/>
          <w:szCs w:val="20"/>
        </w:rPr>
        <w:t xml:space="preserve"> across calendar years of study.</w:t>
      </w:r>
      <w:r w:rsidR="004010BE" w:rsidRPr="003C6C20">
        <w:rPr>
          <w:sz w:val="20"/>
          <w:szCs w:val="20"/>
        </w:rPr>
        <w:t xml:space="preserve"> </w:t>
      </w:r>
      <w:r w:rsidR="004010BE">
        <w:rPr>
          <w:sz w:val="20"/>
          <w:szCs w:val="20"/>
        </w:rPr>
        <w:t xml:space="preserve">The choropleth maps show </w:t>
      </w:r>
      <w:r w:rsidR="00CC5FC5">
        <w:rPr>
          <w:sz w:val="20"/>
          <w:szCs w:val="20"/>
        </w:rPr>
        <w:t>intervention</w:t>
      </w:r>
      <w:r w:rsidR="004010BE">
        <w:rPr>
          <w:sz w:val="20"/>
          <w:szCs w:val="20"/>
        </w:rPr>
        <w:t xml:space="preserve"> clusters (black outline), with increasing </w:t>
      </w:r>
      <w:r w:rsidR="004010BE" w:rsidRPr="00AD34B5">
        <w:rPr>
          <w:i/>
          <w:iCs/>
          <w:sz w:val="20"/>
          <w:szCs w:val="20"/>
        </w:rPr>
        <w:t xml:space="preserve">Ae. </w:t>
      </w:r>
      <w:r w:rsidR="00CC5FC5">
        <w:rPr>
          <w:i/>
          <w:iCs/>
          <w:sz w:val="20"/>
          <w:szCs w:val="20"/>
        </w:rPr>
        <w:t>albopictus</w:t>
      </w:r>
      <w:r w:rsidR="004010BE">
        <w:rPr>
          <w:sz w:val="20"/>
          <w:szCs w:val="20"/>
        </w:rPr>
        <w:t xml:space="preserve"> abundance represented by darker shades of red. </w:t>
      </w:r>
      <w:r w:rsidR="004010BE" w:rsidRPr="00BA5B1E">
        <w:rPr>
          <w:sz w:val="20"/>
          <w:szCs w:val="20"/>
        </w:rPr>
        <w:t xml:space="preserve">Temporal trend lines with 95% confidence intervals (blue shading) </w:t>
      </w:r>
      <w:r w:rsidR="004010BE">
        <w:rPr>
          <w:sz w:val="20"/>
          <w:szCs w:val="20"/>
        </w:rPr>
        <w:t xml:space="preserve">indicate </w:t>
      </w:r>
      <w:r w:rsidR="00CC5FC5">
        <w:rPr>
          <w:sz w:val="20"/>
          <w:szCs w:val="20"/>
        </w:rPr>
        <w:t xml:space="preserve">increased </w:t>
      </w:r>
      <w:r w:rsidR="00CC5FC5">
        <w:rPr>
          <w:i/>
          <w:iCs/>
          <w:sz w:val="20"/>
          <w:szCs w:val="20"/>
        </w:rPr>
        <w:t xml:space="preserve">Ae. albopictus </w:t>
      </w:r>
      <w:r w:rsidR="00CC5FC5">
        <w:rPr>
          <w:sz w:val="20"/>
          <w:szCs w:val="20"/>
        </w:rPr>
        <w:t>abundance in three clusters (Hougang, Woodlands and Yee Tee) during the intervention pe</w:t>
      </w:r>
      <w:r w:rsidR="004010BE" w:rsidRPr="00BA5B1E">
        <w:rPr>
          <w:sz w:val="20"/>
          <w:szCs w:val="20"/>
        </w:rPr>
        <w:t xml:space="preserve">riod. </w:t>
      </w:r>
      <w:r w:rsidR="004010BE">
        <w:rPr>
          <w:sz w:val="20"/>
          <w:szCs w:val="20"/>
        </w:rPr>
        <w:t xml:space="preserve">Vertical pink lines </w:t>
      </w:r>
      <w:r w:rsidR="004010BE" w:rsidRPr="00BA5B1E">
        <w:rPr>
          <w:sz w:val="20"/>
          <w:szCs w:val="20"/>
        </w:rPr>
        <w:t xml:space="preserve">indicate </w:t>
      </w:r>
      <w:r w:rsidR="004010BE">
        <w:rPr>
          <w:sz w:val="20"/>
          <w:szCs w:val="20"/>
        </w:rPr>
        <w:t>trial commencement</w:t>
      </w:r>
      <w:r w:rsidR="004010BE" w:rsidRPr="00BA5B1E">
        <w:rPr>
          <w:sz w:val="20"/>
          <w:szCs w:val="20"/>
        </w:rPr>
        <w:t>.</w:t>
      </w:r>
    </w:p>
    <w:p w14:paraId="1B96410F" w14:textId="03DDCB3E" w:rsidR="000C0162" w:rsidRPr="003C6C20" w:rsidRDefault="000C0162" w:rsidP="000C0162">
      <w:pPr>
        <w:rPr>
          <w:sz w:val="20"/>
          <w:szCs w:val="20"/>
        </w:rPr>
      </w:pPr>
    </w:p>
    <w:p w14:paraId="6E4AA042" w14:textId="7821BBCD" w:rsidR="000C0162" w:rsidRDefault="000C0162" w:rsidP="000C0162">
      <w:r>
        <w:br w:type="page"/>
      </w:r>
    </w:p>
    <w:tbl>
      <w:tblPr>
        <w:tblW w:w="13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977"/>
        <w:gridCol w:w="2976"/>
        <w:gridCol w:w="3119"/>
        <w:gridCol w:w="3402"/>
      </w:tblGrid>
      <w:tr w:rsidR="00CC5FC5" w:rsidRPr="002D6A3F" w14:paraId="2AA54EDA" w14:textId="77777777" w:rsidTr="00AD34B5">
        <w:trPr>
          <w:trHeight w:val="300"/>
        </w:trPr>
        <w:tc>
          <w:tcPr>
            <w:tcW w:w="1413" w:type="dxa"/>
            <w:vMerge w:val="restart"/>
            <w:shd w:val="clear" w:color="auto" w:fill="D9D9D9" w:themeFill="background1" w:themeFillShade="D9"/>
            <w:noWrap/>
            <w:vAlign w:val="center"/>
          </w:tcPr>
          <w:p w14:paraId="7200AC04" w14:textId="77777777" w:rsidR="00CC5FC5" w:rsidRPr="002D6A3F" w:rsidRDefault="00CC5FC5" w:rsidP="00AD34B5">
            <w:pPr>
              <w:jc w:val="center"/>
              <w:rPr>
                <w:color w:val="000000"/>
                <w:sz w:val="20"/>
                <w:szCs w:val="20"/>
                <w:lang w:eastAsia="en-SG"/>
              </w:rPr>
            </w:pPr>
            <w:r>
              <w:rPr>
                <w:b/>
                <w:bCs/>
                <w:color w:val="000000"/>
                <w:sz w:val="20"/>
                <w:szCs w:val="20"/>
                <w:lang w:eastAsia="en-SG"/>
              </w:rPr>
              <w:lastRenderedPageBreak/>
              <w:t>Control clusters</w:t>
            </w:r>
          </w:p>
        </w:tc>
        <w:tc>
          <w:tcPr>
            <w:tcW w:w="9072" w:type="dxa"/>
            <w:gridSpan w:val="3"/>
            <w:shd w:val="clear" w:color="auto" w:fill="D9D9D9" w:themeFill="background1" w:themeFillShade="D9"/>
            <w:noWrap/>
            <w:vAlign w:val="center"/>
          </w:tcPr>
          <w:p w14:paraId="1ED405D9" w14:textId="7D81B101" w:rsidR="00CC5FC5" w:rsidRPr="002D6A3F" w:rsidRDefault="00CC5FC5" w:rsidP="00AD34B5">
            <w:pPr>
              <w:jc w:val="center"/>
              <w:rPr>
                <w:color w:val="000000"/>
                <w:sz w:val="20"/>
                <w:szCs w:val="20"/>
                <w:lang w:eastAsia="en-SG"/>
              </w:rPr>
            </w:pPr>
            <w:r>
              <w:rPr>
                <w:b/>
                <w:bCs/>
                <w:color w:val="000000"/>
                <w:sz w:val="20"/>
                <w:szCs w:val="20"/>
                <w:lang w:eastAsia="en-SG"/>
              </w:rPr>
              <w:t>Choropleth maps</w:t>
            </w:r>
          </w:p>
        </w:tc>
        <w:tc>
          <w:tcPr>
            <w:tcW w:w="3402" w:type="dxa"/>
            <w:shd w:val="clear" w:color="auto" w:fill="D9D9D9" w:themeFill="background1" w:themeFillShade="D9"/>
            <w:vAlign w:val="center"/>
          </w:tcPr>
          <w:p w14:paraId="46F11AFE" w14:textId="58E027C6" w:rsidR="00CC5FC5" w:rsidRPr="002D6A3F" w:rsidRDefault="00CC5FC5" w:rsidP="00AD34B5">
            <w:pPr>
              <w:jc w:val="center"/>
              <w:rPr>
                <w:b/>
                <w:bCs/>
                <w:color w:val="000000"/>
                <w:sz w:val="20"/>
                <w:szCs w:val="20"/>
                <w:lang w:eastAsia="en-SG"/>
              </w:rPr>
            </w:pPr>
            <w:r>
              <w:rPr>
                <w:b/>
                <w:bCs/>
                <w:color w:val="000000"/>
                <w:sz w:val="20"/>
                <w:szCs w:val="20"/>
                <w:lang w:eastAsia="en-SG"/>
              </w:rPr>
              <w:t>Temporal trends</w:t>
            </w:r>
          </w:p>
        </w:tc>
      </w:tr>
      <w:tr w:rsidR="00CC5FC5" w:rsidRPr="002D6A3F" w14:paraId="7CCF25A0" w14:textId="77777777" w:rsidTr="00AD34B5">
        <w:trPr>
          <w:trHeight w:val="300"/>
        </w:trPr>
        <w:tc>
          <w:tcPr>
            <w:tcW w:w="1413" w:type="dxa"/>
            <w:vMerge/>
            <w:shd w:val="clear" w:color="auto" w:fill="D9D9D9" w:themeFill="background1" w:themeFillShade="D9"/>
            <w:noWrap/>
            <w:vAlign w:val="center"/>
          </w:tcPr>
          <w:p w14:paraId="22CECD1A" w14:textId="77777777" w:rsidR="00CC5FC5" w:rsidRDefault="00CC5FC5" w:rsidP="00AD34B5">
            <w:pPr>
              <w:jc w:val="center"/>
              <w:rPr>
                <w:b/>
                <w:bCs/>
                <w:color w:val="000000"/>
                <w:sz w:val="20"/>
                <w:szCs w:val="20"/>
                <w:lang w:eastAsia="en-SG"/>
              </w:rPr>
            </w:pPr>
          </w:p>
        </w:tc>
        <w:tc>
          <w:tcPr>
            <w:tcW w:w="2977" w:type="dxa"/>
            <w:shd w:val="clear" w:color="auto" w:fill="D9D9D9" w:themeFill="background1" w:themeFillShade="D9"/>
            <w:noWrap/>
            <w:vAlign w:val="center"/>
          </w:tcPr>
          <w:p w14:paraId="729F11FE" w14:textId="77777777" w:rsidR="00CC5FC5" w:rsidRPr="002D6A3F" w:rsidRDefault="00CC5FC5" w:rsidP="00AD34B5">
            <w:pPr>
              <w:jc w:val="center"/>
              <w:rPr>
                <w:b/>
                <w:bCs/>
                <w:color w:val="000000"/>
                <w:sz w:val="20"/>
                <w:szCs w:val="20"/>
                <w:lang w:eastAsia="en-SG"/>
              </w:rPr>
            </w:pPr>
            <w:r w:rsidRPr="002D6A3F">
              <w:rPr>
                <w:b/>
                <w:bCs/>
                <w:color w:val="000000"/>
                <w:sz w:val="20"/>
                <w:szCs w:val="20"/>
                <w:lang w:eastAsia="en-SG"/>
              </w:rPr>
              <w:t>May 2022</w:t>
            </w:r>
          </w:p>
        </w:tc>
        <w:tc>
          <w:tcPr>
            <w:tcW w:w="2976" w:type="dxa"/>
            <w:shd w:val="clear" w:color="auto" w:fill="D9D9D9" w:themeFill="background1" w:themeFillShade="D9"/>
            <w:noWrap/>
            <w:vAlign w:val="center"/>
          </w:tcPr>
          <w:p w14:paraId="5B823C47" w14:textId="77777777" w:rsidR="00CC5FC5" w:rsidRPr="002D6A3F" w:rsidRDefault="00CC5FC5" w:rsidP="00AD34B5">
            <w:pPr>
              <w:jc w:val="center"/>
              <w:rPr>
                <w:b/>
                <w:bCs/>
                <w:color w:val="000000"/>
                <w:sz w:val="20"/>
                <w:szCs w:val="20"/>
                <w:lang w:eastAsia="en-SG"/>
              </w:rPr>
            </w:pPr>
            <w:r w:rsidRPr="002D6A3F">
              <w:rPr>
                <w:b/>
                <w:bCs/>
                <w:color w:val="000000"/>
                <w:sz w:val="20"/>
                <w:szCs w:val="20"/>
                <w:lang w:eastAsia="en-SG"/>
              </w:rPr>
              <w:t>May 2023</w:t>
            </w:r>
          </w:p>
        </w:tc>
        <w:tc>
          <w:tcPr>
            <w:tcW w:w="3119" w:type="dxa"/>
            <w:shd w:val="clear" w:color="auto" w:fill="D9D9D9" w:themeFill="background1" w:themeFillShade="D9"/>
            <w:noWrap/>
            <w:vAlign w:val="center"/>
          </w:tcPr>
          <w:p w14:paraId="2E4F4523" w14:textId="77777777" w:rsidR="00CC5FC5" w:rsidRPr="002D6A3F" w:rsidRDefault="00CC5FC5" w:rsidP="00AD34B5">
            <w:pPr>
              <w:jc w:val="center"/>
              <w:rPr>
                <w:b/>
                <w:bCs/>
                <w:color w:val="000000"/>
                <w:sz w:val="20"/>
                <w:szCs w:val="20"/>
                <w:lang w:eastAsia="en-SG"/>
              </w:rPr>
            </w:pPr>
            <w:r w:rsidRPr="002D6A3F">
              <w:rPr>
                <w:b/>
                <w:bCs/>
                <w:color w:val="000000"/>
                <w:sz w:val="20"/>
                <w:szCs w:val="20"/>
                <w:lang w:eastAsia="en-SG"/>
              </w:rPr>
              <w:t>Sep 2024</w:t>
            </w:r>
          </w:p>
        </w:tc>
        <w:tc>
          <w:tcPr>
            <w:tcW w:w="3402" w:type="dxa"/>
            <w:shd w:val="clear" w:color="auto" w:fill="D9D9D9" w:themeFill="background1" w:themeFillShade="D9"/>
            <w:vAlign w:val="center"/>
          </w:tcPr>
          <w:p w14:paraId="321C2549" w14:textId="5AF34F20" w:rsidR="00CC5FC5" w:rsidRPr="002D6A3F" w:rsidRDefault="00CC5FC5" w:rsidP="00AD34B5">
            <w:pPr>
              <w:jc w:val="center"/>
              <w:rPr>
                <w:b/>
                <w:bCs/>
                <w:color w:val="000000"/>
                <w:sz w:val="20"/>
                <w:szCs w:val="20"/>
                <w:lang w:eastAsia="en-SG"/>
              </w:rPr>
            </w:pPr>
            <w:r>
              <w:rPr>
                <w:b/>
                <w:bCs/>
                <w:color w:val="000000"/>
                <w:sz w:val="20"/>
                <w:szCs w:val="20"/>
                <w:lang w:eastAsia="en-SG"/>
              </w:rPr>
              <w:t>2019-2024</w:t>
            </w:r>
          </w:p>
        </w:tc>
      </w:tr>
      <w:tr w:rsidR="004011E8" w:rsidRPr="002D6A3F" w14:paraId="5221BB38" w14:textId="77777777" w:rsidTr="00FB1176">
        <w:trPr>
          <w:trHeight w:val="300"/>
        </w:trPr>
        <w:tc>
          <w:tcPr>
            <w:tcW w:w="1413" w:type="dxa"/>
            <w:noWrap/>
            <w:vAlign w:val="center"/>
            <w:hideMark/>
          </w:tcPr>
          <w:p w14:paraId="31E36F99" w14:textId="77777777" w:rsidR="004011E8" w:rsidRPr="00BD7E5F" w:rsidRDefault="004011E8" w:rsidP="004011E8">
            <w:pPr>
              <w:jc w:val="center"/>
              <w:rPr>
                <w:b/>
                <w:bCs/>
                <w:color w:val="000000"/>
                <w:sz w:val="20"/>
                <w:szCs w:val="20"/>
                <w:lang w:eastAsia="en-SG"/>
              </w:rPr>
            </w:pPr>
            <w:r w:rsidRPr="00BD7E5F">
              <w:rPr>
                <w:b/>
                <w:bCs/>
                <w:color w:val="000000"/>
                <w:sz w:val="20"/>
                <w:szCs w:val="20"/>
                <w:lang w:eastAsia="en-SG"/>
              </w:rPr>
              <w:t>Ang Mo Kio</w:t>
            </w:r>
          </w:p>
        </w:tc>
        <w:tc>
          <w:tcPr>
            <w:tcW w:w="2977" w:type="dxa"/>
            <w:noWrap/>
            <w:vAlign w:val="bottom"/>
          </w:tcPr>
          <w:p w14:paraId="7D3D1FD0" w14:textId="6AA16D9B" w:rsidR="004011E8" w:rsidRPr="002D6A3F" w:rsidRDefault="004011E8" w:rsidP="004011E8">
            <w:pPr>
              <w:jc w:val="center"/>
              <w:rPr>
                <w:color w:val="000000"/>
                <w:sz w:val="20"/>
                <w:szCs w:val="20"/>
                <w:lang w:eastAsia="en-SG"/>
              </w:rPr>
            </w:pPr>
            <w:r w:rsidRPr="004357CA">
              <w:rPr>
                <w:rFonts w:ascii="Microsoft Sans Serif" w:hAnsi="Microsoft Sans Serif" w:cs="Microsoft Sans Serif"/>
                <w:color w:val="000000"/>
                <w:lang w:eastAsia="en-SG"/>
              </w:rPr>
              <w:t> </w:t>
            </w:r>
            <w:r w:rsidRPr="009157B8">
              <w:rPr>
                <w:rFonts w:ascii="Microsoft Sans Serif" w:hAnsi="Microsoft Sans Serif" w:cs="Microsoft Sans Serif"/>
                <w:noProof/>
                <w:color w:val="000000"/>
                <w:lang w:eastAsia="en-SG"/>
              </w:rPr>
              <w:drawing>
                <wp:inline distT="0" distB="0" distL="0" distR="0" wp14:anchorId="4DF6D216" wp14:editId="10E67CB9">
                  <wp:extent cx="1485265" cy="1739265"/>
                  <wp:effectExtent l="0" t="0" r="635" b="0"/>
                  <wp:docPr id="682234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34484" name=""/>
                          <pic:cNvPicPr/>
                        </pic:nvPicPr>
                        <pic:blipFill>
                          <a:blip r:embed="rId101"/>
                          <a:stretch>
                            <a:fillRect/>
                          </a:stretch>
                        </pic:blipFill>
                        <pic:spPr>
                          <a:xfrm>
                            <a:off x="0" y="0"/>
                            <a:ext cx="1485265" cy="1739265"/>
                          </a:xfrm>
                          <a:prstGeom prst="rect">
                            <a:avLst/>
                          </a:prstGeom>
                        </pic:spPr>
                      </pic:pic>
                    </a:graphicData>
                  </a:graphic>
                </wp:inline>
              </w:drawing>
            </w:r>
          </w:p>
        </w:tc>
        <w:tc>
          <w:tcPr>
            <w:tcW w:w="2976" w:type="dxa"/>
            <w:noWrap/>
            <w:vAlign w:val="bottom"/>
          </w:tcPr>
          <w:p w14:paraId="2CFA6999" w14:textId="754B79CE" w:rsidR="004011E8" w:rsidRPr="002D6A3F" w:rsidRDefault="004011E8" w:rsidP="004011E8">
            <w:pPr>
              <w:jc w:val="center"/>
              <w:rPr>
                <w:color w:val="000000"/>
                <w:sz w:val="20"/>
                <w:szCs w:val="20"/>
                <w:lang w:eastAsia="en-SG"/>
              </w:rPr>
            </w:pPr>
            <w:r w:rsidRPr="00C65D4A">
              <w:rPr>
                <w:rFonts w:ascii="Microsoft Sans Serif" w:hAnsi="Microsoft Sans Serif" w:cs="Microsoft Sans Serif"/>
                <w:noProof/>
                <w:color w:val="000000"/>
                <w:lang w:eastAsia="en-SG"/>
              </w:rPr>
              <w:drawing>
                <wp:inline distT="0" distB="0" distL="0" distR="0" wp14:anchorId="6B8CC14E" wp14:editId="11E0B5B7">
                  <wp:extent cx="1485265" cy="1807210"/>
                  <wp:effectExtent l="0" t="0" r="635" b="2540"/>
                  <wp:docPr id="930010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10108" name=""/>
                          <pic:cNvPicPr/>
                        </pic:nvPicPr>
                        <pic:blipFill>
                          <a:blip r:embed="rId102"/>
                          <a:stretch>
                            <a:fillRect/>
                          </a:stretch>
                        </pic:blipFill>
                        <pic:spPr>
                          <a:xfrm>
                            <a:off x="0" y="0"/>
                            <a:ext cx="1485265" cy="1807210"/>
                          </a:xfrm>
                          <a:prstGeom prst="rect">
                            <a:avLst/>
                          </a:prstGeom>
                        </pic:spPr>
                      </pic:pic>
                    </a:graphicData>
                  </a:graphic>
                </wp:inline>
              </w:drawing>
            </w:r>
          </w:p>
        </w:tc>
        <w:tc>
          <w:tcPr>
            <w:tcW w:w="3119" w:type="dxa"/>
            <w:noWrap/>
            <w:vAlign w:val="bottom"/>
          </w:tcPr>
          <w:p w14:paraId="1DB1CFF3" w14:textId="74A7E201" w:rsidR="004011E8" w:rsidRPr="002D6A3F" w:rsidRDefault="004011E8" w:rsidP="004011E8">
            <w:pPr>
              <w:jc w:val="center"/>
              <w:rPr>
                <w:color w:val="000000"/>
                <w:sz w:val="20"/>
                <w:szCs w:val="20"/>
                <w:lang w:eastAsia="en-SG"/>
              </w:rPr>
            </w:pPr>
            <w:r w:rsidRPr="00C65D4A">
              <w:rPr>
                <w:rFonts w:ascii="Microsoft Sans Serif" w:hAnsi="Microsoft Sans Serif" w:cs="Microsoft Sans Serif"/>
                <w:noProof/>
                <w:color w:val="000000"/>
                <w:lang w:eastAsia="en-SG"/>
              </w:rPr>
              <w:drawing>
                <wp:inline distT="0" distB="0" distL="0" distR="0" wp14:anchorId="679626DD" wp14:editId="065DD8B6">
                  <wp:extent cx="1382395" cy="1607185"/>
                  <wp:effectExtent l="0" t="0" r="8255" b="0"/>
                  <wp:docPr id="1666045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45759" name=""/>
                          <pic:cNvPicPr/>
                        </pic:nvPicPr>
                        <pic:blipFill>
                          <a:blip r:embed="rId103"/>
                          <a:stretch>
                            <a:fillRect/>
                          </a:stretch>
                        </pic:blipFill>
                        <pic:spPr>
                          <a:xfrm>
                            <a:off x="0" y="0"/>
                            <a:ext cx="1382395" cy="1607185"/>
                          </a:xfrm>
                          <a:prstGeom prst="rect">
                            <a:avLst/>
                          </a:prstGeom>
                        </pic:spPr>
                      </pic:pic>
                    </a:graphicData>
                  </a:graphic>
                </wp:inline>
              </w:drawing>
            </w:r>
          </w:p>
        </w:tc>
        <w:tc>
          <w:tcPr>
            <w:tcW w:w="3402" w:type="dxa"/>
            <w:vAlign w:val="center"/>
          </w:tcPr>
          <w:p w14:paraId="49836E0D" w14:textId="3FF39531" w:rsidR="004011E8" w:rsidRPr="002D6A3F" w:rsidRDefault="004011E8" w:rsidP="004011E8">
            <w:pPr>
              <w:jc w:val="center"/>
              <w:rPr>
                <w:noProof/>
                <w:color w:val="000000"/>
                <w:sz w:val="20"/>
                <w:szCs w:val="20"/>
                <w:lang w:eastAsia="en-SG"/>
              </w:rPr>
            </w:pPr>
            <w:r w:rsidRPr="00CC5FC5">
              <w:rPr>
                <w:noProof/>
                <w:color w:val="000000"/>
                <w:sz w:val="20"/>
                <w:szCs w:val="20"/>
                <w:lang w:eastAsia="en-SG"/>
              </w:rPr>
              <w:drawing>
                <wp:inline distT="0" distB="0" distL="0" distR="0" wp14:anchorId="56706621" wp14:editId="31299B8F">
                  <wp:extent cx="2023110" cy="1285240"/>
                  <wp:effectExtent l="0" t="0" r="0" b="0"/>
                  <wp:docPr id="1780440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440620" name=""/>
                          <pic:cNvPicPr/>
                        </pic:nvPicPr>
                        <pic:blipFill>
                          <a:blip r:embed="rId104"/>
                          <a:stretch>
                            <a:fillRect/>
                          </a:stretch>
                        </pic:blipFill>
                        <pic:spPr>
                          <a:xfrm>
                            <a:off x="0" y="0"/>
                            <a:ext cx="2023110" cy="1285240"/>
                          </a:xfrm>
                          <a:prstGeom prst="rect">
                            <a:avLst/>
                          </a:prstGeom>
                        </pic:spPr>
                      </pic:pic>
                    </a:graphicData>
                  </a:graphic>
                </wp:inline>
              </w:drawing>
            </w:r>
          </w:p>
        </w:tc>
      </w:tr>
      <w:tr w:rsidR="004011E8" w:rsidRPr="002D6A3F" w14:paraId="5B18058F" w14:textId="77777777" w:rsidTr="00FB1176">
        <w:trPr>
          <w:trHeight w:val="300"/>
        </w:trPr>
        <w:tc>
          <w:tcPr>
            <w:tcW w:w="1413" w:type="dxa"/>
            <w:noWrap/>
            <w:vAlign w:val="center"/>
            <w:hideMark/>
          </w:tcPr>
          <w:p w14:paraId="73182CA8" w14:textId="77777777" w:rsidR="004011E8" w:rsidRPr="00BD7E5F" w:rsidRDefault="004011E8" w:rsidP="004011E8">
            <w:pPr>
              <w:jc w:val="center"/>
              <w:rPr>
                <w:b/>
                <w:bCs/>
                <w:color w:val="000000"/>
                <w:sz w:val="20"/>
                <w:szCs w:val="20"/>
                <w:lang w:eastAsia="en-SG"/>
              </w:rPr>
            </w:pPr>
            <w:r w:rsidRPr="00BD7E5F">
              <w:rPr>
                <w:b/>
                <w:bCs/>
                <w:color w:val="000000"/>
                <w:sz w:val="20"/>
                <w:szCs w:val="20"/>
                <w:lang w:eastAsia="en-SG"/>
              </w:rPr>
              <w:t>Bukit Panjang</w:t>
            </w:r>
          </w:p>
        </w:tc>
        <w:tc>
          <w:tcPr>
            <w:tcW w:w="2977" w:type="dxa"/>
            <w:noWrap/>
            <w:vAlign w:val="bottom"/>
          </w:tcPr>
          <w:p w14:paraId="017616A8" w14:textId="594F6B39" w:rsidR="004011E8" w:rsidRPr="002D6A3F" w:rsidRDefault="004011E8" w:rsidP="004011E8">
            <w:pPr>
              <w:jc w:val="center"/>
              <w:rPr>
                <w:color w:val="000000"/>
                <w:sz w:val="20"/>
                <w:szCs w:val="20"/>
                <w:lang w:eastAsia="en-SG"/>
              </w:rPr>
            </w:pPr>
            <w:r w:rsidRPr="004357CA">
              <w:rPr>
                <w:rFonts w:ascii="Microsoft Sans Serif" w:hAnsi="Microsoft Sans Serif" w:cs="Microsoft Sans Serif"/>
                <w:color w:val="000000"/>
                <w:lang w:eastAsia="en-SG"/>
              </w:rPr>
              <w:t> </w:t>
            </w:r>
            <w:r w:rsidRPr="006E3C1D">
              <w:rPr>
                <w:rFonts w:ascii="Microsoft Sans Serif" w:hAnsi="Microsoft Sans Serif" w:cs="Microsoft Sans Serif"/>
                <w:noProof/>
                <w:color w:val="000000"/>
                <w:lang w:eastAsia="en-SG"/>
              </w:rPr>
              <w:drawing>
                <wp:inline distT="0" distB="0" distL="0" distR="0" wp14:anchorId="56D150E2" wp14:editId="3718CC83">
                  <wp:extent cx="1485265" cy="1659255"/>
                  <wp:effectExtent l="0" t="0" r="635" b="0"/>
                  <wp:docPr id="1012690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90165" name=""/>
                          <pic:cNvPicPr/>
                        </pic:nvPicPr>
                        <pic:blipFill>
                          <a:blip r:embed="rId105"/>
                          <a:stretch>
                            <a:fillRect/>
                          </a:stretch>
                        </pic:blipFill>
                        <pic:spPr>
                          <a:xfrm>
                            <a:off x="0" y="0"/>
                            <a:ext cx="1485265" cy="1659255"/>
                          </a:xfrm>
                          <a:prstGeom prst="rect">
                            <a:avLst/>
                          </a:prstGeom>
                        </pic:spPr>
                      </pic:pic>
                    </a:graphicData>
                  </a:graphic>
                </wp:inline>
              </w:drawing>
            </w:r>
          </w:p>
        </w:tc>
        <w:tc>
          <w:tcPr>
            <w:tcW w:w="2976" w:type="dxa"/>
            <w:noWrap/>
            <w:vAlign w:val="bottom"/>
          </w:tcPr>
          <w:p w14:paraId="2A4FD49E" w14:textId="4D6A9255" w:rsidR="004011E8" w:rsidRPr="002D6A3F" w:rsidRDefault="004011E8" w:rsidP="004011E8">
            <w:pPr>
              <w:jc w:val="center"/>
              <w:rPr>
                <w:color w:val="000000"/>
                <w:sz w:val="20"/>
                <w:szCs w:val="20"/>
                <w:lang w:eastAsia="en-SG"/>
              </w:rPr>
            </w:pPr>
            <w:r w:rsidRPr="004357CA">
              <w:rPr>
                <w:rFonts w:ascii="Microsoft Sans Serif" w:hAnsi="Microsoft Sans Serif" w:cs="Microsoft Sans Serif"/>
                <w:color w:val="000000"/>
                <w:lang w:eastAsia="en-SG"/>
              </w:rPr>
              <w:t> </w:t>
            </w:r>
            <w:r w:rsidRPr="006E1325">
              <w:rPr>
                <w:rFonts w:ascii="Microsoft Sans Serif" w:hAnsi="Microsoft Sans Serif" w:cs="Microsoft Sans Serif"/>
                <w:noProof/>
                <w:color w:val="000000"/>
                <w:lang w:eastAsia="en-SG"/>
              </w:rPr>
              <w:drawing>
                <wp:inline distT="0" distB="0" distL="0" distR="0" wp14:anchorId="0C7CB16E" wp14:editId="26AF87AE">
                  <wp:extent cx="1485265" cy="1603375"/>
                  <wp:effectExtent l="0" t="0" r="635" b="0"/>
                  <wp:docPr id="1767231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31331" name=""/>
                          <pic:cNvPicPr/>
                        </pic:nvPicPr>
                        <pic:blipFill>
                          <a:blip r:embed="rId106"/>
                          <a:stretch>
                            <a:fillRect/>
                          </a:stretch>
                        </pic:blipFill>
                        <pic:spPr>
                          <a:xfrm>
                            <a:off x="0" y="0"/>
                            <a:ext cx="1485265" cy="1603375"/>
                          </a:xfrm>
                          <a:prstGeom prst="rect">
                            <a:avLst/>
                          </a:prstGeom>
                        </pic:spPr>
                      </pic:pic>
                    </a:graphicData>
                  </a:graphic>
                </wp:inline>
              </w:drawing>
            </w:r>
          </w:p>
        </w:tc>
        <w:tc>
          <w:tcPr>
            <w:tcW w:w="3119" w:type="dxa"/>
            <w:noWrap/>
            <w:vAlign w:val="bottom"/>
          </w:tcPr>
          <w:p w14:paraId="539C83F8" w14:textId="36F4D2F6" w:rsidR="004011E8" w:rsidRPr="002D6A3F" w:rsidRDefault="004011E8" w:rsidP="004011E8">
            <w:pPr>
              <w:jc w:val="center"/>
              <w:rPr>
                <w:color w:val="000000"/>
                <w:sz w:val="20"/>
                <w:szCs w:val="20"/>
                <w:lang w:eastAsia="en-SG"/>
              </w:rPr>
            </w:pPr>
            <w:r w:rsidRPr="004357CA">
              <w:rPr>
                <w:rFonts w:ascii="Microsoft Sans Serif" w:hAnsi="Microsoft Sans Serif" w:cs="Microsoft Sans Serif"/>
                <w:color w:val="000000"/>
                <w:lang w:eastAsia="en-SG"/>
              </w:rPr>
              <w:t> </w:t>
            </w:r>
            <w:r w:rsidRPr="0053589E">
              <w:rPr>
                <w:rFonts w:ascii="Microsoft Sans Serif" w:hAnsi="Microsoft Sans Serif" w:cs="Microsoft Sans Serif"/>
                <w:noProof/>
                <w:color w:val="000000"/>
                <w:lang w:eastAsia="en-SG"/>
              </w:rPr>
              <w:drawing>
                <wp:inline distT="0" distB="0" distL="0" distR="0" wp14:anchorId="694DFC69" wp14:editId="6FD92833">
                  <wp:extent cx="1382395" cy="1496060"/>
                  <wp:effectExtent l="0" t="0" r="8255" b="8890"/>
                  <wp:docPr id="161914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4346" name=""/>
                          <pic:cNvPicPr/>
                        </pic:nvPicPr>
                        <pic:blipFill>
                          <a:blip r:embed="rId107"/>
                          <a:stretch>
                            <a:fillRect/>
                          </a:stretch>
                        </pic:blipFill>
                        <pic:spPr>
                          <a:xfrm>
                            <a:off x="0" y="0"/>
                            <a:ext cx="1382395" cy="1496060"/>
                          </a:xfrm>
                          <a:prstGeom prst="rect">
                            <a:avLst/>
                          </a:prstGeom>
                        </pic:spPr>
                      </pic:pic>
                    </a:graphicData>
                  </a:graphic>
                </wp:inline>
              </w:drawing>
            </w:r>
          </w:p>
        </w:tc>
        <w:tc>
          <w:tcPr>
            <w:tcW w:w="3402" w:type="dxa"/>
            <w:vAlign w:val="center"/>
          </w:tcPr>
          <w:p w14:paraId="367FACE1" w14:textId="7298DB5E" w:rsidR="004011E8" w:rsidRPr="002D6A3F" w:rsidRDefault="004011E8" w:rsidP="004011E8">
            <w:pPr>
              <w:jc w:val="center"/>
              <w:rPr>
                <w:noProof/>
                <w:color w:val="000000"/>
                <w:sz w:val="20"/>
                <w:szCs w:val="20"/>
                <w:lang w:eastAsia="en-SG"/>
              </w:rPr>
            </w:pPr>
            <w:r w:rsidRPr="00CC5FC5">
              <w:rPr>
                <w:noProof/>
                <w:color w:val="000000"/>
                <w:sz w:val="20"/>
                <w:szCs w:val="20"/>
                <w:lang w:eastAsia="en-SG"/>
              </w:rPr>
              <w:drawing>
                <wp:inline distT="0" distB="0" distL="0" distR="0" wp14:anchorId="29E83E83" wp14:editId="2F617C9E">
                  <wp:extent cx="2023110" cy="1294130"/>
                  <wp:effectExtent l="0" t="0" r="0" b="1270"/>
                  <wp:docPr id="50417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73487" name=""/>
                          <pic:cNvPicPr/>
                        </pic:nvPicPr>
                        <pic:blipFill>
                          <a:blip r:embed="rId108"/>
                          <a:stretch>
                            <a:fillRect/>
                          </a:stretch>
                        </pic:blipFill>
                        <pic:spPr>
                          <a:xfrm>
                            <a:off x="0" y="0"/>
                            <a:ext cx="2023110" cy="1294130"/>
                          </a:xfrm>
                          <a:prstGeom prst="rect">
                            <a:avLst/>
                          </a:prstGeom>
                        </pic:spPr>
                      </pic:pic>
                    </a:graphicData>
                  </a:graphic>
                </wp:inline>
              </w:drawing>
            </w:r>
          </w:p>
        </w:tc>
      </w:tr>
      <w:tr w:rsidR="00DF0035" w:rsidRPr="002D6A3F" w14:paraId="286C4B2C" w14:textId="77777777" w:rsidTr="00FB1176">
        <w:trPr>
          <w:trHeight w:val="300"/>
        </w:trPr>
        <w:tc>
          <w:tcPr>
            <w:tcW w:w="1413" w:type="dxa"/>
            <w:noWrap/>
            <w:vAlign w:val="center"/>
            <w:hideMark/>
          </w:tcPr>
          <w:p w14:paraId="439A2647" w14:textId="77777777" w:rsidR="00DF0035" w:rsidRPr="00BD7E5F" w:rsidRDefault="00DF0035" w:rsidP="00DF0035">
            <w:pPr>
              <w:jc w:val="center"/>
              <w:rPr>
                <w:b/>
                <w:bCs/>
                <w:color w:val="000000"/>
                <w:sz w:val="20"/>
                <w:szCs w:val="20"/>
                <w:lang w:eastAsia="en-SG"/>
              </w:rPr>
            </w:pPr>
            <w:r w:rsidRPr="00BD7E5F">
              <w:rPr>
                <w:b/>
                <w:bCs/>
                <w:color w:val="000000"/>
                <w:sz w:val="20"/>
                <w:szCs w:val="20"/>
                <w:lang w:eastAsia="en-SG"/>
              </w:rPr>
              <w:t>Pasir Ris</w:t>
            </w:r>
          </w:p>
        </w:tc>
        <w:tc>
          <w:tcPr>
            <w:tcW w:w="2977" w:type="dxa"/>
            <w:noWrap/>
            <w:vAlign w:val="bottom"/>
          </w:tcPr>
          <w:p w14:paraId="0BBB37C8" w14:textId="3C64F216"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907797">
              <w:rPr>
                <w:rFonts w:ascii="Microsoft Sans Serif" w:hAnsi="Microsoft Sans Serif" w:cs="Microsoft Sans Serif"/>
                <w:noProof/>
                <w:color w:val="000000"/>
                <w:lang w:eastAsia="en-SG"/>
              </w:rPr>
              <w:drawing>
                <wp:inline distT="0" distB="0" distL="0" distR="0" wp14:anchorId="07A8093E" wp14:editId="54773B6E">
                  <wp:extent cx="1485265" cy="1663065"/>
                  <wp:effectExtent l="0" t="0" r="635" b="0"/>
                  <wp:docPr id="249213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13019" name=""/>
                          <pic:cNvPicPr/>
                        </pic:nvPicPr>
                        <pic:blipFill>
                          <a:blip r:embed="rId109"/>
                          <a:stretch>
                            <a:fillRect/>
                          </a:stretch>
                        </pic:blipFill>
                        <pic:spPr>
                          <a:xfrm>
                            <a:off x="0" y="0"/>
                            <a:ext cx="1485265" cy="1663065"/>
                          </a:xfrm>
                          <a:prstGeom prst="rect">
                            <a:avLst/>
                          </a:prstGeom>
                        </pic:spPr>
                      </pic:pic>
                    </a:graphicData>
                  </a:graphic>
                </wp:inline>
              </w:drawing>
            </w:r>
          </w:p>
        </w:tc>
        <w:tc>
          <w:tcPr>
            <w:tcW w:w="2976" w:type="dxa"/>
            <w:noWrap/>
            <w:vAlign w:val="bottom"/>
          </w:tcPr>
          <w:p w14:paraId="285799CC" w14:textId="7D2FD5BB"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050324">
              <w:rPr>
                <w:rFonts w:ascii="Microsoft Sans Serif" w:hAnsi="Microsoft Sans Serif" w:cs="Microsoft Sans Serif"/>
                <w:noProof/>
                <w:color w:val="000000"/>
                <w:lang w:eastAsia="en-SG"/>
              </w:rPr>
              <w:drawing>
                <wp:inline distT="0" distB="0" distL="0" distR="0" wp14:anchorId="2F2760EB" wp14:editId="14BDE620">
                  <wp:extent cx="1485265" cy="1657350"/>
                  <wp:effectExtent l="0" t="0" r="635" b="0"/>
                  <wp:docPr id="879276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76244" name=""/>
                          <pic:cNvPicPr/>
                        </pic:nvPicPr>
                        <pic:blipFill>
                          <a:blip r:embed="rId110"/>
                          <a:stretch>
                            <a:fillRect/>
                          </a:stretch>
                        </pic:blipFill>
                        <pic:spPr>
                          <a:xfrm>
                            <a:off x="0" y="0"/>
                            <a:ext cx="1485265" cy="1657350"/>
                          </a:xfrm>
                          <a:prstGeom prst="rect">
                            <a:avLst/>
                          </a:prstGeom>
                        </pic:spPr>
                      </pic:pic>
                    </a:graphicData>
                  </a:graphic>
                </wp:inline>
              </w:drawing>
            </w:r>
          </w:p>
        </w:tc>
        <w:tc>
          <w:tcPr>
            <w:tcW w:w="3119" w:type="dxa"/>
            <w:noWrap/>
            <w:vAlign w:val="bottom"/>
          </w:tcPr>
          <w:p w14:paraId="43B3EC0B" w14:textId="5432096E"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050324">
              <w:rPr>
                <w:rFonts w:ascii="Microsoft Sans Serif" w:hAnsi="Microsoft Sans Serif" w:cs="Microsoft Sans Serif"/>
                <w:noProof/>
                <w:color w:val="000000"/>
                <w:lang w:eastAsia="en-SG"/>
              </w:rPr>
              <w:drawing>
                <wp:inline distT="0" distB="0" distL="0" distR="0" wp14:anchorId="1EA09675" wp14:editId="11B8C3A6">
                  <wp:extent cx="1382395" cy="1543050"/>
                  <wp:effectExtent l="0" t="0" r="8255" b="0"/>
                  <wp:docPr id="1001249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49415" name=""/>
                          <pic:cNvPicPr/>
                        </pic:nvPicPr>
                        <pic:blipFill>
                          <a:blip r:embed="rId111"/>
                          <a:stretch>
                            <a:fillRect/>
                          </a:stretch>
                        </pic:blipFill>
                        <pic:spPr>
                          <a:xfrm>
                            <a:off x="0" y="0"/>
                            <a:ext cx="1382395" cy="1543050"/>
                          </a:xfrm>
                          <a:prstGeom prst="rect">
                            <a:avLst/>
                          </a:prstGeom>
                        </pic:spPr>
                      </pic:pic>
                    </a:graphicData>
                  </a:graphic>
                </wp:inline>
              </w:drawing>
            </w:r>
          </w:p>
        </w:tc>
        <w:tc>
          <w:tcPr>
            <w:tcW w:w="3402" w:type="dxa"/>
            <w:vAlign w:val="center"/>
          </w:tcPr>
          <w:p w14:paraId="68734007" w14:textId="07EBFFB3" w:rsidR="00DF0035" w:rsidRPr="002D6A3F" w:rsidRDefault="00DF0035" w:rsidP="00DF0035">
            <w:pPr>
              <w:jc w:val="center"/>
              <w:rPr>
                <w:noProof/>
                <w:color w:val="000000"/>
                <w:sz w:val="20"/>
                <w:szCs w:val="20"/>
                <w:lang w:eastAsia="en-SG"/>
              </w:rPr>
            </w:pPr>
            <w:r w:rsidRPr="00CC5FC5">
              <w:rPr>
                <w:noProof/>
                <w:color w:val="000000"/>
                <w:sz w:val="20"/>
                <w:szCs w:val="20"/>
                <w:lang w:eastAsia="en-SG"/>
              </w:rPr>
              <w:drawing>
                <wp:inline distT="0" distB="0" distL="0" distR="0" wp14:anchorId="12E63E46" wp14:editId="0BA8FA20">
                  <wp:extent cx="2023110" cy="1301115"/>
                  <wp:effectExtent l="0" t="0" r="0" b="0"/>
                  <wp:docPr id="126249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6258" name=""/>
                          <pic:cNvPicPr/>
                        </pic:nvPicPr>
                        <pic:blipFill>
                          <a:blip r:embed="rId112"/>
                          <a:stretch>
                            <a:fillRect/>
                          </a:stretch>
                        </pic:blipFill>
                        <pic:spPr>
                          <a:xfrm>
                            <a:off x="0" y="0"/>
                            <a:ext cx="2023110" cy="1301115"/>
                          </a:xfrm>
                          <a:prstGeom prst="rect">
                            <a:avLst/>
                          </a:prstGeom>
                        </pic:spPr>
                      </pic:pic>
                    </a:graphicData>
                  </a:graphic>
                </wp:inline>
              </w:drawing>
            </w:r>
          </w:p>
        </w:tc>
      </w:tr>
      <w:tr w:rsidR="00DF0035" w:rsidRPr="002D6A3F" w14:paraId="058F5D8D" w14:textId="77777777" w:rsidTr="00FB1176">
        <w:trPr>
          <w:trHeight w:val="300"/>
        </w:trPr>
        <w:tc>
          <w:tcPr>
            <w:tcW w:w="1413" w:type="dxa"/>
            <w:noWrap/>
            <w:vAlign w:val="center"/>
            <w:hideMark/>
          </w:tcPr>
          <w:p w14:paraId="5D8CAFC6" w14:textId="77777777" w:rsidR="00DF0035" w:rsidRPr="00BD7E5F" w:rsidRDefault="00DF0035" w:rsidP="00DF0035">
            <w:pPr>
              <w:jc w:val="center"/>
              <w:rPr>
                <w:b/>
                <w:bCs/>
                <w:color w:val="000000"/>
                <w:sz w:val="20"/>
                <w:szCs w:val="20"/>
                <w:lang w:eastAsia="en-SG"/>
              </w:rPr>
            </w:pPr>
            <w:r w:rsidRPr="00BD7E5F">
              <w:rPr>
                <w:b/>
                <w:bCs/>
                <w:color w:val="000000"/>
                <w:sz w:val="20"/>
                <w:szCs w:val="20"/>
                <w:lang w:eastAsia="en-SG"/>
              </w:rPr>
              <w:lastRenderedPageBreak/>
              <w:t>Pioneer</w:t>
            </w:r>
          </w:p>
        </w:tc>
        <w:tc>
          <w:tcPr>
            <w:tcW w:w="2977" w:type="dxa"/>
            <w:noWrap/>
            <w:vAlign w:val="bottom"/>
          </w:tcPr>
          <w:p w14:paraId="79402222" w14:textId="7836732B"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1A5A8E">
              <w:rPr>
                <w:rFonts w:ascii="Microsoft Sans Serif" w:hAnsi="Microsoft Sans Serif" w:cs="Microsoft Sans Serif"/>
                <w:noProof/>
                <w:color w:val="000000"/>
                <w:lang w:eastAsia="en-SG"/>
              </w:rPr>
              <w:drawing>
                <wp:inline distT="0" distB="0" distL="0" distR="0" wp14:anchorId="5BED3DD8" wp14:editId="376A5FCF">
                  <wp:extent cx="1485265" cy="937895"/>
                  <wp:effectExtent l="0" t="0" r="635" b="0"/>
                  <wp:docPr id="1023568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68998" name=""/>
                          <pic:cNvPicPr/>
                        </pic:nvPicPr>
                        <pic:blipFill>
                          <a:blip r:embed="rId113"/>
                          <a:stretch>
                            <a:fillRect/>
                          </a:stretch>
                        </pic:blipFill>
                        <pic:spPr>
                          <a:xfrm>
                            <a:off x="0" y="0"/>
                            <a:ext cx="1485265" cy="937895"/>
                          </a:xfrm>
                          <a:prstGeom prst="rect">
                            <a:avLst/>
                          </a:prstGeom>
                        </pic:spPr>
                      </pic:pic>
                    </a:graphicData>
                  </a:graphic>
                </wp:inline>
              </w:drawing>
            </w:r>
          </w:p>
        </w:tc>
        <w:tc>
          <w:tcPr>
            <w:tcW w:w="2976" w:type="dxa"/>
            <w:noWrap/>
            <w:vAlign w:val="bottom"/>
          </w:tcPr>
          <w:p w14:paraId="2C6A5F13" w14:textId="06EA67F6"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6B3EBC">
              <w:rPr>
                <w:rFonts w:ascii="Microsoft Sans Serif" w:hAnsi="Microsoft Sans Serif" w:cs="Microsoft Sans Serif"/>
                <w:noProof/>
                <w:color w:val="000000"/>
                <w:lang w:eastAsia="en-SG"/>
              </w:rPr>
              <w:drawing>
                <wp:inline distT="0" distB="0" distL="0" distR="0" wp14:anchorId="69A30116" wp14:editId="2D6D9617">
                  <wp:extent cx="1485265" cy="963295"/>
                  <wp:effectExtent l="0" t="0" r="635" b="8255"/>
                  <wp:docPr id="1050553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53173" name=""/>
                          <pic:cNvPicPr/>
                        </pic:nvPicPr>
                        <pic:blipFill>
                          <a:blip r:embed="rId114"/>
                          <a:stretch>
                            <a:fillRect/>
                          </a:stretch>
                        </pic:blipFill>
                        <pic:spPr>
                          <a:xfrm>
                            <a:off x="0" y="0"/>
                            <a:ext cx="1485265" cy="963295"/>
                          </a:xfrm>
                          <a:prstGeom prst="rect">
                            <a:avLst/>
                          </a:prstGeom>
                        </pic:spPr>
                      </pic:pic>
                    </a:graphicData>
                  </a:graphic>
                </wp:inline>
              </w:drawing>
            </w:r>
          </w:p>
        </w:tc>
        <w:tc>
          <w:tcPr>
            <w:tcW w:w="3119" w:type="dxa"/>
            <w:noWrap/>
            <w:vAlign w:val="bottom"/>
          </w:tcPr>
          <w:p w14:paraId="07CE24F6" w14:textId="6023B5D0"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6B3EBC">
              <w:rPr>
                <w:rFonts w:ascii="Microsoft Sans Serif" w:hAnsi="Microsoft Sans Serif" w:cs="Microsoft Sans Serif"/>
                <w:noProof/>
                <w:color w:val="000000"/>
                <w:lang w:eastAsia="en-SG"/>
              </w:rPr>
              <w:drawing>
                <wp:inline distT="0" distB="0" distL="0" distR="0" wp14:anchorId="5502D503" wp14:editId="68B2B5DE">
                  <wp:extent cx="1382395" cy="875030"/>
                  <wp:effectExtent l="0" t="0" r="8255" b="1270"/>
                  <wp:docPr id="1411608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608575" name=""/>
                          <pic:cNvPicPr/>
                        </pic:nvPicPr>
                        <pic:blipFill>
                          <a:blip r:embed="rId115"/>
                          <a:stretch>
                            <a:fillRect/>
                          </a:stretch>
                        </pic:blipFill>
                        <pic:spPr>
                          <a:xfrm>
                            <a:off x="0" y="0"/>
                            <a:ext cx="1382395" cy="875030"/>
                          </a:xfrm>
                          <a:prstGeom prst="rect">
                            <a:avLst/>
                          </a:prstGeom>
                        </pic:spPr>
                      </pic:pic>
                    </a:graphicData>
                  </a:graphic>
                </wp:inline>
              </w:drawing>
            </w:r>
          </w:p>
        </w:tc>
        <w:tc>
          <w:tcPr>
            <w:tcW w:w="3402" w:type="dxa"/>
            <w:vAlign w:val="center"/>
          </w:tcPr>
          <w:p w14:paraId="0A6CA8AB" w14:textId="7AD3D73B" w:rsidR="00DF0035" w:rsidRPr="002D6A3F" w:rsidRDefault="00DF0035" w:rsidP="00DF0035">
            <w:pPr>
              <w:jc w:val="center"/>
              <w:rPr>
                <w:noProof/>
                <w:color w:val="000000"/>
                <w:sz w:val="20"/>
                <w:szCs w:val="20"/>
                <w:lang w:eastAsia="en-SG"/>
              </w:rPr>
            </w:pPr>
            <w:r w:rsidRPr="00CC5FC5">
              <w:rPr>
                <w:noProof/>
                <w:color w:val="000000"/>
                <w:sz w:val="20"/>
                <w:szCs w:val="20"/>
                <w:lang w:eastAsia="en-SG"/>
              </w:rPr>
              <w:drawing>
                <wp:inline distT="0" distB="0" distL="0" distR="0" wp14:anchorId="2BF4F7CF" wp14:editId="6FD37FF6">
                  <wp:extent cx="2023110" cy="1290955"/>
                  <wp:effectExtent l="0" t="0" r="0" b="4445"/>
                  <wp:docPr id="208840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03699" name=""/>
                          <pic:cNvPicPr/>
                        </pic:nvPicPr>
                        <pic:blipFill>
                          <a:blip r:embed="rId116"/>
                          <a:stretch>
                            <a:fillRect/>
                          </a:stretch>
                        </pic:blipFill>
                        <pic:spPr>
                          <a:xfrm>
                            <a:off x="0" y="0"/>
                            <a:ext cx="2023110" cy="1290955"/>
                          </a:xfrm>
                          <a:prstGeom prst="rect">
                            <a:avLst/>
                          </a:prstGeom>
                        </pic:spPr>
                      </pic:pic>
                    </a:graphicData>
                  </a:graphic>
                </wp:inline>
              </w:drawing>
            </w:r>
          </w:p>
        </w:tc>
      </w:tr>
      <w:tr w:rsidR="00DF0035" w:rsidRPr="002D6A3F" w14:paraId="33DAAE13" w14:textId="77777777" w:rsidTr="00FB1176">
        <w:trPr>
          <w:trHeight w:val="300"/>
        </w:trPr>
        <w:tc>
          <w:tcPr>
            <w:tcW w:w="1413" w:type="dxa"/>
            <w:noWrap/>
            <w:vAlign w:val="center"/>
            <w:hideMark/>
          </w:tcPr>
          <w:p w14:paraId="68048AE4" w14:textId="77777777" w:rsidR="00DF0035" w:rsidRPr="00BD7E5F" w:rsidRDefault="00DF0035" w:rsidP="00DF0035">
            <w:pPr>
              <w:jc w:val="center"/>
              <w:rPr>
                <w:b/>
                <w:bCs/>
                <w:color w:val="000000"/>
                <w:sz w:val="20"/>
                <w:szCs w:val="20"/>
                <w:lang w:eastAsia="en-SG"/>
              </w:rPr>
            </w:pPr>
            <w:r w:rsidRPr="00BD7E5F">
              <w:rPr>
                <w:b/>
                <w:bCs/>
                <w:color w:val="000000"/>
                <w:sz w:val="20"/>
                <w:szCs w:val="20"/>
                <w:lang w:eastAsia="en-SG"/>
              </w:rPr>
              <w:t>Serangoon Central</w:t>
            </w:r>
          </w:p>
        </w:tc>
        <w:tc>
          <w:tcPr>
            <w:tcW w:w="2977" w:type="dxa"/>
            <w:noWrap/>
            <w:vAlign w:val="bottom"/>
          </w:tcPr>
          <w:p w14:paraId="11512E2A" w14:textId="2AF8076D"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CF16A6">
              <w:rPr>
                <w:rFonts w:ascii="Microsoft Sans Serif" w:hAnsi="Microsoft Sans Serif" w:cs="Microsoft Sans Serif"/>
                <w:noProof/>
                <w:color w:val="000000"/>
                <w:lang w:eastAsia="en-SG"/>
              </w:rPr>
              <w:drawing>
                <wp:inline distT="0" distB="0" distL="0" distR="0" wp14:anchorId="0841AB28" wp14:editId="5A4FC6BE">
                  <wp:extent cx="1485265" cy="1500505"/>
                  <wp:effectExtent l="0" t="0" r="635" b="4445"/>
                  <wp:docPr id="238785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85834" name=""/>
                          <pic:cNvPicPr/>
                        </pic:nvPicPr>
                        <pic:blipFill>
                          <a:blip r:embed="rId117"/>
                          <a:stretch>
                            <a:fillRect/>
                          </a:stretch>
                        </pic:blipFill>
                        <pic:spPr>
                          <a:xfrm>
                            <a:off x="0" y="0"/>
                            <a:ext cx="1485265" cy="1500505"/>
                          </a:xfrm>
                          <a:prstGeom prst="rect">
                            <a:avLst/>
                          </a:prstGeom>
                        </pic:spPr>
                      </pic:pic>
                    </a:graphicData>
                  </a:graphic>
                </wp:inline>
              </w:drawing>
            </w:r>
          </w:p>
        </w:tc>
        <w:tc>
          <w:tcPr>
            <w:tcW w:w="2976" w:type="dxa"/>
            <w:noWrap/>
            <w:vAlign w:val="bottom"/>
          </w:tcPr>
          <w:p w14:paraId="7264B2DC" w14:textId="41883D1E"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465FB3">
              <w:rPr>
                <w:rFonts w:ascii="Microsoft Sans Serif" w:hAnsi="Microsoft Sans Serif" w:cs="Microsoft Sans Serif"/>
                <w:noProof/>
                <w:color w:val="000000"/>
                <w:lang w:eastAsia="en-SG"/>
              </w:rPr>
              <w:drawing>
                <wp:inline distT="0" distB="0" distL="0" distR="0" wp14:anchorId="229D766D" wp14:editId="0DD4F4DD">
                  <wp:extent cx="1485265" cy="1561465"/>
                  <wp:effectExtent l="0" t="0" r="635" b="635"/>
                  <wp:docPr id="9024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8933" name=""/>
                          <pic:cNvPicPr/>
                        </pic:nvPicPr>
                        <pic:blipFill>
                          <a:blip r:embed="rId118"/>
                          <a:stretch>
                            <a:fillRect/>
                          </a:stretch>
                        </pic:blipFill>
                        <pic:spPr>
                          <a:xfrm>
                            <a:off x="0" y="0"/>
                            <a:ext cx="1485265" cy="1561465"/>
                          </a:xfrm>
                          <a:prstGeom prst="rect">
                            <a:avLst/>
                          </a:prstGeom>
                        </pic:spPr>
                      </pic:pic>
                    </a:graphicData>
                  </a:graphic>
                </wp:inline>
              </w:drawing>
            </w:r>
          </w:p>
        </w:tc>
        <w:tc>
          <w:tcPr>
            <w:tcW w:w="3119" w:type="dxa"/>
            <w:noWrap/>
            <w:vAlign w:val="bottom"/>
          </w:tcPr>
          <w:p w14:paraId="1C2E8534" w14:textId="3DC27DC7"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465FB3">
              <w:rPr>
                <w:rFonts w:ascii="Microsoft Sans Serif" w:hAnsi="Microsoft Sans Serif" w:cs="Microsoft Sans Serif"/>
                <w:noProof/>
                <w:color w:val="000000"/>
                <w:lang w:eastAsia="en-SG"/>
              </w:rPr>
              <w:drawing>
                <wp:inline distT="0" distB="0" distL="0" distR="0" wp14:anchorId="69601DAC" wp14:editId="275F3C48">
                  <wp:extent cx="1382395" cy="1518285"/>
                  <wp:effectExtent l="0" t="0" r="8255" b="5715"/>
                  <wp:docPr id="637465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65193" name=""/>
                          <pic:cNvPicPr/>
                        </pic:nvPicPr>
                        <pic:blipFill>
                          <a:blip r:embed="rId119"/>
                          <a:stretch>
                            <a:fillRect/>
                          </a:stretch>
                        </pic:blipFill>
                        <pic:spPr>
                          <a:xfrm>
                            <a:off x="0" y="0"/>
                            <a:ext cx="1382395" cy="1518285"/>
                          </a:xfrm>
                          <a:prstGeom prst="rect">
                            <a:avLst/>
                          </a:prstGeom>
                        </pic:spPr>
                      </pic:pic>
                    </a:graphicData>
                  </a:graphic>
                </wp:inline>
              </w:drawing>
            </w:r>
          </w:p>
        </w:tc>
        <w:tc>
          <w:tcPr>
            <w:tcW w:w="3402" w:type="dxa"/>
            <w:vAlign w:val="center"/>
          </w:tcPr>
          <w:p w14:paraId="3FB8E94B" w14:textId="0E75C785" w:rsidR="00DF0035" w:rsidRPr="002D6A3F" w:rsidRDefault="00DF0035" w:rsidP="00DF0035">
            <w:pPr>
              <w:jc w:val="center"/>
              <w:rPr>
                <w:noProof/>
                <w:color w:val="000000"/>
                <w:sz w:val="20"/>
                <w:szCs w:val="20"/>
                <w:lang w:eastAsia="en-SG"/>
              </w:rPr>
            </w:pPr>
            <w:r w:rsidRPr="00CC5FC5">
              <w:rPr>
                <w:noProof/>
                <w:color w:val="000000"/>
                <w:sz w:val="20"/>
                <w:szCs w:val="20"/>
                <w:lang w:eastAsia="en-SG"/>
              </w:rPr>
              <w:drawing>
                <wp:inline distT="0" distB="0" distL="0" distR="0" wp14:anchorId="5773ED04" wp14:editId="15589908">
                  <wp:extent cx="2023110" cy="1300480"/>
                  <wp:effectExtent l="0" t="0" r="0" b="0"/>
                  <wp:docPr id="1733849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49863" name=""/>
                          <pic:cNvPicPr/>
                        </pic:nvPicPr>
                        <pic:blipFill>
                          <a:blip r:embed="rId120"/>
                          <a:stretch>
                            <a:fillRect/>
                          </a:stretch>
                        </pic:blipFill>
                        <pic:spPr>
                          <a:xfrm>
                            <a:off x="0" y="0"/>
                            <a:ext cx="2023110" cy="1300480"/>
                          </a:xfrm>
                          <a:prstGeom prst="rect">
                            <a:avLst/>
                          </a:prstGeom>
                        </pic:spPr>
                      </pic:pic>
                    </a:graphicData>
                  </a:graphic>
                </wp:inline>
              </w:drawing>
            </w:r>
          </w:p>
        </w:tc>
      </w:tr>
      <w:tr w:rsidR="00DF0035" w:rsidRPr="002D6A3F" w14:paraId="4C46E983" w14:textId="77777777" w:rsidTr="00FB1176">
        <w:trPr>
          <w:trHeight w:val="300"/>
        </w:trPr>
        <w:tc>
          <w:tcPr>
            <w:tcW w:w="1413" w:type="dxa"/>
            <w:noWrap/>
            <w:vAlign w:val="center"/>
            <w:hideMark/>
          </w:tcPr>
          <w:p w14:paraId="6754E1D9" w14:textId="77777777" w:rsidR="00DF0035" w:rsidRPr="00BD7E5F" w:rsidRDefault="00DF0035" w:rsidP="00DF0035">
            <w:pPr>
              <w:jc w:val="center"/>
              <w:rPr>
                <w:b/>
                <w:bCs/>
                <w:color w:val="000000"/>
                <w:sz w:val="20"/>
                <w:szCs w:val="20"/>
                <w:lang w:eastAsia="en-SG"/>
              </w:rPr>
            </w:pPr>
            <w:r w:rsidRPr="00BD7E5F">
              <w:rPr>
                <w:b/>
                <w:bCs/>
                <w:color w:val="000000"/>
                <w:sz w:val="20"/>
                <w:szCs w:val="20"/>
                <w:lang w:eastAsia="en-SG"/>
              </w:rPr>
              <w:t>Toa Payoh</w:t>
            </w:r>
          </w:p>
        </w:tc>
        <w:tc>
          <w:tcPr>
            <w:tcW w:w="2977" w:type="dxa"/>
            <w:noWrap/>
            <w:vAlign w:val="bottom"/>
          </w:tcPr>
          <w:p w14:paraId="3E691E98" w14:textId="0B98661C"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954753">
              <w:rPr>
                <w:rFonts w:ascii="Microsoft Sans Serif" w:hAnsi="Microsoft Sans Serif" w:cs="Microsoft Sans Serif"/>
                <w:noProof/>
                <w:color w:val="000000"/>
                <w:lang w:eastAsia="en-SG"/>
              </w:rPr>
              <w:drawing>
                <wp:inline distT="0" distB="0" distL="0" distR="0" wp14:anchorId="7091EC60" wp14:editId="29262586">
                  <wp:extent cx="1485265" cy="1108075"/>
                  <wp:effectExtent l="0" t="0" r="635" b="0"/>
                  <wp:docPr id="811189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189495" name=""/>
                          <pic:cNvPicPr/>
                        </pic:nvPicPr>
                        <pic:blipFill>
                          <a:blip r:embed="rId121"/>
                          <a:stretch>
                            <a:fillRect/>
                          </a:stretch>
                        </pic:blipFill>
                        <pic:spPr>
                          <a:xfrm>
                            <a:off x="0" y="0"/>
                            <a:ext cx="1485265" cy="1108075"/>
                          </a:xfrm>
                          <a:prstGeom prst="rect">
                            <a:avLst/>
                          </a:prstGeom>
                        </pic:spPr>
                      </pic:pic>
                    </a:graphicData>
                  </a:graphic>
                </wp:inline>
              </w:drawing>
            </w:r>
          </w:p>
        </w:tc>
        <w:tc>
          <w:tcPr>
            <w:tcW w:w="2976" w:type="dxa"/>
            <w:noWrap/>
            <w:vAlign w:val="bottom"/>
          </w:tcPr>
          <w:p w14:paraId="61C7821C" w14:textId="377A48E4"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3400B1">
              <w:rPr>
                <w:rFonts w:ascii="Microsoft Sans Serif" w:hAnsi="Microsoft Sans Serif" w:cs="Microsoft Sans Serif"/>
                <w:noProof/>
                <w:color w:val="000000"/>
                <w:lang w:eastAsia="en-SG"/>
              </w:rPr>
              <w:drawing>
                <wp:inline distT="0" distB="0" distL="0" distR="0" wp14:anchorId="694B2A0B" wp14:editId="0398D253">
                  <wp:extent cx="1485265" cy="1124585"/>
                  <wp:effectExtent l="0" t="0" r="635" b="0"/>
                  <wp:docPr id="824792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792485" name=""/>
                          <pic:cNvPicPr/>
                        </pic:nvPicPr>
                        <pic:blipFill>
                          <a:blip r:embed="rId122"/>
                          <a:stretch>
                            <a:fillRect/>
                          </a:stretch>
                        </pic:blipFill>
                        <pic:spPr>
                          <a:xfrm>
                            <a:off x="0" y="0"/>
                            <a:ext cx="1485265" cy="1124585"/>
                          </a:xfrm>
                          <a:prstGeom prst="rect">
                            <a:avLst/>
                          </a:prstGeom>
                        </pic:spPr>
                      </pic:pic>
                    </a:graphicData>
                  </a:graphic>
                </wp:inline>
              </w:drawing>
            </w:r>
          </w:p>
        </w:tc>
        <w:tc>
          <w:tcPr>
            <w:tcW w:w="3119" w:type="dxa"/>
            <w:noWrap/>
            <w:vAlign w:val="bottom"/>
          </w:tcPr>
          <w:p w14:paraId="3DD764A8" w14:textId="18C963F7"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244048">
              <w:rPr>
                <w:rFonts w:ascii="Microsoft Sans Serif" w:hAnsi="Microsoft Sans Serif" w:cs="Microsoft Sans Serif"/>
                <w:noProof/>
                <w:color w:val="000000"/>
                <w:lang w:eastAsia="en-SG"/>
              </w:rPr>
              <w:drawing>
                <wp:inline distT="0" distB="0" distL="0" distR="0" wp14:anchorId="010CBBD9" wp14:editId="608F2163">
                  <wp:extent cx="1382395" cy="1070610"/>
                  <wp:effectExtent l="0" t="0" r="8255" b="0"/>
                  <wp:docPr id="1188833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33780" name=""/>
                          <pic:cNvPicPr/>
                        </pic:nvPicPr>
                        <pic:blipFill>
                          <a:blip r:embed="rId123"/>
                          <a:stretch>
                            <a:fillRect/>
                          </a:stretch>
                        </pic:blipFill>
                        <pic:spPr>
                          <a:xfrm>
                            <a:off x="0" y="0"/>
                            <a:ext cx="1382395" cy="1070610"/>
                          </a:xfrm>
                          <a:prstGeom prst="rect">
                            <a:avLst/>
                          </a:prstGeom>
                        </pic:spPr>
                      </pic:pic>
                    </a:graphicData>
                  </a:graphic>
                </wp:inline>
              </w:drawing>
            </w:r>
          </w:p>
        </w:tc>
        <w:tc>
          <w:tcPr>
            <w:tcW w:w="3402" w:type="dxa"/>
            <w:vAlign w:val="center"/>
          </w:tcPr>
          <w:p w14:paraId="0B3D5DDF" w14:textId="6B593E41" w:rsidR="00DF0035" w:rsidRPr="002D6A3F" w:rsidRDefault="00DF0035" w:rsidP="00DF0035">
            <w:pPr>
              <w:jc w:val="center"/>
              <w:rPr>
                <w:noProof/>
                <w:color w:val="000000"/>
                <w:sz w:val="20"/>
                <w:szCs w:val="20"/>
                <w:lang w:eastAsia="en-SG"/>
              </w:rPr>
            </w:pPr>
            <w:r w:rsidRPr="00CC5FC5">
              <w:rPr>
                <w:noProof/>
                <w:color w:val="000000"/>
                <w:sz w:val="20"/>
                <w:szCs w:val="20"/>
                <w:lang w:eastAsia="en-SG"/>
              </w:rPr>
              <w:drawing>
                <wp:inline distT="0" distB="0" distL="0" distR="0" wp14:anchorId="59B6234C" wp14:editId="3B74F2CD">
                  <wp:extent cx="2023110" cy="1276985"/>
                  <wp:effectExtent l="0" t="0" r="0" b="0"/>
                  <wp:docPr id="1971046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46002" name=""/>
                          <pic:cNvPicPr/>
                        </pic:nvPicPr>
                        <pic:blipFill>
                          <a:blip r:embed="rId124"/>
                          <a:stretch>
                            <a:fillRect/>
                          </a:stretch>
                        </pic:blipFill>
                        <pic:spPr>
                          <a:xfrm>
                            <a:off x="0" y="0"/>
                            <a:ext cx="2023110" cy="1276985"/>
                          </a:xfrm>
                          <a:prstGeom prst="rect">
                            <a:avLst/>
                          </a:prstGeom>
                        </pic:spPr>
                      </pic:pic>
                    </a:graphicData>
                  </a:graphic>
                </wp:inline>
              </w:drawing>
            </w:r>
          </w:p>
        </w:tc>
      </w:tr>
      <w:tr w:rsidR="00DF0035" w:rsidRPr="002D6A3F" w14:paraId="15F677A0" w14:textId="77777777" w:rsidTr="00FB1176">
        <w:trPr>
          <w:trHeight w:val="300"/>
        </w:trPr>
        <w:tc>
          <w:tcPr>
            <w:tcW w:w="1413" w:type="dxa"/>
            <w:noWrap/>
            <w:vAlign w:val="center"/>
            <w:hideMark/>
          </w:tcPr>
          <w:p w14:paraId="57791497" w14:textId="77777777" w:rsidR="00DF0035" w:rsidRPr="00BD7E5F" w:rsidRDefault="00DF0035" w:rsidP="00DF0035">
            <w:pPr>
              <w:jc w:val="center"/>
              <w:rPr>
                <w:b/>
                <w:bCs/>
                <w:color w:val="000000"/>
                <w:sz w:val="20"/>
                <w:szCs w:val="20"/>
                <w:lang w:eastAsia="en-SG"/>
              </w:rPr>
            </w:pPr>
            <w:r w:rsidRPr="00BD7E5F">
              <w:rPr>
                <w:b/>
                <w:bCs/>
                <w:color w:val="000000"/>
                <w:sz w:val="20"/>
                <w:szCs w:val="20"/>
                <w:lang w:eastAsia="en-SG"/>
              </w:rPr>
              <w:t>Yuhua</w:t>
            </w:r>
          </w:p>
        </w:tc>
        <w:tc>
          <w:tcPr>
            <w:tcW w:w="2977" w:type="dxa"/>
            <w:noWrap/>
            <w:vAlign w:val="bottom"/>
          </w:tcPr>
          <w:p w14:paraId="5B17C211" w14:textId="6E00BD96"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425779">
              <w:rPr>
                <w:rFonts w:ascii="Microsoft Sans Serif" w:hAnsi="Microsoft Sans Serif" w:cs="Microsoft Sans Serif"/>
                <w:noProof/>
                <w:color w:val="000000"/>
                <w:lang w:eastAsia="en-SG"/>
              </w:rPr>
              <w:drawing>
                <wp:inline distT="0" distB="0" distL="0" distR="0" wp14:anchorId="2D761B01" wp14:editId="26F6C46A">
                  <wp:extent cx="1485265" cy="1572260"/>
                  <wp:effectExtent l="0" t="0" r="635" b="8890"/>
                  <wp:docPr id="982536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36425" name=""/>
                          <pic:cNvPicPr/>
                        </pic:nvPicPr>
                        <pic:blipFill>
                          <a:blip r:embed="rId125"/>
                          <a:stretch>
                            <a:fillRect/>
                          </a:stretch>
                        </pic:blipFill>
                        <pic:spPr>
                          <a:xfrm>
                            <a:off x="0" y="0"/>
                            <a:ext cx="1485265" cy="1572260"/>
                          </a:xfrm>
                          <a:prstGeom prst="rect">
                            <a:avLst/>
                          </a:prstGeom>
                        </pic:spPr>
                      </pic:pic>
                    </a:graphicData>
                  </a:graphic>
                </wp:inline>
              </w:drawing>
            </w:r>
          </w:p>
        </w:tc>
        <w:tc>
          <w:tcPr>
            <w:tcW w:w="2976" w:type="dxa"/>
            <w:noWrap/>
            <w:vAlign w:val="bottom"/>
          </w:tcPr>
          <w:p w14:paraId="397CDE84" w14:textId="63D9E22F"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425779">
              <w:rPr>
                <w:rFonts w:ascii="Microsoft Sans Serif" w:hAnsi="Microsoft Sans Serif" w:cs="Microsoft Sans Serif"/>
                <w:noProof/>
                <w:color w:val="000000"/>
                <w:lang w:eastAsia="en-SG"/>
              </w:rPr>
              <w:drawing>
                <wp:inline distT="0" distB="0" distL="0" distR="0" wp14:anchorId="38C71072" wp14:editId="47CECA6B">
                  <wp:extent cx="1485265" cy="1506220"/>
                  <wp:effectExtent l="0" t="0" r="635" b="0"/>
                  <wp:docPr id="2072420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20978" name=""/>
                          <pic:cNvPicPr/>
                        </pic:nvPicPr>
                        <pic:blipFill>
                          <a:blip r:embed="rId126"/>
                          <a:stretch>
                            <a:fillRect/>
                          </a:stretch>
                        </pic:blipFill>
                        <pic:spPr>
                          <a:xfrm>
                            <a:off x="0" y="0"/>
                            <a:ext cx="1485265" cy="1506220"/>
                          </a:xfrm>
                          <a:prstGeom prst="rect">
                            <a:avLst/>
                          </a:prstGeom>
                        </pic:spPr>
                      </pic:pic>
                    </a:graphicData>
                  </a:graphic>
                </wp:inline>
              </w:drawing>
            </w:r>
          </w:p>
        </w:tc>
        <w:tc>
          <w:tcPr>
            <w:tcW w:w="3119" w:type="dxa"/>
            <w:noWrap/>
            <w:vAlign w:val="bottom"/>
          </w:tcPr>
          <w:p w14:paraId="06714DB7" w14:textId="63383F04" w:rsidR="00DF0035" w:rsidRPr="002D6A3F" w:rsidRDefault="00DF0035" w:rsidP="00DF0035">
            <w:pPr>
              <w:jc w:val="center"/>
              <w:rPr>
                <w:color w:val="000000"/>
                <w:sz w:val="20"/>
                <w:szCs w:val="20"/>
                <w:lang w:eastAsia="en-SG"/>
              </w:rPr>
            </w:pPr>
            <w:r w:rsidRPr="004357CA">
              <w:rPr>
                <w:rFonts w:ascii="Microsoft Sans Serif" w:hAnsi="Microsoft Sans Serif" w:cs="Microsoft Sans Serif"/>
                <w:color w:val="000000"/>
                <w:lang w:eastAsia="en-SG"/>
              </w:rPr>
              <w:t> </w:t>
            </w:r>
            <w:r w:rsidRPr="008C7C6D">
              <w:rPr>
                <w:rFonts w:ascii="Microsoft Sans Serif" w:hAnsi="Microsoft Sans Serif" w:cs="Microsoft Sans Serif"/>
                <w:noProof/>
                <w:color w:val="000000"/>
                <w:lang w:eastAsia="en-SG"/>
              </w:rPr>
              <w:drawing>
                <wp:inline distT="0" distB="0" distL="0" distR="0" wp14:anchorId="7FD6559D" wp14:editId="5C9F6E15">
                  <wp:extent cx="1382395" cy="1418590"/>
                  <wp:effectExtent l="0" t="0" r="8255" b="0"/>
                  <wp:docPr id="2022079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79651" name=""/>
                          <pic:cNvPicPr/>
                        </pic:nvPicPr>
                        <pic:blipFill>
                          <a:blip r:embed="rId127"/>
                          <a:stretch>
                            <a:fillRect/>
                          </a:stretch>
                        </pic:blipFill>
                        <pic:spPr>
                          <a:xfrm>
                            <a:off x="0" y="0"/>
                            <a:ext cx="1382395" cy="1418590"/>
                          </a:xfrm>
                          <a:prstGeom prst="rect">
                            <a:avLst/>
                          </a:prstGeom>
                        </pic:spPr>
                      </pic:pic>
                    </a:graphicData>
                  </a:graphic>
                </wp:inline>
              </w:drawing>
            </w:r>
          </w:p>
        </w:tc>
        <w:tc>
          <w:tcPr>
            <w:tcW w:w="3402" w:type="dxa"/>
            <w:vAlign w:val="center"/>
          </w:tcPr>
          <w:p w14:paraId="43BF1E34" w14:textId="17B61FE9" w:rsidR="00DF0035" w:rsidRPr="00AD34B5" w:rsidRDefault="00DF0035" w:rsidP="00DF0035">
            <w:pPr>
              <w:jc w:val="center"/>
              <w:rPr>
                <w:b/>
                <w:bCs/>
                <w:noProof/>
                <w:color w:val="000000"/>
                <w:sz w:val="20"/>
                <w:szCs w:val="20"/>
                <w:lang w:eastAsia="en-SG"/>
              </w:rPr>
            </w:pPr>
            <w:r w:rsidRPr="00CC5FC5">
              <w:rPr>
                <w:b/>
                <w:bCs/>
                <w:noProof/>
                <w:color w:val="000000"/>
                <w:sz w:val="20"/>
                <w:szCs w:val="20"/>
                <w:lang w:eastAsia="en-SG"/>
              </w:rPr>
              <w:drawing>
                <wp:inline distT="0" distB="0" distL="0" distR="0" wp14:anchorId="40F2F1AE" wp14:editId="432E775A">
                  <wp:extent cx="2023110" cy="1306830"/>
                  <wp:effectExtent l="0" t="0" r="0" b="7620"/>
                  <wp:docPr id="745494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94202" name=""/>
                          <pic:cNvPicPr/>
                        </pic:nvPicPr>
                        <pic:blipFill>
                          <a:blip r:embed="rId128"/>
                          <a:stretch>
                            <a:fillRect/>
                          </a:stretch>
                        </pic:blipFill>
                        <pic:spPr>
                          <a:xfrm>
                            <a:off x="0" y="0"/>
                            <a:ext cx="2023110" cy="1306830"/>
                          </a:xfrm>
                          <a:prstGeom prst="rect">
                            <a:avLst/>
                          </a:prstGeom>
                        </pic:spPr>
                      </pic:pic>
                    </a:graphicData>
                  </a:graphic>
                </wp:inline>
              </w:drawing>
            </w:r>
          </w:p>
        </w:tc>
      </w:tr>
    </w:tbl>
    <w:p w14:paraId="3FF2EC94" w14:textId="7370604E" w:rsidR="000C0162" w:rsidRDefault="00514430" w:rsidP="000C0162">
      <w:r w:rsidRPr="00514430">
        <w:rPr>
          <w:noProof/>
        </w:rPr>
        <w:drawing>
          <wp:anchor distT="0" distB="0" distL="114300" distR="114300" simplePos="0" relativeHeight="251661313" behindDoc="0" locked="0" layoutInCell="1" allowOverlap="1" wp14:anchorId="70FCEE90" wp14:editId="36703D6A">
            <wp:simplePos x="0" y="0"/>
            <wp:positionH relativeFrom="page">
              <wp:posOffset>9306910</wp:posOffset>
            </wp:positionH>
            <wp:positionV relativeFrom="page">
              <wp:posOffset>4159885</wp:posOffset>
            </wp:positionV>
            <wp:extent cx="1359535" cy="2146300"/>
            <wp:effectExtent l="0" t="0" r="0" b="0"/>
            <wp:wrapNone/>
            <wp:docPr id="831408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a:extLst>
                        <a:ext uri="{28A0092B-C50C-407E-A947-70E740481C1C}">
                          <a14:useLocalDpi xmlns:a14="http://schemas.microsoft.com/office/drawing/2010/main" val="0"/>
                        </a:ext>
                      </a:extLst>
                    </a:blip>
                    <a:srcRect r="76295" b="8219"/>
                    <a:stretch/>
                  </pic:blipFill>
                  <pic:spPr bwMode="auto">
                    <a:xfrm>
                      <a:off x="0" y="0"/>
                      <a:ext cx="1359535"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7753DF" w14:textId="77777777" w:rsidR="00CC5FC5" w:rsidRDefault="00CC5FC5" w:rsidP="00C15DE2">
      <w:pPr>
        <w:rPr>
          <w:b/>
          <w:bCs/>
          <w:sz w:val="20"/>
          <w:szCs w:val="20"/>
        </w:rPr>
      </w:pPr>
    </w:p>
    <w:p w14:paraId="63472966" w14:textId="7DE88FD4" w:rsidR="00CC5FC5" w:rsidRDefault="000C0162" w:rsidP="00CC5FC5">
      <w:pPr>
        <w:rPr>
          <w:sz w:val="20"/>
          <w:szCs w:val="20"/>
        </w:rPr>
      </w:pPr>
      <w:r w:rsidRPr="00FE57F7">
        <w:rPr>
          <w:b/>
          <w:bCs/>
          <w:sz w:val="20"/>
          <w:szCs w:val="20"/>
        </w:rPr>
        <w:t xml:space="preserve">Supplementary Figure </w:t>
      </w:r>
      <w:r w:rsidR="00242CD1">
        <w:rPr>
          <w:b/>
          <w:bCs/>
          <w:sz w:val="20"/>
          <w:szCs w:val="20"/>
        </w:rPr>
        <w:t>4</w:t>
      </w:r>
      <w:r w:rsidRPr="00FE57F7">
        <w:rPr>
          <w:b/>
          <w:bCs/>
          <w:sz w:val="20"/>
          <w:szCs w:val="20"/>
        </w:rPr>
        <w:t>:</w:t>
      </w:r>
      <w:r w:rsidRPr="003C6C20">
        <w:rPr>
          <w:sz w:val="20"/>
          <w:szCs w:val="20"/>
        </w:rPr>
        <w:t xml:space="preserve"> </w:t>
      </w:r>
      <w:r w:rsidR="00CC5FC5" w:rsidRPr="003C6C20">
        <w:rPr>
          <w:i/>
          <w:iCs/>
          <w:sz w:val="20"/>
          <w:szCs w:val="20"/>
        </w:rPr>
        <w:t>Aedes</w:t>
      </w:r>
      <w:r w:rsidR="00CC5FC5" w:rsidRPr="003C6C20">
        <w:rPr>
          <w:sz w:val="20"/>
          <w:szCs w:val="20"/>
        </w:rPr>
        <w:t xml:space="preserve"> </w:t>
      </w:r>
      <w:r w:rsidR="00CC5FC5">
        <w:rPr>
          <w:i/>
          <w:iCs/>
          <w:sz w:val="20"/>
          <w:szCs w:val="20"/>
        </w:rPr>
        <w:t>albopictus</w:t>
      </w:r>
      <w:r w:rsidR="00CC5FC5" w:rsidRPr="003C6C20">
        <w:rPr>
          <w:sz w:val="20"/>
          <w:szCs w:val="20"/>
        </w:rPr>
        <w:t xml:space="preserve"> abundance</w:t>
      </w:r>
      <w:r w:rsidR="00CC5FC5" w:rsidRPr="0081707E">
        <w:t xml:space="preserve"> </w:t>
      </w:r>
      <w:r w:rsidR="00CC5FC5" w:rsidRPr="0081707E">
        <w:rPr>
          <w:sz w:val="20"/>
          <w:szCs w:val="20"/>
        </w:rPr>
        <w:t xml:space="preserve">as proxied by the </w:t>
      </w:r>
      <w:proofErr w:type="spellStart"/>
      <w:r w:rsidR="00CC5FC5" w:rsidRPr="0081707E">
        <w:rPr>
          <w:sz w:val="20"/>
          <w:szCs w:val="20"/>
        </w:rPr>
        <w:t>Gravitrap</w:t>
      </w:r>
      <w:proofErr w:type="spellEnd"/>
      <w:r w:rsidR="00CC5FC5" w:rsidRPr="0081707E">
        <w:rPr>
          <w:sz w:val="20"/>
          <w:szCs w:val="20"/>
        </w:rPr>
        <w:t xml:space="preserve"> </w:t>
      </w:r>
      <w:r w:rsidR="00CC5FC5" w:rsidRPr="005644AA">
        <w:rPr>
          <w:i/>
          <w:iCs/>
          <w:sz w:val="20"/>
          <w:szCs w:val="20"/>
        </w:rPr>
        <w:t xml:space="preserve">Aedes </w:t>
      </w:r>
      <w:r w:rsidR="00CC5FC5">
        <w:rPr>
          <w:i/>
          <w:iCs/>
          <w:sz w:val="20"/>
          <w:szCs w:val="20"/>
        </w:rPr>
        <w:t>albopictus</w:t>
      </w:r>
      <w:r w:rsidR="00CC5FC5" w:rsidRPr="0081707E">
        <w:rPr>
          <w:sz w:val="20"/>
          <w:szCs w:val="20"/>
        </w:rPr>
        <w:t xml:space="preserve"> index (</w:t>
      </w:r>
      <w:proofErr w:type="spellStart"/>
      <w:r w:rsidR="00CC5FC5">
        <w:rPr>
          <w:sz w:val="20"/>
          <w:szCs w:val="20"/>
        </w:rPr>
        <w:t>GI</w:t>
      </w:r>
      <w:r w:rsidR="00CC5FC5" w:rsidRPr="005644AA">
        <w:rPr>
          <w:i/>
          <w:iCs/>
          <w:sz w:val="20"/>
          <w:szCs w:val="20"/>
          <w:vertAlign w:val="subscript"/>
        </w:rPr>
        <w:t>albo</w:t>
      </w:r>
      <w:proofErr w:type="spellEnd"/>
      <w:r w:rsidR="00CC5FC5">
        <w:rPr>
          <w:sz w:val="20"/>
          <w:szCs w:val="20"/>
        </w:rPr>
        <w:t>)</w:t>
      </w:r>
      <w:r w:rsidR="00CC5FC5" w:rsidRPr="003C6C20">
        <w:rPr>
          <w:sz w:val="20"/>
          <w:szCs w:val="20"/>
        </w:rPr>
        <w:t xml:space="preserve"> in </w:t>
      </w:r>
      <w:r w:rsidR="00CC5FC5">
        <w:rPr>
          <w:sz w:val="20"/>
          <w:szCs w:val="20"/>
        </w:rPr>
        <w:t>control</w:t>
      </w:r>
      <w:r w:rsidR="00CC5FC5" w:rsidRPr="003C6C20">
        <w:rPr>
          <w:sz w:val="20"/>
          <w:szCs w:val="20"/>
        </w:rPr>
        <w:t xml:space="preserve"> </w:t>
      </w:r>
      <w:r w:rsidR="00CC5FC5">
        <w:rPr>
          <w:sz w:val="20"/>
          <w:szCs w:val="20"/>
        </w:rPr>
        <w:t>clusters</w:t>
      </w:r>
      <w:r w:rsidR="00CC5FC5" w:rsidRPr="003C6C20">
        <w:rPr>
          <w:sz w:val="20"/>
          <w:szCs w:val="20"/>
        </w:rPr>
        <w:t xml:space="preserve"> across calendar years of study. </w:t>
      </w:r>
      <w:r w:rsidR="00CC5FC5">
        <w:rPr>
          <w:sz w:val="20"/>
          <w:szCs w:val="20"/>
        </w:rPr>
        <w:t xml:space="preserve">The choropleth maps show control clusters (black outline), with increasing </w:t>
      </w:r>
      <w:r w:rsidR="00CC5FC5" w:rsidRPr="00AD34B5">
        <w:rPr>
          <w:i/>
          <w:iCs/>
          <w:sz w:val="20"/>
          <w:szCs w:val="20"/>
        </w:rPr>
        <w:t xml:space="preserve">Ae. </w:t>
      </w:r>
      <w:r w:rsidR="00CC5FC5">
        <w:rPr>
          <w:i/>
          <w:iCs/>
          <w:sz w:val="20"/>
          <w:szCs w:val="20"/>
        </w:rPr>
        <w:t>albopictus</w:t>
      </w:r>
      <w:r w:rsidR="00CC5FC5">
        <w:rPr>
          <w:sz w:val="20"/>
          <w:szCs w:val="20"/>
        </w:rPr>
        <w:t xml:space="preserve"> abundance represented by darker shades of red. </w:t>
      </w:r>
      <w:r w:rsidR="00CC5FC5" w:rsidRPr="00BA5B1E">
        <w:rPr>
          <w:sz w:val="20"/>
          <w:szCs w:val="20"/>
        </w:rPr>
        <w:t xml:space="preserve">Temporal trend lines with 95% confidence intervals (blue shading) </w:t>
      </w:r>
      <w:r w:rsidR="00CC5FC5">
        <w:rPr>
          <w:sz w:val="20"/>
          <w:szCs w:val="20"/>
        </w:rPr>
        <w:t xml:space="preserve">indicate </w:t>
      </w:r>
      <w:r w:rsidR="00CC5FC5">
        <w:rPr>
          <w:i/>
          <w:iCs/>
          <w:sz w:val="20"/>
          <w:szCs w:val="20"/>
        </w:rPr>
        <w:t xml:space="preserve">Ae. albopictus </w:t>
      </w:r>
      <w:r w:rsidR="00CC5FC5">
        <w:rPr>
          <w:sz w:val="20"/>
          <w:szCs w:val="20"/>
        </w:rPr>
        <w:t>abundance</w:t>
      </w:r>
      <w:r w:rsidR="00CC5FC5" w:rsidRPr="00BA5B1E">
        <w:rPr>
          <w:sz w:val="20"/>
          <w:szCs w:val="20"/>
        </w:rPr>
        <w:t xml:space="preserve">. </w:t>
      </w:r>
      <w:r w:rsidR="00CC5FC5">
        <w:rPr>
          <w:sz w:val="20"/>
          <w:szCs w:val="20"/>
        </w:rPr>
        <w:t xml:space="preserve">Vertical pink lines </w:t>
      </w:r>
      <w:r w:rsidR="00CC5FC5" w:rsidRPr="00BA5B1E">
        <w:rPr>
          <w:sz w:val="20"/>
          <w:szCs w:val="20"/>
        </w:rPr>
        <w:t xml:space="preserve">indicate </w:t>
      </w:r>
      <w:r w:rsidR="00CC5FC5">
        <w:rPr>
          <w:sz w:val="20"/>
          <w:szCs w:val="20"/>
        </w:rPr>
        <w:t>trial commencement</w:t>
      </w:r>
      <w:r w:rsidR="00CC5FC5" w:rsidRPr="00BA5B1E">
        <w:rPr>
          <w:sz w:val="20"/>
          <w:szCs w:val="20"/>
        </w:rPr>
        <w:t>.</w:t>
      </w:r>
    </w:p>
    <w:p w14:paraId="352D98BA" w14:textId="77777777" w:rsidR="00CC5FC5" w:rsidRDefault="00CC5FC5" w:rsidP="00C15DE2">
      <w:pPr>
        <w:rPr>
          <w:sz w:val="20"/>
          <w:szCs w:val="20"/>
        </w:rPr>
        <w:sectPr w:rsidR="00CC5FC5" w:rsidSect="00FB1176">
          <w:pgSz w:w="16838" w:h="11906" w:orient="landscape"/>
          <w:pgMar w:top="720" w:right="720" w:bottom="720" w:left="720" w:header="709" w:footer="709" w:gutter="0"/>
          <w:cols w:space="708"/>
          <w:docGrid w:linePitch="360"/>
        </w:sectPr>
      </w:pPr>
    </w:p>
    <w:p w14:paraId="7B7A5F85" w14:textId="7CF5C9A7" w:rsidR="00564343" w:rsidRPr="00564343" w:rsidRDefault="00564343" w:rsidP="000F4811">
      <w:pPr>
        <w:rPr>
          <w:sz w:val="20"/>
          <w:szCs w:val="20"/>
        </w:rPr>
      </w:pPr>
    </w:p>
    <w:tbl>
      <w:tblPr>
        <w:tblW w:w="5664" w:type="dxa"/>
        <w:jc w:val="center"/>
        <w:tblCellMar>
          <w:left w:w="0" w:type="dxa"/>
          <w:right w:w="0" w:type="dxa"/>
        </w:tblCellMar>
        <w:tblLook w:val="04A0" w:firstRow="1" w:lastRow="0" w:firstColumn="1" w:lastColumn="0" w:noHBand="0" w:noVBand="1"/>
      </w:tblPr>
      <w:tblGrid>
        <w:gridCol w:w="2260"/>
        <w:gridCol w:w="2003"/>
        <w:gridCol w:w="1401"/>
      </w:tblGrid>
      <w:tr w:rsidR="00564343" w14:paraId="31BCBB26" w14:textId="77777777" w:rsidTr="008F4D93">
        <w:trPr>
          <w:trHeight w:val="288"/>
          <w:jc w:val="center"/>
        </w:trPr>
        <w:tc>
          <w:tcPr>
            <w:tcW w:w="2260" w:type="dxa"/>
            <w:tcBorders>
              <w:top w:val="single" w:sz="4" w:space="0" w:color="auto"/>
              <w:bottom w:val="single" w:sz="4" w:space="0" w:color="auto"/>
            </w:tcBorders>
            <w:noWrap/>
            <w:tcMar>
              <w:top w:w="0" w:type="dxa"/>
              <w:left w:w="108" w:type="dxa"/>
              <w:bottom w:w="0" w:type="dxa"/>
              <w:right w:w="108" w:type="dxa"/>
            </w:tcMar>
            <w:vAlign w:val="bottom"/>
            <w:hideMark/>
          </w:tcPr>
          <w:p w14:paraId="52A31DCB" w14:textId="77777777" w:rsidR="00564343" w:rsidRPr="00564343" w:rsidRDefault="00564343" w:rsidP="008F4D93">
            <w:pPr>
              <w:jc w:val="both"/>
              <w:rPr>
                <w:color w:val="000000"/>
                <w:sz w:val="20"/>
                <w:szCs w:val="20"/>
              </w:rPr>
            </w:pPr>
            <w:r w:rsidRPr="00564343">
              <w:rPr>
                <w:b/>
                <w:bCs/>
                <w:color w:val="000000"/>
                <w:sz w:val="20"/>
                <w:szCs w:val="20"/>
              </w:rPr>
              <w:t>Category</w:t>
            </w:r>
          </w:p>
        </w:tc>
        <w:tc>
          <w:tcPr>
            <w:tcW w:w="2003" w:type="dxa"/>
            <w:tcBorders>
              <w:top w:val="single" w:sz="4" w:space="0" w:color="auto"/>
              <w:bottom w:val="single" w:sz="4" w:space="0" w:color="auto"/>
            </w:tcBorders>
            <w:noWrap/>
            <w:tcMar>
              <w:top w:w="0" w:type="dxa"/>
              <w:left w:w="108" w:type="dxa"/>
              <w:bottom w:w="0" w:type="dxa"/>
              <w:right w:w="108" w:type="dxa"/>
            </w:tcMar>
            <w:vAlign w:val="bottom"/>
            <w:hideMark/>
          </w:tcPr>
          <w:p w14:paraId="56BAD0FB" w14:textId="2009CD46" w:rsidR="00564343" w:rsidRPr="00564343" w:rsidRDefault="00FB1176" w:rsidP="00FB1176">
            <w:pPr>
              <w:spacing w:line="259" w:lineRule="auto"/>
              <w:rPr>
                <w:b/>
                <w:bCs/>
                <w:color w:val="000000" w:themeColor="text1"/>
                <w:sz w:val="20"/>
                <w:szCs w:val="20"/>
              </w:rPr>
            </w:pPr>
            <w:r>
              <w:rPr>
                <w:sz w:val="20"/>
                <w:szCs w:val="20"/>
              </w:rPr>
              <w:t>Cluster</w:t>
            </w:r>
          </w:p>
        </w:tc>
        <w:tc>
          <w:tcPr>
            <w:tcW w:w="1401" w:type="dxa"/>
            <w:tcBorders>
              <w:top w:val="single" w:sz="4" w:space="0" w:color="auto"/>
              <w:bottom w:val="single" w:sz="4" w:space="0" w:color="auto"/>
            </w:tcBorders>
            <w:noWrap/>
            <w:tcMar>
              <w:top w:w="0" w:type="dxa"/>
              <w:left w:w="108" w:type="dxa"/>
              <w:bottom w:w="0" w:type="dxa"/>
              <w:right w:w="108" w:type="dxa"/>
            </w:tcMar>
            <w:vAlign w:val="bottom"/>
            <w:hideMark/>
          </w:tcPr>
          <w:p w14:paraId="57F01E06" w14:textId="77777777" w:rsidR="00564343" w:rsidRPr="00564343" w:rsidRDefault="00564343">
            <w:pPr>
              <w:jc w:val="center"/>
              <w:rPr>
                <w:color w:val="000000"/>
                <w:sz w:val="20"/>
                <w:szCs w:val="20"/>
              </w:rPr>
            </w:pPr>
            <w:r w:rsidRPr="00564343">
              <w:rPr>
                <w:b/>
                <w:bCs/>
                <w:color w:val="000000"/>
                <w:sz w:val="20"/>
                <w:szCs w:val="20"/>
              </w:rPr>
              <w:t>Size (km</w:t>
            </w:r>
            <w:r w:rsidRPr="00564343">
              <w:rPr>
                <w:b/>
                <w:bCs/>
                <w:color w:val="000000"/>
                <w:sz w:val="20"/>
                <w:szCs w:val="20"/>
                <w:vertAlign w:val="superscript"/>
              </w:rPr>
              <w:t>2</w:t>
            </w:r>
            <w:r w:rsidRPr="00564343">
              <w:rPr>
                <w:b/>
                <w:bCs/>
                <w:color w:val="000000"/>
                <w:sz w:val="20"/>
                <w:szCs w:val="20"/>
              </w:rPr>
              <w:t>)</w:t>
            </w:r>
          </w:p>
        </w:tc>
      </w:tr>
      <w:tr w:rsidR="00564343" w14:paraId="2A7119D7" w14:textId="77777777" w:rsidTr="008F4D93">
        <w:trPr>
          <w:trHeight w:val="288"/>
          <w:jc w:val="center"/>
        </w:trPr>
        <w:tc>
          <w:tcPr>
            <w:tcW w:w="2260" w:type="dxa"/>
            <w:tcBorders>
              <w:top w:val="single" w:sz="4" w:space="0" w:color="auto"/>
            </w:tcBorders>
            <w:noWrap/>
            <w:tcMar>
              <w:top w:w="0" w:type="dxa"/>
              <w:left w:w="108" w:type="dxa"/>
              <w:bottom w:w="0" w:type="dxa"/>
              <w:right w:w="108" w:type="dxa"/>
            </w:tcMar>
            <w:vAlign w:val="bottom"/>
            <w:hideMark/>
          </w:tcPr>
          <w:p w14:paraId="30647B05" w14:textId="77777777" w:rsidR="00564343" w:rsidRPr="00564343" w:rsidRDefault="00564343">
            <w:pPr>
              <w:rPr>
                <w:color w:val="000000"/>
                <w:sz w:val="20"/>
                <w:szCs w:val="20"/>
              </w:rPr>
            </w:pPr>
            <w:r w:rsidRPr="00564343">
              <w:rPr>
                <w:b/>
                <w:bCs/>
                <w:color w:val="000000"/>
                <w:sz w:val="20"/>
                <w:szCs w:val="20"/>
              </w:rPr>
              <w:t>Intervention</w:t>
            </w:r>
          </w:p>
        </w:tc>
        <w:tc>
          <w:tcPr>
            <w:tcW w:w="2003" w:type="dxa"/>
            <w:tcBorders>
              <w:top w:val="single" w:sz="4" w:space="0" w:color="auto"/>
            </w:tcBorders>
            <w:noWrap/>
            <w:tcMar>
              <w:top w:w="0" w:type="dxa"/>
              <w:left w:w="108" w:type="dxa"/>
              <w:bottom w:w="0" w:type="dxa"/>
              <w:right w:w="108" w:type="dxa"/>
            </w:tcMar>
            <w:vAlign w:val="bottom"/>
            <w:hideMark/>
          </w:tcPr>
          <w:p w14:paraId="19D03CF8" w14:textId="77777777" w:rsidR="00564343" w:rsidRPr="00564343" w:rsidRDefault="00564343">
            <w:pPr>
              <w:rPr>
                <w:color w:val="000000"/>
                <w:sz w:val="20"/>
                <w:szCs w:val="20"/>
              </w:rPr>
            </w:pPr>
            <w:r w:rsidRPr="00564343">
              <w:rPr>
                <w:color w:val="000000"/>
                <w:sz w:val="20"/>
                <w:szCs w:val="20"/>
              </w:rPr>
              <w:t>Bedok North Rd</w:t>
            </w:r>
          </w:p>
        </w:tc>
        <w:tc>
          <w:tcPr>
            <w:tcW w:w="1401" w:type="dxa"/>
            <w:tcBorders>
              <w:top w:val="single" w:sz="4" w:space="0" w:color="auto"/>
            </w:tcBorders>
            <w:noWrap/>
            <w:tcMar>
              <w:top w:w="0" w:type="dxa"/>
              <w:left w:w="108" w:type="dxa"/>
              <w:bottom w:w="0" w:type="dxa"/>
              <w:right w:w="108" w:type="dxa"/>
            </w:tcMar>
            <w:vAlign w:val="bottom"/>
            <w:hideMark/>
          </w:tcPr>
          <w:p w14:paraId="64BFBAE0" w14:textId="77777777" w:rsidR="00564343" w:rsidRPr="00564343" w:rsidRDefault="00564343">
            <w:pPr>
              <w:jc w:val="center"/>
              <w:rPr>
                <w:color w:val="000000"/>
                <w:sz w:val="20"/>
                <w:szCs w:val="20"/>
              </w:rPr>
            </w:pPr>
            <w:r w:rsidRPr="00564343">
              <w:rPr>
                <w:color w:val="000000"/>
                <w:sz w:val="20"/>
                <w:szCs w:val="20"/>
              </w:rPr>
              <w:t>1.313246</w:t>
            </w:r>
          </w:p>
        </w:tc>
      </w:tr>
      <w:tr w:rsidR="00564343" w14:paraId="0AD5888F" w14:textId="77777777" w:rsidTr="008F4D93">
        <w:trPr>
          <w:trHeight w:val="288"/>
          <w:jc w:val="center"/>
        </w:trPr>
        <w:tc>
          <w:tcPr>
            <w:tcW w:w="2260" w:type="dxa"/>
            <w:noWrap/>
            <w:tcMar>
              <w:top w:w="0" w:type="dxa"/>
              <w:left w:w="108" w:type="dxa"/>
              <w:bottom w:w="0" w:type="dxa"/>
              <w:right w:w="108" w:type="dxa"/>
            </w:tcMar>
            <w:hideMark/>
          </w:tcPr>
          <w:p w14:paraId="4FF90740"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1F97FA4B" w14:textId="77777777" w:rsidR="00564343" w:rsidRPr="00564343" w:rsidRDefault="00564343">
            <w:pPr>
              <w:rPr>
                <w:color w:val="000000"/>
                <w:sz w:val="20"/>
                <w:szCs w:val="20"/>
              </w:rPr>
            </w:pPr>
            <w:r w:rsidRPr="00564343">
              <w:rPr>
                <w:color w:val="000000"/>
                <w:sz w:val="20"/>
                <w:szCs w:val="20"/>
              </w:rPr>
              <w:t>Bedok Reservoir Rd</w:t>
            </w:r>
          </w:p>
        </w:tc>
        <w:tc>
          <w:tcPr>
            <w:tcW w:w="1401" w:type="dxa"/>
            <w:noWrap/>
            <w:tcMar>
              <w:top w:w="0" w:type="dxa"/>
              <w:left w:w="108" w:type="dxa"/>
              <w:bottom w:w="0" w:type="dxa"/>
              <w:right w:w="108" w:type="dxa"/>
            </w:tcMar>
            <w:vAlign w:val="bottom"/>
            <w:hideMark/>
          </w:tcPr>
          <w:p w14:paraId="2469D322" w14:textId="77777777" w:rsidR="00564343" w:rsidRPr="00564343" w:rsidRDefault="00564343">
            <w:pPr>
              <w:jc w:val="center"/>
              <w:rPr>
                <w:color w:val="000000"/>
                <w:sz w:val="20"/>
                <w:szCs w:val="20"/>
              </w:rPr>
            </w:pPr>
            <w:r w:rsidRPr="00564343">
              <w:rPr>
                <w:color w:val="000000"/>
                <w:sz w:val="20"/>
                <w:szCs w:val="20"/>
              </w:rPr>
              <w:t>0.771667</w:t>
            </w:r>
          </w:p>
        </w:tc>
      </w:tr>
      <w:tr w:rsidR="00564343" w14:paraId="007E52CA" w14:textId="77777777" w:rsidTr="008F4D93">
        <w:trPr>
          <w:trHeight w:val="288"/>
          <w:jc w:val="center"/>
        </w:trPr>
        <w:tc>
          <w:tcPr>
            <w:tcW w:w="2260" w:type="dxa"/>
            <w:noWrap/>
            <w:tcMar>
              <w:top w:w="0" w:type="dxa"/>
              <w:left w:w="108" w:type="dxa"/>
              <w:bottom w:w="0" w:type="dxa"/>
              <w:right w:w="108" w:type="dxa"/>
            </w:tcMar>
            <w:hideMark/>
          </w:tcPr>
          <w:p w14:paraId="3CE49B2F"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29222D9F" w14:textId="77777777" w:rsidR="00564343" w:rsidRPr="00564343" w:rsidRDefault="00564343">
            <w:pPr>
              <w:rPr>
                <w:color w:val="000000"/>
                <w:sz w:val="20"/>
                <w:szCs w:val="20"/>
              </w:rPr>
            </w:pPr>
            <w:r w:rsidRPr="00564343">
              <w:rPr>
                <w:color w:val="000000"/>
                <w:sz w:val="20"/>
                <w:szCs w:val="20"/>
              </w:rPr>
              <w:t>Circuit Rd</w:t>
            </w:r>
          </w:p>
        </w:tc>
        <w:tc>
          <w:tcPr>
            <w:tcW w:w="1401" w:type="dxa"/>
            <w:noWrap/>
            <w:tcMar>
              <w:top w:w="0" w:type="dxa"/>
              <w:left w:w="108" w:type="dxa"/>
              <w:bottom w:w="0" w:type="dxa"/>
              <w:right w:w="108" w:type="dxa"/>
            </w:tcMar>
            <w:vAlign w:val="bottom"/>
            <w:hideMark/>
          </w:tcPr>
          <w:p w14:paraId="1F3CF48C" w14:textId="77777777" w:rsidR="00564343" w:rsidRPr="00564343" w:rsidRDefault="00564343">
            <w:pPr>
              <w:jc w:val="center"/>
              <w:rPr>
                <w:color w:val="000000"/>
                <w:sz w:val="20"/>
                <w:szCs w:val="20"/>
              </w:rPr>
            </w:pPr>
            <w:r w:rsidRPr="00564343">
              <w:rPr>
                <w:color w:val="000000"/>
                <w:sz w:val="20"/>
                <w:szCs w:val="20"/>
              </w:rPr>
              <w:t>0.605166</w:t>
            </w:r>
          </w:p>
        </w:tc>
      </w:tr>
      <w:tr w:rsidR="00564343" w14:paraId="09D46946" w14:textId="77777777" w:rsidTr="008F4D93">
        <w:trPr>
          <w:trHeight w:val="288"/>
          <w:jc w:val="center"/>
        </w:trPr>
        <w:tc>
          <w:tcPr>
            <w:tcW w:w="2260" w:type="dxa"/>
            <w:noWrap/>
            <w:tcMar>
              <w:top w:w="0" w:type="dxa"/>
              <w:left w:w="108" w:type="dxa"/>
              <w:bottom w:w="0" w:type="dxa"/>
              <w:right w:w="108" w:type="dxa"/>
            </w:tcMar>
            <w:hideMark/>
          </w:tcPr>
          <w:p w14:paraId="093ABE24"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2D9D2BBE" w14:textId="77777777" w:rsidR="00564343" w:rsidRPr="00564343" w:rsidRDefault="00564343">
            <w:pPr>
              <w:rPr>
                <w:color w:val="000000"/>
                <w:sz w:val="20"/>
                <w:szCs w:val="20"/>
              </w:rPr>
            </w:pPr>
            <w:r w:rsidRPr="00564343">
              <w:rPr>
                <w:color w:val="000000"/>
                <w:sz w:val="20"/>
                <w:szCs w:val="20"/>
              </w:rPr>
              <w:t>Hougang</w:t>
            </w:r>
          </w:p>
        </w:tc>
        <w:tc>
          <w:tcPr>
            <w:tcW w:w="1401" w:type="dxa"/>
            <w:noWrap/>
            <w:tcMar>
              <w:top w:w="0" w:type="dxa"/>
              <w:left w:w="108" w:type="dxa"/>
              <w:bottom w:w="0" w:type="dxa"/>
              <w:right w:w="108" w:type="dxa"/>
            </w:tcMar>
            <w:vAlign w:val="bottom"/>
            <w:hideMark/>
          </w:tcPr>
          <w:p w14:paraId="01A3F401" w14:textId="77777777" w:rsidR="00564343" w:rsidRPr="00564343" w:rsidRDefault="00564343">
            <w:pPr>
              <w:jc w:val="center"/>
              <w:rPr>
                <w:color w:val="000000"/>
                <w:sz w:val="20"/>
                <w:szCs w:val="20"/>
              </w:rPr>
            </w:pPr>
            <w:r w:rsidRPr="00564343">
              <w:rPr>
                <w:color w:val="000000"/>
                <w:sz w:val="20"/>
                <w:szCs w:val="20"/>
              </w:rPr>
              <w:t>0.615184</w:t>
            </w:r>
          </w:p>
        </w:tc>
      </w:tr>
      <w:tr w:rsidR="00564343" w14:paraId="77921BA6" w14:textId="77777777" w:rsidTr="008F4D93">
        <w:trPr>
          <w:trHeight w:val="288"/>
          <w:jc w:val="center"/>
        </w:trPr>
        <w:tc>
          <w:tcPr>
            <w:tcW w:w="2260" w:type="dxa"/>
            <w:noWrap/>
            <w:tcMar>
              <w:top w:w="0" w:type="dxa"/>
              <w:left w:w="108" w:type="dxa"/>
              <w:bottom w:w="0" w:type="dxa"/>
              <w:right w:w="108" w:type="dxa"/>
            </w:tcMar>
            <w:hideMark/>
          </w:tcPr>
          <w:p w14:paraId="34D76648"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467B9632" w14:textId="77777777" w:rsidR="00564343" w:rsidRPr="00564343" w:rsidRDefault="00564343">
            <w:pPr>
              <w:rPr>
                <w:color w:val="000000"/>
                <w:sz w:val="20"/>
                <w:szCs w:val="20"/>
              </w:rPr>
            </w:pPr>
            <w:r w:rsidRPr="00564343">
              <w:rPr>
                <w:color w:val="000000"/>
                <w:sz w:val="20"/>
                <w:szCs w:val="20"/>
              </w:rPr>
              <w:t>Punggol</w:t>
            </w:r>
          </w:p>
        </w:tc>
        <w:tc>
          <w:tcPr>
            <w:tcW w:w="1401" w:type="dxa"/>
            <w:noWrap/>
            <w:tcMar>
              <w:top w:w="0" w:type="dxa"/>
              <w:left w:w="108" w:type="dxa"/>
              <w:bottom w:w="0" w:type="dxa"/>
              <w:right w:w="108" w:type="dxa"/>
            </w:tcMar>
            <w:vAlign w:val="bottom"/>
            <w:hideMark/>
          </w:tcPr>
          <w:p w14:paraId="0E3DE54B" w14:textId="77777777" w:rsidR="00564343" w:rsidRPr="00564343" w:rsidRDefault="00564343">
            <w:pPr>
              <w:jc w:val="center"/>
              <w:rPr>
                <w:color w:val="000000"/>
                <w:sz w:val="20"/>
                <w:szCs w:val="20"/>
              </w:rPr>
            </w:pPr>
            <w:r w:rsidRPr="00564343">
              <w:rPr>
                <w:color w:val="000000"/>
                <w:sz w:val="20"/>
                <w:szCs w:val="20"/>
              </w:rPr>
              <w:t>0.635065</w:t>
            </w:r>
          </w:p>
        </w:tc>
      </w:tr>
      <w:tr w:rsidR="00564343" w14:paraId="4B358ABC" w14:textId="77777777" w:rsidTr="008F4D93">
        <w:trPr>
          <w:trHeight w:val="288"/>
          <w:jc w:val="center"/>
        </w:trPr>
        <w:tc>
          <w:tcPr>
            <w:tcW w:w="2260" w:type="dxa"/>
            <w:noWrap/>
            <w:tcMar>
              <w:top w:w="0" w:type="dxa"/>
              <w:left w:w="108" w:type="dxa"/>
              <w:bottom w:w="0" w:type="dxa"/>
              <w:right w:w="108" w:type="dxa"/>
            </w:tcMar>
            <w:hideMark/>
          </w:tcPr>
          <w:p w14:paraId="3B3BB25B"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7C361B0E" w14:textId="77777777" w:rsidR="00564343" w:rsidRPr="00564343" w:rsidRDefault="00564343">
            <w:pPr>
              <w:rPr>
                <w:color w:val="000000"/>
                <w:sz w:val="20"/>
                <w:szCs w:val="20"/>
              </w:rPr>
            </w:pPr>
            <w:r w:rsidRPr="00564343">
              <w:rPr>
                <w:color w:val="000000"/>
                <w:sz w:val="20"/>
                <w:szCs w:val="20"/>
              </w:rPr>
              <w:t>Sengkang</w:t>
            </w:r>
          </w:p>
        </w:tc>
        <w:tc>
          <w:tcPr>
            <w:tcW w:w="1401" w:type="dxa"/>
            <w:noWrap/>
            <w:tcMar>
              <w:top w:w="0" w:type="dxa"/>
              <w:left w:w="108" w:type="dxa"/>
              <w:bottom w:w="0" w:type="dxa"/>
              <w:right w:w="108" w:type="dxa"/>
            </w:tcMar>
            <w:vAlign w:val="bottom"/>
            <w:hideMark/>
          </w:tcPr>
          <w:p w14:paraId="42B8EBA9" w14:textId="77777777" w:rsidR="00564343" w:rsidRPr="00564343" w:rsidRDefault="00564343">
            <w:pPr>
              <w:jc w:val="center"/>
              <w:rPr>
                <w:color w:val="000000"/>
                <w:sz w:val="20"/>
                <w:szCs w:val="20"/>
              </w:rPr>
            </w:pPr>
            <w:r w:rsidRPr="00564343">
              <w:rPr>
                <w:color w:val="000000"/>
                <w:sz w:val="20"/>
                <w:szCs w:val="20"/>
              </w:rPr>
              <w:t>0.77341</w:t>
            </w:r>
          </w:p>
        </w:tc>
      </w:tr>
      <w:tr w:rsidR="00564343" w14:paraId="53671C4D" w14:textId="77777777" w:rsidTr="008F4D93">
        <w:trPr>
          <w:trHeight w:val="288"/>
          <w:jc w:val="center"/>
        </w:trPr>
        <w:tc>
          <w:tcPr>
            <w:tcW w:w="2260" w:type="dxa"/>
            <w:noWrap/>
            <w:tcMar>
              <w:top w:w="0" w:type="dxa"/>
              <w:left w:w="108" w:type="dxa"/>
              <w:bottom w:w="0" w:type="dxa"/>
              <w:right w:w="108" w:type="dxa"/>
            </w:tcMar>
            <w:hideMark/>
          </w:tcPr>
          <w:p w14:paraId="60182E0E"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1AABAE2C" w14:textId="77777777" w:rsidR="00564343" w:rsidRPr="00564343" w:rsidRDefault="00564343">
            <w:pPr>
              <w:rPr>
                <w:color w:val="000000"/>
                <w:sz w:val="20"/>
                <w:szCs w:val="20"/>
              </w:rPr>
            </w:pPr>
            <w:r w:rsidRPr="00564343">
              <w:rPr>
                <w:color w:val="000000"/>
                <w:sz w:val="20"/>
                <w:szCs w:val="20"/>
              </w:rPr>
              <w:t>Woodlands</w:t>
            </w:r>
          </w:p>
        </w:tc>
        <w:tc>
          <w:tcPr>
            <w:tcW w:w="1401" w:type="dxa"/>
            <w:noWrap/>
            <w:tcMar>
              <w:top w:w="0" w:type="dxa"/>
              <w:left w:w="108" w:type="dxa"/>
              <w:bottom w:w="0" w:type="dxa"/>
              <w:right w:w="108" w:type="dxa"/>
            </w:tcMar>
            <w:vAlign w:val="bottom"/>
            <w:hideMark/>
          </w:tcPr>
          <w:p w14:paraId="474594B7" w14:textId="77777777" w:rsidR="00564343" w:rsidRPr="00564343" w:rsidRDefault="00564343">
            <w:pPr>
              <w:jc w:val="center"/>
              <w:rPr>
                <w:color w:val="000000"/>
                <w:sz w:val="20"/>
                <w:szCs w:val="20"/>
              </w:rPr>
            </w:pPr>
            <w:r w:rsidRPr="00564343">
              <w:rPr>
                <w:color w:val="000000"/>
                <w:sz w:val="20"/>
                <w:szCs w:val="20"/>
              </w:rPr>
              <w:t>1.122911</w:t>
            </w:r>
          </w:p>
        </w:tc>
      </w:tr>
      <w:tr w:rsidR="00564343" w14:paraId="06A4A235" w14:textId="77777777" w:rsidTr="008F4D93">
        <w:trPr>
          <w:trHeight w:val="288"/>
          <w:jc w:val="center"/>
        </w:trPr>
        <w:tc>
          <w:tcPr>
            <w:tcW w:w="2260" w:type="dxa"/>
            <w:noWrap/>
            <w:tcMar>
              <w:top w:w="0" w:type="dxa"/>
              <w:left w:w="108" w:type="dxa"/>
              <w:bottom w:w="0" w:type="dxa"/>
              <w:right w:w="108" w:type="dxa"/>
            </w:tcMar>
            <w:hideMark/>
          </w:tcPr>
          <w:p w14:paraId="35B59E6C" w14:textId="77777777" w:rsidR="00564343" w:rsidRPr="00564343" w:rsidRDefault="00564343">
            <w:pPr>
              <w:rPr>
                <w:color w:val="000000"/>
                <w:sz w:val="20"/>
                <w:szCs w:val="20"/>
              </w:rPr>
            </w:pPr>
            <w:r w:rsidRPr="00564343">
              <w:rPr>
                <w:b/>
                <w:bCs/>
                <w:color w:val="000000"/>
                <w:sz w:val="20"/>
                <w:szCs w:val="20"/>
              </w:rPr>
              <w:t>Intervention</w:t>
            </w:r>
          </w:p>
        </w:tc>
        <w:tc>
          <w:tcPr>
            <w:tcW w:w="2003" w:type="dxa"/>
            <w:noWrap/>
            <w:tcMar>
              <w:top w:w="0" w:type="dxa"/>
              <w:left w:w="108" w:type="dxa"/>
              <w:bottom w:w="0" w:type="dxa"/>
              <w:right w:w="108" w:type="dxa"/>
            </w:tcMar>
            <w:vAlign w:val="bottom"/>
            <w:hideMark/>
          </w:tcPr>
          <w:p w14:paraId="138B7705" w14:textId="77777777" w:rsidR="00564343" w:rsidRPr="00564343" w:rsidRDefault="00564343">
            <w:pPr>
              <w:rPr>
                <w:color w:val="000000"/>
                <w:sz w:val="20"/>
                <w:szCs w:val="20"/>
              </w:rPr>
            </w:pPr>
            <w:r w:rsidRPr="00564343">
              <w:rPr>
                <w:color w:val="000000"/>
                <w:sz w:val="20"/>
                <w:szCs w:val="20"/>
              </w:rPr>
              <w:t>Yew Tee</w:t>
            </w:r>
          </w:p>
        </w:tc>
        <w:tc>
          <w:tcPr>
            <w:tcW w:w="1401" w:type="dxa"/>
            <w:noWrap/>
            <w:tcMar>
              <w:top w:w="0" w:type="dxa"/>
              <w:left w:w="108" w:type="dxa"/>
              <w:bottom w:w="0" w:type="dxa"/>
              <w:right w:w="108" w:type="dxa"/>
            </w:tcMar>
            <w:vAlign w:val="bottom"/>
            <w:hideMark/>
          </w:tcPr>
          <w:p w14:paraId="6861AFDD" w14:textId="77777777" w:rsidR="00564343" w:rsidRPr="00564343" w:rsidRDefault="00564343">
            <w:pPr>
              <w:jc w:val="center"/>
              <w:rPr>
                <w:color w:val="000000"/>
                <w:sz w:val="20"/>
                <w:szCs w:val="20"/>
              </w:rPr>
            </w:pPr>
            <w:r w:rsidRPr="00564343">
              <w:rPr>
                <w:color w:val="000000"/>
                <w:sz w:val="20"/>
                <w:szCs w:val="20"/>
              </w:rPr>
              <w:t>0.690912</w:t>
            </w:r>
          </w:p>
        </w:tc>
      </w:tr>
      <w:tr w:rsidR="00564343" w14:paraId="2E29C158" w14:textId="77777777" w:rsidTr="008F4D93">
        <w:trPr>
          <w:trHeight w:val="288"/>
          <w:jc w:val="center"/>
        </w:trPr>
        <w:tc>
          <w:tcPr>
            <w:tcW w:w="2260" w:type="dxa"/>
            <w:noWrap/>
            <w:tcMar>
              <w:top w:w="0" w:type="dxa"/>
              <w:left w:w="108" w:type="dxa"/>
              <w:bottom w:w="0" w:type="dxa"/>
              <w:right w:w="108" w:type="dxa"/>
            </w:tcMar>
            <w:vAlign w:val="bottom"/>
            <w:hideMark/>
          </w:tcPr>
          <w:p w14:paraId="74EF7476" w14:textId="77777777" w:rsidR="00564343" w:rsidRPr="00564343" w:rsidRDefault="00564343">
            <w:pPr>
              <w:rPr>
                <w:color w:val="000000"/>
                <w:sz w:val="20"/>
                <w:szCs w:val="20"/>
              </w:rPr>
            </w:pPr>
            <w:r w:rsidRPr="00564343">
              <w:rPr>
                <w:b/>
                <w:bCs/>
                <w:color w:val="000000"/>
                <w:sz w:val="20"/>
                <w:szCs w:val="20"/>
              </w:rPr>
              <w:t>Control</w:t>
            </w:r>
          </w:p>
        </w:tc>
        <w:tc>
          <w:tcPr>
            <w:tcW w:w="2003" w:type="dxa"/>
            <w:noWrap/>
            <w:tcMar>
              <w:top w:w="0" w:type="dxa"/>
              <w:left w:w="108" w:type="dxa"/>
              <w:bottom w:w="0" w:type="dxa"/>
              <w:right w:w="108" w:type="dxa"/>
            </w:tcMar>
            <w:vAlign w:val="bottom"/>
            <w:hideMark/>
          </w:tcPr>
          <w:p w14:paraId="2153CF53" w14:textId="77777777" w:rsidR="00564343" w:rsidRPr="00564343" w:rsidRDefault="00564343">
            <w:pPr>
              <w:rPr>
                <w:color w:val="000000"/>
                <w:sz w:val="20"/>
                <w:szCs w:val="20"/>
              </w:rPr>
            </w:pPr>
            <w:r w:rsidRPr="00564343">
              <w:rPr>
                <w:color w:val="000000"/>
                <w:sz w:val="20"/>
                <w:szCs w:val="20"/>
              </w:rPr>
              <w:t>Ang Mo Kio</w:t>
            </w:r>
          </w:p>
        </w:tc>
        <w:tc>
          <w:tcPr>
            <w:tcW w:w="1401" w:type="dxa"/>
            <w:noWrap/>
            <w:tcMar>
              <w:top w:w="0" w:type="dxa"/>
              <w:left w:w="108" w:type="dxa"/>
              <w:bottom w:w="0" w:type="dxa"/>
              <w:right w:w="108" w:type="dxa"/>
            </w:tcMar>
            <w:vAlign w:val="bottom"/>
            <w:hideMark/>
          </w:tcPr>
          <w:p w14:paraId="274571C1" w14:textId="77777777" w:rsidR="00564343" w:rsidRPr="00564343" w:rsidRDefault="00564343">
            <w:pPr>
              <w:jc w:val="center"/>
              <w:rPr>
                <w:color w:val="000000"/>
                <w:sz w:val="20"/>
                <w:szCs w:val="20"/>
              </w:rPr>
            </w:pPr>
            <w:r w:rsidRPr="00564343">
              <w:rPr>
                <w:color w:val="000000"/>
                <w:sz w:val="20"/>
                <w:szCs w:val="20"/>
              </w:rPr>
              <w:t>1.334438</w:t>
            </w:r>
          </w:p>
        </w:tc>
      </w:tr>
      <w:tr w:rsidR="00564343" w14:paraId="47340030" w14:textId="77777777" w:rsidTr="008F4D93">
        <w:trPr>
          <w:trHeight w:val="288"/>
          <w:jc w:val="center"/>
        </w:trPr>
        <w:tc>
          <w:tcPr>
            <w:tcW w:w="2260" w:type="dxa"/>
            <w:noWrap/>
            <w:tcMar>
              <w:top w:w="0" w:type="dxa"/>
              <w:left w:w="108" w:type="dxa"/>
              <w:bottom w:w="0" w:type="dxa"/>
              <w:right w:w="108" w:type="dxa"/>
            </w:tcMar>
            <w:hideMark/>
          </w:tcPr>
          <w:p w14:paraId="12EB2AB5" w14:textId="77777777" w:rsidR="00564343" w:rsidRPr="00564343" w:rsidRDefault="00564343">
            <w:pPr>
              <w:rPr>
                <w:color w:val="000000"/>
                <w:sz w:val="20"/>
                <w:szCs w:val="20"/>
              </w:rPr>
            </w:pPr>
            <w:r w:rsidRPr="00564343">
              <w:rPr>
                <w:b/>
                <w:bCs/>
                <w:color w:val="000000"/>
                <w:sz w:val="20"/>
                <w:szCs w:val="20"/>
              </w:rPr>
              <w:t>Control</w:t>
            </w:r>
          </w:p>
        </w:tc>
        <w:tc>
          <w:tcPr>
            <w:tcW w:w="2003" w:type="dxa"/>
            <w:noWrap/>
            <w:tcMar>
              <w:top w:w="0" w:type="dxa"/>
              <w:left w:w="108" w:type="dxa"/>
              <w:bottom w:w="0" w:type="dxa"/>
              <w:right w:w="108" w:type="dxa"/>
            </w:tcMar>
            <w:vAlign w:val="bottom"/>
            <w:hideMark/>
          </w:tcPr>
          <w:p w14:paraId="62D21E25" w14:textId="77777777" w:rsidR="00564343" w:rsidRPr="00564343" w:rsidRDefault="00564343">
            <w:pPr>
              <w:rPr>
                <w:color w:val="000000"/>
                <w:sz w:val="20"/>
                <w:szCs w:val="20"/>
              </w:rPr>
            </w:pPr>
            <w:r w:rsidRPr="00564343">
              <w:rPr>
                <w:color w:val="000000"/>
                <w:sz w:val="20"/>
                <w:szCs w:val="20"/>
              </w:rPr>
              <w:t>Bukit Panjang</w:t>
            </w:r>
          </w:p>
        </w:tc>
        <w:tc>
          <w:tcPr>
            <w:tcW w:w="1401" w:type="dxa"/>
            <w:noWrap/>
            <w:tcMar>
              <w:top w:w="0" w:type="dxa"/>
              <w:left w:w="108" w:type="dxa"/>
              <w:bottom w:w="0" w:type="dxa"/>
              <w:right w:w="108" w:type="dxa"/>
            </w:tcMar>
            <w:vAlign w:val="bottom"/>
            <w:hideMark/>
          </w:tcPr>
          <w:p w14:paraId="31DB5AB8" w14:textId="77777777" w:rsidR="00564343" w:rsidRPr="00564343" w:rsidRDefault="00564343">
            <w:pPr>
              <w:jc w:val="center"/>
              <w:rPr>
                <w:color w:val="000000"/>
                <w:sz w:val="20"/>
                <w:szCs w:val="20"/>
              </w:rPr>
            </w:pPr>
            <w:r w:rsidRPr="00564343">
              <w:rPr>
                <w:color w:val="000000"/>
                <w:sz w:val="20"/>
                <w:szCs w:val="20"/>
              </w:rPr>
              <w:t>0.674506</w:t>
            </w:r>
          </w:p>
        </w:tc>
      </w:tr>
      <w:tr w:rsidR="00564343" w14:paraId="45E35D63" w14:textId="77777777" w:rsidTr="008F4D93">
        <w:trPr>
          <w:trHeight w:val="288"/>
          <w:jc w:val="center"/>
        </w:trPr>
        <w:tc>
          <w:tcPr>
            <w:tcW w:w="2260" w:type="dxa"/>
            <w:noWrap/>
            <w:tcMar>
              <w:top w:w="0" w:type="dxa"/>
              <w:left w:w="108" w:type="dxa"/>
              <w:bottom w:w="0" w:type="dxa"/>
              <w:right w:w="108" w:type="dxa"/>
            </w:tcMar>
            <w:hideMark/>
          </w:tcPr>
          <w:p w14:paraId="30F805E2" w14:textId="77777777" w:rsidR="00564343" w:rsidRPr="00564343" w:rsidRDefault="00564343">
            <w:pPr>
              <w:rPr>
                <w:color w:val="000000"/>
                <w:sz w:val="20"/>
                <w:szCs w:val="20"/>
              </w:rPr>
            </w:pPr>
            <w:r w:rsidRPr="00564343">
              <w:rPr>
                <w:b/>
                <w:bCs/>
                <w:color w:val="000000"/>
                <w:sz w:val="20"/>
                <w:szCs w:val="20"/>
              </w:rPr>
              <w:t>Control</w:t>
            </w:r>
          </w:p>
        </w:tc>
        <w:tc>
          <w:tcPr>
            <w:tcW w:w="2003" w:type="dxa"/>
            <w:noWrap/>
            <w:tcMar>
              <w:top w:w="0" w:type="dxa"/>
              <w:left w:w="108" w:type="dxa"/>
              <w:bottom w:w="0" w:type="dxa"/>
              <w:right w:w="108" w:type="dxa"/>
            </w:tcMar>
            <w:vAlign w:val="bottom"/>
            <w:hideMark/>
          </w:tcPr>
          <w:p w14:paraId="36067DC7" w14:textId="77777777" w:rsidR="00564343" w:rsidRPr="00564343" w:rsidRDefault="00564343">
            <w:pPr>
              <w:rPr>
                <w:color w:val="000000"/>
                <w:sz w:val="20"/>
                <w:szCs w:val="20"/>
              </w:rPr>
            </w:pPr>
            <w:r w:rsidRPr="00564343">
              <w:rPr>
                <w:color w:val="000000"/>
                <w:sz w:val="20"/>
                <w:szCs w:val="20"/>
              </w:rPr>
              <w:t>Pasir Ris</w:t>
            </w:r>
          </w:p>
        </w:tc>
        <w:tc>
          <w:tcPr>
            <w:tcW w:w="1401" w:type="dxa"/>
            <w:noWrap/>
            <w:tcMar>
              <w:top w:w="0" w:type="dxa"/>
              <w:left w:w="108" w:type="dxa"/>
              <w:bottom w:w="0" w:type="dxa"/>
              <w:right w:w="108" w:type="dxa"/>
            </w:tcMar>
            <w:vAlign w:val="bottom"/>
            <w:hideMark/>
          </w:tcPr>
          <w:p w14:paraId="32140A7E" w14:textId="77777777" w:rsidR="00564343" w:rsidRPr="00564343" w:rsidRDefault="00564343">
            <w:pPr>
              <w:jc w:val="center"/>
              <w:rPr>
                <w:color w:val="000000"/>
                <w:sz w:val="20"/>
                <w:szCs w:val="20"/>
              </w:rPr>
            </w:pPr>
            <w:r w:rsidRPr="00564343">
              <w:rPr>
                <w:color w:val="000000"/>
                <w:sz w:val="20"/>
                <w:szCs w:val="20"/>
              </w:rPr>
              <w:t>0.706976</w:t>
            </w:r>
          </w:p>
        </w:tc>
      </w:tr>
      <w:tr w:rsidR="00564343" w14:paraId="4FDB60C4" w14:textId="77777777" w:rsidTr="008F4D93">
        <w:trPr>
          <w:trHeight w:val="288"/>
          <w:jc w:val="center"/>
        </w:trPr>
        <w:tc>
          <w:tcPr>
            <w:tcW w:w="2260" w:type="dxa"/>
            <w:noWrap/>
            <w:tcMar>
              <w:top w:w="0" w:type="dxa"/>
              <w:left w:w="108" w:type="dxa"/>
              <w:bottom w:w="0" w:type="dxa"/>
              <w:right w:w="108" w:type="dxa"/>
            </w:tcMar>
            <w:hideMark/>
          </w:tcPr>
          <w:p w14:paraId="3E828218" w14:textId="77777777" w:rsidR="00564343" w:rsidRPr="00564343" w:rsidRDefault="00564343">
            <w:pPr>
              <w:rPr>
                <w:color w:val="000000"/>
                <w:sz w:val="20"/>
                <w:szCs w:val="20"/>
              </w:rPr>
            </w:pPr>
            <w:r w:rsidRPr="00564343">
              <w:rPr>
                <w:b/>
                <w:bCs/>
                <w:color w:val="000000"/>
                <w:sz w:val="20"/>
                <w:szCs w:val="20"/>
              </w:rPr>
              <w:t>Control</w:t>
            </w:r>
          </w:p>
        </w:tc>
        <w:tc>
          <w:tcPr>
            <w:tcW w:w="2003" w:type="dxa"/>
            <w:noWrap/>
            <w:tcMar>
              <w:top w:w="0" w:type="dxa"/>
              <w:left w:w="108" w:type="dxa"/>
              <w:bottom w:w="0" w:type="dxa"/>
              <w:right w:w="108" w:type="dxa"/>
            </w:tcMar>
            <w:vAlign w:val="bottom"/>
            <w:hideMark/>
          </w:tcPr>
          <w:p w14:paraId="2FC5B879" w14:textId="77777777" w:rsidR="00564343" w:rsidRPr="00564343" w:rsidRDefault="00564343">
            <w:pPr>
              <w:rPr>
                <w:color w:val="000000"/>
                <w:sz w:val="20"/>
                <w:szCs w:val="20"/>
              </w:rPr>
            </w:pPr>
            <w:r w:rsidRPr="00564343">
              <w:rPr>
                <w:color w:val="000000"/>
                <w:sz w:val="20"/>
                <w:szCs w:val="20"/>
              </w:rPr>
              <w:t>Pioneer</w:t>
            </w:r>
          </w:p>
        </w:tc>
        <w:tc>
          <w:tcPr>
            <w:tcW w:w="1401" w:type="dxa"/>
            <w:noWrap/>
            <w:tcMar>
              <w:top w:w="0" w:type="dxa"/>
              <w:left w:w="108" w:type="dxa"/>
              <w:bottom w:w="0" w:type="dxa"/>
              <w:right w:w="108" w:type="dxa"/>
            </w:tcMar>
            <w:vAlign w:val="bottom"/>
            <w:hideMark/>
          </w:tcPr>
          <w:p w14:paraId="4F42C70F" w14:textId="77777777" w:rsidR="00564343" w:rsidRPr="00564343" w:rsidRDefault="00564343">
            <w:pPr>
              <w:jc w:val="center"/>
              <w:rPr>
                <w:color w:val="000000"/>
                <w:sz w:val="20"/>
                <w:szCs w:val="20"/>
              </w:rPr>
            </w:pPr>
            <w:r w:rsidRPr="00564343">
              <w:rPr>
                <w:color w:val="000000"/>
                <w:sz w:val="20"/>
                <w:szCs w:val="20"/>
              </w:rPr>
              <w:t>0.591289</w:t>
            </w:r>
          </w:p>
        </w:tc>
      </w:tr>
      <w:tr w:rsidR="00564343" w14:paraId="7E836AC4" w14:textId="77777777" w:rsidTr="008F4D93">
        <w:trPr>
          <w:trHeight w:val="288"/>
          <w:jc w:val="center"/>
        </w:trPr>
        <w:tc>
          <w:tcPr>
            <w:tcW w:w="2260" w:type="dxa"/>
            <w:noWrap/>
            <w:tcMar>
              <w:top w:w="0" w:type="dxa"/>
              <w:left w:w="108" w:type="dxa"/>
              <w:bottom w:w="0" w:type="dxa"/>
              <w:right w:w="108" w:type="dxa"/>
            </w:tcMar>
            <w:hideMark/>
          </w:tcPr>
          <w:p w14:paraId="2E1C22A2" w14:textId="77777777" w:rsidR="00564343" w:rsidRPr="00564343" w:rsidRDefault="00564343">
            <w:pPr>
              <w:rPr>
                <w:color w:val="000000"/>
                <w:sz w:val="20"/>
                <w:szCs w:val="20"/>
              </w:rPr>
            </w:pPr>
            <w:r w:rsidRPr="00564343">
              <w:rPr>
                <w:b/>
                <w:bCs/>
                <w:color w:val="000000"/>
                <w:sz w:val="20"/>
                <w:szCs w:val="20"/>
              </w:rPr>
              <w:t>Control</w:t>
            </w:r>
          </w:p>
        </w:tc>
        <w:tc>
          <w:tcPr>
            <w:tcW w:w="2003" w:type="dxa"/>
            <w:noWrap/>
            <w:tcMar>
              <w:top w:w="0" w:type="dxa"/>
              <w:left w:w="108" w:type="dxa"/>
              <w:bottom w:w="0" w:type="dxa"/>
              <w:right w:w="108" w:type="dxa"/>
            </w:tcMar>
            <w:vAlign w:val="bottom"/>
            <w:hideMark/>
          </w:tcPr>
          <w:p w14:paraId="08697C1E" w14:textId="77777777" w:rsidR="00564343" w:rsidRPr="00564343" w:rsidRDefault="00564343">
            <w:pPr>
              <w:rPr>
                <w:color w:val="000000"/>
                <w:sz w:val="20"/>
                <w:szCs w:val="20"/>
              </w:rPr>
            </w:pPr>
            <w:r w:rsidRPr="00564343">
              <w:rPr>
                <w:color w:val="000000"/>
                <w:sz w:val="20"/>
                <w:szCs w:val="20"/>
              </w:rPr>
              <w:t>Serangoon Central</w:t>
            </w:r>
          </w:p>
        </w:tc>
        <w:tc>
          <w:tcPr>
            <w:tcW w:w="1401" w:type="dxa"/>
            <w:noWrap/>
            <w:tcMar>
              <w:top w:w="0" w:type="dxa"/>
              <w:left w:w="108" w:type="dxa"/>
              <w:bottom w:w="0" w:type="dxa"/>
              <w:right w:w="108" w:type="dxa"/>
            </w:tcMar>
            <w:vAlign w:val="bottom"/>
            <w:hideMark/>
          </w:tcPr>
          <w:p w14:paraId="51CB4784" w14:textId="77777777" w:rsidR="00564343" w:rsidRPr="00564343" w:rsidRDefault="00564343">
            <w:pPr>
              <w:jc w:val="center"/>
              <w:rPr>
                <w:color w:val="000000"/>
                <w:sz w:val="20"/>
                <w:szCs w:val="20"/>
              </w:rPr>
            </w:pPr>
            <w:r w:rsidRPr="00564343">
              <w:rPr>
                <w:color w:val="000000"/>
                <w:sz w:val="20"/>
                <w:szCs w:val="20"/>
              </w:rPr>
              <w:t>0.615929</w:t>
            </w:r>
          </w:p>
        </w:tc>
      </w:tr>
      <w:tr w:rsidR="00564343" w14:paraId="0C95805C" w14:textId="77777777" w:rsidTr="00FB1176">
        <w:trPr>
          <w:trHeight w:val="288"/>
          <w:jc w:val="center"/>
        </w:trPr>
        <w:tc>
          <w:tcPr>
            <w:tcW w:w="2260" w:type="dxa"/>
            <w:noWrap/>
            <w:tcMar>
              <w:top w:w="0" w:type="dxa"/>
              <w:left w:w="108" w:type="dxa"/>
              <w:bottom w:w="0" w:type="dxa"/>
              <w:right w:w="108" w:type="dxa"/>
            </w:tcMar>
            <w:hideMark/>
          </w:tcPr>
          <w:p w14:paraId="12A3DCEA" w14:textId="77777777" w:rsidR="00564343" w:rsidRPr="00564343" w:rsidRDefault="00564343">
            <w:pPr>
              <w:rPr>
                <w:color w:val="000000"/>
                <w:sz w:val="20"/>
                <w:szCs w:val="20"/>
              </w:rPr>
            </w:pPr>
            <w:r w:rsidRPr="00564343">
              <w:rPr>
                <w:b/>
                <w:bCs/>
                <w:color w:val="000000"/>
                <w:sz w:val="20"/>
                <w:szCs w:val="20"/>
              </w:rPr>
              <w:t>Control</w:t>
            </w:r>
          </w:p>
        </w:tc>
        <w:tc>
          <w:tcPr>
            <w:tcW w:w="2003" w:type="dxa"/>
            <w:noWrap/>
            <w:tcMar>
              <w:top w:w="0" w:type="dxa"/>
              <w:left w:w="108" w:type="dxa"/>
              <w:bottom w:w="0" w:type="dxa"/>
              <w:right w:w="108" w:type="dxa"/>
            </w:tcMar>
            <w:vAlign w:val="bottom"/>
            <w:hideMark/>
          </w:tcPr>
          <w:p w14:paraId="335EAC4A" w14:textId="77777777" w:rsidR="00564343" w:rsidRPr="00564343" w:rsidRDefault="00564343">
            <w:pPr>
              <w:rPr>
                <w:color w:val="000000"/>
                <w:sz w:val="20"/>
                <w:szCs w:val="20"/>
              </w:rPr>
            </w:pPr>
            <w:r w:rsidRPr="00564343">
              <w:rPr>
                <w:color w:val="000000"/>
                <w:sz w:val="20"/>
                <w:szCs w:val="20"/>
              </w:rPr>
              <w:t>Toa Payoh</w:t>
            </w:r>
          </w:p>
        </w:tc>
        <w:tc>
          <w:tcPr>
            <w:tcW w:w="1401" w:type="dxa"/>
            <w:noWrap/>
            <w:tcMar>
              <w:top w:w="0" w:type="dxa"/>
              <w:left w:w="108" w:type="dxa"/>
              <w:bottom w:w="0" w:type="dxa"/>
              <w:right w:w="108" w:type="dxa"/>
            </w:tcMar>
            <w:vAlign w:val="bottom"/>
            <w:hideMark/>
          </w:tcPr>
          <w:p w14:paraId="52045DF6" w14:textId="77777777" w:rsidR="00564343" w:rsidRPr="00564343" w:rsidRDefault="00564343">
            <w:pPr>
              <w:jc w:val="center"/>
              <w:rPr>
                <w:color w:val="000000"/>
                <w:sz w:val="20"/>
                <w:szCs w:val="20"/>
              </w:rPr>
            </w:pPr>
            <w:r w:rsidRPr="00564343">
              <w:rPr>
                <w:color w:val="000000"/>
                <w:sz w:val="20"/>
                <w:szCs w:val="20"/>
              </w:rPr>
              <w:t>0.912129</w:t>
            </w:r>
          </w:p>
        </w:tc>
      </w:tr>
      <w:tr w:rsidR="00564343" w14:paraId="3358FBB5" w14:textId="77777777" w:rsidTr="00FB1176">
        <w:trPr>
          <w:trHeight w:val="288"/>
          <w:jc w:val="center"/>
        </w:trPr>
        <w:tc>
          <w:tcPr>
            <w:tcW w:w="2260" w:type="dxa"/>
            <w:tcBorders>
              <w:bottom w:val="single" w:sz="4" w:space="0" w:color="auto"/>
            </w:tcBorders>
            <w:noWrap/>
            <w:tcMar>
              <w:top w:w="0" w:type="dxa"/>
              <w:left w:w="108" w:type="dxa"/>
              <w:bottom w:w="0" w:type="dxa"/>
              <w:right w:w="108" w:type="dxa"/>
            </w:tcMar>
            <w:hideMark/>
          </w:tcPr>
          <w:p w14:paraId="5E6A02AA" w14:textId="77777777" w:rsidR="00564343" w:rsidRPr="00564343" w:rsidRDefault="00564343">
            <w:pPr>
              <w:rPr>
                <w:color w:val="000000"/>
                <w:sz w:val="20"/>
                <w:szCs w:val="20"/>
              </w:rPr>
            </w:pPr>
            <w:r w:rsidRPr="00564343">
              <w:rPr>
                <w:b/>
                <w:bCs/>
                <w:color w:val="000000"/>
                <w:sz w:val="20"/>
                <w:szCs w:val="20"/>
              </w:rPr>
              <w:t>Control</w:t>
            </w:r>
          </w:p>
        </w:tc>
        <w:tc>
          <w:tcPr>
            <w:tcW w:w="2003" w:type="dxa"/>
            <w:tcBorders>
              <w:bottom w:val="single" w:sz="4" w:space="0" w:color="auto"/>
            </w:tcBorders>
            <w:noWrap/>
            <w:tcMar>
              <w:top w:w="0" w:type="dxa"/>
              <w:left w:w="108" w:type="dxa"/>
              <w:bottom w:w="0" w:type="dxa"/>
              <w:right w:w="108" w:type="dxa"/>
            </w:tcMar>
            <w:vAlign w:val="bottom"/>
            <w:hideMark/>
          </w:tcPr>
          <w:p w14:paraId="23F52B45" w14:textId="77777777" w:rsidR="00564343" w:rsidRPr="00564343" w:rsidRDefault="00564343">
            <w:pPr>
              <w:rPr>
                <w:color w:val="000000"/>
                <w:sz w:val="20"/>
                <w:szCs w:val="20"/>
              </w:rPr>
            </w:pPr>
            <w:r w:rsidRPr="00564343">
              <w:rPr>
                <w:color w:val="000000"/>
                <w:sz w:val="20"/>
                <w:szCs w:val="20"/>
              </w:rPr>
              <w:t>Yuhua</w:t>
            </w:r>
          </w:p>
        </w:tc>
        <w:tc>
          <w:tcPr>
            <w:tcW w:w="1401" w:type="dxa"/>
            <w:tcBorders>
              <w:bottom w:val="single" w:sz="4" w:space="0" w:color="auto"/>
            </w:tcBorders>
            <w:noWrap/>
            <w:tcMar>
              <w:top w:w="0" w:type="dxa"/>
              <w:left w:w="108" w:type="dxa"/>
              <w:bottom w:w="0" w:type="dxa"/>
              <w:right w:w="108" w:type="dxa"/>
            </w:tcMar>
            <w:vAlign w:val="bottom"/>
            <w:hideMark/>
          </w:tcPr>
          <w:p w14:paraId="0F89C50B" w14:textId="77777777" w:rsidR="00564343" w:rsidRPr="00564343" w:rsidRDefault="00564343">
            <w:pPr>
              <w:jc w:val="center"/>
              <w:rPr>
                <w:color w:val="000000"/>
                <w:sz w:val="20"/>
                <w:szCs w:val="20"/>
              </w:rPr>
            </w:pPr>
            <w:r w:rsidRPr="00564343">
              <w:rPr>
                <w:color w:val="000000"/>
                <w:sz w:val="20"/>
                <w:szCs w:val="20"/>
              </w:rPr>
              <w:t>0.640161</w:t>
            </w:r>
          </w:p>
        </w:tc>
      </w:tr>
      <w:tr w:rsidR="00564343" w14:paraId="2A66C939" w14:textId="77777777" w:rsidTr="00FB1176">
        <w:trPr>
          <w:trHeight w:val="288"/>
          <w:jc w:val="center"/>
        </w:trPr>
        <w:tc>
          <w:tcPr>
            <w:tcW w:w="2260" w:type="dxa"/>
            <w:tcBorders>
              <w:top w:val="single" w:sz="4" w:space="0" w:color="auto"/>
              <w:bottom w:val="single" w:sz="4" w:space="0" w:color="auto"/>
            </w:tcBorders>
            <w:noWrap/>
            <w:tcMar>
              <w:top w:w="0" w:type="dxa"/>
              <w:left w:w="108" w:type="dxa"/>
              <w:bottom w:w="0" w:type="dxa"/>
              <w:right w:w="108" w:type="dxa"/>
            </w:tcMar>
            <w:vAlign w:val="bottom"/>
            <w:hideMark/>
          </w:tcPr>
          <w:p w14:paraId="77BD17E1" w14:textId="77777777" w:rsidR="00564343" w:rsidRPr="00564343" w:rsidRDefault="00564343" w:rsidP="008F4D93">
            <w:pPr>
              <w:rPr>
                <w:color w:val="000000"/>
                <w:sz w:val="20"/>
                <w:szCs w:val="20"/>
              </w:rPr>
            </w:pPr>
            <w:r w:rsidRPr="00564343">
              <w:rPr>
                <w:b/>
                <w:bCs/>
                <w:color w:val="000000"/>
                <w:sz w:val="20"/>
                <w:szCs w:val="20"/>
              </w:rPr>
              <w:t>Total</w:t>
            </w:r>
          </w:p>
        </w:tc>
        <w:tc>
          <w:tcPr>
            <w:tcW w:w="2003" w:type="dxa"/>
            <w:tcBorders>
              <w:top w:val="single" w:sz="4" w:space="0" w:color="auto"/>
              <w:bottom w:val="single" w:sz="4" w:space="0" w:color="auto"/>
            </w:tcBorders>
            <w:noWrap/>
            <w:tcMar>
              <w:top w:w="0" w:type="dxa"/>
              <w:left w:w="108" w:type="dxa"/>
              <w:bottom w:w="0" w:type="dxa"/>
              <w:right w:w="108" w:type="dxa"/>
            </w:tcMar>
            <w:vAlign w:val="bottom"/>
            <w:hideMark/>
          </w:tcPr>
          <w:p w14:paraId="2C4A1DBB" w14:textId="77777777" w:rsidR="00564343" w:rsidRPr="00564343" w:rsidRDefault="00564343">
            <w:pPr>
              <w:rPr>
                <w:color w:val="000000"/>
                <w:sz w:val="20"/>
                <w:szCs w:val="20"/>
              </w:rPr>
            </w:pPr>
          </w:p>
        </w:tc>
        <w:tc>
          <w:tcPr>
            <w:tcW w:w="1401" w:type="dxa"/>
            <w:tcBorders>
              <w:top w:val="single" w:sz="4" w:space="0" w:color="auto"/>
              <w:bottom w:val="single" w:sz="4" w:space="0" w:color="auto"/>
            </w:tcBorders>
            <w:noWrap/>
            <w:tcMar>
              <w:top w:w="0" w:type="dxa"/>
              <w:left w:w="108" w:type="dxa"/>
              <w:bottom w:w="0" w:type="dxa"/>
              <w:right w:w="108" w:type="dxa"/>
            </w:tcMar>
            <w:vAlign w:val="bottom"/>
            <w:hideMark/>
          </w:tcPr>
          <w:p w14:paraId="326366AD" w14:textId="77777777" w:rsidR="00564343" w:rsidRPr="00564343" w:rsidRDefault="00564343">
            <w:pPr>
              <w:jc w:val="center"/>
              <w:rPr>
                <w:color w:val="000000"/>
                <w:sz w:val="20"/>
                <w:szCs w:val="20"/>
              </w:rPr>
            </w:pPr>
            <w:r w:rsidRPr="00564343">
              <w:rPr>
                <w:color w:val="000000"/>
                <w:sz w:val="20"/>
                <w:szCs w:val="20"/>
              </w:rPr>
              <w:t>12.00299</w:t>
            </w:r>
          </w:p>
        </w:tc>
      </w:tr>
    </w:tbl>
    <w:p w14:paraId="05666FB5" w14:textId="77777777" w:rsidR="00564343" w:rsidRDefault="00564343" w:rsidP="000F4811"/>
    <w:p w14:paraId="140EDC19" w14:textId="7195F88A" w:rsidR="00FA4321" w:rsidRPr="000F4AEA" w:rsidRDefault="004C09DD" w:rsidP="000F4811">
      <w:pPr>
        <w:rPr>
          <w:color w:val="000000"/>
          <w:sz w:val="20"/>
          <w:szCs w:val="20"/>
        </w:rPr>
      </w:pPr>
      <w:r w:rsidRPr="65F524C4">
        <w:rPr>
          <w:b/>
          <w:bCs/>
          <w:color w:val="000000" w:themeColor="text1"/>
          <w:sz w:val="20"/>
          <w:szCs w:val="20"/>
        </w:rPr>
        <w:t xml:space="preserve">SI Table </w:t>
      </w:r>
      <w:r w:rsidR="00ED3A5D" w:rsidRPr="65F524C4">
        <w:rPr>
          <w:b/>
          <w:bCs/>
          <w:color w:val="000000" w:themeColor="text1"/>
          <w:sz w:val="20"/>
          <w:szCs w:val="20"/>
        </w:rPr>
        <w:t>1</w:t>
      </w:r>
      <w:r w:rsidRPr="65F524C4">
        <w:rPr>
          <w:b/>
          <w:bCs/>
          <w:color w:val="000000" w:themeColor="text1"/>
          <w:sz w:val="20"/>
          <w:szCs w:val="20"/>
        </w:rPr>
        <w:t xml:space="preserve">: </w:t>
      </w:r>
      <w:r w:rsidRPr="65F524C4">
        <w:rPr>
          <w:color w:val="000000" w:themeColor="text1"/>
          <w:sz w:val="20"/>
          <w:szCs w:val="20"/>
        </w:rPr>
        <w:t xml:space="preserve">Size of intervention and control </w:t>
      </w:r>
      <w:r w:rsidR="00FB1176">
        <w:rPr>
          <w:sz w:val="20"/>
          <w:szCs w:val="20"/>
        </w:rPr>
        <w:t>clusters</w:t>
      </w:r>
    </w:p>
    <w:p w14:paraId="28AA6ED5" w14:textId="77777777" w:rsidR="004C09DD" w:rsidRDefault="004C09DD" w:rsidP="000F4811"/>
    <w:p w14:paraId="08F934A3" w14:textId="77777777" w:rsidR="004C09DD" w:rsidRDefault="004C09DD" w:rsidP="000F4811"/>
    <w:p w14:paraId="4E7D1FF2" w14:textId="77777777" w:rsidR="004C09DD" w:rsidRDefault="004C09DD" w:rsidP="000F4811"/>
    <w:p w14:paraId="3DB6BEC4" w14:textId="77777777" w:rsidR="00FA4321" w:rsidRDefault="00FA4321" w:rsidP="000F4811"/>
    <w:p w14:paraId="604E6723" w14:textId="77777777" w:rsidR="00FA4321" w:rsidRDefault="00FA4321" w:rsidP="000F4811"/>
    <w:p w14:paraId="30160D87" w14:textId="77777777" w:rsidR="00FA4321" w:rsidRDefault="00FA4321" w:rsidP="000F4811"/>
    <w:p w14:paraId="17095755" w14:textId="77777777" w:rsidR="00FA4321" w:rsidRDefault="00FA4321" w:rsidP="000F4811"/>
    <w:p w14:paraId="2222DCFF" w14:textId="77777777" w:rsidR="006748C6" w:rsidRDefault="006748C6" w:rsidP="003C6C20">
      <w:pPr>
        <w:jc w:val="both"/>
        <w:rPr>
          <w:b/>
          <w:bCs/>
          <w:sz w:val="20"/>
          <w:szCs w:val="20"/>
        </w:rPr>
      </w:pPr>
      <w:r>
        <w:rPr>
          <w:b/>
          <w:bCs/>
          <w:sz w:val="20"/>
          <w:szCs w:val="20"/>
        </w:rPr>
        <w:br w:type="page"/>
      </w:r>
    </w:p>
    <w:p w14:paraId="744D27CD" w14:textId="4257173A" w:rsidR="00950653" w:rsidRPr="003C6C20" w:rsidRDefault="00CD6DF2" w:rsidP="003C6C20">
      <w:pPr>
        <w:jc w:val="both"/>
        <w:rPr>
          <w:sz w:val="20"/>
          <w:szCs w:val="20"/>
        </w:rPr>
      </w:pPr>
      <w:r w:rsidRPr="00F54DB8">
        <w:rPr>
          <w:b/>
          <w:bCs/>
          <w:sz w:val="20"/>
          <w:szCs w:val="20"/>
          <w:u w:val="single"/>
        </w:rPr>
        <w:lastRenderedPageBreak/>
        <w:t>Production</w:t>
      </w:r>
      <w:r w:rsidR="0031374D">
        <w:rPr>
          <w:b/>
          <w:bCs/>
          <w:sz w:val="20"/>
          <w:szCs w:val="20"/>
        </w:rPr>
        <w:t xml:space="preserve"> </w:t>
      </w:r>
      <w:r w:rsidR="00950653">
        <w:rPr>
          <w:rFonts w:ascii="Aptos" w:hAnsi="Aptos"/>
          <w:color w:val="002060"/>
          <w:sz w:val="22"/>
          <w:szCs w:val="22"/>
        </w:rPr>
        <w:br/>
      </w:r>
      <w:r w:rsidR="00950653" w:rsidRPr="003C6C20">
        <w:rPr>
          <w:sz w:val="20"/>
          <w:szCs w:val="20"/>
        </w:rPr>
        <w:t>Eggs were submerged in aged hatching broth to induce hatching. The broth (0.071g brewer’s yeast (MP Biomedicals, France), 0.535g nutrient broth (</w:t>
      </w:r>
      <w:proofErr w:type="spellStart"/>
      <w:r w:rsidR="00950653" w:rsidRPr="003C6C20">
        <w:rPr>
          <w:sz w:val="20"/>
          <w:szCs w:val="20"/>
        </w:rPr>
        <w:t>Liofilchem</w:t>
      </w:r>
      <w:proofErr w:type="spellEnd"/>
      <w:r w:rsidR="00950653" w:rsidRPr="003C6C20">
        <w:rPr>
          <w:sz w:val="20"/>
          <w:szCs w:val="20"/>
        </w:rPr>
        <w:t>, Italy) and 1000ml reverse osmosis (RO) water) was prepared 15 hours before use. After induced hatching for 2 hours, larvae were counted using an automated larvae counter (</w:t>
      </w:r>
      <w:proofErr w:type="spellStart"/>
      <w:r w:rsidR="00950653" w:rsidRPr="003C6C20">
        <w:rPr>
          <w:sz w:val="20"/>
          <w:szCs w:val="20"/>
        </w:rPr>
        <w:t>Orinno</w:t>
      </w:r>
      <w:proofErr w:type="spellEnd"/>
      <w:r w:rsidR="00950653" w:rsidRPr="003C6C20">
        <w:rPr>
          <w:sz w:val="20"/>
          <w:szCs w:val="20"/>
        </w:rPr>
        <w:t xml:space="preserve"> Technology Pte Ltd, Singapore) and transferred to rearing trays that were placed in high-density rearing racks (</w:t>
      </w:r>
      <w:proofErr w:type="spellStart"/>
      <w:r w:rsidR="00950653" w:rsidRPr="003C6C20">
        <w:rPr>
          <w:sz w:val="20"/>
          <w:szCs w:val="20"/>
        </w:rPr>
        <w:t>Orinno</w:t>
      </w:r>
      <w:proofErr w:type="spellEnd"/>
      <w:r w:rsidR="00950653" w:rsidRPr="003C6C20">
        <w:rPr>
          <w:sz w:val="20"/>
          <w:szCs w:val="20"/>
        </w:rPr>
        <w:t xml:space="preserve"> Technology Pte Ltd, Singapore). Each rearing tray measured 103 x 63 x 3 cm and was filled with a density of four larvae per ml of RO water. Larvae were fed with a commercial arthropod larva feed (</w:t>
      </w:r>
      <w:proofErr w:type="spellStart"/>
      <w:r w:rsidR="00950653" w:rsidRPr="003C6C20">
        <w:rPr>
          <w:sz w:val="20"/>
          <w:szCs w:val="20"/>
        </w:rPr>
        <w:t>Altech</w:t>
      </w:r>
      <w:proofErr w:type="spellEnd"/>
      <w:r w:rsidR="00950653" w:rsidRPr="003C6C20">
        <w:rPr>
          <w:sz w:val="20"/>
          <w:szCs w:val="20"/>
        </w:rPr>
        <w:t xml:space="preserve"> Integrated, Singapore) in slurry form.</w:t>
      </w:r>
    </w:p>
    <w:p w14:paraId="4EFCE4F3" w14:textId="77777777" w:rsidR="00950653" w:rsidRPr="003C6C20" w:rsidRDefault="00950653" w:rsidP="003C6C20">
      <w:pPr>
        <w:jc w:val="both"/>
        <w:rPr>
          <w:sz w:val="20"/>
          <w:szCs w:val="20"/>
        </w:rPr>
      </w:pPr>
      <w:r w:rsidRPr="003C6C20">
        <w:rPr>
          <w:sz w:val="20"/>
          <w:szCs w:val="20"/>
        </w:rPr>
        <w:t> </w:t>
      </w:r>
    </w:p>
    <w:p w14:paraId="56E81352" w14:textId="143EB70E" w:rsidR="00950653" w:rsidRPr="003C6C20" w:rsidRDefault="00950653" w:rsidP="003C6C20">
      <w:pPr>
        <w:jc w:val="both"/>
        <w:rPr>
          <w:sz w:val="20"/>
          <w:szCs w:val="20"/>
        </w:rPr>
      </w:pPr>
      <w:r w:rsidRPr="656EB47B">
        <w:rPr>
          <w:sz w:val="20"/>
          <w:szCs w:val="20"/>
        </w:rPr>
        <w:t>Six days post-hatching, the rearing trays were simultaneously tilted and the mixture of larvae and pupae was collected in a collection sieve. This mixture was first treated with 15% saltwater solution for 1 hour to kill larvae, followed by placing them in water to allow vertical separation of live pupae (surface) and dead larvae (bottom)</w:t>
      </w:r>
      <w:r w:rsidR="00CF0CD8">
        <w:rPr>
          <w:sz w:val="20"/>
          <w:szCs w:val="20"/>
        </w:rPr>
        <w:t xml:space="preserve"> (ref)</w:t>
      </w:r>
      <w:r w:rsidR="00E875C0" w:rsidRPr="656EB47B">
        <w:rPr>
          <w:sz w:val="20"/>
          <w:szCs w:val="20"/>
        </w:rPr>
        <w:t xml:space="preserve">. </w:t>
      </w:r>
      <w:r w:rsidRPr="656EB47B">
        <w:rPr>
          <w:sz w:val="20"/>
          <w:szCs w:val="20"/>
        </w:rPr>
        <w:t>Pupae were transferred to the Pupae Separation System (</w:t>
      </w:r>
      <w:proofErr w:type="spellStart"/>
      <w:r w:rsidRPr="656EB47B">
        <w:rPr>
          <w:sz w:val="20"/>
          <w:szCs w:val="20"/>
        </w:rPr>
        <w:t>Orinno</w:t>
      </w:r>
      <w:proofErr w:type="spellEnd"/>
      <w:r w:rsidRPr="656EB47B">
        <w:rPr>
          <w:sz w:val="20"/>
          <w:szCs w:val="20"/>
        </w:rPr>
        <w:t xml:space="preserve"> Technology Pte Ltd, Singapore) where male pupae were separated from female pupae. Male pupae were held for 30 minutes prior to irradiation. </w:t>
      </w:r>
    </w:p>
    <w:p w14:paraId="203A10D9" w14:textId="77777777" w:rsidR="00950653" w:rsidRPr="003C6C20" w:rsidRDefault="00950653" w:rsidP="003C6C20">
      <w:pPr>
        <w:jc w:val="both"/>
        <w:rPr>
          <w:sz w:val="20"/>
          <w:szCs w:val="20"/>
        </w:rPr>
      </w:pPr>
      <w:r w:rsidRPr="003C6C20">
        <w:rPr>
          <w:sz w:val="20"/>
          <w:szCs w:val="20"/>
        </w:rPr>
        <w:t> </w:t>
      </w:r>
    </w:p>
    <w:p w14:paraId="6EA5296C" w14:textId="61872CD3" w:rsidR="00950653" w:rsidRPr="003C6C20" w:rsidRDefault="00950653" w:rsidP="003C6C20">
      <w:pPr>
        <w:jc w:val="both"/>
        <w:rPr>
          <w:sz w:val="20"/>
          <w:szCs w:val="20"/>
        </w:rPr>
      </w:pPr>
      <w:r w:rsidRPr="003C6C20">
        <w:rPr>
          <w:sz w:val="20"/>
          <w:szCs w:val="20"/>
        </w:rPr>
        <w:t xml:space="preserve">Irradiation was performed using the RS2400V irradiator (Rad Source Technologies Inc., USA). Male pupae were irradiated in plastic containers measuring 6.5 cm in diameter and 7.0 cm in height. Containers were placed at the </w:t>
      </w:r>
      <w:proofErr w:type="spellStart"/>
      <w:r w:rsidRPr="003C6C20">
        <w:rPr>
          <w:sz w:val="20"/>
          <w:szCs w:val="20"/>
        </w:rPr>
        <w:t>center</w:t>
      </w:r>
      <w:proofErr w:type="spellEnd"/>
      <w:r w:rsidRPr="003C6C20">
        <w:rPr>
          <w:sz w:val="20"/>
          <w:szCs w:val="20"/>
        </w:rPr>
        <w:t xml:space="preserve"> of the irradiation chamber of the X-ray irradiator, and the effective dose was 40 Gy. Pupae were allowed to eclose inside release containers</w:t>
      </w:r>
      <w:r w:rsidR="00655160">
        <w:rPr>
          <w:sz w:val="20"/>
          <w:szCs w:val="20"/>
        </w:rPr>
        <w:t xml:space="preserve"> and a </w:t>
      </w:r>
      <w:r w:rsidRPr="003C6C20">
        <w:rPr>
          <w:sz w:val="20"/>
          <w:szCs w:val="20"/>
        </w:rPr>
        <w:t xml:space="preserve">20% sugar solution was provided ad libitum prior </w:t>
      </w:r>
      <w:r w:rsidR="00655160">
        <w:rPr>
          <w:sz w:val="20"/>
          <w:szCs w:val="20"/>
        </w:rPr>
        <w:t xml:space="preserve">to </w:t>
      </w:r>
      <w:r w:rsidRPr="003C6C20">
        <w:rPr>
          <w:sz w:val="20"/>
          <w:szCs w:val="20"/>
        </w:rPr>
        <w:t>releases.</w:t>
      </w:r>
    </w:p>
    <w:p w14:paraId="7B98ADEE" w14:textId="77777777" w:rsidR="00950653" w:rsidRDefault="00950653" w:rsidP="00D03213">
      <w:pPr>
        <w:jc w:val="both"/>
        <w:rPr>
          <w:b/>
          <w:bCs/>
          <w:sz w:val="20"/>
          <w:szCs w:val="20"/>
          <w:u w:val="single"/>
        </w:rPr>
      </w:pPr>
    </w:p>
    <w:p w14:paraId="0EB39C73" w14:textId="7838052A" w:rsidR="008268A9" w:rsidRDefault="209A0BD9" w:rsidP="00D03213">
      <w:pPr>
        <w:jc w:val="both"/>
        <w:rPr>
          <w:b/>
          <w:bCs/>
          <w:sz w:val="20"/>
          <w:szCs w:val="20"/>
          <w:u w:val="single"/>
        </w:rPr>
      </w:pPr>
      <w:r w:rsidRPr="262E9B1E">
        <w:rPr>
          <w:b/>
          <w:bCs/>
          <w:sz w:val="20"/>
          <w:szCs w:val="20"/>
          <w:u w:val="single"/>
        </w:rPr>
        <w:t>Stakeholder and community engagement</w:t>
      </w:r>
    </w:p>
    <w:p w14:paraId="16060872" w14:textId="2E08674A" w:rsidR="008268A9" w:rsidRDefault="4CA01326" w:rsidP="262E9B1E">
      <w:pPr>
        <w:jc w:val="both"/>
        <w:rPr>
          <w:rFonts w:eastAsiaTheme="minorEastAsia"/>
          <w:sz w:val="20"/>
          <w:szCs w:val="20"/>
        </w:rPr>
      </w:pPr>
      <w:r w:rsidRPr="262E9B1E">
        <w:rPr>
          <w:rFonts w:eastAsiaTheme="minorEastAsia"/>
          <w:sz w:val="20"/>
          <w:szCs w:val="20"/>
        </w:rPr>
        <w:t xml:space="preserve">As </w:t>
      </w:r>
      <w:r w:rsidRPr="262E9B1E">
        <w:rPr>
          <w:sz w:val="20"/>
          <w:szCs w:val="20"/>
        </w:rPr>
        <w:t>per protocol</w:t>
      </w:r>
      <w:r w:rsidR="7D93DD01" w:rsidRPr="00FB1176">
        <w:rPr>
          <w:sz w:val="20"/>
          <w:szCs w:val="20"/>
          <w:vertAlign w:val="superscript"/>
        </w:rPr>
        <w:t>11</w:t>
      </w:r>
      <w:r w:rsidRPr="00FB1176">
        <w:rPr>
          <w:sz w:val="20"/>
          <w:szCs w:val="20"/>
        </w:rPr>
        <w:t>,</w:t>
      </w:r>
      <w:r w:rsidRPr="262E9B1E">
        <w:rPr>
          <w:sz w:val="20"/>
          <w:szCs w:val="20"/>
        </w:rPr>
        <w:t xml:space="preserve"> </w:t>
      </w:r>
      <w:r w:rsidRPr="262E9B1E">
        <w:rPr>
          <w:rFonts w:eastAsiaTheme="minorEastAsia"/>
          <w:sz w:val="20"/>
          <w:szCs w:val="20"/>
        </w:rPr>
        <w:t>briefings were conducted to community leaders and stakeholders prior to media announcement and releases</w:t>
      </w:r>
      <w:r w:rsidR="2C7E9EE1" w:rsidRPr="262E9B1E">
        <w:rPr>
          <w:rFonts w:eastAsiaTheme="minorEastAsia"/>
          <w:sz w:val="20"/>
          <w:szCs w:val="20"/>
        </w:rPr>
        <w:t xml:space="preserve"> in intervention </w:t>
      </w:r>
      <w:r w:rsidR="001C060C">
        <w:rPr>
          <w:sz w:val="20"/>
          <w:szCs w:val="20"/>
        </w:rPr>
        <w:t>clusters</w:t>
      </w:r>
      <w:r w:rsidRPr="262E9B1E">
        <w:rPr>
          <w:rFonts w:eastAsiaTheme="minorEastAsia"/>
          <w:sz w:val="20"/>
          <w:szCs w:val="20"/>
        </w:rPr>
        <w:t xml:space="preserve">. </w:t>
      </w:r>
      <w:r w:rsidR="6242B444" w:rsidRPr="262E9B1E">
        <w:rPr>
          <w:rFonts w:eastAsiaTheme="minorEastAsia"/>
          <w:sz w:val="20"/>
          <w:szCs w:val="20"/>
        </w:rPr>
        <w:t>R</w:t>
      </w:r>
      <w:r w:rsidRPr="262E9B1E">
        <w:rPr>
          <w:rFonts w:eastAsiaTheme="minorEastAsia"/>
          <w:sz w:val="20"/>
          <w:szCs w:val="20"/>
        </w:rPr>
        <w:t xml:space="preserve">esidents and establishments </w:t>
      </w:r>
      <w:r w:rsidR="0A372947" w:rsidRPr="262E9B1E">
        <w:rPr>
          <w:rFonts w:eastAsiaTheme="minorEastAsia"/>
          <w:sz w:val="20"/>
          <w:szCs w:val="20"/>
        </w:rPr>
        <w:t xml:space="preserve">in such </w:t>
      </w:r>
      <w:r w:rsidR="001C060C">
        <w:rPr>
          <w:sz w:val="20"/>
          <w:szCs w:val="20"/>
        </w:rPr>
        <w:t xml:space="preserve">clusters </w:t>
      </w:r>
      <w:r w:rsidRPr="262E9B1E">
        <w:rPr>
          <w:rFonts w:eastAsiaTheme="minorEastAsia"/>
          <w:sz w:val="20"/>
          <w:szCs w:val="20"/>
        </w:rPr>
        <w:t>were informed of releases through posters, banners, flyers, digital platforms and onsite engagement activities.</w:t>
      </w:r>
      <w:r w:rsidR="6FE44CD2" w:rsidRPr="262E9B1E">
        <w:rPr>
          <w:rFonts w:eastAsiaTheme="minorEastAsia"/>
          <w:sz w:val="20"/>
          <w:szCs w:val="20"/>
        </w:rPr>
        <w:t xml:space="preserve"> Community leaders and volunteers helped raise awareness through house</w:t>
      </w:r>
      <w:r w:rsidR="080DCC12" w:rsidRPr="262E9B1E">
        <w:rPr>
          <w:rFonts w:eastAsiaTheme="minorEastAsia"/>
          <w:sz w:val="20"/>
          <w:szCs w:val="20"/>
        </w:rPr>
        <w:t>-</w:t>
      </w:r>
      <w:r w:rsidR="6FE44CD2" w:rsidRPr="262E9B1E">
        <w:rPr>
          <w:rFonts w:eastAsiaTheme="minorEastAsia"/>
          <w:sz w:val="20"/>
          <w:szCs w:val="20"/>
        </w:rPr>
        <w:t>to</w:t>
      </w:r>
      <w:r w:rsidR="39E93FFB" w:rsidRPr="262E9B1E">
        <w:rPr>
          <w:rFonts w:eastAsiaTheme="minorEastAsia"/>
          <w:sz w:val="20"/>
          <w:szCs w:val="20"/>
        </w:rPr>
        <w:t>-</w:t>
      </w:r>
      <w:r w:rsidR="6FE44CD2" w:rsidRPr="262E9B1E">
        <w:rPr>
          <w:rFonts w:eastAsiaTheme="minorEastAsia"/>
          <w:sz w:val="20"/>
          <w:szCs w:val="20"/>
        </w:rPr>
        <w:t>house visits</w:t>
      </w:r>
      <w:r w:rsidR="27C00D0A" w:rsidRPr="262E9B1E">
        <w:rPr>
          <w:rFonts w:eastAsiaTheme="minorEastAsia"/>
          <w:sz w:val="20"/>
          <w:szCs w:val="20"/>
        </w:rPr>
        <w:t xml:space="preserve"> using NEA’s print materials</w:t>
      </w:r>
      <w:r w:rsidR="69D8D545" w:rsidRPr="262E9B1E">
        <w:rPr>
          <w:rFonts w:eastAsiaTheme="minorEastAsia"/>
          <w:sz w:val="20"/>
          <w:szCs w:val="20"/>
        </w:rPr>
        <w:t>,</w:t>
      </w:r>
      <w:r w:rsidR="3429FC54" w:rsidRPr="262E9B1E">
        <w:rPr>
          <w:rFonts w:eastAsiaTheme="minorEastAsia"/>
          <w:sz w:val="20"/>
          <w:szCs w:val="20"/>
        </w:rPr>
        <w:t xml:space="preserve"> and social media.</w:t>
      </w:r>
      <w:r w:rsidR="686BC413" w:rsidRPr="262E9B1E">
        <w:rPr>
          <w:rFonts w:eastAsiaTheme="minorEastAsia"/>
          <w:sz w:val="20"/>
          <w:szCs w:val="20"/>
        </w:rPr>
        <w:t xml:space="preserve"> </w:t>
      </w:r>
    </w:p>
    <w:p w14:paraId="122057A9" w14:textId="5C90B75B" w:rsidR="005340A2" w:rsidRPr="00732BFB" w:rsidRDefault="00DD37FF" w:rsidP="688CAB56">
      <w:pPr>
        <w:spacing w:line="259" w:lineRule="auto"/>
        <w:jc w:val="both"/>
        <w:rPr>
          <w:sz w:val="20"/>
          <w:szCs w:val="20"/>
        </w:rPr>
      </w:pPr>
      <w:r w:rsidRPr="688CAB56">
        <w:rPr>
          <w:b/>
          <w:bCs/>
          <w:sz w:val="20"/>
          <w:szCs w:val="20"/>
          <w:u w:val="single"/>
        </w:rPr>
        <w:br w:type="page"/>
      </w:r>
      <w:r w:rsidR="00770813" w:rsidRPr="688CAB56">
        <w:rPr>
          <w:b/>
          <w:bCs/>
          <w:sz w:val="20"/>
          <w:szCs w:val="20"/>
        </w:rPr>
        <w:lastRenderedPageBreak/>
        <w:t>Constrained randomi</w:t>
      </w:r>
      <w:r w:rsidR="00F11F2F">
        <w:rPr>
          <w:b/>
          <w:bCs/>
          <w:sz w:val="20"/>
          <w:szCs w:val="20"/>
        </w:rPr>
        <w:t>s</w:t>
      </w:r>
      <w:r w:rsidR="00770813" w:rsidRPr="688CAB56">
        <w:rPr>
          <w:b/>
          <w:bCs/>
          <w:sz w:val="20"/>
          <w:szCs w:val="20"/>
        </w:rPr>
        <w:t xml:space="preserve">ation protocol </w:t>
      </w:r>
      <w:r w:rsidR="003E454A" w:rsidRPr="00732BFB">
        <w:rPr>
          <w:sz w:val="20"/>
          <w:szCs w:val="20"/>
        </w:rPr>
        <w:t>The randomi</w:t>
      </w:r>
      <w:r w:rsidR="00ED1CA2">
        <w:rPr>
          <w:sz w:val="20"/>
          <w:szCs w:val="20"/>
        </w:rPr>
        <w:t>s</w:t>
      </w:r>
      <w:r w:rsidR="003E454A" w:rsidRPr="00732BFB">
        <w:rPr>
          <w:sz w:val="20"/>
          <w:szCs w:val="20"/>
        </w:rPr>
        <w:t>ation protocol was described previously</w:t>
      </w:r>
      <w:r w:rsidRPr="00732BFB">
        <w:rPr>
          <w:sz w:val="20"/>
          <w:szCs w:val="20"/>
        </w:rPr>
        <w:fldChar w:fldCharType="begin"/>
      </w:r>
      <w:r w:rsidR="00212074">
        <w:rPr>
          <w:sz w:val="20"/>
          <w:szCs w:val="20"/>
        </w:rPr>
        <w:instrText xml:space="preserve"> ADDIN ZOTERO_ITEM CSL_CITATION {"citationID":"hWSJd7j5","properties":{"formattedCitation":"\\super 11\\nosupersub{}","plainCitation":"11","noteIndex":0},"citationItems":[{"id":"lWBVNdUx/bRNCbB2m","uris":["http://zotero.org/users/local/4EIuy09N/items/7FIDDUFD"],"itemData":{"id":710,"type":"article-journal","abstract":"Dengue is a severe environmental public health challenge in tropical and subtropical regions. In Singapore, decreasing seroprevalence and herd immunity due to successful vector control has paradoxically led to increased transmission potential of the dengue virus. We have previously demonstrated that incompatible insect technique coupled with sterile insect technique (IIT-SIT), which involves the release of X-ray-irradiated male Wolbachia-infected mosquitoes, reduced the Aedes aegypti population by 98% and dengue incidence by 88%. This novel vector control tool is expected to be able to complement current vector control to mitigate the increasing threat of dengue on a larger scale. We propose a multi-site protocol to study the efficacy of IIT-SIT at reducing dengue incidence.","container-title":"Trials","DOI":"10.1186/s13063-022-06976-5","ISSN":"1745-6215","issue":"1","journalAbbreviation":"Trials","language":"en","page":"1023","source":"Springer Link","title":"Assessing the efficacy of male Wolbachia-infected mosquito deployments to reduce dengue incidence in Singapore: study protocol for a cluster-randomized controlled trial","title-short":"Assessing the efficacy of male Wolbachia-infected mosquito deployments to reduce dengue incidence in Singapore","volume":"23","author":[{"family":"Ong","given":"Janet"},{"family":"Ho","given":"Soon Hoe"},{"family":"Soh","given":"Stacy Xin Hui"},{"family":"Wong","given":"Yvonne"},{"family":"Ng","given":"Youming"},{"family":"Vasquez","given":"Kathryn"},{"family":"Lai","given":"Yee Ling"},{"family":"Setoh","given":"Yin Xiang"},{"family":"Chong","given":"Chee-Seng"},{"family":"Lee","given":"Vernon"},{"family":"Wong","given":"Judith Chui Ching"},{"family":"Tan","given":"Cheong Huat"},{"family":"Sim","given":"Shuzhen"},{"family":"Ng","given":"Lee Ching"},{"family":"Lim","given":"Jue Tao"}],"issued":{"date-parts":[["2022",12,17]]}}}],"schema":"https://github.com/citation-style-language/schema/raw/master/csl-citation.json"} </w:instrText>
      </w:r>
      <w:r w:rsidRPr="00732BFB">
        <w:rPr>
          <w:sz w:val="20"/>
          <w:szCs w:val="20"/>
        </w:rPr>
        <w:fldChar w:fldCharType="separate"/>
      </w:r>
      <w:r w:rsidR="001B7759" w:rsidRPr="00732BFB">
        <w:rPr>
          <w:sz w:val="20"/>
          <w:szCs w:val="20"/>
          <w:vertAlign w:val="superscript"/>
          <w:lang w:val="en-GB"/>
        </w:rPr>
        <w:t>11</w:t>
      </w:r>
      <w:r w:rsidRPr="00732BFB">
        <w:rPr>
          <w:sz w:val="20"/>
          <w:szCs w:val="20"/>
        </w:rPr>
        <w:fldChar w:fldCharType="end"/>
      </w:r>
      <w:r w:rsidR="008053AA" w:rsidRPr="262E9B1E">
        <w:rPr>
          <w:sz w:val="20"/>
          <w:szCs w:val="20"/>
        </w:rPr>
        <w:t>.</w:t>
      </w:r>
      <w:r w:rsidR="003E454A" w:rsidRPr="00732BFB">
        <w:rPr>
          <w:b/>
          <w:bCs/>
          <w:sz w:val="20"/>
          <w:szCs w:val="20"/>
        </w:rPr>
        <w:t xml:space="preserve"> </w:t>
      </w:r>
      <w:r w:rsidR="005340A2" w:rsidRPr="00732BFB">
        <w:rPr>
          <w:sz w:val="20"/>
          <w:szCs w:val="20"/>
        </w:rPr>
        <w:t>Randomi</w:t>
      </w:r>
      <w:r w:rsidR="00090B21">
        <w:rPr>
          <w:sz w:val="20"/>
          <w:szCs w:val="20"/>
        </w:rPr>
        <w:t>s</w:t>
      </w:r>
      <w:r w:rsidR="005340A2" w:rsidRPr="00732BFB">
        <w:rPr>
          <w:sz w:val="20"/>
          <w:szCs w:val="20"/>
        </w:rPr>
        <w:t>ation was conducted in February 2022</w:t>
      </w:r>
      <w:r w:rsidR="004B1CB2" w:rsidRPr="00732BFB">
        <w:rPr>
          <w:sz w:val="20"/>
          <w:szCs w:val="20"/>
        </w:rPr>
        <w:t xml:space="preserve"> in the presence of the </w:t>
      </w:r>
      <w:r w:rsidR="260E7A7B" w:rsidRPr="00732BFB">
        <w:rPr>
          <w:sz w:val="20"/>
          <w:szCs w:val="20"/>
        </w:rPr>
        <w:t xml:space="preserve">National Environment Agency’s </w:t>
      </w:r>
      <w:r w:rsidR="003E454A" w:rsidRPr="00732BFB">
        <w:rPr>
          <w:sz w:val="20"/>
          <w:szCs w:val="20"/>
        </w:rPr>
        <w:t>D</w:t>
      </w:r>
      <w:r w:rsidR="004B1CB2" w:rsidRPr="00732BFB">
        <w:rPr>
          <w:sz w:val="20"/>
          <w:szCs w:val="20"/>
        </w:rPr>
        <w:t xml:space="preserve">engue </w:t>
      </w:r>
      <w:r w:rsidR="003E454A" w:rsidRPr="00732BFB">
        <w:rPr>
          <w:sz w:val="20"/>
          <w:szCs w:val="20"/>
        </w:rPr>
        <w:t>E</w:t>
      </w:r>
      <w:r w:rsidR="004B1CB2" w:rsidRPr="00732BFB">
        <w:rPr>
          <w:sz w:val="20"/>
          <w:szCs w:val="20"/>
        </w:rPr>
        <w:t xml:space="preserve">xpert </w:t>
      </w:r>
      <w:r w:rsidR="003E454A" w:rsidRPr="00732BFB">
        <w:rPr>
          <w:sz w:val="20"/>
          <w:szCs w:val="20"/>
        </w:rPr>
        <w:t>A</w:t>
      </w:r>
      <w:r w:rsidR="004B1CB2" w:rsidRPr="00732BFB">
        <w:rPr>
          <w:sz w:val="20"/>
          <w:szCs w:val="20"/>
        </w:rPr>
        <w:t xml:space="preserve">dvisory </w:t>
      </w:r>
      <w:r w:rsidR="003E454A" w:rsidRPr="00732BFB">
        <w:rPr>
          <w:sz w:val="20"/>
          <w:szCs w:val="20"/>
        </w:rPr>
        <w:t>P</w:t>
      </w:r>
      <w:r w:rsidR="004B1CB2" w:rsidRPr="00732BFB">
        <w:rPr>
          <w:sz w:val="20"/>
          <w:szCs w:val="20"/>
        </w:rPr>
        <w:t xml:space="preserve">anel and </w:t>
      </w:r>
      <w:r w:rsidR="048E1309" w:rsidRPr="00E60CA4">
        <w:rPr>
          <w:rFonts w:eastAsiaTheme="minorEastAsia"/>
          <w:sz w:val="20"/>
          <w:szCs w:val="20"/>
        </w:rPr>
        <w:t>representatives from the</w:t>
      </w:r>
      <w:r w:rsidR="5F7941AA" w:rsidRPr="00E60CA4">
        <w:rPr>
          <w:rFonts w:eastAsiaTheme="minorEastAsia"/>
          <w:sz w:val="20"/>
          <w:szCs w:val="20"/>
        </w:rPr>
        <w:t xml:space="preserve"> Minist</w:t>
      </w:r>
      <w:r w:rsidR="114DBE4C" w:rsidRPr="00E60CA4">
        <w:rPr>
          <w:rFonts w:eastAsiaTheme="minorEastAsia"/>
          <w:sz w:val="20"/>
          <w:szCs w:val="20"/>
        </w:rPr>
        <w:t>ry</w:t>
      </w:r>
      <w:r w:rsidR="5F7941AA" w:rsidRPr="00E60CA4">
        <w:rPr>
          <w:rFonts w:eastAsiaTheme="minorEastAsia"/>
          <w:sz w:val="20"/>
          <w:szCs w:val="20"/>
        </w:rPr>
        <w:t xml:space="preserve"> </w:t>
      </w:r>
      <w:r w:rsidR="795D33F9" w:rsidRPr="00E60CA4">
        <w:rPr>
          <w:rFonts w:eastAsiaTheme="minorEastAsia"/>
          <w:sz w:val="20"/>
          <w:szCs w:val="20"/>
        </w:rPr>
        <w:t>of</w:t>
      </w:r>
      <w:r w:rsidR="5F7941AA" w:rsidRPr="00E60CA4">
        <w:rPr>
          <w:rFonts w:eastAsiaTheme="minorEastAsia"/>
          <w:sz w:val="20"/>
          <w:szCs w:val="20"/>
        </w:rPr>
        <w:t xml:space="preserve"> Su</w:t>
      </w:r>
      <w:r w:rsidR="5F7941AA" w:rsidRPr="00E60CA4">
        <w:rPr>
          <w:sz w:val="20"/>
          <w:szCs w:val="20"/>
        </w:rPr>
        <w:t>stainabili</w:t>
      </w:r>
      <w:r w:rsidR="009F35AF" w:rsidRPr="00E60CA4">
        <w:rPr>
          <w:sz w:val="20"/>
          <w:szCs w:val="20"/>
        </w:rPr>
        <w:t>t</w:t>
      </w:r>
      <w:r w:rsidR="5F7941AA" w:rsidRPr="00E60CA4">
        <w:rPr>
          <w:sz w:val="20"/>
          <w:szCs w:val="20"/>
        </w:rPr>
        <w:t>y and the Environment</w:t>
      </w:r>
      <w:r w:rsidR="005340A2" w:rsidRPr="00825B54">
        <w:rPr>
          <w:sz w:val="20"/>
          <w:szCs w:val="20"/>
        </w:rPr>
        <w:t>.</w:t>
      </w:r>
      <w:r w:rsidR="005340A2" w:rsidRPr="00732BFB">
        <w:rPr>
          <w:sz w:val="20"/>
          <w:szCs w:val="20"/>
        </w:rPr>
        <w:t xml:space="preserve"> Eight out of 15</w:t>
      </w:r>
      <w:r w:rsidR="00FB1176" w:rsidRPr="00FB1176">
        <w:rPr>
          <w:sz w:val="20"/>
          <w:szCs w:val="20"/>
        </w:rPr>
        <w:t xml:space="preserve"> </w:t>
      </w:r>
      <w:r w:rsidR="00FB1176">
        <w:rPr>
          <w:sz w:val="20"/>
          <w:szCs w:val="20"/>
        </w:rPr>
        <w:t>clusters</w:t>
      </w:r>
      <w:r w:rsidR="00FB1176" w:rsidRPr="00CD6DF2">
        <w:rPr>
          <w:sz w:val="20"/>
          <w:szCs w:val="20"/>
        </w:rPr>
        <w:t xml:space="preserve"> </w:t>
      </w:r>
      <w:r w:rsidR="005340A2" w:rsidRPr="00732BFB">
        <w:rPr>
          <w:sz w:val="20"/>
          <w:szCs w:val="20"/>
        </w:rPr>
        <w:t xml:space="preserve">were randomly selected to receive male </w:t>
      </w:r>
      <w:proofErr w:type="spellStart"/>
      <w:r w:rsidR="00E31D53" w:rsidRPr="00852B9B">
        <w:rPr>
          <w:i/>
          <w:iCs/>
          <w:sz w:val="20"/>
          <w:szCs w:val="20"/>
        </w:rPr>
        <w:t>w</w:t>
      </w:r>
      <w:r w:rsidR="00E31D53" w:rsidRPr="00852B9B">
        <w:rPr>
          <w:sz w:val="20"/>
          <w:szCs w:val="20"/>
        </w:rPr>
        <w:t>AlbB</w:t>
      </w:r>
      <w:proofErr w:type="spellEnd"/>
      <w:r w:rsidR="00E31D53" w:rsidRPr="00852B9B">
        <w:rPr>
          <w:sz w:val="20"/>
          <w:szCs w:val="20"/>
        </w:rPr>
        <w:t xml:space="preserve">-infected </w:t>
      </w:r>
      <w:r w:rsidR="00E31D53" w:rsidRPr="00852B9B">
        <w:rPr>
          <w:i/>
          <w:iCs/>
          <w:sz w:val="20"/>
          <w:szCs w:val="20"/>
        </w:rPr>
        <w:t>Ae. aegypti</w:t>
      </w:r>
      <w:r w:rsidR="00E31D53" w:rsidRPr="00852B9B">
        <w:rPr>
          <w:sz w:val="20"/>
          <w:szCs w:val="20"/>
        </w:rPr>
        <w:t xml:space="preserve"> </w:t>
      </w:r>
      <w:r w:rsidR="005340A2" w:rsidRPr="00732BFB">
        <w:rPr>
          <w:sz w:val="20"/>
          <w:szCs w:val="20"/>
        </w:rPr>
        <w:t xml:space="preserve">deployments (intervention </w:t>
      </w:r>
      <w:r w:rsidR="00FB1176">
        <w:rPr>
          <w:sz w:val="20"/>
          <w:szCs w:val="20"/>
        </w:rPr>
        <w:t>clusters</w:t>
      </w:r>
      <w:r w:rsidR="005340A2" w:rsidRPr="00732BFB">
        <w:rPr>
          <w:sz w:val="20"/>
          <w:szCs w:val="20"/>
        </w:rPr>
        <w:t xml:space="preserve">) and the rest designated as control </w:t>
      </w:r>
      <w:r w:rsidR="00FB1176" w:rsidRPr="00FB1176">
        <w:rPr>
          <w:sz w:val="20"/>
          <w:szCs w:val="20"/>
        </w:rPr>
        <w:t xml:space="preserve"> </w:t>
      </w:r>
      <w:r w:rsidR="00FB1176">
        <w:rPr>
          <w:sz w:val="20"/>
          <w:szCs w:val="20"/>
        </w:rPr>
        <w:t>clusters</w:t>
      </w:r>
      <w:r w:rsidR="008053AA" w:rsidRPr="008053AA">
        <w:rPr>
          <w:sz w:val="20"/>
          <w:szCs w:val="20"/>
        </w:rPr>
        <w:t>,</w:t>
      </w:r>
      <w:r w:rsidR="001B35C3">
        <w:rPr>
          <w:sz w:val="20"/>
          <w:szCs w:val="20"/>
        </w:rPr>
        <w:t xml:space="preserve"> which did not receive the intervention</w:t>
      </w:r>
      <w:r w:rsidR="005340A2" w:rsidRPr="00732BFB">
        <w:rPr>
          <w:sz w:val="20"/>
          <w:szCs w:val="20"/>
        </w:rPr>
        <w:t xml:space="preserve">. </w:t>
      </w:r>
    </w:p>
    <w:p w14:paraId="267B3F56" w14:textId="77777777" w:rsidR="005340A2" w:rsidRPr="00732BFB" w:rsidRDefault="005340A2" w:rsidP="005340A2">
      <w:pPr>
        <w:jc w:val="both"/>
        <w:rPr>
          <w:sz w:val="20"/>
          <w:szCs w:val="20"/>
        </w:rPr>
      </w:pPr>
    </w:p>
    <w:p w14:paraId="4F605424" w14:textId="10ADEA99" w:rsidR="004356A0" w:rsidRPr="00732BFB" w:rsidRDefault="00D998D1" w:rsidP="005340A2">
      <w:pPr>
        <w:jc w:val="both"/>
        <w:rPr>
          <w:sz w:val="20"/>
          <w:szCs w:val="20"/>
        </w:rPr>
      </w:pPr>
      <w:r w:rsidRPr="262E9B1E">
        <w:rPr>
          <w:sz w:val="20"/>
          <w:szCs w:val="20"/>
        </w:rPr>
        <w:t xml:space="preserve">Due to the small number of </w:t>
      </w:r>
      <w:r w:rsidR="00FB1176">
        <w:rPr>
          <w:sz w:val="20"/>
          <w:szCs w:val="20"/>
        </w:rPr>
        <w:t>clusters</w:t>
      </w:r>
      <w:r w:rsidR="00FB1176" w:rsidRPr="00CD6DF2">
        <w:rPr>
          <w:sz w:val="20"/>
          <w:szCs w:val="20"/>
        </w:rPr>
        <w:t xml:space="preserve"> </w:t>
      </w:r>
      <w:r w:rsidRPr="262E9B1E">
        <w:rPr>
          <w:sz w:val="20"/>
          <w:szCs w:val="20"/>
        </w:rPr>
        <w:t>available for randomi</w:t>
      </w:r>
      <w:r w:rsidR="751F6B3A" w:rsidRPr="262E9B1E">
        <w:rPr>
          <w:sz w:val="20"/>
          <w:szCs w:val="20"/>
        </w:rPr>
        <w:t>s</w:t>
      </w:r>
      <w:r w:rsidRPr="262E9B1E">
        <w:rPr>
          <w:sz w:val="20"/>
          <w:szCs w:val="20"/>
        </w:rPr>
        <w:t xml:space="preserve">ation, selection of </w:t>
      </w:r>
      <w:r w:rsidR="00FB1176">
        <w:rPr>
          <w:sz w:val="20"/>
          <w:szCs w:val="20"/>
        </w:rPr>
        <w:t xml:space="preserve">clusters </w:t>
      </w:r>
      <w:r w:rsidRPr="262E9B1E">
        <w:rPr>
          <w:sz w:val="20"/>
          <w:szCs w:val="20"/>
        </w:rPr>
        <w:t>relied on a constrained randomi</w:t>
      </w:r>
      <w:r w:rsidR="1A7D4B5C" w:rsidRPr="262E9B1E">
        <w:rPr>
          <w:sz w:val="20"/>
          <w:szCs w:val="20"/>
        </w:rPr>
        <w:t>s</w:t>
      </w:r>
      <w:r w:rsidRPr="262E9B1E">
        <w:rPr>
          <w:sz w:val="20"/>
          <w:szCs w:val="20"/>
        </w:rPr>
        <w:t xml:space="preserve">ation strategy to prevent chance imbalances in baseline characteristics between intervention and </w:t>
      </w:r>
      <w:r w:rsidR="3F504838" w:rsidRPr="262E9B1E">
        <w:rPr>
          <w:sz w:val="20"/>
          <w:szCs w:val="20"/>
        </w:rPr>
        <w:t>control</w:t>
      </w:r>
      <w:r w:rsidRPr="262E9B1E">
        <w:rPr>
          <w:sz w:val="20"/>
          <w:szCs w:val="20"/>
        </w:rPr>
        <w:t xml:space="preserve"> </w:t>
      </w:r>
      <w:r w:rsidR="00FB1176">
        <w:rPr>
          <w:sz w:val="20"/>
          <w:szCs w:val="20"/>
        </w:rPr>
        <w:t>clusters</w:t>
      </w:r>
      <w:r w:rsidRPr="262E9B1E">
        <w:rPr>
          <w:sz w:val="20"/>
          <w:szCs w:val="20"/>
        </w:rPr>
        <w:t xml:space="preserve">. The proportion of positive to negative dengue samples was used as the constraining variable. A large number of potential random </w:t>
      </w:r>
      <w:r w:rsidR="00FB1176">
        <w:rPr>
          <w:sz w:val="20"/>
          <w:szCs w:val="20"/>
        </w:rPr>
        <w:t xml:space="preserve">clusters </w:t>
      </w:r>
      <w:r w:rsidRPr="262E9B1E">
        <w:rPr>
          <w:sz w:val="20"/>
          <w:szCs w:val="20"/>
        </w:rPr>
        <w:t>allocations in 8:7 intervention/non-intervention ratio were generated (n = 10,000). For each allocation, the value of the constraining variable was calculated in each study arm using the aggregate arm-level value. Each potential random allocation was evaluated against the pre-defined balancing criteria (i.e., no statistically significant difference in the proportion of positive to negative dengue samples between the two arms) and removed as a potential random allocation if they were not met. All potential allocations that satisfy the balancing criteria were kept (n = 3</w:t>
      </w:r>
      <w:r w:rsidR="69EDCDDB" w:rsidRPr="262E9B1E">
        <w:rPr>
          <w:sz w:val="20"/>
          <w:szCs w:val="20"/>
        </w:rPr>
        <w:t>,</w:t>
      </w:r>
      <w:r w:rsidRPr="262E9B1E">
        <w:rPr>
          <w:sz w:val="20"/>
          <w:szCs w:val="20"/>
        </w:rPr>
        <w:t xml:space="preserve">151, exceeding the threshold of 100–150 allocations recommended in the literature), and a single allocation was randomly selected from within the restricted list of balanced allocations. Finally, a single random draw was used to determine which of the two study arms was to receive </w:t>
      </w:r>
      <w:r w:rsidR="2033D034" w:rsidRPr="262E9B1E">
        <w:rPr>
          <w:sz w:val="20"/>
          <w:szCs w:val="20"/>
        </w:rPr>
        <w:t xml:space="preserve">male </w:t>
      </w:r>
      <w:proofErr w:type="spellStart"/>
      <w:r w:rsidR="2033D034" w:rsidRPr="262E9B1E">
        <w:rPr>
          <w:i/>
          <w:iCs/>
          <w:sz w:val="20"/>
          <w:szCs w:val="20"/>
        </w:rPr>
        <w:t>w</w:t>
      </w:r>
      <w:r w:rsidR="2033D034" w:rsidRPr="262E9B1E">
        <w:rPr>
          <w:sz w:val="20"/>
          <w:szCs w:val="20"/>
        </w:rPr>
        <w:t>AlbB</w:t>
      </w:r>
      <w:proofErr w:type="spellEnd"/>
      <w:r w:rsidR="2033D034" w:rsidRPr="262E9B1E">
        <w:rPr>
          <w:sz w:val="20"/>
          <w:szCs w:val="20"/>
        </w:rPr>
        <w:t xml:space="preserve">-infected </w:t>
      </w:r>
      <w:r w:rsidR="2033D034" w:rsidRPr="262E9B1E">
        <w:rPr>
          <w:i/>
          <w:iCs/>
          <w:sz w:val="20"/>
          <w:szCs w:val="20"/>
        </w:rPr>
        <w:t>Ae. aegypti</w:t>
      </w:r>
      <w:r w:rsidR="2033D034" w:rsidRPr="262E9B1E">
        <w:rPr>
          <w:sz w:val="20"/>
          <w:szCs w:val="20"/>
        </w:rPr>
        <w:t xml:space="preserve"> </w:t>
      </w:r>
      <w:r w:rsidRPr="262E9B1E">
        <w:rPr>
          <w:sz w:val="20"/>
          <w:szCs w:val="20"/>
        </w:rPr>
        <w:t xml:space="preserve">releases. </w:t>
      </w:r>
    </w:p>
    <w:p w14:paraId="2070A525" w14:textId="77777777" w:rsidR="00527018" w:rsidRDefault="00527018" w:rsidP="00770813">
      <w:pPr>
        <w:jc w:val="both"/>
        <w:rPr>
          <w:b/>
          <w:bCs/>
          <w:sz w:val="20"/>
          <w:szCs w:val="20"/>
          <w:highlight w:val="green"/>
        </w:rPr>
        <w:sectPr w:rsidR="00527018" w:rsidSect="00E61D56">
          <w:pgSz w:w="11906" w:h="16838"/>
          <w:pgMar w:top="720" w:right="720" w:bottom="720" w:left="720" w:header="709" w:footer="709" w:gutter="0"/>
          <w:cols w:space="708"/>
          <w:docGrid w:linePitch="360"/>
        </w:sectPr>
      </w:pPr>
    </w:p>
    <w:p w14:paraId="72704F90" w14:textId="6D19138E" w:rsidR="00AC6E1B" w:rsidRPr="00B25A8A" w:rsidRDefault="002E4DB2" w:rsidP="001F1F8C">
      <w:pPr>
        <w:jc w:val="both"/>
        <w:rPr>
          <w:b/>
          <w:bCs/>
          <w:sz w:val="20"/>
          <w:szCs w:val="20"/>
        </w:rPr>
      </w:pPr>
      <w:r w:rsidRPr="007823F1">
        <w:rPr>
          <w:b/>
          <w:bCs/>
          <w:sz w:val="20"/>
          <w:szCs w:val="20"/>
        </w:rPr>
        <w:lastRenderedPageBreak/>
        <w:t>Robustness checks</w:t>
      </w:r>
      <w:r w:rsidR="001F1F8C" w:rsidRPr="00C34653">
        <w:rPr>
          <w:b/>
          <w:bCs/>
          <w:sz w:val="20"/>
          <w:szCs w:val="20"/>
        </w:rPr>
        <w:t xml:space="preserve"> (1 of </w:t>
      </w:r>
      <w:r w:rsidR="003E7217">
        <w:rPr>
          <w:b/>
          <w:bCs/>
          <w:sz w:val="20"/>
          <w:szCs w:val="20"/>
        </w:rPr>
        <w:t>5</w:t>
      </w:r>
      <w:r w:rsidR="001F1F8C" w:rsidRPr="00C34653">
        <w:rPr>
          <w:b/>
          <w:bCs/>
          <w:sz w:val="20"/>
          <w:szCs w:val="20"/>
        </w:rPr>
        <w:t>)</w:t>
      </w:r>
      <w:r w:rsidR="001F1F8C" w:rsidRPr="00E60CA4">
        <w:rPr>
          <w:sz w:val="20"/>
          <w:szCs w:val="20"/>
        </w:rPr>
        <w:t xml:space="preserve"> </w:t>
      </w:r>
      <w:r w:rsidR="00E60CA4" w:rsidRPr="00F62D37">
        <w:rPr>
          <w:b/>
          <w:bCs/>
          <w:sz w:val="20"/>
          <w:szCs w:val="20"/>
        </w:rPr>
        <w:t xml:space="preserve">Examining the impact of </w:t>
      </w:r>
      <w:r w:rsidR="00AC6E1B" w:rsidRPr="00F62D37">
        <w:rPr>
          <w:b/>
          <w:bCs/>
          <w:sz w:val="20"/>
          <w:szCs w:val="20"/>
        </w:rPr>
        <w:t>covariate</w:t>
      </w:r>
      <w:r w:rsidR="00E60CA4" w:rsidRPr="00F62D37">
        <w:rPr>
          <w:b/>
          <w:bCs/>
          <w:sz w:val="20"/>
          <w:szCs w:val="20"/>
        </w:rPr>
        <w:t>s on estimated intervention efficacies</w:t>
      </w:r>
      <w:r w:rsidR="00E60CA4">
        <w:rPr>
          <w:b/>
          <w:bCs/>
          <w:sz w:val="20"/>
          <w:szCs w:val="20"/>
        </w:rPr>
        <w:t xml:space="preserve"> </w:t>
      </w:r>
      <w:r w:rsidR="00E60CA4" w:rsidRPr="00F62D37">
        <w:rPr>
          <w:sz w:val="20"/>
          <w:szCs w:val="20"/>
        </w:rPr>
        <w:t>We</w:t>
      </w:r>
      <w:r w:rsidR="00E60CA4">
        <w:rPr>
          <w:sz w:val="20"/>
          <w:szCs w:val="20"/>
        </w:rPr>
        <w:t xml:space="preserve"> examined the impact of </w:t>
      </w:r>
      <w:r w:rsidR="00EB11D3">
        <w:rPr>
          <w:sz w:val="20"/>
          <w:szCs w:val="20"/>
        </w:rPr>
        <w:t>excluding covariates</w:t>
      </w:r>
      <w:r w:rsidR="00E42664">
        <w:rPr>
          <w:sz w:val="20"/>
          <w:szCs w:val="20"/>
        </w:rPr>
        <w:t xml:space="preserve"> on</w:t>
      </w:r>
      <w:r w:rsidR="00B25A8A">
        <w:rPr>
          <w:sz w:val="20"/>
          <w:szCs w:val="20"/>
        </w:rPr>
        <w:t xml:space="preserve"> the</w:t>
      </w:r>
      <w:r w:rsidR="00E42664">
        <w:rPr>
          <w:sz w:val="20"/>
          <w:szCs w:val="20"/>
        </w:rPr>
        <w:t xml:space="preserve"> estimated intervention efficacies </w:t>
      </w:r>
      <w:r w:rsidR="00B25A8A">
        <w:rPr>
          <w:sz w:val="20"/>
          <w:szCs w:val="20"/>
        </w:rPr>
        <w:t xml:space="preserve">on </w:t>
      </w:r>
      <w:r w:rsidR="00B25A8A" w:rsidRPr="00F62D37">
        <w:rPr>
          <w:i/>
          <w:iCs/>
          <w:sz w:val="20"/>
          <w:szCs w:val="20"/>
        </w:rPr>
        <w:t>Ae</w:t>
      </w:r>
      <w:r w:rsidR="001E3B6A">
        <w:rPr>
          <w:i/>
          <w:iCs/>
          <w:sz w:val="20"/>
          <w:szCs w:val="20"/>
        </w:rPr>
        <w:t>.</w:t>
      </w:r>
      <w:r w:rsidR="00B25A8A" w:rsidRPr="00F62D37">
        <w:rPr>
          <w:i/>
          <w:iCs/>
          <w:sz w:val="20"/>
          <w:szCs w:val="20"/>
        </w:rPr>
        <w:t xml:space="preserve"> aegypti</w:t>
      </w:r>
      <w:r w:rsidR="00B25A8A">
        <w:rPr>
          <w:sz w:val="20"/>
          <w:szCs w:val="20"/>
        </w:rPr>
        <w:t xml:space="preserve"> and</w:t>
      </w:r>
      <w:r w:rsidR="00B25A8A" w:rsidRPr="00FB1176">
        <w:rPr>
          <w:i/>
          <w:iCs/>
          <w:sz w:val="20"/>
          <w:szCs w:val="20"/>
        </w:rPr>
        <w:t xml:space="preserve"> </w:t>
      </w:r>
      <w:r w:rsidR="008A1825" w:rsidRPr="00FB1176">
        <w:rPr>
          <w:i/>
          <w:iCs/>
          <w:sz w:val="20"/>
          <w:szCs w:val="20"/>
        </w:rPr>
        <w:t xml:space="preserve">Ae. </w:t>
      </w:r>
      <w:r w:rsidR="00B25A8A" w:rsidRPr="00F62D37">
        <w:rPr>
          <w:i/>
          <w:iCs/>
          <w:sz w:val="20"/>
          <w:szCs w:val="20"/>
        </w:rPr>
        <w:t>albopictus</w:t>
      </w:r>
      <w:r w:rsidR="00B25A8A">
        <w:rPr>
          <w:sz w:val="20"/>
          <w:szCs w:val="20"/>
        </w:rPr>
        <w:t xml:space="preserve"> abundance</w:t>
      </w:r>
      <w:r w:rsidR="00FB1176" w:rsidRPr="00FB1176">
        <w:rPr>
          <w:sz w:val="20"/>
          <w:szCs w:val="20"/>
        </w:rPr>
        <w:t xml:space="preserve">. </w:t>
      </w:r>
      <w:r w:rsidR="00FB1176">
        <w:rPr>
          <w:sz w:val="20"/>
          <w:szCs w:val="20"/>
        </w:rPr>
        <w:t>W</w:t>
      </w:r>
      <w:r w:rsidR="00B25A8A">
        <w:rPr>
          <w:sz w:val="20"/>
          <w:szCs w:val="20"/>
        </w:rPr>
        <w:t xml:space="preserve">e estimated a sustained 90% suppression in </w:t>
      </w:r>
      <w:r w:rsidR="001358ED" w:rsidRPr="00FB1176">
        <w:rPr>
          <w:i/>
          <w:iCs/>
          <w:sz w:val="20"/>
          <w:szCs w:val="20"/>
        </w:rPr>
        <w:t xml:space="preserve">Ae. </w:t>
      </w:r>
      <w:r w:rsidR="00B25A8A" w:rsidRPr="00F62D37">
        <w:rPr>
          <w:i/>
          <w:iCs/>
          <w:sz w:val="20"/>
          <w:szCs w:val="20"/>
        </w:rPr>
        <w:t>aegypti</w:t>
      </w:r>
      <w:r w:rsidR="00B25A8A">
        <w:rPr>
          <w:i/>
          <w:iCs/>
          <w:sz w:val="20"/>
          <w:szCs w:val="20"/>
        </w:rPr>
        <w:t xml:space="preserve"> </w:t>
      </w:r>
      <w:r w:rsidR="00B25A8A">
        <w:rPr>
          <w:sz w:val="20"/>
          <w:szCs w:val="20"/>
        </w:rPr>
        <w:t xml:space="preserve">abundance </w:t>
      </w:r>
      <w:r w:rsidR="00D2726D">
        <w:rPr>
          <w:sz w:val="20"/>
          <w:szCs w:val="20"/>
        </w:rPr>
        <w:t xml:space="preserve">and a moderate rise in </w:t>
      </w:r>
      <w:r w:rsidR="00D2726D" w:rsidRPr="005644AA">
        <w:rPr>
          <w:i/>
          <w:iCs/>
          <w:sz w:val="20"/>
          <w:szCs w:val="20"/>
        </w:rPr>
        <w:t>Ae. albopictus</w:t>
      </w:r>
      <w:r w:rsidR="00D2726D">
        <w:rPr>
          <w:sz w:val="20"/>
          <w:szCs w:val="20"/>
        </w:rPr>
        <w:t xml:space="preserve"> abundance </w:t>
      </w:r>
      <w:r w:rsidR="00B25A8A">
        <w:rPr>
          <w:sz w:val="20"/>
          <w:szCs w:val="20"/>
        </w:rPr>
        <w:t xml:space="preserve">in </w:t>
      </w:r>
      <w:r w:rsidR="001C060C">
        <w:rPr>
          <w:sz w:val="20"/>
          <w:szCs w:val="20"/>
        </w:rPr>
        <w:t xml:space="preserve">clusters </w:t>
      </w:r>
      <w:r w:rsidR="00B25A8A">
        <w:rPr>
          <w:sz w:val="20"/>
          <w:szCs w:val="20"/>
        </w:rPr>
        <w:t>with more</w:t>
      </w:r>
      <w:r w:rsidR="00933259">
        <w:rPr>
          <w:sz w:val="20"/>
          <w:szCs w:val="20"/>
        </w:rPr>
        <w:t xml:space="preserve"> than </w:t>
      </w:r>
      <w:r w:rsidR="00885E4C">
        <w:rPr>
          <w:sz w:val="20"/>
          <w:szCs w:val="20"/>
        </w:rPr>
        <w:t>1 year of</w:t>
      </w:r>
      <w:r w:rsidR="00B25A8A">
        <w:rPr>
          <w:sz w:val="20"/>
          <w:szCs w:val="20"/>
        </w:rPr>
        <w:t xml:space="preserve"> </w:t>
      </w:r>
      <w:r w:rsidR="002129E8">
        <w:rPr>
          <w:sz w:val="20"/>
          <w:szCs w:val="20"/>
        </w:rPr>
        <w:t xml:space="preserve">male </w:t>
      </w:r>
      <w:proofErr w:type="spellStart"/>
      <w:r w:rsidR="002129E8" w:rsidRPr="00852B9B">
        <w:rPr>
          <w:i/>
          <w:iCs/>
          <w:sz w:val="20"/>
          <w:szCs w:val="20"/>
        </w:rPr>
        <w:t>w</w:t>
      </w:r>
      <w:r w:rsidR="002129E8" w:rsidRPr="00852B9B">
        <w:rPr>
          <w:sz w:val="20"/>
          <w:szCs w:val="20"/>
        </w:rPr>
        <w:t>AlbB</w:t>
      </w:r>
      <w:proofErr w:type="spellEnd"/>
      <w:r w:rsidR="002129E8" w:rsidRPr="00852B9B">
        <w:rPr>
          <w:sz w:val="20"/>
          <w:szCs w:val="20"/>
        </w:rPr>
        <w:t xml:space="preserve">-infected </w:t>
      </w:r>
      <w:r w:rsidR="002129E8" w:rsidRPr="00852B9B">
        <w:rPr>
          <w:i/>
          <w:iCs/>
          <w:sz w:val="20"/>
          <w:szCs w:val="20"/>
        </w:rPr>
        <w:t>Ae. aegypti</w:t>
      </w:r>
      <w:r w:rsidR="00B25A8A">
        <w:rPr>
          <w:sz w:val="20"/>
          <w:szCs w:val="20"/>
        </w:rPr>
        <w:t xml:space="preserve"> treatment</w:t>
      </w:r>
      <w:r w:rsidR="00631B8B">
        <w:rPr>
          <w:sz w:val="20"/>
          <w:szCs w:val="20"/>
        </w:rPr>
        <w:t>. The estimated treatment effects were similar when excluding or including covariates</w:t>
      </w:r>
      <w:r w:rsidR="00C1790A">
        <w:rPr>
          <w:sz w:val="20"/>
          <w:szCs w:val="20"/>
        </w:rPr>
        <w:t xml:space="preserve"> (</w:t>
      </w:r>
      <w:r w:rsidR="00C1790A" w:rsidRPr="00F62D37">
        <w:rPr>
          <w:b/>
          <w:bCs/>
          <w:sz w:val="20"/>
          <w:szCs w:val="20"/>
        </w:rPr>
        <w:t xml:space="preserve">SI Table </w:t>
      </w:r>
      <w:r w:rsidR="00ED3A5D">
        <w:rPr>
          <w:b/>
          <w:bCs/>
          <w:sz w:val="20"/>
          <w:szCs w:val="20"/>
        </w:rPr>
        <w:t>2</w:t>
      </w:r>
      <w:r w:rsidR="00C1790A" w:rsidRPr="00F62D37">
        <w:rPr>
          <w:b/>
          <w:bCs/>
          <w:sz w:val="20"/>
          <w:szCs w:val="20"/>
        </w:rPr>
        <w:t xml:space="preserve">, SI Figure </w:t>
      </w:r>
      <w:r w:rsidR="00A6482D">
        <w:rPr>
          <w:b/>
          <w:bCs/>
          <w:sz w:val="20"/>
          <w:szCs w:val="20"/>
        </w:rPr>
        <w:t>5,6</w:t>
      </w:r>
      <w:r w:rsidR="00C1790A">
        <w:rPr>
          <w:sz w:val="20"/>
          <w:szCs w:val="20"/>
        </w:rPr>
        <w:t>)</w:t>
      </w:r>
      <w:r w:rsidR="00631B8B">
        <w:rPr>
          <w:sz w:val="20"/>
          <w:szCs w:val="20"/>
        </w:rPr>
        <w:t xml:space="preserve">. </w:t>
      </w:r>
    </w:p>
    <w:p w14:paraId="4DCA88E4" w14:textId="77777777" w:rsidR="00AC6E1B" w:rsidRDefault="00AC6E1B" w:rsidP="001F1F8C">
      <w:pPr>
        <w:jc w:val="both"/>
        <w:rPr>
          <w:b/>
          <w:bCs/>
          <w:sz w:val="20"/>
          <w:szCs w:val="20"/>
        </w:rPr>
      </w:pPr>
    </w:p>
    <w:tbl>
      <w:tblPr>
        <w:tblW w:w="10200" w:type="dxa"/>
        <w:tblLook w:val="04A0" w:firstRow="1" w:lastRow="0" w:firstColumn="1" w:lastColumn="0" w:noHBand="0" w:noVBand="1"/>
      </w:tblPr>
      <w:tblGrid>
        <w:gridCol w:w="2160"/>
        <w:gridCol w:w="1774"/>
        <w:gridCol w:w="2012"/>
        <w:gridCol w:w="1995"/>
        <w:gridCol w:w="2259"/>
      </w:tblGrid>
      <w:tr w:rsidR="000867B1" w14:paraId="03DFEA2F" w14:textId="77777777" w:rsidTr="00F62D37">
        <w:trPr>
          <w:trHeight w:val="320"/>
        </w:trPr>
        <w:tc>
          <w:tcPr>
            <w:tcW w:w="2160" w:type="dxa"/>
            <w:tcBorders>
              <w:top w:val="single" w:sz="4" w:space="0" w:color="auto"/>
              <w:left w:val="nil"/>
              <w:bottom w:val="single" w:sz="4" w:space="0" w:color="auto"/>
              <w:right w:val="nil"/>
            </w:tcBorders>
            <w:noWrap/>
            <w:vAlign w:val="bottom"/>
            <w:hideMark/>
          </w:tcPr>
          <w:p w14:paraId="4F072E2D" w14:textId="77777777" w:rsidR="000867B1" w:rsidRDefault="000867B1">
            <w:pPr>
              <w:rPr>
                <w:color w:val="000000"/>
                <w:sz w:val="20"/>
                <w:szCs w:val="20"/>
              </w:rPr>
            </w:pPr>
            <w:r>
              <w:rPr>
                <w:color w:val="000000"/>
                <w:sz w:val="20"/>
                <w:szCs w:val="20"/>
              </w:rPr>
              <w:t> </w:t>
            </w:r>
          </w:p>
        </w:tc>
        <w:tc>
          <w:tcPr>
            <w:tcW w:w="8040" w:type="dxa"/>
            <w:gridSpan w:val="4"/>
            <w:tcBorders>
              <w:top w:val="single" w:sz="4" w:space="0" w:color="auto"/>
              <w:left w:val="nil"/>
              <w:bottom w:val="single" w:sz="4" w:space="0" w:color="auto"/>
              <w:right w:val="nil"/>
            </w:tcBorders>
            <w:noWrap/>
            <w:vAlign w:val="bottom"/>
            <w:hideMark/>
          </w:tcPr>
          <w:p w14:paraId="6183444B" w14:textId="77777777" w:rsidR="000867B1" w:rsidRDefault="000867B1">
            <w:pPr>
              <w:jc w:val="center"/>
              <w:rPr>
                <w:color w:val="000000"/>
                <w:sz w:val="20"/>
                <w:szCs w:val="20"/>
              </w:rPr>
            </w:pPr>
            <w:r>
              <w:rPr>
                <w:color w:val="000000"/>
                <w:sz w:val="20"/>
                <w:szCs w:val="20"/>
              </w:rPr>
              <w:t>Average treatment effect (SE)</w:t>
            </w:r>
          </w:p>
        </w:tc>
      </w:tr>
      <w:tr w:rsidR="00C93AC2" w14:paraId="291C22D3" w14:textId="77777777" w:rsidTr="00BF7399">
        <w:trPr>
          <w:trHeight w:val="320"/>
        </w:trPr>
        <w:tc>
          <w:tcPr>
            <w:tcW w:w="2160" w:type="dxa"/>
            <w:vMerge w:val="restart"/>
            <w:tcBorders>
              <w:top w:val="single" w:sz="4" w:space="0" w:color="auto"/>
              <w:left w:val="nil"/>
              <w:right w:val="nil"/>
            </w:tcBorders>
            <w:noWrap/>
            <w:vAlign w:val="bottom"/>
          </w:tcPr>
          <w:p w14:paraId="5A845DD4" w14:textId="77777777" w:rsidR="00C93AC2" w:rsidRDefault="00C93AC2">
            <w:pPr>
              <w:rPr>
                <w:color w:val="000000"/>
                <w:sz w:val="20"/>
                <w:szCs w:val="20"/>
              </w:rPr>
            </w:pPr>
          </w:p>
          <w:p w14:paraId="48EEC783" w14:textId="2310830E" w:rsidR="00C93AC2" w:rsidRDefault="00C93AC2" w:rsidP="00BF7399">
            <w:pPr>
              <w:rPr>
                <w:color w:val="000000"/>
                <w:sz w:val="20"/>
                <w:szCs w:val="20"/>
              </w:rPr>
            </w:pPr>
            <w:r>
              <w:rPr>
                <w:color w:val="000000"/>
                <w:sz w:val="20"/>
                <w:szCs w:val="20"/>
              </w:rPr>
              <w:t>Weeks since intervention</w:t>
            </w:r>
          </w:p>
        </w:tc>
        <w:tc>
          <w:tcPr>
            <w:tcW w:w="3786" w:type="dxa"/>
            <w:gridSpan w:val="2"/>
            <w:tcBorders>
              <w:top w:val="single" w:sz="4" w:space="0" w:color="auto"/>
              <w:left w:val="nil"/>
              <w:bottom w:val="single" w:sz="4" w:space="0" w:color="auto"/>
              <w:right w:val="nil"/>
            </w:tcBorders>
            <w:noWrap/>
            <w:vAlign w:val="bottom"/>
          </w:tcPr>
          <w:p w14:paraId="4DAB1A78" w14:textId="1EE20E45" w:rsidR="00C93AC2" w:rsidRDefault="00C93AC2">
            <w:pPr>
              <w:jc w:val="center"/>
              <w:rPr>
                <w:color w:val="000000"/>
                <w:sz w:val="20"/>
                <w:szCs w:val="20"/>
              </w:rPr>
            </w:pPr>
            <w:r w:rsidRPr="005644AA">
              <w:rPr>
                <w:i/>
                <w:iCs/>
                <w:color w:val="000000"/>
                <w:sz w:val="20"/>
                <w:szCs w:val="20"/>
              </w:rPr>
              <w:t>Ae</w:t>
            </w:r>
            <w:r w:rsidR="00B20679">
              <w:rPr>
                <w:i/>
                <w:iCs/>
                <w:color w:val="000000"/>
                <w:sz w:val="20"/>
                <w:szCs w:val="20"/>
              </w:rPr>
              <w:t>des</w:t>
            </w:r>
            <w:r>
              <w:rPr>
                <w:color w:val="000000"/>
                <w:sz w:val="20"/>
                <w:szCs w:val="20"/>
              </w:rPr>
              <w:t xml:space="preserve"> </w:t>
            </w:r>
            <w:r w:rsidRPr="00F62D37">
              <w:rPr>
                <w:i/>
                <w:iCs/>
                <w:color w:val="000000"/>
                <w:sz w:val="20"/>
                <w:szCs w:val="20"/>
              </w:rPr>
              <w:t>aegypti</w:t>
            </w:r>
          </w:p>
        </w:tc>
        <w:tc>
          <w:tcPr>
            <w:tcW w:w="4254" w:type="dxa"/>
            <w:gridSpan w:val="2"/>
            <w:tcBorders>
              <w:top w:val="single" w:sz="4" w:space="0" w:color="auto"/>
              <w:left w:val="nil"/>
              <w:bottom w:val="single" w:sz="4" w:space="0" w:color="auto"/>
              <w:right w:val="nil"/>
            </w:tcBorders>
            <w:noWrap/>
            <w:vAlign w:val="bottom"/>
          </w:tcPr>
          <w:p w14:paraId="3C97DD93" w14:textId="3E041F60" w:rsidR="00C93AC2" w:rsidRDefault="00C93AC2">
            <w:pPr>
              <w:jc w:val="center"/>
              <w:rPr>
                <w:color w:val="000000"/>
                <w:sz w:val="20"/>
                <w:szCs w:val="20"/>
              </w:rPr>
            </w:pPr>
            <w:r w:rsidRPr="005644AA">
              <w:rPr>
                <w:i/>
                <w:iCs/>
                <w:color w:val="000000"/>
                <w:sz w:val="20"/>
                <w:szCs w:val="20"/>
              </w:rPr>
              <w:t>Ae</w:t>
            </w:r>
            <w:r w:rsidR="00B20679">
              <w:rPr>
                <w:i/>
                <w:iCs/>
                <w:color w:val="000000"/>
                <w:sz w:val="20"/>
                <w:szCs w:val="20"/>
              </w:rPr>
              <w:t>des</w:t>
            </w:r>
            <w:r>
              <w:rPr>
                <w:color w:val="000000"/>
                <w:sz w:val="20"/>
                <w:szCs w:val="20"/>
              </w:rPr>
              <w:t xml:space="preserve"> </w:t>
            </w:r>
            <w:r w:rsidRPr="00F62D37">
              <w:rPr>
                <w:i/>
                <w:iCs/>
                <w:color w:val="000000"/>
                <w:sz w:val="20"/>
                <w:szCs w:val="20"/>
              </w:rPr>
              <w:t>albopictus</w:t>
            </w:r>
          </w:p>
        </w:tc>
      </w:tr>
      <w:tr w:rsidR="00C93AC2" w14:paraId="72C13D7E" w14:textId="77777777" w:rsidTr="00BF7399">
        <w:trPr>
          <w:trHeight w:val="320"/>
        </w:trPr>
        <w:tc>
          <w:tcPr>
            <w:tcW w:w="2160" w:type="dxa"/>
            <w:vMerge/>
            <w:tcBorders>
              <w:left w:val="nil"/>
              <w:bottom w:val="single" w:sz="4" w:space="0" w:color="auto"/>
              <w:right w:val="nil"/>
            </w:tcBorders>
            <w:noWrap/>
            <w:vAlign w:val="bottom"/>
            <w:hideMark/>
          </w:tcPr>
          <w:p w14:paraId="4027C6FE" w14:textId="443D97BC" w:rsidR="00C93AC2" w:rsidRDefault="00C93AC2">
            <w:pPr>
              <w:rPr>
                <w:color w:val="000000"/>
                <w:sz w:val="20"/>
                <w:szCs w:val="20"/>
              </w:rPr>
            </w:pPr>
          </w:p>
        </w:tc>
        <w:tc>
          <w:tcPr>
            <w:tcW w:w="1774" w:type="dxa"/>
            <w:tcBorders>
              <w:top w:val="single" w:sz="4" w:space="0" w:color="auto"/>
              <w:left w:val="nil"/>
              <w:bottom w:val="single" w:sz="4" w:space="0" w:color="auto"/>
              <w:right w:val="nil"/>
            </w:tcBorders>
            <w:noWrap/>
            <w:vAlign w:val="bottom"/>
            <w:hideMark/>
          </w:tcPr>
          <w:p w14:paraId="5109E7C6" w14:textId="0F5A4FC0" w:rsidR="00C93AC2" w:rsidRDefault="00C93AC2">
            <w:pPr>
              <w:jc w:val="center"/>
              <w:rPr>
                <w:color w:val="000000"/>
                <w:sz w:val="20"/>
                <w:szCs w:val="20"/>
              </w:rPr>
            </w:pPr>
            <w:r>
              <w:rPr>
                <w:color w:val="000000"/>
                <w:sz w:val="20"/>
                <w:szCs w:val="20"/>
              </w:rPr>
              <w:t xml:space="preserve">Covariates </w:t>
            </w:r>
          </w:p>
        </w:tc>
        <w:tc>
          <w:tcPr>
            <w:tcW w:w="2012" w:type="dxa"/>
            <w:tcBorders>
              <w:top w:val="single" w:sz="4" w:space="0" w:color="auto"/>
              <w:left w:val="nil"/>
              <w:bottom w:val="single" w:sz="4" w:space="0" w:color="auto"/>
              <w:right w:val="nil"/>
            </w:tcBorders>
            <w:noWrap/>
            <w:vAlign w:val="bottom"/>
            <w:hideMark/>
          </w:tcPr>
          <w:p w14:paraId="040D672F" w14:textId="044A63FA" w:rsidR="00C93AC2" w:rsidRDefault="00C93AC2">
            <w:pPr>
              <w:jc w:val="center"/>
              <w:rPr>
                <w:color w:val="000000"/>
                <w:sz w:val="20"/>
                <w:szCs w:val="20"/>
              </w:rPr>
            </w:pPr>
            <w:r>
              <w:rPr>
                <w:color w:val="000000"/>
                <w:sz w:val="20"/>
                <w:szCs w:val="20"/>
              </w:rPr>
              <w:t xml:space="preserve">No covariates </w:t>
            </w:r>
          </w:p>
        </w:tc>
        <w:tc>
          <w:tcPr>
            <w:tcW w:w="1995" w:type="dxa"/>
            <w:tcBorders>
              <w:top w:val="single" w:sz="4" w:space="0" w:color="auto"/>
              <w:left w:val="nil"/>
              <w:bottom w:val="single" w:sz="4" w:space="0" w:color="auto"/>
              <w:right w:val="nil"/>
            </w:tcBorders>
            <w:noWrap/>
            <w:vAlign w:val="bottom"/>
            <w:hideMark/>
          </w:tcPr>
          <w:p w14:paraId="113C17CC" w14:textId="1809D23B" w:rsidR="00C93AC2" w:rsidRDefault="00C93AC2">
            <w:pPr>
              <w:jc w:val="center"/>
              <w:rPr>
                <w:color w:val="000000"/>
                <w:sz w:val="20"/>
                <w:szCs w:val="20"/>
              </w:rPr>
            </w:pPr>
            <w:r>
              <w:rPr>
                <w:color w:val="000000"/>
                <w:sz w:val="20"/>
                <w:szCs w:val="20"/>
              </w:rPr>
              <w:t xml:space="preserve">Covariates </w:t>
            </w:r>
          </w:p>
        </w:tc>
        <w:tc>
          <w:tcPr>
            <w:tcW w:w="2259" w:type="dxa"/>
            <w:tcBorders>
              <w:top w:val="single" w:sz="4" w:space="0" w:color="auto"/>
              <w:left w:val="nil"/>
              <w:bottom w:val="single" w:sz="4" w:space="0" w:color="auto"/>
              <w:right w:val="nil"/>
            </w:tcBorders>
            <w:noWrap/>
            <w:vAlign w:val="bottom"/>
            <w:hideMark/>
          </w:tcPr>
          <w:p w14:paraId="4969968B" w14:textId="69E24737" w:rsidR="00C93AC2" w:rsidRDefault="00C93AC2">
            <w:pPr>
              <w:jc w:val="center"/>
              <w:rPr>
                <w:color w:val="000000"/>
                <w:sz w:val="20"/>
                <w:szCs w:val="20"/>
              </w:rPr>
            </w:pPr>
            <w:r>
              <w:rPr>
                <w:color w:val="000000"/>
                <w:sz w:val="20"/>
                <w:szCs w:val="20"/>
              </w:rPr>
              <w:t xml:space="preserve">No covariates </w:t>
            </w:r>
          </w:p>
        </w:tc>
      </w:tr>
      <w:tr w:rsidR="000867B1" w14:paraId="10E24E33" w14:textId="77777777" w:rsidTr="00F62D37">
        <w:trPr>
          <w:trHeight w:val="320"/>
        </w:trPr>
        <w:tc>
          <w:tcPr>
            <w:tcW w:w="2160" w:type="dxa"/>
            <w:tcBorders>
              <w:top w:val="single" w:sz="4" w:space="0" w:color="auto"/>
              <w:left w:val="nil"/>
              <w:bottom w:val="nil"/>
              <w:right w:val="nil"/>
            </w:tcBorders>
            <w:noWrap/>
            <w:vAlign w:val="bottom"/>
            <w:hideMark/>
          </w:tcPr>
          <w:p w14:paraId="48FB5BFA" w14:textId="77777777" w:rsidR="000867B1" w:rsidRDefault="000867B1">
            <w:pPr>
              <w:rPr>
                <w:color w:val="000000"/>
                <w:sz w:val="20"/>
                <w:szCs w:val="20"/>
              </w:rPr>
            </w:pPr>
            <w:r>
              <w:rPr>
                <w:color w:val="000000"/>
                <w:sz w:val="20"/>
                <w:szCs w:val="20"/>
              </w:rPr>
              <w:t>0 - 12 weeks</w:t>
            </w:r>
          </w:p>
        </w:tc>
        <w:tc>
          <w:tcPr>
            <w:tcW w:w="1774" w:type="dxa"/>
            <w:tcBorders>
              <w:top w:val="single" w:sz="4" w:space="0" w:color="auto"/>
              <w:left w:val="nil"/>
              <w:bottom w:val="nil"/>
              <w:right w:val="nil"/>
            </w:tcBorders>
            <w:noWrap/>
            <w:vAlign w:val="bottom"/>
            <w:hideMark/>
          </w:tcPr>
          <w:p w14:paraId="6E04594A" w14:textId="77777777" w:rsidR="000867B1" w:rsidRDefault="000867B1">
            <w:pPr>
              <w:jc w:val="center"/>
              <w:rPr>
                <w:color w:val="000000"/>
                <w:sz w:val="20"/>
                <w:szCs w:val="20"/>
              </w:rPr>
            </w:pPr>
            <w:r>
              <w:rPr>
                <w:color w:val="000000"/>
                <w:sz w:val="20"/>
                <w:szCs w:val="20"/>
              </w:rPr>
              <w:t>-0.0864*** (0.0141)</w:t>
            </w:r>
          </w:p>
        </w:tc>
        <w:tc>
          <w:tcPr>
            <w:tcW w:w="2012" w:type="dxa"/>
            <w:tcBorders>
              <w:top w:val="single" w:sz="4" w:space="0" w:color="auto"/>
              <w:left w:val="nil"/>
              <w:bottom w:val="nil"/>
              <w:right w:val="nil"/>
            </w:tcBorders>
            <w:noWrap/>
            <w:vAlign w:val="bottom"/>
            <w:hideMark/>
          </w:tcPr>
          <w:p w14:paraId="37E2530F" w14:textId="77777777" w:rsidR="000867B1" w:rsidRDefault="000867B1">
            <w:pPr>
              <w:jc w:val="center"/>
              <w:rPr>
                <w:color w:val="000000"/>
                <w:sz w:val="20"/>
                <w:szCs w:val="20"/>
              </w:rPr>
            </w:pPr>
            <w:r>
              <w:rPr>
                <w:color w:val="000000"/>
                <w:sz w:val="20"/>
                <w:szCs w:val="20"/>
              </w:rPr>
              <w:t>-0.0867*** (0.0140)</w:t>
            </w:r>
          </w:p>
        </w:tc>
        <w:tc>
          <w:tcPr>
            <w:tcW w:w="1995" w:type="dxa"/>
            <w:tcBorders>
              <w:top w:val="single" w:sz="4" w:space="0" w:color="auto"/>
              <w:left w:val="nil"/>
              <w:bottom w:val="nil"/>
              <w:right w:val="nil"/>
            </w:tcBorders>
            <w:noWrap/>
            <w:vAlign w:val="bottom"/>
            <w:hideMark/>
          </w:tcPr>
          <w:p w14:paraId="009944F0" w14:textId="77777777" w:rsidR="000867B1" w:rsidRDefault="000867B1">
            <w:pPr>
              <w:jc w:val="center"/>
              <w:rPr>
                <w:color w:val="000000"/>
                <w:sz w:val="20"/>
                <w:szCs w:val="20"/>
              </w:rPr>
            </w:pPr>
            <w:r>
              <w:rPr>
                <w:color w:val="000000"/>
                <w:sz w:val="20"/>
                <w:szCs w:val="20"/>
              </w:rPr>
              <w:t>-0.0000837</w:t>
            </w:r>
          </w:p>
        </w:tc>
        <w:tc>
          <w:tcPr>
            <w:tcW w:w="2259" w:type="dxa"/>
            <w:tcBorders>
              <w:top w:val="single" w:sz="4" w:space="0" w:color="auto"/>
              <w:left w:val="nil"/>
              <w:bottom w:val="nil"/>
              <w:right w:val="nil"/>
            </w:tcBorders>
            <w:noWrap/>
            <w:vAlign w:val="bottom"/>
            <w:hideMark/>
          </w:tcPr>
          <w:p w14:paraId="12F6608A" w14:textId="77777777" w:rsidR="000867B1" w:rsidRDefault="000867B1">
            <w:pPr>
              <w:jc w:val="center"/>
              <w:rPr>
                <w:color w:val="000000"/>
                <w:sz w:val="20"/>
                <w:szCs w:val="20"/>
              </w:rPr>
            </w:pPr>
            <w:r>
              <w:rPr>
                <w:color w:val="000000"/>
                <w:sz w:val="20"/>
                <w:szCs w:val="20"/>
              </w:rPr>
              <w:t>-0.0111. (0.0060)</w:t>
            </w:r>
          </w:p>
        </w:tc>
      </w:tr>
      <w:tr w:rsidR="000867B1" w14:paraId="7F94CCD0" w14:textId="77777777" w:rsidTr="000867B1">
        <w:trPr>
          <w:trHeight w:val="320"/>
        </w:trPr>
        <w:tc>
          <w:tcPr>
            <w:tcW w:w="2160" w:type="dxa"/>
            <w:tcBorders>
              <w:top w:val="nil"/>
              <w:left w:val="nil"/>
              <w:bottom w:val="nil"/>
              <w:right w:val="nil"/>
            </w:tcBorders>
            <w:noWrap/>
            <w:vAlign w:val="bottom"/>
            <w:hideMark/>
          </w:tcPr>
          <w:p w14:paraId="54DEC51E" w14:textId="77777777" w:rsidR="000867B1" w:rsidRDefault="000867B1">
            <w:pPr>
              <w:rPr>
                <w:color w:val="000000"/>
                <w:sz w:val="20"/>
                <w:szCs w:val="20"/>
              </w:rPr>
            </w:pPr>
            <w:r>
              <w:rPr>
                <w:color w:val="000000"/>
                <w:sz w:val="20"/>
                <w:szCs w:val="20"/>
              </w:rPr>
              <w:t>13 - 25 weeks</w:t>
            </w:r>
          </w:p>
        </w:tc>
        <w:tc>
          <w:tcPr>
            <w:tcW w:w="1774" w:type="dxa"/>
            <w:tcBorders>
              <w:top w:val="nil"/>
              <w:left w:val="nil"/>
              <w:bottom w:val="nil"/>
              <w:right w:val="nil"/>
            </w:tcBorders>
            <w:noWrap/>
            <w:vAlign w:val="bottom"/>
            <w:hideMark/>
          </w:tcPr>
          <w:p w14:paraId="013CF624" w14:textId="77777777" w:rsidR="000867B1" w:rsidRDefault="000867B1">
            <w:pPr>
              <w:jc w:val="center"/>
              <w:rPr>
                <w:color w:val="000000"/>
                <w:sz w:val="20"/>
                <w:szCs w:val="20"/>
              </w:rPr>
            </w:pPr>
            <w:r>
              <w:rPr>
                <w:color w:val="000000"/>
                <w:sz w:val="20"/>
                <w:szCs w:val="20"/>
              </w:rPr>
              <w:t>-0.1603*** (0.0260)</w:t>
            </w:r>
          </w:p>
        </w:tc>
        <w:tc>
          <w:tcPr>
            <w:tcW w:w="2012" w:type="dxa"/>
            <w:tcBorders>
              <w:top w:val="nil"/>
              <w:left w:val="nil"/>
              <w:bottom w:val="nil"/>
              <w:right w:val="nil"/>
            </w:tcBorders>
            <w:noWrap/>
            <w:vAlign w:val="bottom"/>
            <w:hideMark/>
          </w:tcPr>
          <w:p w14:paraId="1ABB83F8" w14:textId="77777777" w:rsidR="000867B1" w:rsidRDefault="000867B1">
            <w:pPr>
              <w:jc w:val="center"/>
              <w:rPr>
                <w:color w:val="000000"/>
                <w:sz w:val="20"/>
                <w:szCs w:val="20"/>
              </w:rPr>
            </w:pPr>
            <w:r>
              <w:rPr>
                <w:color w:val="000000"/>
                <w:sz w:val="20"/>
                <w:szCs w:val="20"/>
              </w:rPr>
              <w:t>-0.1573*** (0.0262)</w:t>
            </w:r>
          </w:p>
        </w:tc>
        <w:tc>
          <w:tcPr>
            <w:tcW w:w="1995" w:type="dxa"/>
            <w:tcBorders>
              <w:top w:val="nil"/>
              <w:left w:val="nil"/>
              <w:bottom w:val="nil"/>
              <w:right w:val="nil"/>
            </w:tcBorders>
            <w:noWrap/>
            <w:vAlign w:val="bottom"/>
            <w:hideMark/>
          </w:tcPr>
          <w:p w14:paraId="26C2801D" w14:textId="77777777" w:rsidR="000867B1" w:rsidRDefault="000867B1">
            <w:pPr>
              <w:jc w:val="center"/>
              <w:rPr>
                <w:color w:val="000000"/>
                <w:sz w:val="20"/>
                <w:szCs w:val="20"/>
              </w:rPr>
            </w:pPr>
            <w:r>
              <w:rPr>
                <w:color w:val="000000"/>
                <w:sz w:val="20"/>
                <w:szCs w:val="20"/>
              </w:rPr>
              <w:t>-0.0166. (0.0088)</w:t>
            </w:r>
          </w:p>
        </w:tc>
        <w:tc>
          <w:tcPr>
            <w:tcW w:w="2259" w:type="dxa"/>
            <w:tcBorders>
              <w:top w:val="nil"/>
              <w:left w:val="nil"/>
              <w:bottom w:val="nil"/>
              <w:right w:val="nil"/>
            </w:tcBorders>
            <w:noWrap/>
            <w:vAlign w:val="bottom"/>
            <w:hideMark/>
          </w:tcPr>
          <w:p w14:paraId="0EB98E4D" w14:textId="77777777" w:rsidR="000867B1" w:rsidRDefault="000867B1">
            <w:pPr>
              <w:jc w:val="center"/>
              <w:rPr>
                <w:color w:val="000000"/>
                <w:sz w:val="20"/>
                <w:szCs w:val="20"/>
              </w:rPr>
            </w:pPr>
            <w:r>
              <w:rPr>
                <w:color w:val="000000"/>
                <w:sz w:val="20"/>
                <w:szCs w:val="20"/>
              </w:rPr>
              <w:t>-0.0165. (0.0087)</w:t>
            </w:r>
          </w:p>
        </w:tc>
      </w:tr>
      <w:tr w:rsidR="000867B1" w14:paraId="028C1C7F" w14:textId="77777777" w:rsidTr="000867B1">
        <w:trPr>
          <w:trHeight w:val="320"/>
        </w:trPr>
        <w:tc>
          <w:tcPr>
            <w:tcW w:w="2160" w:type="dxa"/>
            <w:tcBorders>
              <w:top w:val="nil"/>
              <w:left w:val="nil"/>
              <w:bottom w:val="nil"/>
              <w:right w:val="nil"/>
            </w:tcBorders>
            <w:noWrap/>
            <w:vAlign w:val="bottom"/>
            <w:hideMark/>
          </w:tcPr>
          <w:p w14:paraId="0A824FE6" w14:textId="77777777" w:rsidR="000867B1" w:rsidRDefault="000867B1">
            <w:pPr>
              <w:rPr>
                <w:color w:val="000000"/>
                <w:sz w:val="20"/>
                <w:szCs w:val="20"/>
              </w:rPr>
            </w:pPr>
            <w:r>
              <w:rPr>
                <w:color w:val="000000"/>
                <w:sz w:val="20"/>
                <w:szCs w:val="20"/>
              </w:rPr>
              <w:t>26 - 38 weeks</w:t>
            </w:r>
          </w:p>
        </w:tc>
        <w:tc>
          <w:tcPr>
            <w:tcW w:w="1774" w:type="dxa"/>
            <w:tcBorders>
              <w:top w:val="nil"/>
              <w:left w:val="nil"/>
              <w:bottom w:val="nil"/>
              <w:right w:val="nil"/>
            </w:tcBorders>
            <w:noWrap/>
            <w:vAlign w:val="bottom"/>
            <w:hideMark/>
          </w:tcPr>
          <w:p w14:paraId="443FDDE1" w14:textId="77777777" w:rsidR="000867B1" w:rsidRDefault="000867B1">
            <w:pPr>
              <w:jc w:val="center"/>
              <w:rPr>
                <w:color w:val="000000"/>
                <w:sz w:val="20"/>
                <w:szCs w:val="20"/>
              </w:rPr>
            </w:pPr>
            <w:r>
              <w:rPr>
                <w:color w:val="000000"/>
                <w:sz w:val="20"/>
                <w:szCs w:val="20"/>
              </w:rPr>
              <w:t>-0.2212*** (0.0241)</w:t>
            </w:r>
          </w:p>
        </w:tc>
        <w:tc>
          <w:tcPr>
            <w:tcW w:w="2012" w:type="dxa"/>
            <w:tcBorders>
              <w:top w:val="nil"/>
              <w:left w:val="nil"/>
              <w:bottom w:val="nil"/>
              <w:right w:val="nil"/>
            </w:tcBorders>
            <w:noWrap/>
            <w:vAlign w:val="bottom"/>
            <w:hideMark/>
          </w:tcPr>
          <w:p w14:paraId="612FEAD6" w14:textId="77777777" w:rsidR="000867B1" w:rsidRDefault="000867B1">
            <w:pPr>
              <w:jc w:val="center"/>
              <w:rPr>
                <w:color w:val="000000"/>
                <w:sz w:val="20"/>
                <w:szCs w:val="20"/>
              </w:rPr>
            </w:pPr>
            <w:r>
              <w:rPr>
                <w:color w:val="000000"/>
                <w:sz w:val="20"/>
                <w:szCs w:val="20"/>
              </w:rPr>
              <w:t>-0.2197*** (0.0240)</w:t>
            </w:r>
          </w:p>
        </w:tc>
        <w:tc>
          <w:tcPr>
            <w:tcW w:w="1995" w:type="dxa"/>
            <w:tcBorders>
              <w:top w:val="nil"/>
              <w:left w:val="nil"/>
              <w:bottom w:val="nil"/>
              <w:right w:val="nil"/>
            </w:tcBorders>
            <w:noWrap/>
            <w:vAlign w:val="bottom"/>
            <w:hideMark/>
          </w:tcPr>
          <w:p w14:paraId="0650F561" w14:textId="77777777" w:rsidR="000867B1" w:rsidRDefault="000867B1">
            <w:pPr>
              <w:jc w:val="center"/>
              <w:rPr>
                <w:color w:val="000000"/>
                <w:sz w:val="20"/>
                <w:szCs w:val="20"/>
              </w:rPr>
            </w:pPr>
            <w:r>
              <w:rPr>
                <w:color w:val="000000"/>
                <w:sz w:val="20"/>
                <w:szCs w:val="20"/>
              </w:rPr>
              <w:t>0.0042 (0.0092)</w:t>
            </w:r>
          </w:p>
        </w:tc>
        <w:tc>
          <w:tcPr>
            <w:tcW w:w="2259" w:type="dxa"/>
            <w:tcBorders>
              <w:top w:val="nil"/>
              <w:left w:val="nil"/>
              <w:bottom w:val="nil"/>
              <w:right w:val="nil"/>
            </w:tcBorders>
            <w:noWrap/>
            <w:vAlign w:val="bottom"/>
            <w:hideMark/>
          </w:tcPr>
          <w:p w14:paraId="6AE23159" w14:textId="77777777" w:rsidR="000867B1" w:rsidRDefault="000867B1">
            <w:pPr>
              <w:jc w:val="center"/>
              <w:rPr>
                <w:color w:val="000000"/>
                <w:sz w:val="20"/>
                <w:szCs w:val="20"/>
              </w:rPr>
            </w:pPr>
            <w:r>
              <w:rPr>
                <w:color w:val="000000"/>
                <w:sz w:val="20"/>
                <w:szCs w:val="20"/>
              </w:rPr>
              <w:t>0.0038 (0.0092)</w:t>
            </w:r>
          </w:p>
        </w:tc>
      </w:tr>
      <w:tr w:rsidR="000867B1" w14:paraId="75DAB342" w14:textId="77777777" w:rsidTr="000867B1">
        <w:trPr>
          <w:trHeight w:val="320"/>
        </w:trPr>
        <w:tc>
          <w:tcPr>
            <w:tcW w:w="2160" w:type="dxa"/>
            <w:tcBorders>
              <w:top w:val="nil"/>
              <w:left w:val="nil"/>
              <w:bottom w:val="nil"/>
              <w:right w:val="nil"/>
            </w:tcBorders>
            <w:noWrap/>
            <w:vAlign w:val="bottom"/>
            <w:hideMark/>
          </w:tcPr>
          <w:p w14:paraId="542DDCAC" w14:textId="77777777" w:rsidR="000867B1" w:rsidRDefault="000867B1">
            <w:pPr>
              <w:rPr>
                <w:color w:val="000000"/>
                <w:sz w:val="20"/>
                <w:szCs w:val="20"/>
              </w:rPr>
            </w:pPr>
            <w:r>
              <w:rPr>
                <w:color w:val="000000"/>
                <w:sz w:val="20"/>
                <w:szCs w:val="20"/>
              </w:rPr>
              <w:t>39 - 51 weeks</w:t>
            </w:r>
          </w:p>
        </w:tc>
        <w:tc>
          <w:tcPr>
            <w:tcW w:w="1774" w:type="dxa"/>
            <w:tcBorders>
              <w:top w:val="nil"/>
              <w:left w:val="nil"/>
              <w:bottom w:val="nil"/>
              <w:right w:val="nil"/>
            </w:tcBorders>
            <w:noWrap/>
            <w:vAlign w:val="bottom"/>
            <w:hideMark/>
          </w:tcPr>
          <w:p w14:paraId="7E779696" w14:textId="77777777" w:rsidR="000867B1" w:rsidRDefault="000867B1">
            <w:pPr>
              <w:jc w:val="center"/>
              <w:rPr>
                <w:color w:val="000000"/>
                <w:sz w:val="20"/>
                <w:szCs w:val="20"/>
              </w:rPr>
            </w:pPr>
            <w:r>
              <w:rPr>
                <w:color w:val="000000"/>
                <w:sz w:val="20"/>
                <w:szCs w:val="20"/>
              </w:rPr>
              <w:t>-0.2218*** (0.0270)</w:t>
            </w:r>
          </w:p>
        </w:tc>
        <w:tc>
          <w:tcPr>
            <w:tcW w:w="2012" w:type="dxa"/>
            <w:tcBorders>
              <w:top w:val="nil"/>
              <w:left w:val="nil"/>
              <w:bottom w:val="nil"/>
              <w:right w:val="nil"/>
            </w:tcBorders>
            <w:noWrap/>
            <w:vAlign w:val="bottom"/>
            <w:hideMark/>
          </w:tcPr>
          <w:p w14:paraId="4CD9031C" w14:textId="77777777" w:rsidR="000867B1" w:rsidRDefault="000867B1">
            <w:pPr>
              <w:jc w:val="center"/>
              <w:rPr>
                <w:color w:val="000000"/>
                <w:sz w:val="20"/>
                <w:szCs w:val="20"/>
              </w:rPr>
            </w:pPr>
            <w:r>
              <w:rPr>
                <w:color w:val="000000"/>
                <w:sz w:val="20"/>
                <w:szCs w:val="20"/>
              </w:rPr>
              <w:t>-0.2199*** (0.0267)</w:t>
            </w:r>
          </w:p>
        </w:tc>
        <w:tc>
          <w:tcPr>
            <w:tcW w:w="1995" w:type="dxa"/>
            <w:tcBorders>
              <w:top w:val="nil"/>
              <w:left w:val="nil"/>
              <w:bottom w:val="nil"/>
              <w:right w:val="nil"/>
            </w:tcBorders>
            <w:noWrap/>
            <w:vAlign w:val="bottom"/>
            <w:hideMark/>
          </w:tcPr>
          <w:p w14:paraId="3C59245C" w14:textId="77777777" w:rsidR="000867B1" w:rsidRDefault="000867B1">
            <w:pPr>
              <w:jc w:val="center"/>
              <w:rPr>
                <w:color w:val="000000"/>
                <w:sz w:val="20"/>
                <w:szCs w:val="20"/>
              </w:rPr>
            </w:pPr>
            <w:r>
              <w:rPr>
                <w:color w:val="000000"/>
                <w:sz w:val="20"/>
                <w:szCs w:val="20"/>
              </w:rPr>
              <w:t>0.0105 (0.0091)</w:t>
            </w:r>
          </w:p>
        </w:tc>
        <w:tc>
          <w:tcPr>
            <w:tcW w:w="2259" w:type="dxa"/>
            <w:tcBorders>
              <w:top w:val="nil"/>
              <w:left w:val="nil"/>
              <w:bottom w:val="nil"/>
              <w:right w:val="nil"/>
            </w:tcBorders>
            <w:noWrap/>
            <w:vAlign w:val="bottom"/>
            <w:hideMark/>
          </w:tcPr>
          <w:p w14:paraId="42D4B96F" w14:textId="77777777" w:rsidR="000867B1" w:rsidRDefault="000867B1">
            <w:pPr>
              <w:jc w:val="center"/>
              <w:rPr>
                <w:color w:val="000000"/>
                <w:sz w:val="20"/>
                <w:szCs w:val="20"/>
              </w:rPr>
            </w:pPr>
            <w:r>
              <w:rPr>
                <w:color w:val="000000"/>
                <w:sz w:val="20"/>
                <w:szCs w:val="20"/>
              </w:rPr>
              <w:t>0.0117 (0.0090)</w:t>
            </w:r>
          </w:p>
        </w:tc>
      </w:tr>
      <w:tr w:rsidR="000867B1" w14:paraId="573779AC" w14:textId="77777777" w:rsidTr="000867B1">
        <w:trPr>
          <w:trHeight w:val="320"/>
        </w:trPr>
        <w:tc>
          <w:tcPr>
            <w:tcW w:w="2160" w:type="dxa"/>
            <w:tcBorders>
              <w:top w:val="nil"/>
              <w:left w:val="nil"/>
              <w:bottom w:val="nil"/>
              <w:right w:val="nil"/>
            </w:tcBorders>
            <w:noWrap/>
            <w:vAlign w:val="bottom"/>
            <w:hideMark/>
          </w:tcPr>
          <w:p w14:paraId="621BE64F" w14:textId="77777777" w:rsidR="000867B1" w:rsidRDefault="000867B1">
            <w:pPr>
              <w:rPr>
                <w:color w:val="000000"/>
                <w:sz w:val="20"/>
                <w:szCs w:val="20"/>
              </w:rPr>
            </w:pPr>
            <w:r>
              <w:rPr>
                <w:color w:val="000000"/>
                <w:sz w:val="20"/>
                <w:szCs w:val="20"/>
              </w:rPr>
              <w:t>52 - 64 weeks</w:t>
            </w:r>
          </w:p>
        </w:tc>
        <w:tc>
          <w:tcPr>
            <w:tcW w:w="1774" w:type="dxa"/>
            <w:tcBorders>
              <w:top w:val="nil"/>
              <w:left w:val="nil"/>
              <w:bottom w:val="nil"/>
              <w:right w:val="nil"/>
            </w:tcBorders>
            <w:noWrap/>
            <w:vAlign w:val="bottom"/>
            <w:hideMark/>
          </w:tcPr>
          <w:p w14:paraId="635F3DCA" w14:textId="77777777" w:rsidR="000867B1" w:rsidRDefault="000867B1">
            <w:pPr>
              <w:jc w:val="center"/>
              <w:rPr>
                <w:color w:val="000000"/>
                <w:sz w:val="20"/>
                <w:szCs w:val="20"/>
              </w:rPr>
            </w:pPr>
            <w:r>
              <w:rPr>
                <w:color w:val="000000"/>
                <w:sz w:val="20"/>
                <w:szCs w:val="20"/>
              </w:rPr>
              <w:t>-0.2125*** (0.0243)</w:t>
            </w:r>
          </w:p>
        </w:tc>
        <w:tc>
          <w:tcPr>
            <w:tcW w:w="2012" w:type="dxa"/>
            <w:tcBorders>
              <w:top w:val="nil"/>
              <w:left w:val="nil"/>
              <w:bottom w:val="nil"/>
              <w:right w:val="nil"/>
            </w:tcBorders>
            <w:noWrap/>
            <w:vAlign w:val="bottom"/>
            <w:hideMark/>
          </w:tcPr>
          <w:p w14:paraId="57D24719" w14:textId="77777777" w:rsidR="000867B1" w:rsidRDefault="000867B1">
            <w:pPr>
              <w:jc w:val="center"/>
              <w:rPr>
                <w:color w:val="000000"/>
                <w:sz w:val="20"/>
                <w:szCs w:val="20"/>
              </w:rPr>
            </w:pPr>
            <w:r>
              <w:rPr>
                <w:color w:val="000000"/>
                <w:sz w:val="20"/>
                <w:szCs w:val="20"/>
              </w:rPr>
              <w:t>-0.2104*** (0.0241)</w:t>
            </w:r>
          </w:p>
        </w:tc>
        <w:tc>
          <w:tcPr>
            <w:tcW w:w="1995" w:type="dxa"/>
            <w:tcBorders>
              <w:top w:val="nil"/>
              <w:left w:val="nil"/>
              <w:bottom w:val="nil"/>
              <w:right w:val="nil"/>
            </w:tcBorders>
            <w:noWrap/>
            <w:vAlign w:val="bottom"/>
            <w:hideMark/>
          </w:tcPr>
          <w:p w14:paraId="38FE6652" w14:textId="77777777" w:rsidR="000867B1" w:rsidRDefault="000867B1">
            <w:pPr>
              <w:jc w:val="center"/>
              <w:rPr>
                <w:color w:val="000000"/>
                <w:sz w:val="20"/>
                <w:szCs w:val="20"/>
              </w:rPr>
            </w:pPr>
            <w:r>
              <w:rPr>
                <w:color w:val="000000"/>
                <w:sz w:val="20"/>
                <w:szCs w:val="20"/>
              </w:rPr>
              <w:t>0.0160* (0.0080)</w:t>
            </w:r>
          </w:p>
        </w:tc>
        <w:tc>
          <w:tcPr>
            <w:tcW w:w="2259" w:type="dxa"/>
            <w:tcBorders>
              <w:top w:val="nil"/>
              <w:left w:val="nil"/>
              <w:bottom w:val="nil"/>
              <w:right w:val="nil"/>
            </w:tcBorders>
            <w:noWrap/>
            <w:vAlign w:val="bottom"/>
            <w:hideMark/>
          </w:tcPr>
          <w:p w14:paraId="12A82245" w14:textId="77777777" w:rsidR="000867B1" w:rsidRDefault="000867B1">
            <w:pPr>
              <w:jc w:val="center"/>
              <w:rPr>
                <w:color w:val="000000"/>
                <w:sz w:val="20"/>
                <w:szCs w:val="20"/>
              </w:rPr>
            </w:pPr>
            <w:r>
              <w:rPr>
                <w:color w:val="000000"/>
                <w:sz w:val="20"/>
                <w:szCs w:val="20"/>
              </w:rPr>
              <w:t>0.0171* (0.0081)</w:t>
            </w:r>
          </w:p>
        </w:tc>
      </w:tr>
      <w:tr w:rsidR="000867B1" w14:paraId="46FF7560" w14:textId="77777777" w:rsidTr="000867B1">
        <w:trPr>
          <w:trHeight w:val="320"/>
        </w:trPr>
        <w:tc>
          <w:tcPr>
            <w:tcW w:w="2160" w:type="dxa"/>
            <w:tcBorders>
              <w:top w:val="nil"/>
              <w:left w:val="nil"/>
              <w:bottom w:val="nil"/>
              <w:right w:val="nil"/>
            </w:tcBorders>
            <w:noWrap/>
            <w:vAlign w:val="bottom"/>
            <w:hideMark/>
          </w:tcPr>
          <w:p w14:paraId="064395B4" w14:textId="77777777" w:rsidR="000867B1" w:rsidRDefault="000867B1">
            <w:pPr>
              <w:rPr>
                <w:color w:val="000000"/>
                <w:sz w:val="20"/>
                <w:szCs w:val="20"/>
              </w:rPr>
            </w:pPr>
            <w:r>
              <w:rPr>
                <w:color w:val="000000"/>
                <w:sz w:val="20"/>
                <w:szCs w:val="20"/>
              </w:rPr>
              <w:t>65 - 77 weeks</w:t>
            </w:r>
          </w:p>
        </w:tc>
        <w:tc>
          <w:tcPr>
            <w:tcW w:w="1774" w:type="dxa"/>
            <w:tcBorders>
              <w:top w:val="nil"/>
              <w:left w:val="nil"/>
              <w:bottom w:val="nil"/>
              <w:right w:val="nil"/>
            </w:tcBorders>
            <w:noWrap/>
            <w:vAlign w:val="bottom"/>
            <w:hideMark/>
          </w:tcPr>
          <w:p w14:paraId="69D2C22D" w14:textId="77777777" w:rsidR="000867B1" w:rsidRDefault="000867B1">
            <w:pPr>
              <w:jc w:val="center"/>
              <w:rPr>
                <w:color w:val="000000"/>
                <w:sz w:val="20"/>
                <w:szCs w:val="20"/>
              </w:rPr>
            </w:pPr>
            <w:r>
              <w:rPr>
                <w:color w:val="000000"/>
                <w:sz w:val="20"/>
                <w:szCs w:val="20"/>
              </w:rPr>
              <w:t>-0.2446*** (0.0258)</w:t>
            </w:r>
          </w:p>
        </w:tc>
        <w:tc>
          <w:tcPr>
            <w:tcW w:w="2012" w:type="dxa"/>
            <w:tcBorders>
              <w:top w:val="nil"/>
              <w:left w:val="nil"/>
              <w:bottom w:val="nil"/>
              <w:right w:val="nil"/>
            </w:tcBorders>
            <w:noWrap/>
            <w:vAlign w:val="bottom"/>
            <w:hideMark/>
          </w:tcPr>
          <w:p w14:paraId="5570237E" w14:textId="77777777" w:rsidR="000867B1" w:rsidRDefault="000867B1">
            <w:pPr>
              <w:jc w:val="center"/>
              <w:rPr>
                <w:color w:val="000000"/>
                <w:sz w:val="20"/>
                <w:szCs w:val="20"/>
              </w:rPr>
            </w:pPr>
            <w:r>
              <w:rPr>
                <w:color w:val="000000"/>
                <w:sz w:val="20"/>
                <w:szCs w:val="20"/>
              </w:rPr>
              <w:t>-0.2417*** (0.0254)</w:t>
            </w:r>
          </w:p>
        </w:tc>
        <w:tc>
          <w:tcPr>
            <w:tcW w:w="1995" w:type="dxa"/>
            <w:tcBorders>
              <w:top w:val="nil"/>
              <w:left w:val="nil"/>
              <w:bottom w:val="nil"/>
              <w:right w:val="nil"/>
            </w:tcBorders>
            <w:noWrap/>
            <w:vAlign w:val="bottom"/>
            <w:hideMark/>
          </w:tcPr>
          <w:p w14:paraId="4A0E8F3C" w14:textId="77777777" w:rsidR="000867B1" w:rsidRDefault="000867B1">
            <w:pPr>
              <w:jc w:val="center"/>
              <w:rPr>
                <w:color w:val="000000"/>
                <w:sz w:val="20"/>
                <w:szCs w:val="20"/>
              </w:rPr>
            </w:pPr>
            <w:r>
              <w:rPr>
                <w:color w:val="000000"/>
                <w:sz w:val="20"/>
                <w:szCs w:val="20"/>
              </w:rPr>
              <w:t>0.0103 (0.0075)</w:t>
            </w:r>
          </w:p>
        </w:tc>
        <w:tc>
          <w:tcPr>
            <w:tcW w:w="2259" w:type="dxa"/>
            <w:tcBorders>
              <w:top w:val="nil"/>
              <w:left w:val="nil"/>
              <w:bottom w:val="nil"/>
              <w:right w:val="nil"/>
            </w:tcBorders>
            <w:noWrap/>
            <w:vAlign w:val="bottom"/>
            <w:hideMark/>
          </w:tcPr>
          <w:p w14:paraId="2B99D14E" w14:textId="77777777" w:rsidR="000867B1" w:rsidRDefault="000867B1">
            <w:pPr>
              <w:jc w:val="center"/>
              <w:rPr>
                <w:color w:val="000000"/>
                <w:sz w:val="20"/>
                <w:szCs w:val="20"/>
              </w:rPr>
            </w:pPr>
            <w:r>
              <w:rPr>
                <w:color w:val="000000"/>
                <w:sz w:val="20"/>
                <w:szCs w:val="20"/>
              </w:rPr>
              <w:t>0.0130. (0.0075)</w:t>
            </w:r>
          </w:p>
        </w:tc>
      </w:tr>
      <w:tr w:rsidR="000867B1" w14:paraId="680937EE" w14:textId="77777777" w:rsidTr="000867B1">
        <w:trPr>
          <w:trHeight w:val="320"/>
        </w:trPr>
        <w:tc>
          <w:tcPr>
            <w:tcW w:w="2160" w:type="dxa"/>
            <w:tcBorders>
              <w:top w:val="nil"/>
              <w:left w:val="nil"/>
              <w:bottom w:val="nil"/>
              <w:right w:val="nil"/>
            </w:tcBorders>
            <w:noWrap/>
            <w:vAlign w:val="bottom"/>
            <w:hideMark/>
          </w:tcPr>
          <w:p w14:paraId="5146CE1F" w14:textId="77777777" w:rsidR="000867B1" w:rsidRDefault="000867B1">
            <w:pPr>
              <w:rPr>
                <w:color w:val="000000"/>
                <w:sz w:val="20"/>
                <w:szCs w:val="20"/>
              </w:rPr>
            </w:pPr>
            <w:r>
              <w:rPr>
                <w:color w:val="000000"/>
                <w:sz w:val="20"/>
                <w:szCs w:val="20"/>
              </w:rPr>
              <w:t>78 - 90 weeks</w:t>
            </w:r>
          </w:p>
        </w:tc>
        <w:tc>
          <w:tcPr>
            <w:tcW w:w="1774" w:type="dxa"/>
            <w:tcBorders>
              <w:top w:val="nil"/>
              <w:left w:val="nil"/>
              <w:bottom w:val="nil"/>
              <w:right w:val="nil"/>
            </w:tcBorders>
            <w:noWrap/>
            <w:vAlign w:val="bottom"/>
            <w:hideMark/>
          </w:tcPr>
          <w:p w14:paraId="245E6AD5" w14:textId="77777777" w:rsidR="000867B1" w:rsidRDefault="000867B1">
            <w:pPr>
              <w:jc w:val="center"/>
              <w:rPr>
                <w:color w:val="000000"/>
                <w:sz w:val="20"/>
                <w:szCs w:val="20"/>
              </w:rPr>
            </w:pPr>
            <w:r>
              <w:rPr>
                <w:color w:val="000000"/>
                <w:sz w:val="20"/>
                <w:szCs w:val="20"/>
              </w:rPr>
              <w:t>-0.1913*** (0.0229)</w:t>
            </w:r>
          </w:p>
        </w:tc>
        <w:tc>
          <w:tcPr>
            <w:tcW w:w="2012" w:type="dxa"/>
            <w:tcBorders>
              <w:top w:val="nil"/>
              <w:left w:val="nil"/>
              <w:bottom w:val="nil"/>
              <w:right w:val="nil"/>
            </w:tcBorders>
            <w:noWrap/>
            <w:vAlign w:val="bottom"/>
            <w:hideMark/>
          </w:tcPr>
          <w:p w14:paraId="5535329D" w14:textId="77777777" w:rsidR="000867B1" w:rsidRDefault="000867B1">
            <w:pPr>
              <w:jc w:val="center"/>
              <w:rPr>
                <w:color w:val="000000"/>
                <w:sz w:val="20"/>
                <w:szCs w:val="20"/>
              </w:rPr>
            </w:pPr>
            <w:r>
              <w:rPr>
                <w:color w:val="000000"/>
                <w:sz w:val="20"/>
                <w:szCs w:val="20"/>
              </w:rPr>
              <w:t>-0.1887*** (0.0227)</w:t>
            </w:r>
          </w:p>
        </w:tc>
        <w:tc>
          <w:tcPr>
            <w:tcW w:w="1995" w:type="dxa"/>
            <w:tcBorders>
              <w:top w:val="nil"/>
              <w:left w:val="nil"/>
              <w:bottom w:val="nil"/>
              <w:right w:val="nil"/>
            </w:tcBorders>
            <w:noWrap/>
            <w:vAlign w:val="bottom"/>
            <w:hideMark/>
          </w:tcPr>
          <w:p w14:paraId="74E38494" w14:textId="77777777" w:rsidR="000867B1" w:rsidRDefault="000867B1">
            <w:pPr>
              <w:jc w:val="center"/>
              <w:rPr>
                <w:color w:val="000000"/>
                <w:sz w:val="20"/>
                <w:szCs w:val="20"/>
              </w:rPr>
            </w:pPr>
            <w:r>
              <w:rPr>
                <w:color w:val="000000"/>
                <w:sz w:val="20"/>
                <w:szCs w:val="20"/>
              </w:rPr>
              <w:t>0.0234** (0.0083)</w:t>
            </w:r>
          </w:p>
        </w:tc>
        <w:tc>
          <w:tcPr>
            <w:tcW w:w="2259" w:type="dxa"/>
            <w:tcBorders>
              <w:top w:val="nil"/>
              <w:left w:val="nil"/>
              <w:bottom w:val="nil"/>
              <w:right w:val="nil"/>
            </w:tcBorders>
            <w:noWrap/>
            <w:vAlign w:val="bottom"/>
            <w:hideMark/>
          </w:tcPr>
          <w:p w14:paraId="57620FE9" w14:textId="77777777" w:rsidR="000867B1" w:rsidRDefault="000867B1">
            <w:pPr>
              <w:jc w:val="center"/>
              <w:rPr>
                <w:color w:val="000000"/>
                <w:sz w:val="20"/>
                <w:szCs w:val="20"/>
              </w:rPr>
            </w:pPr>
            <w:r>
              <w:rPr>
                <w:color w:val="000000"/>
                <w:sz w:val="20"/>
                <w:szCs w:val="20"/>
              </w:rPr>
              <w:t>0.0245** (0.0083)</w:t>
            </w:r>
          </w:p>
        </w:tc>
      </w:tr>
      <w:tr w:rsidR="000867B1" w14:paraId="57B6B448" w14:textId="77777777" w:rsidTr="00F62D37">
        <w:trPr>
          <w:trHeight w:val="320"/>
        </w:trPr>
        <w:tc>
          <w:tcPr>
            <w:tcW w:w="2160" w:type="dxa"/>
            <w:tcBorders>
              <w:top w:val="nil"/>
              <w:left w:val="nil"/>
              <w:right w:val="nil"/>
            </w:tcBorders>
            <w:noWrap/>
            <w:vAlign w:val="bottom"/>
            <w:hideMark/>
          </w:tcPr>
          <w:p w14:paraId="44B3A0F1" w14:textId="77777777" w:rsidR="000867B1" w:rsidRDefault="000867B1">
            <w:pPr>
              <w:rPr>
                <w:color w:val="000000"/>
                <w:sz w:val="20"/>
                <w:szCs w:val="20"/>
              </w:rPr>
            </w:pPr>
            <w:r>
              <w:rPr>
                <w:color w:val="000000"/>
                <w:sz w:val="20"/>
                <w:szCs w:val="20"/>
              </w:rPr>
              <w:t>91 - 103 weeks</w:t>
            </w:r>
          </w:p>
        </w:tc>
        <w:tc>
          <w:tcPr>
            <w:tcW w:w="1774" w:type="dxa"/>
            <w:tcBorders>
              <w:top w:val="nil"/>
              <w:left w:val="nil"/>
              <w:right w:val="nil"/>
            </w:tcBorders>
            <w:noWrap/>
            <w:vAlign w:val="bottom"/>
            <w:hideMark/>
          </w:tcPr>
          <w:p w14:paraId="3A322494" w14:textId="77777777" w:rsidR="000867B1" w:rsidRDefault="000867B1">
            <w:pPr>
              <w:jc w:val="center"/>
              <w:rPr>
                <w:color w:val="000000"/>
                <w:sz w:val="20"/>
                <w:szCs w:val="20"/>
              </w:rPr>
            </w:pPr>
            <w:r>
              <w:rPr>
                <w:color w:val="000000"/>
                <w:sz w:val="20"/>
                <w:szCs w:val="20"/>
              </w:rPr>
              <w:t>-0.1793*** (0.0230)</w:t>
            </w:r>
          </w:p>
        </w:tc>
        <w:tc>
          <w:tcPr>
            <w:tcW w:w="2012" w:type="dxa"/>
            <w:tcBorders>
              <w:top w:val="nil"/>
              <w:left w:val="nil"/>
              <w:right w:val="nil"/>
            </w:tcBorders>
            <w:noWrap/>
            <w:vAlign w:val="bottom"/>
            <w:hideMark/>
          </w:tcPr>
          <w:p w14:paraId="30B2123D" w14:textId="77777777" w:rsidR="000867B1" w:rsidRDefault="000867B1">
            <w:pPr>
              <w:jc w:val="center"/>
              <w:rPr>
                <w:color w:val="000000"/>
                <w:sz w:val="20"/>
                <w:szCs w:val="20"/>
              </w:rPr>
            </w:pPr>
            <w:r>
              <w:rPr>
                <w:color w:val="000000"/>
                <w:sz w:val="20"/>
                <w:szCs w:val="20"/>
              </w:rPr>
              <w:t>-0.1757*** (0.0227)</w:t>
            </w:r>
          </w:p>
        </w:tc>
        <w:tc>
          <w:tcPr>
            <w:tcW w:w="1995" w:type="dxa"/>
            <w:tcBorders>
              <w:top w:val="nil"/>
              <w:left w:val="nil"/>
              <w:right w:val="nil"/>
            </w:tcBorders>
            <w:noWrap/>
            <w:vAlign w:val="bottom"/>
            <w:hideMark/>
          </w:tcPr>
          <w:p w14:paraId="3A728B26" w14:textId="77777777" w:rsidR="000867B1" w:rsidRDefault="000867B1">
            <w:pPr>
              <w:jc w:val="center"/>
              <w:rPr>
                <w:color w:val="000000"/>
                <w:sz w:val="20"/>
                <w:szCs w:val="20"/>
              </w:rPr>
            </w:pPr>
            <w:r>
              <w:rPr>
                <w:color w:val="000000"/>
                <w:sz w:val="20"/>
                <w:szCs w:val="20"/>
              </w:rPr>
              <w:t>0.0482*** (0.0098)</w:t>
            </w:r>
          </w:p>
        </w:tc>
        <w:tc>
          <w:tcPr>
            <w:tcW w:w="2259" w:type="dxa"/>
            <w:tcBorders>
              <w:top w:val="nil"/>
              <w:left w:val="nil"/>
              <w:right w:val="nil"/>
            </w:tcBorders>
            <w:noWrap/>
            <w:vAlign w:val="bottom"/>
            <w:hideMark/>
          </w:tcPr>
          <w:p w14:paraId="5750F43D" w14:textId="77777777" w:rsidR="000867B1" w:rsidRDefault="000867B1">
            <w:pPr>
              <w:jc w:val="center"/>
              <w:rPr>
                <w:color w:val="000000"/>
                <w:sz w:val="20"/>
                <w:szCs w:val="20"/>
              </w:rPr>
            </w:pPr>
            <w:r>
              <w:rPr>
                <w:color w:val="000000"/>
                <w:sz w:val="20"/>
                <w:szCs w:val="20"/>
              </w:rPr>
              <w:t>0.0484*** (0.0099)</w:t>
            </w:r>
          </w:p>
        </w:tc>
      </w:tr>
      <w:tr w:rsidR="000867B1" w14:paraId="1D82783C" w14:textId="77777777" w:rsidTr="00F62D37">
        <w:trPr>
          <w:trHeight w:val="320"/>
        </w:trPr>
        <w:tc>
          <w:tcPr>
            <w:tcW w:w="2160" w:type="dxa"/>
            <w:tcBorders>
              <w:top w:val="nil"/>
              <w:left w:val="nil"/>
              <w:bottom w:val="single" w:sz="4" w:space="0" w:color="auto"/>
              <w:right w:val="nil"/>
            </w:tcBorders>
            <w:noWrap/>
            <w:vAlign w:val="bottom"/>
            <w:hideMark/>
          </w:tcPr>
          <w:p w14:paraId="172F0C1F" w14:textId="77777777" w:rsidR="000867B1" w:rsidRDefault="000867B1">
            <w:pPr>
              <w:rPr>
                <w:color w:val="000000"/>
                <w:sz w:val="20"/>
                <w:szCs w:val="20"/>
              </w:rPr>
            </w:pPr>
            <w:r>
              <w:rPr>
                <w:color w:val="000000"/>
                <w:sz w:val="20"/>
                <w:szCs w:val="20"/>
              </w:rPr>
              <w:t>104 and more weeks</w:t>
            </w:r>
          </w:p>
        </w:tc>
        <w:tc>
          <w:tcPr>
            <w:tcW w:w="1774" w:type="dxa"/>
            <w:tcBorders>
              <w:top w:val="nil"/>
              <w:left w:val="nil"/>
              <w:bottom w:val="single" w:sz="4" w:space="0" w:color="auto"/>
              <w:right w:val="nil"/>
            </w:tcBorders>
            <w:noWrap/>
            <w:vAlign w:val="bottom"/>
            <w:hideMark/>
          </w:tcPr>
          <w:p w14:paraId="02F0AC33" w14:textId="77777777" w:rsidR="000867B1" w:rsidRDefault="000867B1">
            <w:pPr>
              <w:jc w:val="center"/>
              <w:rPr>
                <w:color w:val="000000"/>
                <w:sz w:val="20"/>
                <w:szCs w:val="20"/>
              </w:rPr>
            </w:pPr>
            <w:r>
              <w:rPr>
                <w:color w:val="000000"/>
                <w:sz w:val="20"/>
                <w:szCs w:val="20"/>
              </w:rPr>
              <w:t>-0.1114*** (0.0188)</w:t>
            </w:r>
          </w:p>
        </w:tc>
        <w:tc>
          <w:tcPr>
            <w:tcW w:w="2012" w:type="dxa"/>
            <w:tcBorders>
              <w:top w:val="nil"/>
              <w:left w:val="nil"/>
              <w:bottom w:val="single" w:sz="4" w:space="0" w:color="auto"/>
              <w:right w:val="nil"/>
            </w:tcBorders>
            <w:noWrap/>
            <w:vAlign w:val="bottom"/>
            <w:hideMark/>
          </w:tcPr>
          <w:p w14:paraId="660AD713" w14:textId="77777777" w:rsidR="000867B1" w:rsidRDefault="000867B1">
            <w:pPr>
              <w:jc w:val="center"/>
              <w:rPr>
                <w:color w:val="000000"/>
                <w:sz w:val="20"/>
                <w:szCs w:val="20"/>
              </w:rPr>
            </w:pPr>
            <w:r>
              <w:rPr>
                <w:color w:val="000000"/>
                <w:sz w:val="20"/>
                <w:szCs w:val="20"/>
              </w:rPr>
              <w:t>-0.1096*** (0.0188)</w:t>
            </w:r>
          </w:p>
        </w:tc>
        <w:tc>
          <w:tcPr>
            <w:tcW w:w="1995" w:type="dxa"/>
            <w:tcBorders>
              <w:top w:val="nil"/>
              <w:left w:val="nil"/>
              <w:bottom w:val="single" w:sz="4" w:space="0" w:color="auto"/>
              <w:right w:val="nil"/>
            </w:tcBorders>
            <w:noWrap/>
            <w:vAlign w:val="bottom"/>
            <w:hideMark/>
          </w:tcPr>
          <w:p w14:paraId="48E9D6BC" w14:textId="77777777" w:rsidR="000867B1" w:rsidRDefault="000867B1">
            <w:pPr>
              <w:jc w:val="center"/>
              <w:rPr>
                <w:color w:val="000000"/>
                <w:sz w:val="20"/>
                <w:szCs w:val="20"/>
              </w:rPr>
            </w:pPr>
            <w:r>
              <w:rPr>
                <w:color w:val="000000"/>
                <w:sz w:val="20"/>
                <w:szCs w:val="20"/>
              </w:rPr>
              <w:t>0.0642*** (0.0148)</w:t>
            </w:r>
          </w:p>
        </w:tc>
        <w:tc>
          <w:tcPr>
            <w:tcW w:w="2259" w:type="dxa"/>
            <w:tcBorders>
              <w:top w:val="nil"/>
              <w:left w:val="nil"/>
              <w:bottom w:val="single" w:sz="4" w:space="0" w:color="auto"/>
              <w:right w:val="nil"/>
            </w:tcBorders>
            <w:noWrap/>
            <w:vAlign w:val="bottom"/>
            <w:hideMark/>
          </w:tcPr>
          <w:p w14:paraId="4DDFCB2E" w14:textId="77777777" w:rsidR="000867B1" w:rsidRDefault="000867B1">
            <w:pPr>
              <w:jc w:val="center"/>
              <w:rPr>
                <w:color w:val="000000"/>
                <w:sz w:val="20"/>
                <w:szCs w:val="20"/>
              </w:rPr>
            </w:pPr>
            <w:r>
              <w:rPr>
                <w:color w:val="000000"/>
                <w:sz w:val="20"/>
                <w:szCs w:val="20"/>
              </w:rPr>
              <w:t>0.0627*** (0.0149)</w:t>
            </w:r>
          </w:p>
        </w:tc>
      </w:tr>
    </w:tbl>
    <w:p w14:paraId="75B7C639" w14:textId="272E71F2" w:rsidR="000867B1" w:rsidRDefault="000867B1" w:rsidP="001F1F8C">
      <w:pPr>
        <w:jc w:val="both"/>
        <w:rPr>
          <w:sz w:val="20"/>
          <w:szCs w:val="20"/>
        </w:rPr>
      </w:pPr>
      <w:r>
        <w:rPr>
          <w:b/>
          <w:bCs/>
          <w:sz w:val="20"/>
          <w:szCs w:val="20"/>
        </w:rPr>
        <w:t xml:space="preserve">SI Table </w:t>
      </w:r>
      <w:r w:rsidR="00ED3A5D">
        <w:rPr>
          <w:b/>
          <w:bCs/>
          <w:sz w:val="20"/>
          <w:szCs w:val="20"/>
        </w:rPr>
        <w:t>2</w:t>
      </w:r>
      <w:r>
        <w:rPr>
          <w:b/>
          <w:bCs/>
          <w:sz w:val="20"/>
          <w:szCs w:val="20"/>
        </w:rPr>
        <w:t xml:space="preserve">: </w:t>
      </w:r>
      <w:r w:rsidRPr="00F62D37">
        <w:rPr>
          <w:sz w:val="20"/>
          <w:szCs w:val="20"/>
        </w:rPr>
        <w:t xml:space="preserve">Average treatment effect and accompanying standard errors (SE) by weeks since intervention, using the interaction-weighted estimator with or without covariates incorporated. </w:t>
      </w:r>
      <w:r>
        <w:rPr>
          <w:sz w:val="20"/>
          <w:szCs w:val="20"/>
        </w:rPr>
        <w:t xml:space="preserve">Values represent the average effect on either </w:t>
      </w:r>
      <w:r w:rsidR="00E250A2">
        <w:rPr>
          <w:sz w:val="20"/>
          <w:szCs w:val="20"/>
        </w:rPr>
        <w:t xml:space="preserve">weekly </w:t>
      </w:r>
      <w:r w:rsidRPr="00F62D37">
        <w:rPr>
          <w:i/>
          <w:iCs/>
          <w:sz w:val="20"/>
          <w:szCs w:val="20"/>
        </w:rPr>
        <w:t>Aedes aegypti</w:t>
      </w:r>
      <w:r>
        <w:rPr>
          <w:sz w:val="20"/>
          <w:szCs w:val="20"/>
        </w:rPr>
        <w:t xml:space="preserve"> or </w:t>
      </w:r>
      <w:r w:rsidR="009E3442" w:rsidRPr="00FB1176">
        <w:rPr>
          <w:i/>
          <w:iCs/>
          <w:sz w:val="20"/>
          <w:szCs w:val="20"/>
        </w:rPr>
        <w:t xml:space="preserve">Ae. </w:t>
      </w:r>
      <w:r w:rsidRPr="00F62D37">
        <w:rPr>
          <w:i/>
          <w:iCs/>
          <w:sz w:val="20"/>
          <w:szCs w:val="20"/>
        </w:rPr>
        <w:t>albopictus</w:t>
      </w:r>
      <w:r>
        <w:rPr>
          <w:sz w:val="20"/>
          <w:szCs w:val="20"/>
        </w:rPr>
        <w:t xml:space="preserve"> abundance</w:t>
      </w:r>
      <w:r w:rsidR="00E250A2">
        <w:rPr>
          <w:sz w:val="20"/>
          <w:szCs w:val="20"/>
        </w:rPr>
        <w:t xml:space="preserve"> in an intervention site</w:t>
      </w:r>
      <w:r w:rsidR="00F669E9">
        <w:rPr>
          <w:sz w:val="20"/>
          <w:szCs w:val="20"/>
        </w:rPr>
        <w:t xml:space="preserve"> at a specific week since intervention.</w:t>
      </w:r>
      <w:r w:rsidR="005028B1">
        <w:rPr>
          <w:sz w:val="20"/>
          <w:szCs w:val="20"/>
        </w:rPr>
        <w:t xml:space="preserve"> ., *</w:t>
      </w:r>
      <w:r w:rsidR="004C2DBB">
        <w:rPr>
          <w:sz w:val="20"/>
          <w:szCs w:val="20"/>
        </w:rPr>
        <w:t>, ** and *** denote</w:t>
      </w:r>
      <w:r w:rsidR="005028B1">
        <w:rPr>
          <w:sz w:val="20"/>
          <w:szCs w:val="20"/>
        </w:rPr>
        <w:t xml:space="preserve"> significance levels at 10%, 5%, 1% and 0.1%, respectively</w:t>
      </w:r>
      <w:r w:rsidR="004C2DBB">
        <w:rPr>
          <w:sz w:val="20"/>
          <w:szCs w:val="20"/>
        </w:rPr>
        <w:t>.</w:t>
      </w:r>
    </w:p>
    <w:p w14:paraId="02D52E60" w14:textId="77777777" w:rsidR="00E769BC" w:rsidRDefault="00E769BC" w:rsidP="001F1F8C">
      <w:pPr>
        <w:jc w:val="both"/>
        <w:rPr>
          <w:sz w:val="20"/>
          <w:szCs w:val="20"/>
        </w:rPr>
      </w:pPr>
    </w:p>
    <w:p w14:paraId="29BCA986" w14:textId="77777777" w:rsidR="00FA7A2C" w:rsidRDefault="00FA7A2C" w:rsidP="00FA7A2C">
      <w:pPr>
        <w:jc w:val="both"/>
        <w:rPr>
          <w:b/>
          <w:bCs/>
          <w:sz w:val="20"/>
          <w:szCs w:val="20"/>
        </w:rPr>
      </w:pPr>
      <w:r>
        <w:rPr>
          <w:b/>
          <w:bCs/>
          <w:noProof/>
          <w:sz w:val="20"/>
          <w:szCs w:val="20"/>
        </w:rPr>
        <w:drawing>
          <wp:inline distT="0" distB="0" distL="0" distR="0" wp14:anchorId="45C03E8A" wp14:editId="3D9D1569">
            <wp:extent cx="3240000" cy="3240000"/>
            <wp:effectExtent l="0" t="0" r="0" b="0"/>
            <wp:docPr id="10718116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811647" name="Picture 4"/>
                    <pic:cNvPicPr/>
                  </pic:nvPicPr>
                  <pic:blipFill>
                    <a:blip r:embed="rId129"/>
                    <a:stretch>
                      <a:fillRect/>
                    </a:stretch>
                  </pic:blipFill>
                  <pic:spPr>
                    <a:xfrm>
                      <a:off x="0" y="0"/>
                      <a:ext cx="3240000" cy="3240000"/>
                    </a:xfrm>
                    <a:prstGeom prst="rect">
                      <a:avLst/>
                    </a:prstGeom>
                  </pic:spPr>
                </pic:pic>
              </a:graphicData>
            </a:graphic>
          </wp:inline>
        </w:drawing>
      </w:r>
      <w:r>
        <w:rPr>
          <w:b/>
          <w:bCs/>
          <w:noProof/>
          <w:sz w:val="20"/>
          <w:szCs w:val="20"/>
        </w:rPr>
        <w:drawing>
          <wp:inline distT="0" distB="0" distL="0" distR="0" wp14:anchorId="63B67FE9" wp14:editId="582F4C32">
            <wp:extent cx="3240000" cy="3240000"/>
            <wp:effectExtent l="0" t="0" r="0" b="0"/>
            <wp:docPr id="10334684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68453" name="Picture 2"/>
                    <pic:cNvPicPr/>
                  </pic:nvPicPr>
                  <pic:blipFill>
                    <a:blip r:embed="rId130"/>
                    <a:stretch>
                      <a:fillRect/>
                    </a:stretch>
                  </pic:blipFill>
                  <pic:spPr>
                    <a:xfrm>
                      <a:off x="0" y="0"/>
                      <a:ext cx="3240000" cy="3240000"/>
                    </a:xfrm>
                    <a:prstGeom prst="rect">
                      <a:avLst/>
                    </a:prstGeom>
                  </pic:spPr>
                </pic:pic>
              </a:graphicData>
            </a:graphic>
          </wp:inline>
        </w:drawing>
      </w:r>
    </w:p>
    <w:p w14:paraId="30F13355" w14:textId="0B9F1EE9" w:rsidR="00B85A86" w:rsidRDefault="00B85A86" w:rsidP="001F1F8C">
      <w:pPr>
        <w:jc w:val="both"/>
        <w:rPr>
          <w:b/>
          <w:bCs/>
          <w:sz w:val="20"/>
          <w:szCs w:val="20"/>
        </w:rPr>
      </w:pPr>
    </w:p>
    <w:p w14:paraId="2DCAC886" w14:textId="7388DAD7" w:rsidR="00C4144C" w:rsidRDefault="00B85A86" w:rsidP="00C4144C">
      <w:pPr>
        <w:jc w:val="both"/>
        <w:rPr>
          <w:b/>
          <w:bCs/>
          <w:sz w:val="20"/>
          <w:szCs w:val="20"/>
        </w:rPr>
      </w:pPr>
      <w:r>
        <w:rPr>
          <w:b/>
          <w:bCs/>
          <w:sz w:val="20"/>
          <w:szCs w:val="20"/>
        </w:rPr>
        <w:t xml:space="preserve">SI Figure </w:t>
      </w:r>
      <w:r w:rsidR="00DF0920">
        <w:rPr>
          <w:b/>
          <w:bCs/>
          <w:sz w:val="20"/>
          <w:szCs w:val="20"/>
        </w:rPr>
        <w:t>5</w:t>
      </w:r>
      <w:r>
        <w:rPr>
          <w:b/>
          <w:bCs/>
          <w:sz w:val="20"/>
          <w:szCs w:val="20"/>
        </w:rPr>
        <w:t xml:space="preserve">: </w:t>
      </w:r>
      <w:r w:rsidR="00C4144C" w:rsidRPr="00F62D37">
        <w:rPr>
          <w:sz w:val="20"/>
          <w:szCs w:val="20"/>
        </w:rPr>
        <w:t>Visuali</w:t>
      </w:r>
      <w:r w:rsidR="00DF0920">
        <w:rPr>
          <w:sz w:val="20"/>
          <w:szCs w:val="20"/>
        </w:rPr>
        <w:t>s</w:t>
      </w:r>
      <w:r w:rsidR="00C4144C" w:rsidRPr="00F62D37">
        <w:rPr>
          <w:sz w:val="20"/>
          <w:szCs w:val="20"/>
        </w:rPr>
        <w:t xml:space="preserve">ation of average treatment effects of </w:t>
      </w:r>
      <w:r w:rsidR="00DF0920">
        <w:rPr>
          <w:sz w:val="20"/>
          <w:szCs w:val="20"/>
        </w:rPr>
        <w:t xml:space="preserve">male </w:t>
      </w:r>
      <w:proofErr w:type="spellStart"/>
      <w:r w:rsidR="00DF0920" w:rsidRPr="00852B9B">
        <w:rPr>
          <w:i/>
          <w:iCs/>
          <w:sz w:val="20"/>
          <w:szCs w:val="20"/>
        </w:rPr>
        <w:t>w</w:t>
      </w:r>
      <w:r w:rsidR="00DF0920" w:rsidRPr="00852B9B">
        <w:rPr>
          <w:sz w:val="20"/>
          <w:szCs w:val="20"/>
        </w:rPr>
        <w:t>AlbB</w:t>
      </w:r>
      <w:proofErr w:type="spellEnd"/>
      <w:r w:rsidR="00DF0920" w:rsidRPr="00852B9B">
        <w:rPr>
          <w:sz w:val="20"/>
          <w:szCs w:val="20"/>
        </w:rPr>
        <w:t xml:space="preserve">-infected </w:t>
      </w:r>
      <w:r w:rsidR="00DF0920" w:rsidRPr="00852B9B">
        <w:rPr>
          <w:i/>
          <w:iCs/>
          <w:sz w:val="20"/>
          <w:szCs w:val="20"/>
        </w:rPr>
        <w:t>Ae. aegypti</w:t>
      </w:r>
      <w:r w:rsidR="00C4144C" w:rsidRPr="00F62D37">
        <w:rPr>
          <w:sz w:val="20"/>
          <w:szCs w:val="20"/>
        </w:rPr>
        <w:t xml:space="preserve"> </w:t>
      </w:r>
      <w:r w:rsidR="00C4144C">
        <w:rPr>
          <w:sz w:val="20"/>
          <w:szCs w:val="20"/>
        </w:rPr>
        <w:t xml:space="preserve">on weekly </w:t>
      </w:r>
      <w:r w:rsidR="00C4144C" w:rsidRPr="00E34638">
        <w:rPr>
          <w:i/>
          <w:iCs/>
          <w:sz w:val="20"/>
          <w:szCs w:val="20"/>
        </w:rPr>
        <w:t xml:space="preserve">Aedes </w:t>
      </w:r>
      <w:r w:rsidR="00D22603">
        <w:rPr>
          <w:i/>
          <w:iCs/>
          <w:sz w:val="20"/>
          <w:szCs w:val="20"/>
        </w:rPr>
        <w:t>aegypti</w:t>
      </w:r>
      <w:r w:rsidR="00D22603">
        <w:rPr>
          <w:sz w:val="20"/>
          <w:szCs w:val="20"/>
        </w:rPr>
        <w:t xml:space="preserve"> </w:t>
      </w:r>
      <w:r w:rsidR="00C4144C">
        <w:rPr>
          <w:sz w:val="20"/>
          <w:szCs w:val="20"/>
        </w:rPr>
        <w:t>abundance</w:t>
      </w:r>
      <w:r w:rsidR="00C4144C" w:rsidRPr="00E34638">
        <w:rPr>
          <w:sz w:val="20"/>
          <w:szCs w:val="20"/>
        </w:rPr>
        <w:t xml:space="preserve"> </w:t>
      </w:r>
      <w:r w:rsidR="00C4144C" w:rsidRPr="00F62D37">
        <w:rPr>
          <w:sz w:val="20"/>
          <w:szCs w:val="20"/>
        </w:rPr>
        <w:t xml:space="preserve">by time to treatment under the model with </w:t>
      </w:r>
      <w:r w:rsidR="00C4144C">
        <w:rPr>
          <w:sz w:val="20"/>
          <w:szCs w:val="20"/>
        </w:rPr>
        <w:t>and without</w:t>
      </w:r>
      <w:r w:rsidR="00C4144C" w:rsidRPr="00F62D37">
        <w:rPr>
          <w:sz w:val="20"/>
          <w:szCs w:val="20"/>
        </w:rPr>
        <w:t xml:space="preserve"> covariates</w:t>
      </w:r>
      <w:r w:rsidR="00915D96">
        <w:rPr>
          <w:sz w:val="20"/>
          <w:szCs w:val="20"/>
        </w:rPr>
        <w:t>,</w:t>
      </w:r>
      <w:r w:rsidR="00C4144C">
        <w:rPr>
          <w:sz w:val="20"/>
          <w:szCs w:val="20"/>
        </w:rPr>
        <w:t xml:space="preserve"> respectively (left to right)</w:t>
      </w:r>
      <w:r w:rsidR="008053AA">
        <w:rPr>
          <w:sz w:val="20"/>
          <w:szCs w:val="20"/>
        </w:rPr>
        <w:t>.</w:t>
      </w:r>
    </w:p>
    <w:p w14:paraId="1DECAF5B" w14:textId="77777777" w:rsidR="00C4144C" w:rsidRDefault="00C4144C" w:rsidP="001F1F8C">
      <w:pPr>
        <w:jc w:val="both"/>
        <w:rPr>
          <w:b/>
          <w:bCs/>
          <w:sz w:val="20"/>
          <w:szCs w:val="20"/>
        </w:rPr>
      </w:pPr>
    </w:p>
    <w:p w14:paraId="75A56AEE" w14:textId="77777777" w:rsidR="00B85A86" w:rsidRDefault="00B85A86" w:rsidP="001F1F8C">
      <w:pPr>
        <w:jc w:val="both"/>
        <w:rPr>
          <w:b/>
          <w:bCs/>
          <w:sz w:val="20"/>
          <w:szCs w:val="20"/>
        </w:rPr>
      </w:pPr>
    </w:p>
    <w:p w14:paraId="5571768C" w14:textId="77777777" w:rsidR="00130603" w:rsidRDefault="00FA7A2C" w:rsidP="00C4144C">
      <w:pPr>
        <w:jc w:val="both"/>
        <w:rPr>
          <w:b/>
          <w:bCs/>
          <w:sz w:val="20"/>
          <w:szCs w:val="20"/>
        </w:rPr>
      </w:pPr>
      <w:r>
        <w:rPr>
          <w:b/>
          <w:bCs/>
          <w:noProof/>
          <w:sz w:val="20"/>
          <w:szCs w:val="20"/>
        </w:rPr>
        <w:lastRenderedPageBreak/>
        <w:drawing>
          <wp:inline distT="0" distB="0" distL="0" distR="0" wp14:anchorId="0DE02D4E" wp14:editId="7A4A0BE7">
            <wp:extent cx="3240000" cy="3240000"/>
            <wp:effectExtent l="0" t="0" r="0" b="0"/>
            <wp:docPr id="9982156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15612" name="Picture 3"/>
                    <pic:cNvPicPr/>
                  </pic:nvPicPr>
                  <pic:blipFill>
                    <a:blip r:embed="rId131"/>
                    <a:stretch>
                      <a:fillRect/>
                    </a:stretch>
                  </pic:blipFill>
                  <pic:spPr>
                    <a:xfrm>
                      <a:off x="0" y="0"/>
                      <a:ext cx="3240000" cy="3240000"/>
                    </a:xfrm>
                    <a:prstGeom prst="rect">
                      <a:avLst/>
                    </a:prstGeom>
                  </pic:spPr>
                </pic:pic>
              </a:graphicData>
            </a:graphic>
          </wp:inline>
        </w:drawing>
      </w:r>
      <w:r>
        <w:rPr>
          <w:b/>
          <w:bCs/>
          <w:noProof/>
          <w:sz w:val="20"/>
          <w:szCs w:val="20"/>
        </w:rPr>
        <w:drawing>
          <wp:inline distT="0" distB="0" distL="0" distR="0" wp14:anchorId="0E042610" wp14:editId="52882666">
            <wp:extent cx="3240000" cy="3240000"/>
            <wp:effectExtent l="0" t="0" r="0" b="0"/>
            <wp:docPr id="256556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56314" name="Picture 1"/>
                    <pic:cNvPicPr/>
                  </pic:nvPicPr>
                  <pic:blipFill>
                    <a:blip r:embed="rId132"/>
                    <a:stretch>
                      <a:fillRect/>
                    </a:stretch>
                  </pic:blipFill>
                  <pic:spPr>
                    <a:xfrm>
                      <a:off x="0" y="0"/>
                      <a:ext cx="3240000" cy="3240000"/>
                    </a:xfrm>
                    <a:prstGeom prst="rect">
                      <a:avLst/>
                    </a:prstGeom>
                  </pic:spPr>
                </pic:pic>
              </a:graphicData>
            </a:graphic>
          </wp:inline>
        </w:drawing>
      </w:r>
    </w:p>
    <w:p w14:paraId="4654DAAF" w14:textId="36D70FE0" w:rsidR="00C4144C" w:rsidRDefault="00C4144C" w:rsidP="00C4144C">
      <w:pPr>
        <w:jc w:val="both"/>
        <w:rPr>
          <w:b/>
          <w:bCs/>
          <w:sz w:val="20"/>
          <w:szCs w:val="20"/>
        </w:rPr>
      </w:pPr>
      <w:r>
        <w:rPr>
          <w:b/>
          <w:bCs/>
          <w:sz w:val="20"/>
          <w:szCs w:val="20"/>
        </w:rPr>
        <w:t xml:space="preserve">SI Figure </w:t>
      </w:r>
      <w:r w:rsidR="0013269A">
        <w:rPr>
          <w:b/>
          <w:bCs/>
          <w:sz w:val="20"/>
          <w:szCs w:val="20"/>
        </w:rPr>
        <w:t>6</w:t>
      </w:r>
      <w:r>
        <w:rPr>
          <w:b/>
          <w:bCs/>
          <w:sz w:val="20"/>
          <w:szCs w:val="20"/>
        </w:rPr>
        <w:t xml:space="preserve">: </w:t>
      </w:r>
      <w:r w:rsidRPr="00E34638">
        <w:rPr>
          <w:sz w:val="20"/>
          <w:szCs w:val="20"/>
        </w:rPr>
        <w:t>Visuali</w:t>
      </w:r>
      <w:r w:rsidR="00DF3189">
        <w:rPr>
          <w:sz w:val="20"/>
          <w:szCs w:val="20"/>
        </w:rPr>
        <w:t>s</w:t>
      </w:r>
      <w:r w:rsidRPr="00E34638">
        <w:rPr>
          <w:sz w:val="20"/>
          <w:szCs w:val="20"/>
        </w:rPr>
        <w:t xml:space="preserve">ation of average treatment effects of </w:t>
      </w:r>
      <w:r w:rsidR="0013269A">
        <w:rPr>
          <w:sz w:val="20"/>
          <w:szCs w:val="20"/>
        </w:rPr>
        <w:t xml:space="preserve">male </w:t>
      </w:r>
      <w:proofErr w:type="spellStart"/>
      <w:r w:rsidR="0013269A" w:rsidRPr="00852B9B">
        <w:rPr>
          <w:i/>
          <w:iCs/>
          <w:sz w:val="20"/>
          <w:szCs w:val="20"/>
        </w:rPr>
        <w:t>w</w:t>
      </w:r>
      <w:r w:rsidR="0013269A" w:rsidRPr="00852B9B">
        <w:rPr>
          <w:sz w:val="20"/>
          <w:szCs w:val="20"/>
        </w:rPr>
        <w:t>AlbB</w:t>
      </w:r>
      <w:proofErr w:type="spellEnd"/>
      <w:r w:rsidR="0013269A" w:rsidRPr="00852B9B">
        <w:rPr>
          <w:sz w:val="20"/>
          <w:szCs w:val="20"/>
        </w:rPr>
        <w:t xml:space="preserve">-infected </w:t>
      </w:r>
      <w:r w:rsidR="0013269A" w:rsidRPr="00852B9B">
        <w:rPr>
          <w:i/>
          <w:iCs/>
          <w:sz w:val="20"/>
          <w:szCs w:val="20"/>
        </w:rPr>
        <w:t>Ae. aegypti</w:t>
      </w:r>
      <w:r w:rsidR="00D8073C">
        <w:rPr>
          <w:i/>
          <w:iCs/>
          <w:sz w:val="20"/>
          <w:szCs w:val="20"/>
        </w:rPr>
        <w:t xml:space="preserve"> </w:t>
      </w:r>
      <w:r>
        <w:rPr>
          <w:sz w:val="20"/>
          <w:szCs w:val="20"/>
        </w:rPr>
        <w:t xml:space="preserve">on weekly </w:t>
      </w:r>
      <w:r w:rsidRPr="00F62D37">
        <w:rPr>
          <w:i/>
          <w:iCs/>
          <w:sz w:val="20"/>
          <w:szCs w:val="20"/>
        </w:rPr>
        <w:t xml:space="preserve">Aedes </w:t>
      </w:r>
      <w:r w:rsidR="00D22603">
        <w:rPr>
          <w:i/>
          <w:iCs/>
          <w:sz w:val="20"/>
          <w:szCs w:val="20"/>
        </w:rPr>
        <w:t>albopictus</w:t>
      </w:r>
      <w:r w:rsidR="00D22603">
        <w:rPr>
          <w:sz w:val="20"/>
          <w:szCs w:val="20"/>
        </w:rPr>
        <w:t xml:space="preserve"> </w:t>
      </w:r>
      <w:r>
        <w:rPr>
          <w:sz w:val="20"/>
          <w:szCs w:val="20"/>
        </w:rPr>
        <w:t>abundance</w:t>
      </w:r>
      <w:r w:rsidRPr="00E34638">
        <w:rPr>
          <w:sz w:val="20"/>
          <w:szCs w:val="20"/>
        </w:rPr>
        <w:t xml:space="preserve"> by time to treatment under the model with </w:t>
      </w:r>
      <w:r>
        <w:rPr>
          <w:sz w:val="20"/>
          <w:szCs w:val="20"/>
        </w:rPr>
        <w:t>and without</w:t>
      </w:r>
      <w:r w:rsidRPr="00E34638">
        <w:rPr>
          <w:sz w:val="20"/>
          <w:szCs w:val="20"/>
        </w:rPr>
        <w:t xml:space="preserve"> covariates</w:t>
      </w:r>
      <w:r w:rsidR="00915D96">
        <w:rPr>
          <w:sz w:val="20"/>
          <w:szCs w:val="20"/>
        </w:rPr>
        <w:t>,</w:t>
      </w:r>
      <w:r>
        <w:rPr>
          <w:sz w:val="20"/>
          <w:szCs w:val="20"/>
        </w:rPr>
        <w:t xml:space="preserve"> respectively (left to right)</w:t>
      </w:r>
      <w:r w:rsidR="008053AA">
        <w:rPr>
          <w:sz w:val="20"/>
          <w:szCs w:val="20"/>
        </w:rPr>
        <w:t>.</w:t>
      </w:r>
    </w:p>
    <w:p w14:paraId="4EF153D8" w14:textId="77777777" w:rsidR="00C4144C" w:rsidRDefault="00C4144C" w:rsidP="001F1F8C">
      <w:pPr>
        <w:jc w:val="both"/>
        <w:rPr>
          <w:b/>
          <w:bCs/>
          <w:sz w:val="20"/>
          <w:szCs w:val="20"/>
        </w:rPr>
      </w:pPr>
    </w:p>
    <w:p w14:paraId="1D457C16" w14:textId="77777777" w:rsidR="000867B1" w:rsidRDefault="000867B1" w:rsidP="001F1F8C">
      <w:pPr>
        <w:jc w:val="both"/>
        <w:rPr>
          <w:b/>
          <w:bCs/>
          <w:sz w:val="20"/>
          <w:szCs w:val="20"/>
        </w:rPr>
      </w:pPr>
    </w:p>
    <w:p w14:paraId="34E1A937" w14:textId="77777777" w:rsidR="00422C05" w:rsidRDefault="00422C05" w:rsidP="00AC6E1B">
      <w:pPr>
        <w:jc w:val="both"/>
        <w:rPr>
          <w:b/>
          <w:bCs/>
          <w:sz w:val="20"/>
          <w:szCs w:val="20"/>
        </w:rPr>
      </w:pPr>
      <w:r>
        <w:rPr>
          <w:b/>
          <w:bCs/>
          <w:sz w:val="20"/>
          <w:szCs w:val="20"/>
        </w:rPr>
        <w:br w:type="page"/>
      </w:r>
    </w:p>
    <w:p w14:paraId="5F992ECB" w14:textId="57806B31" w:rsidR="00592E19" w:rsidRPr="00F62D37" w:rsidRDefault="2E0F968B" w:rsidP="00AC6E1B">
      <w:pPr>
        <w:jc w:val="both"/>
        <w:rPr>
          <w:sz w:val="20"/>
          <w:szCs w:val="20"/>
        </w:rPr>
      </w:pPr>
      <w:r w:rsidRPr="262E9B1E">
        <w:rPr>
          <w:b/>
          <w:bCs/>
          <w:sz w:val="20"/>
          <w:szCs w:val="20"/>
        </w:rPr>
        <w:lastRenderedPageBreak/>
        <w:t xml:space="preserve">Robustness checks (2 of 5) </w:t>
      </w:r>
      <w:r w:rsidR="6455D0FF" w:rsidRPr="262E9B1E">
        <w:rPr>
          <w:b/>
          <w:bCs/>
          <w:sz w:val="20"/>
          <w:szCs w:val="20"/>
        </w:rPr>
        <w:t xml:space="preserve">Goodman-Bacon decompositions </w:t>
      </w:r>
      <w:r w:rsidR="6455D0FF" w:rsidRPr="262E9B1E">
        <w:rPr>
          <w:sz w:val="20"/>
          <w:szCs w:val="20"/>
        </w:rPr>
        <w:t>We used the Goodman-Bacon decompositions to ascertain number of bad comparisons under the standard two-way fixed effects differences-in-differences framework.</w:t>
      </w:r>
      <w:r w:rsidR="0B18C65B" w:rsidRPr="262E9B1E">
        <w:rPr>
          <w:sz w:val="20"/>
          <w:szCs w:val="20"/>
        </w:rPr>
        <w:t xml:space="preserve"> While a large number of comparisons were not problematic (i.e</w:t>
      </w:r>
      <w:r w:rsidR="7089B14D" w:rsidRPr="262E9B1E">
        <w:rPr>
          <w:sz w:val="20"/>
          <w:szCs w:val="20"/>
        </w:rPr>
        <w:t>.</w:t>
      </w:r>
      <w:r w:rsidR="0B18C65B" w:rsidRPr="262E9B1E">
        <w:rPr>
          <w:sz w:val="20"/>
          <w:szCs w:val="20"/>
        </w:rPr>
        <w:t xml:space="preserve"> </w:t>
      </w:r>
      <w:r w:rsidR="00C268DA">
        <w:rPr>
          <w:sz w:val="20"/>
          <w:szCs w:val="20"/>
        </w:rPr>
        <w:t>intervention</w:t>
      </w:r>
      <w:r w:rsidR="0B18C65B" w:rsidRPr="262E9B1E">
        <w:rPr>
          <w:sz w:val="20"/>
          <w:szCs w:val="20"/>
        </w:rPr>
        <w:t xml:space="preserve"> vs. </w:t>
      </w:r>
      <w:r w:rsidR="00C268DA">
        <w:rPr>
          <w:sz w:val="20"/>
          <w:szCs w:val="20"/>
        </w:rPr>
        <w:t>control</w:t>
      </w:r>
      <w:r w:rsidR="14B81AF6" w:rsidRPr="262E9B1E">
        <w:rPr>
          <w:sz w:val="20"/>
          <w:szCs w:val="20"/>
        </w:rPr>
        <w:t>), a small proportion comprised problematic comparisons</w:t>
      </w:r>
      <w:r w:rsidR="4985139D" w:rsidRPr="262E9B1E">
        <w:rPr>
          <w:sz w:val="20"/>
          <w:szCs w:val="20"/>
        </w:rPr>
        <w:t xml:space="preserve"> </w:t>
      </w:r>
      <w:r w:rsidR="29EA23E5" w:rsidRPr="262E9B1E">
        <w:rPr>
          <w:sz w:val="20"/>
          <w:szCs w:val="20"/>
        </w:rPr>
        <w:t xml:space="preserve">between using </w:t>
      </w:r>
      <w:r w:rsidR="0BEEE8B5" w:rsidRPr="262E9B1E">
        <w:rPr>
          <w:sz w:val="20"/>
          <w:szCs w:val="20"/>
        </w:rPr>
        <w:t>earlier</w:t>
      </w:r>
      <w:r w:rsidR="29EA23E5" w:rsidRPr="262E9B1E">
        <w:rPr>
          <w:sz w:val="20"/>
          <w:szCs w:val="20"/>
        </w:rPr>
        <w:t xml:space="preserve"> </w:t>
      </w:r>
      <w:r w:rsidR="00C268DA">
        <w:rPr>
          <w:sz w:val="20"/>
          <w:szCs w:val="20"/>
        </w:rPr>
        <w:t>intervention</w:t>
      </w:r>
      <w:r w:rsidR="29EA23E5" w:rsidRPr="262E9B1E">
        <w:rPr>
          <w:sz w:val="20"/>
          <w:szCs w:val="20"/>
        </w:rPr>
        <w:t xml:space="preserve"> units as the control for </w:t>
      </w:r>
      <w:r w:rsidR="0BEEE8B5" w:rsidRPr="262E9B1E">
        <w:rPr>
          <w:sz w:val="20"/>
          <w:szCs w:val="20"/>
        </w:rPr>
        <w:t>later</w:t>
      </w:r>
      <w:r w:rsidR="29EA23E5" w:rsidRPr="262E9B1E">
        <w:rPr>
          <w:sz w:val="20"/>
          <w:szCs w:val="20"/>
        </w:rPr>
        <w:t xml:space="preserve"> </w:t>
      </w:r>
      <w:r w:rsidR="00C268DA">
        <w:rPr>
          <w:sz w:val="20"/>
          <w:szCs w:val="20"/>
        </w:rPr>
        <w:t>intervention</w:t>
      </w:r>
      <w:r w:rsidR="29EA23E5" w:rsidRPr="262E9B1E">
        <w:rPr>
          <w:sz w:val="20"/>
          <w:szCs w:val="20"/>
        </w:rPr>
        <w:t xml:space="preserve"> units</w:t>
      </w:r>
      <w:r w:rsidR="0BEEE8B5" w:rsidRPr="262E9B1E">
        <w:rPr>
          <w:sz w:val="20"/>
          <w:szCs w:val="20"/>
        </w:rPr>
        <w:t>, which biased</w:t>
      </w:r>
      <w:r w:rsidR="00FB1176">
        <w:rPr>
          <w:sz w:val="20"/>
          <w:szCs w:val="20"/>
        </w:rPr>
        <w:t xml:space="preserve"> average treatment effects</w:t>
      </w:r>
      <w:r w:rsidR="0BEEE8B5" w:rsidRPr="262E9B1E">
        <w:rPr>
          <w:sz w:val="20"/>
          <w:szCs w:val="20"/>
        </w:rPr>
        <w:t xml:space="preserve"> </w:t>
      </w:r>
      <w:r w:rsidR="00FB1176">
        <w:rPr>
          <w:sz w:val="20"/>
          <w:szCs w:val="20"/>
        </w:rPr>
        <w:t>(</w:t>
      </w:r>
      <w:r w:rsidR="0BEEE8B5" w:rsidRPr="262E9B1E">
        <w:rPr>
          <w:sz w:val="20"/>
          <w:szCs w:val="20"/>
        </w:rPr>
        <w:t>ATEs</w:t>
      </w:r>
      <w:r w:rsidR="00FB1176">
        <w:rPr>
          <w:sz w:val="20"/>
          <w:szCs w:val="20"/>
        </w:rPr>
        <w:t>)</w:t>
      </w:r>
      <w:r w:rsidR="0BEEE8B5" w:rsidRPr="262E9B1E">
        <w:rPr>
          <w:sz w:val="20"/>
          <w:szCs w:val="20"/>
        </w:rPr>
        <w:t xml:space="preserve"> downwards under the standard differences-in-differences setup (</w:t>
      </w:r>
      <w:r w:rsidR="0BEEE8B5" w:rsidRPr="00FB1176">
        <w:rPr>
          <w:sz w:val="20"/>
          <w:szCs w:val="20"/>
        </w:rPr>
        <w:t xml:space="preserve">SI Table </w:t>
      </w:r>
      <w:r w:rsidR="3F4034EA" w:rsidRPr="00FB1176">
        <w:rPr>
          <w:sz w:val="20"/>
          <w:szCs w:val="20"/>
        </w:rPr>
        <w:t>3</w:t>
      </w:r>
      <w:r w:rsidR="0BEEE8B5" w:rsidRPr="262E9B1E">
        <w:rPr>
          <w:sz w:val="20"/>
          <w:szCs w:val="20"/>
        </w:rPr>
        <w:t>).</w:t>
      </w:r>
    </w:p>
    <w:p w14:paraId="2F1EAACE" w14:textId="6E5B42F6" w:rsidR="00AC6E1B" w:rsidRDefault="007E20E0" w:rsidP="001F1F8C">
      <w:pPr>
        <w:jc w:val="both"/>
        <w:rPr>
          <w:b/>
          <w:bCs/>
          <w:sz w:val="20"/>
          <w:szCs w:val="20"/>
        </w:rPr>
      </w:pPr>
      <w:r>
        <w:rPr>
          <w:b/>
          <w:bCs/>
          <w:sz w:val="20"/>
          <w:szCs w:val="20"/>
        </w:rPr>
        <w:t xml:space="preserve"> </w:t>
      </w:r>
    </w:p>
    <w:tbl>
      <w:tblPr>
        <w:tblW w:w="7920" w:type="dxa"/>
        <w:jc w:val="center"/>
        <w:tblLook w:val="04A0" w:firstRow="1" w:lastRow="0" w:firstColumn="1" w:lastColumn="0" w:noHBand="0" w:noVBand="1"/>
      </w:tblPr>
      <w:tblGrid>
        <w:gridCol w:w="2360"/>
        <w:gridCol w:w="882"/>
        <w:gridCol w:w="1898"/>
        <w:gridCol w:w="882"/>
        <w:gridCol w:w="1898"/>
      </w:tblGrid>
      <w:tr w:rsidR="00512149" w:rsidRPr="00512149" w14:paraId="71BD09A1" w14:textId="77777777" w:rsidTr="00F62D37">
        <w:trPr>
          <w:trHeight w:val="320"/>
          <w:jc w:val="center"/>
        </w:trPr>
        <w:tc>
          <w:tcPr>
            <w:tcW w:w="2360" w:type="dxa"/>
            <w:tcBorders>
              <w:top w:val="single" w:sz="4" w:space="0" w:color="auto"/>
              <w:left w:val="nil"/>
              <w:bottom w:val="single" w:sz="4" w:space="0" w:color="auto"/>
              <w:right w:val="nil"/>
            </w:tcBorders>
            <w:noWrap/>
            <w:vAlign w:val="bottom"/>
            <w:hideMark/>
          </w:tcPr>
          <w:p w14:paraId="04E5D973" w14:textId="77777777" w:rsidR="00512149" w:rsidRPr="00F62D37" w:rsidRDefault="00512149">
            <w:pPr>
              <w:rPr>
                <w:color w:val="000000"/>
                <w:sz w:val="20"/>
                <w:szCs w:val="20"/>
              </w:rPr>
            </w:pPr>
            <w:r w:rsidRPr="00F62D37">
              <w:rPr>
                <w:color w:val="000000"/>
                <w:sz w:val="20"/>
                <w:szCs w:val="20"/>
              </w:rPr>
              <w:t> </w:t>
            </w:r>
          </w:p>
        </w:tc>
        <w:tc>
          <w:tcPr>
            <w:tcW w:w="2780" w:type="dxa"/>
            <w:gridSpan w:val="2"/>
            <w:tcBorders>
              <w:top w:val="single" w:sz="4" w:space="0" w:color="auto"/>
              <w:left w:val="nil"/>
              <w:bottom w:val="single" w:sz="4" w:space="0" w:color="auto"/>
              <w:right w:val="nil"/>
            </w:tcBorders>
            <w:noWrap/>
            <w:vAlign w:val="bottom"/>
            <w:hideMark/>
          </w:tcPr>
          <w:p w14:paraId="00D3C681" w14:textId="77777777" w:rsidR="00512149" w:rsidRPr="00F62D37" w:rsidRDefault="00512149">
            <w:pPr>
              <w:jc w:val="center"/>
              <w:rPr>
                <w:color w:val="000000"/>
                <w:sz w:val="20"/>
                <w:szCs w:val="20"/>
              </w:rPr>
            </w:pPr>
            <w:r w:rsidRPr="00F62D37">
              <w:rPr>
                <w:i/>
                <w:iCs/>
                <w:color w:val="000000"/>
                <w:sz w:val="20"/>
                <w:szCs w:val="20"/>
              </w:rPr>
              <w:t>Aedes aegypti</w:t>
            </w:r>
            <w:r w:rsidRPr="00F62D37">
              <w:rPr>
                <w:color w:val="000000"/>
                <w:sz w:val="20"/>
                <w:szCs w:val="20"/>
              </w:rPr>
              <w:t xml:space="preserve"> abundance</w:t>
            </w:r>
          </w:p>
        </w:tc>
        <w:tc>
          <w:tcPr>
            <w:tcW w:w="2780" w:type="dxa"/>
            <w:gridSpan w:val="2"/>
            <w:tcBorders>
              <w:top w:val="single" w:sz="4" w:space="0" w:color="auto"/>
              <w:left w:val="nil"/>
              <w:bottom w:val="single" w:sz="4" w:space="0" w:color="auto"/>
              <w:right w:val="nil"/>
            </w:tcBorders>
            <w:noWrap/>
            <w:vAlign w:val="bottom"/>
            <w:hideMark/>
          </w:tcPr>
          <w:p w14:paraId="5772FF67" w14:textId="77777777" w:rsidR="00512149" w:rsidRPr="00F62D37" w:rsidRDefault="00512149">
            <w:pPr>
              <w:jc w:val="center"/>
              <w:rPr>
                <w:color w:val="000000"/>
                <w:sz w:val="20"/>
                <w:szCs w:val="20"/>
              </w:rPr>
            </w:pPr>
            <w:r w:rsidRPr="00F62D37">
              <w:rPr>
                <w:i/>
                <w:iCs/>
                <w:color w:val="000000"/>
                <w:sz w:val="20"/>
                <w:szCs w:val="20"/>
              </w:rPr>
              <w:t>Aedes albopictus</w:t>
            </w:r>
            <w:r w:rsidRPr="00F62D37">
              <w:rPr>
                <w:color w:val="000000"/>
                <w:sz w:val="20"/>
                <w:szCs w:val="20"/>
              </w:rPr>
              <w:t xml:space="preserve"> abundance</w:t>
            </w:r>
          </w:p>
        </w:tc>
      </w:tr>
      <w:tr w:rsidR="00512149" w:rsidRPr="00512149" w14:paraId="64571B7E" w14:textId="77777777" w:rsidTr="00F62D37">
        <w:trPr>
          <w:trHeight w:val="320"/>
          <w:jc w:val="center"/>
        </w:trPr>
        <w:tc>
          <w:tcPr>
            <w:tcW w:w="2360" w:type="dxa"/>
            <w:tcBorders>
              <w:top w:val="nil"/>
              <w:left w:val="nil"/>
              <w:bottom w:val="single" w:sz="4" w:space="0" w:color="auto"/>
              <w:right w:val="nil"/>
            </w:tcBorders>
            <w:noWrap/>
            <w:vAlign w:val="bottom"/>
            <w:hideMark/>
          </w:tcPr>
          <w:p w14:paraId="7C274A6A" w14:textId="77777777" w:rsidR="00512149" w:rsidRPr="00F62D37" w:rsidRDefault="00512149">
            <w:pPr>
              <w:rPr>
                <w:color w:val="000000"/>
                <w:sz w:val="20"/>
                <w:szCs w:val="20"/>
              </w:rPr>
            </w:pPr>
            <w:r w:rsidRPr="00F62D37">
              <w:rPr>
                <w:color w:val="000000"/>
                <w:sz w:val="20"/>
                <w:szCs w:val="20"/>
              </w:rPr>
              <w:t>Comparison</w:t>
            </w:r>
          </w:p>
        </w:tc>
        <w:tc>
          <w:tcPr>
            <w:tcW w:w="882" w:type="dxa"/>
            <w:tcBorders>
              <w:top w:val="nil"/>
              <w:left w:val="nil"/>
              <w:bottom w:val="single" w:sz="4" w:space="0" w:color="auto"/>
              <w:right w:val="nil"/>
            </w:tcBorders>
            <w:noWrap/>
            <w:vAlign w:val="bottom"/>
            <w:hideMark/>
          </w:tcPr>
          <w:p w14:paraId="0A5EB820" w14:textId="77777777" w:rsidR="00512149" w:rsidRPr="00F62D37" w:rsidRDefault="00512149">
            <w:pPr>
              <w:rPr>
                <w:color w:val="000000"/>
                <w:sz w:val="20"/>
                <w:szCs w:val="20"/>
              </w:rPr>
            </w:pPr>
            <w:r w:rsidRPr="00F62D37">
              <w:rPr>
                <w:color w:val="000000"/>
                <w:sz w:val="20"/>
                <w:szCs w:val="20"/>
              </w:rPr>
              <w:t>Weight</w:t>
            </w:r>
          </w:p>
        </w:tc>
        <w:tc>
          <w:tcPr>
            <w:tcW w:w="1898" w:type="dxa"/>
            <w:tcBorders>
              <w:top w:val="nil"/>
              <w:left w:val="nil"/>
              <w:bottom w:val="single" w:sz="4" w:space="0" w:color="auto"/>
              <w:right w:val="nil"/>
            </w:tcBorders>
            <w:noWrap/>
            <w:vAlign w:val="bottom"/>
            <w:hideMark/>
          </w:tcPr>
          <w:p w14:paraId="6ECA6197" w14:textId="5F44B338" w:rsidR="00512149" w:rsidRPr="00F62D37" w:rsidRDefault="00512149">
            <w:pPr>
              <w:rPr>
                <w:color w:val="000000"/>
                <w:sz w:val="20"/>
                <w:szCs w:val="20"/>
              </w:rPr>
            </w:pPr>
            <w:r w:rsidRPr="00F62D37">
              <w:rPr>
                <w:color w:val="000000"/>
                <w:sz w:val="20"/>
                <w:szCs w:val="20"/>
              </w:rPr>
              <w:t xml:space="preserve">Average </w:t>
            </w:r>
            <w:r w:rsidR="00C645DD">
              <w:rPr>
                <w:color w:val="000000"/>
                <w:sz w:val="20"/>
                <w:szCs w:val="20"/>
              </w:rPr>
              <w:t>treatment effect e</w:t>
            </w:r>
            <w:r w:rsidRPr="00F62D37">
              <w:rPr>
                <w:color w:val="000000"/>
                <w:sz w:val="20"/>
                <w:szCs w:val="20"/>
              </w:rPr>
              <w:t>stimate</w:t>
            </w:r>
          </w:p>
        </w:tc>
        <w:tc>
          <w:tcPr>
            <w:tcW w:w="882" w:type="dxa"/>
            <w:tcBorders>
              <w:top w:val="nil"/>
              <w:left w:val="nil"/>
              <w:bottom w:val="single" w:sz="4" w:space="0" w:color="auto"/>
              <w:right w:val="nil"/>
            </w:tcBorders>
            <w:noWrap/>
            <w:vAlign w:val="bottom"/>
            <w:hideMark/>
          </w:tcPr>
          <w:p w14:paraId="650EC002" w14:textId="77777777" w:rsidR="00512149" w:rsidRPr="00F62D37" w:rsidRDefault="00512149">
            <w:pPr>
              <w:rPr>
                <w:color w:val="000000"/>
                <w:sz w:val="20"/>
                <w:szCs w:val="20"/>
              </w:rPr>
            </w:pPr>
            <w:r w:rsidRPr="00F62D37">
              <w:rPr>
                <w:color w:val="000000"/>
                <w:sz w:val="20"/>
                <w:szCs w:val="20"/>
              </w:rPr>
              <w:t>Weight</w:t>
            </w:r>
          </w:p>
        </w:tc>
        <w:tc>
          <w:tcPr>
            <w:tcW w:w="1898" w:type="dxa"/>
            <w:tcBorders>
              <w:top w:val="nil"/>
              <w:left w:val="nil"/>
              <w:bottom w:val="single" w:sz="4" w:space="0" w:color="auto"/>
              <w:right w:val="nil"/>
            </w:tcBorders>
            <w:noWrap/>
            <w:vAlign w:val="bottom"/>
            <w:hideMark/>
          </w:tcPr>
          <w:p w14:paraId="01E90AFC" w14:textId="7CD417F7" w:rsidR="00512149" w:rsidRPr="00F62D37" w:rsidRDefault="00C645DD">
            <w:pPr>
              <w:rPr>
                <w:color w:val="000000"/>
                <w:sz w:val="20"/>
                <w:szCs w:val="20"/>
              </w:rPr>
            </w:pPr>
            <w:r w:rsidRPr="00E34638">
              <w:rPr>
                <w:color w:val="000000"/>
                <w:sz w:val="20"/>
                <w:szCs w:val="20"/>
              </w:rPr>
              <w:t xml:space="preserve">Average </w:t>
            </w:r>
            <w:r>
              <w:rPr>
                <w:color w:val="000000"/>
                <w:sz w:val="20"/>
                <w:szCs w:val="20"/>
              </w:rPr>
              <w:t>treatment effect e</w:t>
            </w:r>
            <w:r w:rsidRPr="00E34638">
              <w:rPr>
                <w:color w:val="000000"/>
                <w:sz w:val="20"/>
                <w:szCs w:val="20"/>
              </w:rPr>
              <w:t>stimate</w:t>
            </w:r>
          </w:p>
        </w:tc>
      </w:tr>
      <w:tr w:rsidR="00512149" w:rsidRPr="00512149" w14:paraId="46E91F4E" w14:textId="77777777" w:rsidTr="00F62D37">
        <w:trPr>
          <w:trHeight w:val="320"/>
          <w:jc w:val="center"/>
        </w:trPr>
        <w:tc>
          <w:tcPr>
            <w:tcW w:w="2360" w:type="dxa"/>
            <w:tcBorders>
              <w:top w:val="nil"/>
              <w:left w:val="nil"/>
              <w:bottom w:val="nil"/>
              <w:right w:val="nil"/>
            </w:tcBorders>
            <w:noWrap/>
            <w:vAlign w:val="bottom"/>
            <w:hideMark/>
          </w:tcPr>
          <w:p w14:paraId="7CC6A895" w14:textId="1A982977" w:rsidR="00512149" w:rsidRPr="00F62D37" w:rsidRDefault="00512149">
            <w:pPr>
              <w:rPr>
                <w:color w:val="000000"/>
                <w:sz w:val="20"/>
                <w:szCs w:val="20"/>
              </w:rPr>
            </w:pPr>
            <w:r w:rsidRPr="00F62D37">
              <w:rPr>
                <w:color w:val="000000"/>
                <w:sz w:val="20"/>
                <w:szCs w:val="20"/>
              </w:rPr>
              <w:t xml:space="preserve">Earlier vs </w:t>
            </w:r>
            <w:r w:rsidR="00AE4AEC">
              <w:rPr>
                <w:color w:val="000000"/>
                <w:sz w:val="20"/>
                <w:szCs w:val="20"/>
              </w:rPr>
              <w:t>l</w:t>
            </w:r>
            <w:r w:rsidRPr="00F62D37">
              <w:rPr>
                <w:color w:val="000000"/>
                <w:sz w:val="20"/>
                <w:szCs w:val="20"/>
              </w:rPr>
              <w:t xml:space="preserve">ater </w:t>
            </w:r>
            <w:r w:rsidR="00C268DA">
              <w:rPr>
                <w:color w:val="000000"/>
                <w:sz w:val="20"/>
                <w:szCs w:val="20"/>
              </w:rPr>
              <w:t>intervention</w:t>
            </w:r>
          </w:p>
        </w:tc>
        <w:tc>
          <w:tcPr>
            <w:tcW w:w="882" w:type="dxa"/>
            <w:tcBorders>
              <w:top w:val="nil"/>
              <w:left w:val="nil"/>
              <w:bottom w:val="nil"/>
              <w:right w:val="nil"/>
            </w:tcBorders>
            <w:noWrap/>
            <w:vAlign w:val="bottom"/>
            <w:hideMark/>
          </w:tcPr>
          <w:p w14:paraId="6C3E5DFA" w14:textId="77777777" w:rsidR="00512149" w:rsidRPr="00F62D37" w:rsidRDefault="00512149">
            <w:pPr>
              <w:jc w:val="right"/>
              <w:rPr>
                <w:color w:val="000000"/>
                <w:sz w:val="20"/>
                <w:szCs w:val="20"/>
              </w:rPr>
            </w:pPr>
            <w:r w:rsidRPr="00F62D37">
              <w:rPr>
                <w:color w:val="000000"/>
                <w:sz w:val="20"/>
                <w:szCs w:val="20"/>
              </w:rPr>
              <w:t>0.01564</w:t>
            </w:r>
          </w:p>
        </w:tc>
        <w:tc>
          <w:tcPr>
            <w:tcW w:w="1898" w:type="dxa"/>
            <w:tcBorders>
              <w:top w:val="nil"/>
              <w:left w:val="nil"/>
              <w:bottom w:val="nil"/>
              <w:right w:val="nil"/>
            </w:tcBorders>
            <w:noWrap/>
            <w:vAlign w:val="bottom"/>
            <w:hideMark/>
          </w:tcPr>
          <w:p w14:paraId="2FA837C8" w14:textId="77777777" w:rsidR="00512149" w:rsidRPr="00F62D37" w:rsidRDefault="00512149">
            <w:pPr>
              <w:jc w:val="right"/>
              <w:rPr>
                <w:color w:val="000000"/>
                <w:sz w:val="20"/>
                <w:szCs w:val="20"/>
              </w:rPr>
            </w:pPr>
            <w:r w:rsidRPr="00F62D37">
              <w:rPr>
                <w:color w:val="000000"/>
                <w:sz w:val="20"/>
                <w:szCs w:val="20"/>
              </w:rPr>
              <w:t>-0.0732</w:t>
            </w:r>
          </w:p>
        </w:tc>
        <w:tc>
          <w:tcPr>
            <w:tcW w:w="882" w:type="dxa"/>
            <w:tcBorders>
              <w:top w:val="nil"/>
              <w:left w:val="nil"/>
              <w:bottom w:val="nil"/>
              <w:right w:val="nil"/>
            </w:tcBorders>
            <w:noWrap/>
            <w:vAlign w:val="bottom"/>
            <w:hideMark/>
          </w:tcPr>
          <w:p w14:paraId="6370C627" w14:textId="77777777" w:rsidR="00512149" w:rsidRPr="00F62D37" w:rsidRDefault="00512149">
            <w:pPr>
              <w:jc w:val="right"/>
              <w:rPr>
                <w:color w:val="000000"/>
                <w:sz w:val="20"/>
                <w:szCs w:val="20"/>
              </w:rPr>
            </w:pPr>
            <w:r w:rsidRPr="00F62D37">
              <w:rPr>
                <w:color w:val="000000"/>
                <w:sz w:val="20"/>
                <w:szCs w:val="20"/>
              </w:rPr>
              <w:t>0.01564</w:t>
            </w:r>
          </w:p>
        </w:tc>
        <w:tc>
          <w:tcPr>
            <w:tcW w:w="1898" w:type="dxa"/>
            <w:tcBorders>
              <w:top w:val="nil"/>
              <w:left w:val="nil"/>
              <w:bottom w:val="nil"/>
              <w:right w:val="nil"/>
            </w:tcBorders>
            <w:noWrap/>
            <w:vAlign w:val="bottom"/>
            <w:hideMark/>
          </w:tcPr>
          <w:p w14:paraId="786E9F7B" w14:textId="77777777" w:rsidR="00512149" w:rsidRPr="00F62D37" w:rsidRDefault="00512149">
            <w:pPr>
              <w:jc w:val="right"/>
              <w:rPr>
                <w:color w:val="000000"/>
                <w:sz w:val="20"/>
                <w:szCs w:val="20"/>
              </w:rPr>
            </w:pPr>
            <w:r w:rsidRPr="00F62D37">
              <w:rPr>
                <w:color w:val="000000"/>
                <w:sz w:val="20"/>
                <w:szCs w:val="20"/>
              </w:rPr>
              <w:t>-0.02494</w:t>
            </w:r>
          </w:p>
        </w:tc>
      </w:tr>
      <w:tr w:rsidR="00512149" w:rsidRPr="00512149" w14:paraId="5AA2DDE7" w14:textId="77777777" w:rsidTr="00F62D37">
        <w:trPr>
          <w:trHeight w:val="320"/>
          <w:jc w:val="center"/>
        </w:trPr>
        <w:tc>
          <w:tcPr>
            <w:tcW w:w="2360" w:type="dxa"/>
            <w:tcBorders>
              <w:top w:val="nil"/>
              <w:left w:val="nil"/>
              <w:bottom w:val="nil"/>
              <w:right w:val="nil"/>
            </w:tcBorders>
            <w:noWrap/>
            <w:vAlign w:val="bottom"/>
            <w:hideMark/>
          </w:tcPr>
          <w:p w14:paraId="7862C348" w14:textId="06FC42FF" w:rsidR="00512149" w:rsidRPr="00F62D37" w:rsidRDefault="00512149">
            <w:pPr>
              <w:rPr>
                <w:color w:val="000000"/>
                <w:sz w:val="20"/>
                <w:szCs w:val="20"/>
              </w:rPr>
            </w:pPr>
            <w:r w:rsidRPr="00F62D37">
              <w:rPr>
                <w:color w:val="000000"/>
                <w:sz w:val="20"/>
                <w:szCs w:val="20"/>
              </w:rPr>
              <w:t>Later</w:t>
            </w:r>
            <w:r w:rsidR="00AE4AEC">
              <w:rPr>
                <w:color w:val="000000"/>
                <w:sz w:val="20"/>
                <w:szCs w:val="20"/>
              </w:rPr>
              <w:t xml:space="preserve"> </w:t>
            </w:r>
            <w:r w:rsidRPr="00F62D37">
              <w:rPr>
                <w:color w:val="000000"/>
                <w:sz w:val="20"/>
                <w:szCs w:val="20"/>
              </w:rPr>
              <w:t xml:space="preserve">vs </w:t>
            </w:r>
            <w:r w:rsidR="00AE4AEC">
              <w:rPr>
                <w:color w:val="000000"/>
                <w:sz w:val="20"/>
                <w:szCs w:val="20"/>
              </w:rPr>
              <w:t>e</w:t>
            </w:r>
            <w:r w:rsidRPr="00F62D37">
              <w:rPr>
                <w:color w:val="000000"/>
                <w:sz w:val="20"/>
                <w:szCs w:val="20"/>
              </w:rPr>
              <w:t xml:space="preserve">arlier </w:t>
            </w:r>
            <w:r w:rsidR="00C268DA">
              <w:rPr>
                <w:color w:val="000000"/>
                <w:sz w:val="20"/>
                <w:szCs w:val="20"/>
              </w:rPr>
              <w:t>intervention</w:t>
            </w:r>
          </w:p>
        </w:tc>
        <w:tc>
          <w:tcPr>
            <w:tcW w:w="882" w:type="dxa"/>
            <w:tcBorders>
              <w:top w:val="nil"/>
              <w:left w:val="nil"/>
              <w:bottom w:val="nil"/>
              <w:right w:val="nil"/>
            </w:tcBorders>
            <w:noWrap/>
            <w:vAlign w:val="bottom"/>
            <w:hideMark/>
          </w:tcPr>
          <w:p w14:paraId="7FEA9A16" w14:textId="77777777" w:rsidR="00512149" w:rsidRPr="00F62D37" w:rsidRDefault="00512149">
            <w:pPr>
              <w:jc w:val="right"/>
              <w:rPr>
                <w:color w:val="000000"/>
                <w:sz w:val="20"/>
                <w:szCs w:val="20"/>
              </w:rPr>
            </w:pPr>
            <w:r w:rsidRPr="00F62D37">
              <w:rPr>
                <w:color w:val="000000"/>
                <w:sz w:val="20"/>
                <w:szCs w:val="20"/>
              </w:rPr>
              <w:t>0.00915</w:t>
            </w:r>
          </w:p>
        </w:tc>
        <w:tc>
          <w:tcPr>
            <w:tcW w:w="1898" w:type="dxa"/>
            <w:tcBorders>
              <w:top w:val="nil"/>
              <w:left w:val="nil"/>
              <w:bottom w:val="nil"/>
              <w:right w:val="nil"/>
            </w:tcBorders>
            <w:noWrap/>
            <w:vAlign w:val="bottom"/>
            <w:hideMark/>
          </w:tcPr>
          <w:p w14:paraId="662644A3" w14:textId="77777777" w:rsidR="00512149" w:rsidRPr="00F62D37" w:rsidRDefault="00512149">
            <w:pPr>
              <w:jc w:val="right"/>
              <w:rPr>
                <w:color w:val="000000"/>
                <w:sz w:val="20"/>
                <w:szCs w:val="20"/>
              </w:rPr>
            </w:pPr>
            <w:r w:rsidRPr="00F62D37">
              <w:rPr>
                <w:color w:val="000000"/>
                <w:sz w:val="20"/>
                <w:szCs w:val="20"/>
              </w:rPr>
              <w:t>-0.08038</w:t>
            </w:r>
          </w:p>
        </w:tc>
        <w:tc>
          <w:tcPr>
            <w:tcW w:w="882" w:type="dxa"/>
            <w:tcBorders>
              <w:top w:val="nil"/>
              <w:left w:val="nil"/>
              <w:bottom w:val="nil"/>
              <w:right w:val="nil"/>
            </w:tcBorders>
            <w:noWrap/>
            <w:vAlign w:val="bottom"/>
            <w:hideMark/>
          </w:tcPr>
          <w:p w14:paraId="65240AC9" w14:textId="77777777" w:rsidR="00512149" w:rsidRPr="00F62D37" w:rsidRDefault="00512149">
            <w:pPr>
              <w:jc w:val="right"/>
              <w:rPr>
                <w:color w:val="000000"/>
                <w:sz w:val="20"/>
                <w:szCs w:val="20"/>
              </w:rPr>
            </w:pPr>
            <w:r w:rsidRPr="00F62D37">
              <w:rPr>
                <w:color w:val="000000"/>
                <w:sz w:val="20"/>
                <w:szCs w:val="20"/>
              </w:rPr>
              <w:t>0.00915</w:t>
            </w:r>
          </w:p>
        </w:tc>
        <w:tc>
          <w:tcPr>
            <w:tcW w:w="1898" w:type="dxa"/>
            <w:tcBorders>
              <w:top w:val="nil"/>
              <w:left w:val="nil"/>
              <w:bottom w:val="nil"/>
              <w:right w:val="nil"/>
            </w:tcBorders>
            <w:noWrap/>
            <w:vAlign w:val="bottom"/>
            <w:hideMark/>
          </w:tcPr>
          <w:p w14:paraId="32BEBE9A" w14:textId="77777777" w:rsidR="00512149" w:rsidRPr="00F62D37" w:rsidRDefault="00512149">
            <w:pPr>
              <w:jc w:val="right"/>
              <w:rPr>
                <w:color w:val="000000"/>
                <w:sz w:val="20"/>
                <w:szCs w:val="20"/>
              </w:rPr>
            </w:pPr>
            <w:r w:rsidRPr="00F62D37">
              <w:rPr>
                <w:color w:val="000000"/>
                <w:sz w:val="20"/>
                <w:szCs w:val="20"/>
              </w:rPr>
              <w:t>-0.02098</w:t>
            </w:r>
          </w:p>
        </w:tc>
      </w:tr>
      <w:tr w:rsidR="00512149" w:rsidRPr="00512149" w14:paraId="5B92053C" w14:textId="77777777" w:rsidTr="00F62D37">
        <w:trPr>
          <w:trHeight w:val="320"/>
          <w:jc w:val="center"/>
        </w:trPr>
        <w:tc>
          <w:tcPr>
            <w:tcW w:w="2360" w:type="dxa"/>
            <w:tcBorders>
              <w:top w:val="nil"/>
              <w:left w:val="nil"/>
              <w:bottom w:val="single" w:sz="4" w:space="0" w:color="auto"/>
              <w:right w:val="nil"/>
            </w:tcBorders>
            <w:noWrap/>
            <w:vAlign w:val="bottom"/>
            <w:hideMark/>
          </w:tcPr>
          <w:p w14:paraId="3527DD75" w14:textId="5A6F7259" w:rsidR="00512149" w:rsidRPr="00F62D37" w:rsidRDefault="00C268DA">
            <w:pPr>
              <w:rPr>
                <w:color w:val="000000"/>
                <w:sz w:val="20"/>
                <w:szCs w:val="20"/>
              </w:rPr>
            </w:pPr>
            <w:r>
              <w:rPr>
                <w:color w:val="000000"/>
                <w:sz w:val="20"/>
                <w:szCs w:val="20"/>
              </w:rPr>
              <w:t>Intervention</w:t>
            </w:r>
            <w:r w:rsidR="00512149" w:rsidRPr="00F62D37">
              <w:rPr>
                <w:color w:val="000000"/>
                <w:sz w:val="20"/>
                <w:szCs w:val="20"/>
              </w:rPr>
              <w:t xml:space="preserve"> vs </w:t>
            </w:r>
            <w:r>
              <w:rPr>
                <w:color w:val="000000"/>
                <w:sz w:val="20"/>
                <w:szCs w:val="20"/>
              </w:rPr>
              <w:t>Control</w:t>
            </w:r>
          </w:p>
        </w:tc>
        <w:tc>
          <w:tcPr>
            <w:tcW w:w="882" w:type="dxa"/>
            <w:tcBorders>
              <w:top w:val="nil"/>
              <w:left w:val="nil"/>
              <w:bottom w:val="single" w:sz="4" w:space="0" w:color="auto"/>
              <w:right w:val="nil"/>
            </w:tcBorders>
            <w:noWrap/>
            <w:vAlign w:val="bottom"/>
            <w:hideMark/>
          </w:tcPr>
          <w:p w14:paraId="5567929E" w14:textId="77777777" w:rsidR="00512149" w:rsidRPr="00F62D37" w:rsidRDefault="00512149">
            <w:pPr>
              <w:jc w:val="right"/>
              <w:rPr>
                <w:color w:val="000000"/>
                <w:sz w:val="20"/>
                <w:szCs w:val="20"/>
              </w:rPr>
            </w:pPr>
            <w:r w:rsidRPr="00F62D37">
              <w:rPr>
                <w:color w:val="000000"/>
                <w:sz w:val="20"/>
                <w:szCs w:val="20"/>
              </w:rPr>
              <w:t>0.97521</w:t>
            </w:r>
          </w:p>
        </w:tc>
        <w:tc>
          <w:tcPr>
            <w:tcW w:w="1898" w:type="dxa"/>
            <w:tcBorders>
              <w:top w:val="nil"/>
              <w:left w:val="nil"/>
              <w:bottom w:val="single" w:sz="4" w:space="0" w:color="auto"/>
              <w:right w:val="nil"/>
            </w:tcBorders>
            <w:noWrap/>
            <w:vAlign w:val="bottom"/>
            <w:hideMark/>
          </w:tcPr>
          <w:p w14:paraId="01708B53" w14:textId="77777777" w:rsidR="00512149" w:rsidRPr="00F62D37" w:rsidRDefault="00512149">
            <w:pPr>
              <w:jc w:val="right"/>
              <w:rPr>
                <w:color w:val="000000"/>
                <w:sz w:val="20"/>
                <w:szCs w:val="20"/>
              </w:rPr>
            </w:pPr>
            <w:r w:rsidRPr="00F62D37">
              <w:rPr>
                <w:color w:val="000000"/>
                <w:sz w:val="20"/>
                <w:szCs w:val="20"/>
              </w:rPr>
              <w:t>-0.2057</w:t>
            </w:r>
          </w:p>
        </w:tc>
        <w:tc>
          <w:tcPr>
            <w:tcW w:w="882" w:type="dxa"/>
            <w:tcBorders>
              <w:top w:val="nil"/>
              <w:left w:val="nil"/>
              <w:bottom w:val="single" w:sz="4" w:space="0" w:color="auto"/>
              <w:right w:val="nil"/>
            </w:tcBorders>
            <w:noWrap/>
            <w:vAlign w:val="bottom"/>
            <w:hideMark/>
          </w:tcPr>
          <w:p w14:paraId="559D8D0C" w14:textId="77777777" w:rsidR="00512149" w:rsidRPr="00F62D37" w:rsidRDefault="00512149">
            <w:pPr>
              <w:jc w:val="right"/>
              <w:rPr>
                <w:color w:val="000000"/>
                <w:sz w:val="20"/>
                <w:szCs w:val="20"/>
              </w:rPr>
            </w:pPr>
            <w:r w:rsidRPr="00F62D37">
              <w:rPr>
                <w:color w:val="000000"/>
                <w:sz w:val="20"/>
                <w:szCs w:val="20"/>
              </w:rPr>
              <w:t>0.97521</w:t>
            </w:r>
          </w:p>
        </w:tc>
        <w:tc>
          <w:tcPr>
            <w:tcW w:w="1898" w:type="dxa"/>
            <w:tcBorders>
              <w:top w:val="nil"/>
              <w:left w:val="nil"/>
              <w:bottom w:val="single" w:sz="4" w:space="0" w:color="auto"/>
              <w:right w:val="nil"/>
            </w:tcBorders>
            <w:noWrap/>
            <w:vAlign w:val="bottom"/>
            <w:hideMark/>
          </w:tcPr>
          <w:p w14:paraId="1838F169" w14:textId="77777777" w:rsidR="00512149" w:rsidRPr="00F62D37" w:rsidRDefault="00512149">
            <w:pPr>
              <w:jc w:val="right"/>
              <w:rPr>
                <w:color w:val="000000"/>
                <w:sz w:val="20"/>
                <w:szCs w:val="20"/>
              </w:rPr>
            </w:pPr>
            <w:r w:rsidRPr="00F62D37">
              <w:rPr>
                <w:color w:val="000000"/>
                <w:sz w:val="20"/>
                <w:szCs w:val="20"/>
              </w:rPr>
              <w:t>0.03136</w:t>
            </w:r>
          </w:p>
        </w:tc>
      </w:tr>
    </w:tbl>
    <w:p w14:paraId="35015790" w14:textId="096AD935" w:rsidR="00512149" w:rsidRDefault="00512149" w:rsidP="001F1F8C">
      <w:pPr>
        <w:jc w:val="both"/>
        <w:rPr>
          <w:b/>
          <w:bCs/>
          <w:sz w:val="20"/>
          <w:szCs w:val="20"/>
        </w:rPr>
      </w:pPr>
      <w:r>
        <w:rPr>
          <w:b/>
          <w:bCs/>
          <w:sz w:val="20"/>
          <w:szCs w:val="20"/>
        </w:rPr>
        <w:t xml:space="preserve">SI Table </w:t>
      </w:r>
      <w:r w:rsidR="00ED3A5D">
        <w:rPr>
          <w:b/>
          <w:bCs/>
          <w:sz w:val="20"/>
          <w:szCs w:val="20"/>
        </w:rPr>
        <w:t>3</w:t>
      </w:r>
      <w:r>
        <w:rPr>
          <w:b/>
          <w:bCs/>
          <w:sz w:val="20"/>
          <w:szCs w:val="20"/>
        </w:rPr>
        <w:t>:</w:t>
      </w:r>
      <w:r w:rsidRPr="00F62D37">
        <w:rPr>
          <w:sz w:val="20"/>
          <w:szCs w:val="20"/>
        </w:rPr>
        <w:t xml:space="preserve"> </w:t>
      </w:r>
      <w:r w:rsidR="00C645DD" w:rsidRPr="00F62D37">
        <w:rPr>
          <w:sz w:val="20"/>
          <w:szCs w:val="20"/>
        </w:rPr>
        <w:t xml:space="preserve">Estimated </w:t>
      </w:r>
      <w:r w:rsidR="00DA1F4A" w:rsidRPr="00F62D37">
        <w:rPr>
          <w:sz w:val="20"/>
          <w:szCs w:val="20"/>
        </w:rPr>
        <w:t>weights for different</w:t>
      </w:r>
      <w:r w:rsidR="00C645DD" w:rsidRPr="00F62D37">
        <w:rPr>
          <w:sz w:val="20"/>
          <w:szCs w:val="20"/>
        </w:rPr>
        <w:t xml:space="preserve"> comparisons and ATE estimates produced under these comparisons under the two</w:t>
      </w:r>
      <w:r w:rsidR="00DA1F4A" w:rsidRPr="00F62D37">
        <w:rPr>
          <w:sz w:val="20"/>
          <w:szCs w:val="20"/>
        </w:rPr>
        <w:t>-way fixed effects differences-in-differences framework.</w:t>
      </w:r>
    </w:p>
    <w:p w14:paraId="1358790A" w14:textId="77777777" w:rsidR="00512149" w:rsidRDefault="00512149" w:rsidP="001F1F8C">
      <w:pPr>
        <w:jc w:val="both"/>
        <w:rPr>
          <w:b/>
          <w:bCs/>
          <w:sz w:val="20"/>
          <w:szCs w:val="20"/>
        </w:rPr>
      </w:pPr>
    </w:p>
    <w:p w14:paraId="78D1F803" w14:textId="77777777" w:rsidR="00592E19" w:rsidRDefault="00592E19" w:rsidP="00AC6E1B">
      <w:pPr>
        <w:jc w:val="both"/>
        <w:rPr>
          <w:b/>
          <w:bCs/>
          <w:sz w:val="20"/>
          <w:szCs w:val="20"/>
        </w:rPr>
      </w:pPr>
      <w:r>
        <w:rPr>
          <w:b/>
          <w:bCs/>
          <w:sz w:val="20"/>
          <w:szCs w:val="20"/>
        </w:rPr>
        <w:br w:type="page"/>
      </w:r>
    </w:p>
    <w:p w14:paraId="0B06860F" w14:textId="749D101D" w:rsidR="003C280E" w:rsidRDefault="00AC6E1B" w:rsidP="003C280E">
      <w:pPr>
        <w:jc w:val="both"/>
        <w:rPr>
          <w:b/>
          <w:bCs/>
          <w:sz w:val="20"/>
          <w:szCs w:val="20"/>
        </w:rPr>
      </w:pPr>
      <w:r w:rsidRPr="007823F1">
        <w:rPr>
          <w:b/>
          <w:bCs/>
          <w:sz w:val="20"/>
          <w:szCs w:val="20"/>
        </w:rPr>
        <w:lastRenderedPageBreak/>
        <w:t>Robustness checks</w:t>
      </w:r>
      <w:r w:rsidRPr="00C34653">
        <w:rPr>
          <w:b/>
          <w:bCs/>
          <w:sz w:val="20"/>
          <w:szCs w:val="20"/>
        </w:rPr>
        <w:t xml:space="preserve"> (</w:t>
      </w:r>
      <w:r w:rsidR="007E20E0">
        <w:rPr>
          <w:b/>
          <w:bCs/>
          <w:sz w:val="20"/>
          <w:szCs w:val="20"/>
        </w:rPr>
        <w:t>3</w:t>
      </w:r>
      <w:r w:rsidRPr="00C34653">
        <w:rPr>
          <w:b/>
          <w:bCs/>
          <w:sz w:val="20"/>
          <w:szCs w:val="20"/>
        </w:rPr>
        <w:t xml:space="preserve"> of </w:t>
      </w:r>
      <w:r>
        <w:rPr>
          <w:b/>
          <w:bCs/>
          <w:sz w:val="20"/>
          <w:szCs w:val="20"/>
        </w:rPr>
        <w:t>5</w:t>
      </w:r>
      <w:r w:rsidRPr="00C34653">
        <w:rPr>
          <w:b/>
          <w:bCs/>
          <w:sz w:val="20"/>
          <w:szCs w:val="20"/>
        </w:rPr>
        <w:t>)</w:t>
      </w:r>
      <w:r w:rsidRPr="00477E2C">
        <w:rPr>
          <w:b/>
          <w:bCs/>
          <w:sz w:val="20"/>
          <w:szCs w:val="20"/>
        </w:rPr>
        <w:t xml:space="preserve"> </w:t>
      </w:r>
      <w:r w:rsidR="006179D9">
        <w:rPr>
          <w:b/>
          <w:bCs/>
          <w:sz w:val="20"/>
          <w:szCs w:val="20"/>
        </w:rPr>
        <w:t>I</w:t>
      </w:r>
      <w:r w:rsidR="007E20E0">
        <w:rPr>
          <w:b/>
          <w:bCs/>
          <w:sz w:val="20"/>
          <w:szCs w:val="20"/>
        </w:rPr>
        <w:t>n-time placebos</w:t>
      </w:r>
      <w:r w:rsidR="006179D9">
        <w:rPr>
          <w:b/>
          <w:bCs/>
          <w:sz w:val="20"/>
          <w:szCs w:val="20"/>
        </w:rPr>
        <w:t xml:space="preserve"> checks</w:t>
      </w:r>
      <w:r w:rsidR="006A4119">
        <w:rPr>
          <w:b/>
          <w:bCs/>
          <w:sz w:val="20"/>
          <w:szCs w:val="20"/>
        </w:rPr>
        <w:t xml:space="preserve"> </w:t>
      </w:r>
      <w:r w:rsidR="006A4119" w:rsidRPr="00F62D37">
        <w:rPr>
          <w:sz w:val="20"/>
          <w:szCs w:val="20"/>
        </w:rPr>
        <w:t>We</w:t>
      </w:r>
      <w:r w:rsidR="006A4119">
        <w:rPr>
          <w:sz w:val="20"/>
          <w:szCs w:val="20"/>
        </w:rPr>
        <w:t xml:space="preserve"> conducted in-time placebo checks</w:t>
      </w:r>
      <w:r w:rsidR="002D096C">
        <w:rPr>
          <w:sz w:val="20"/>
          <w:szCs w:val="20"/>
        </w:rPr>
        <w:t xml:space="preserve"> in two ways. First, we examined the impact of our analytical framework in producing spurious</w:t>
      </w:r>
      <w:r w:rsidR="009C2F9C">
        <w:rPr>
          <w:sz w:val="20"/>
          <w:szCs w:val="20"/>
        </w:rPr>
        <w:t xml:space="preserve"> and significant</w:t>
      </w:r>
      <w:r w:rsidR="002D096C">
        <w:rPr>
          <w:sz w:val="20"/>
          <w:szCs w:val="20"/>
        </w:rPr>
        <w:t xml:space="preserve"> estim</w:t>
      </w:r>
      <w:r w:rsidR="009C2F9C">
        <w:rPr>
          <w:sz w:val="20"/>
          <w:szCs w:val="20"/>
        </w:rPr>
        <w:t xml:space="preserve">ated average treatment effects </w:t>
      </w:r>
      <w:r w:rsidR="002D096C">
        <w:rPr>
          <w:sz w:val="20"/>
          <w:szCs w:val="20"/>
        </w:rPr>
        <w:t xml:space="preserve">in the </w:t>
      </w:r>
      <w:r w:rsidR="003D0411">
        <w:rPr>
          <w:sz w:val="20"/>
          <w:szCs w:val="20"/>
        </w:rPr>
        <w:t>pre-intervention period</w:t>
      </w:r>
      <w:r w:rsidR="009C2F9C">
        <w:rPr>
          <w:sz w:val="20"/>
          <w:szCs w:val="20"/>
        </w:rPr>
        <w:t xml:space="preserve">. </w:t>
      </w:r>
      <w:r w:rsidR="00C91B0C">
        <w:rPr>
          <w:sz w:val="20"/>
          <w:szCs w:val="20"/>
        </w:rPr>
        <w:t xml:space="preserve">Asides from </w:t>
      </w:r>
      <w:r w:rsidR="00C569F9" w:rsidRPr="00FB1176">
        <w:rPr>
          <w:i/>
          <w:iCs/>
          <w:sz w:val="20"/>
          <w:szCs w:val="20"/>
        </w:rPr>
        <w:t xml:space="preserve">Ae. </w:t>
      </w:r>
      <w:r w:rsidR="00C91B0C" w:rsidRPr="00FB1176">
        <w:rPr>
          <w:i/>
          <w:iCs/>
          <w:sz w:val="20"/>
          <w:szCs w:val="20"/>
        </w:rPr>
        <w:t>albopictus</w:t>
      </w:r>
      <w:r w:rsidR="00C91B0C">
        <w:rPr>
          <w:sz w:val="20"/>
          <w:szCs w:val="20"/>
        </w:rPr>
        <w:t xml:space="preserve"> abundance in around 186 to 118 weeks before the intervention, there were no significant estimated average treatment effects (</w:t>
      </w:r>
      <w:r w:rsidR="00C91B0C" w:rsidRPr="00FB1176">
        <w:rPr>
          <w:sz w:val="20"/>
          <w:szCs w:val="20"/>
        </w:rPr>
        <w:t xml:space="preserve">SI Table </w:t>
      </w:r>
      <w:r w:rsidR="00ED3A5D" w:rsidRPr="00FB1176">
        <w:rPr>
          <w:sz w:val="20"/>
          <w:szCs w:val="20"/>
        </w:rPr>
        <w:t>4</w:t>
      </w:r>
      <w:r w:rsidR="00C91B0C">
        <w:rPr>
          <w:sz w:val="20"/>
          <w:szCs w:val="20"/>
        </w:rPr>
        <w:t xml:space="preserve">). Secondly, we re-ran our analytical framework in only the dataset containing the pre-intervention period and estimated the average treatment effects in a placebo-intervention period spanning 26 or 52 weeks before the actual intervention began. There were no </w:t>
      </w:r>
      <w:r w:rsidR="003C280E">
        <w:rPr>
          <w:sz w:val="20"/>
          <w:szCs w:val="20"/>
        </w:rPr>
        <w:t>significant average treatment effects estimates in these placebo-intervention periods spanning 26 to 52 weeks prior to the actual intervention</w:t>
      </w:r>
      <w:r w:rsidR="00ED3A5D">
        <w:rPr>
          <w:sz w:val="20"/>
          <w:szCs w:val="20"/>
        </w:rPr>
        <w:t xml:space="preserve"> (SI Figures </w:t>
      </w:r>
      <w:r w:rsidR="00F72E90">
        <w:rPr>
          <w:sz w:val="20"/>
          <w:szCs w:val="20"/>
        </w:rPr>
        <w:t>7-10</w:t>
      </w:r>
      <w:r w:rsidR="00ED3A5D">
        <w:rPr>
          <w:sz w:val="20"/>
          <w:szCs w:val="20"/>
        </w:rPr>
        <w:t>)</w:t>
      </w:r>
      <w:r w:rsidR="003C280E">
        <w:rPr>
          <w:sz w:val="20"/>
          <w:szCs w:val="20"/>
        </w:rPr>
        <w:t xml:space="preserve">. </w:t>
      </w:r>
    </w:p>
    <w:p w14:paraId="032430EE" w14:textId="77777777" w:rsidR="00AC6E1B" w:rsidRDefault="00AC6E1B" w:rsidP="00C91B0C">
      <w:pPr>
        <w:jc w:val="both"/>
        <w:rPr>
          <w:b/>
          <w:bCs/>
          <w:sz w:val="20"/>
          <w:szCs w:val="20"/>
        </w:rPr>
      </w:pPr>
    </w:p>
    <w:p w14:paraId="53287701" w14:textId="77777777" w:rsidR="006179D9" w:rsidRDefault="006179D9" w:rsidP="001F1F8C">
      <w:pPr>
        <w:jc w:val="both"/>
        <w:rPr>
          <w:b/>
          <w:bCs/>
          <w:sz w:val="20"/>
          <w:szCs w:val="20"/>
        </w:rPr>
      </w:pPr>
    </w:p>
    <w:tbl>
      <w:tblPr>
        <w:tblW w:w="10200" w:type="dxa"/>
        <w:tblLook w:val="04A0" w:firstRow="1" w:lastRow="0" w:firstColumn="1" w:lastColumn="0" w:noHBand="0" w:noVBand="1"/>
      </w:tblPr>
      <w:tblGrid>
        <w:gridCol w:w="2160"/>
        <w:gridCol w:w="1774"/>
        <w:gridCol w:w="2012"/>
        <w:gridCol w:w="1995"/>
        <w:gridCol w:w="2259"/>
      </w:tblGrid>
      <w:tr w:rsidR="006179D9" w14:paraId="75B2030D" w14:textId="77777777" w:rsidTr="00FB1176">
        <w:trPr>
          <w:trHeight w:val="320"/>
        </w:trPr>
        <w:tc>
          <w:tcPr>
            <w:tcW w:w="2160" w:type="dxa"/>
            <w:tcBorders>
              <w:top w:val="single" w:sz="4" w:space="0" w:color="auto"/>
              <w:left w:val="nil"/>
              <w:bottom w:val="single" w:sz="4" w:space="0" w:color="auto"/>
              <w:right w:val="nil"/>
            </w:tcBorders>
            <w:noWrap/>
            <w:vAlign w:val="bottom"/>
            <w:hideMark/>
          </w:tcPr>
          <w:p w14:paraId="49AF2352" w14:textId="77777777" w:rsidR="006179D9" w:rsidRDefault="006179D9" w:rsidP="00E34638">
            <w:pPr>
              <w:rPr>
                <w:color w:val="000000"/>
                <w:sz w:val="20"/>
                <w:szCs w:val="20"/>
              </w:rPr>
            </w:pPr>
            <w:r>
              <w:rPr>
                <w:color w:val="000000"/>
                <w:sz w:val="20"/>
                <w:szCs w:val="20"/>
              </w:rPr>
              <w:t> </w:t>
            </w:r>
          </w:p>
        </w:tc>
        <w:tc>
          <w:tcPr>
            <w:tcW w:w="8040" w:type="dxa"/>
            <w:gridSpan w:val="4"/>
            <w:tcBorders>
              <w:top w:val="single" w:sz="4" w:space="0" w:color="auto"/>
              <w:left w:val="nil"/>
              <w:bottom w:val="single" w:sz="4" w:space="0" w:color="auto"/>
              <w:right w:val="nil"/>
            </w:tcBorders>
            <w:noWrap/>
            <w:vAlign w:val="bottom"/>
            <w:hideMark/>
          </w:tcPr>
          <w:p w14:paraId="5EEAEDCF" w14:textId="77777777" w:rsidR="006179D9" w:rsidRDefault="006179D9" w:rsidP="00E34638">
            <w:pPr>
              <w:jc w:val="center"/>
              <w:rPr>
                <w:color w:val="000000"/>
                <w:sz w:val="20"/>
                <w:szCs w:val="20"/>
              </w:rPr>
            </w:pPr>
            <w:r>
              <w:rPr>
                <w:color w:val="000000"/>
                <w:sz w:val="20"/>
                <w:szCs w:val="20"/>
              </w:rPr>
              <w:t>Average treatment effect (SE)</w:t>
            </w:r>
          </w:p>
        </w:tc>
      </w:tr>
      <w:tr w:rsidR="00B12216" w14:paraId="7D183DB4" w14:textId="77777777" w:rsidTr="00FB1176">
        <w:trPr>
          <w:trHeight w:val="320"/>
        </w:trPr>
        <w:tc>
          <w:tcPr>
            <w:tcW w:w="2160" w:type="dxa"/>
            <w:vMerge w:val="restart"/>
            <w:tcBorders>
              <w:top w:val="nil"/>
              <w:left w:val="nil"/>
              <w:right w:val="nil"/>
            </w:tcBorders>
            <w:noWrap/>
            <w:vAlign w:val="bottom"/>
          </w:tcPr>
          <w:p w14:paraId="58C338ED" w14:textId="77777777" w:rsidR="00B12216" w:rsidRDefault="00B12216" w:rsidP="00B12216">
            <w:pPr>
              <w:rPr>
                <w:color w:val="000000"/>
                <w:sz w:val="20"/>
                <w:szCs w:val="20"/>
              </w:rPr>
            </w:pPr>
          </w:p>
          <w:p w14:paraId="49E8F74C" w14:textId="546BBE1A" w:rsidR="00B12216" w:rsidRDefault="00B12216" w:rsidP="00E34638">
            <w:pPr>
              <w:rPr>
                <w:color w:val="000000"/>
                <w:sz w:val="20"/>
                <w:szCs w:val="20"/>
              </w:rPr>
            </w:pPr>
            <w:r>
              <w:rPr>
                <w:color w:val="000000"/>
                <w:sz w:val="20"/>
                <w:szCs w:val="20"/>
              </w:rPr>
              <w:t>Weeks since intervention</w:t>
            </w:r>
          </w:p>
        </w:tc>
        <w:tc>
          <w:tcPr>
            <w:tcW w:w="3786" w:type="dxa"/>
            <w:gridSpan w:val="2"/>
            <w:tcBorders>
              <w:top w:val="single" w:sz="4" w:space="0" w:color="auto"/>
              <w:left w:val="nil"/>
              <w:bottom w:val="single" w:sz="4" w:space="0" w:color="auto"/>
              <w:right w:val="nil"/>
            </w:tcBorders>
            <w:noWrap/>
            <w:vAlign w:val="bottom"/>
          </w:tcPr>
          <w:p w14:paraId="5D97EA6B" w14:textId="0C03076C" w:rsidR="00B12216" w:rsidRDefault="00B12216" w:rsidP="00B12216">
            <w:pPr>
              <w:jc w:val="center"/>
              <w:rPr>
                <w:color w:val="000000"/>
                <w:sz w:val="20"/>
                <w:szCs w:val="20"/>
              </w:rPr>
            </w:pPr>
            <w:r w:rsidRPr="005644AA">
              <w:rPr>
                <w:i/>
                <w:iCs/>
                <w:color w:val="000000"/>
                <w:sz w:val="20"/>
                <w:szCs w:val="20"/>
              </w:rPr>
              <w:t>Ae</w:t>
            </w:r>
            <w:r>
              <w:rPr>
                <w:i/>
                <w:iCs/>
                <w:color w:val="000000"/>
                <w:sz w:val="20"/>
                <w:szCs w:val="20"/>
              </w:rPr>
              <w:t>des</w:t>
            </w:r>
            <w:r>
              <w:rPr>
                <w:color w:val="000000"/>
                <w:sz w:val="20"/>
                <w:szCs w:val="20"/>
              </w:rPr>
              <w:t xml:space="preserve"> </w:t>
            </w:r>
            <w:r w:rsidRPr="00F62D37">
              <w:rPr>
                <w:i/>
                <w:iCs/>
                <w:color w:val="000000"/>
                <w:sz w:val="20"/>
                <w:szCs w:val="20"/>
              </w:rPr>
              <w:t>aegypti</w:t>
            </w:r>
          </w:p>
        </w:tc>
        <w:tc>
          <w:tcPr>
            <w:tcW w:w="4254" w:type="dxa"/>
            <w:gridSpan w:val="2"/>
            <w:tcBorders>
              <w:top w:val="single" w:sz="4" w:space="0" w:color="auto"/>
              <w:left w:val="nil"/>
              <w:bottom w:val="single" w:sz="4" w:space="0" w:color="auto"/>
              <w:right w:val="nil"/>
            </w:tcBorders>
            <w:noWrap/>
            <w:vAlign w:val="bottom"/>
          </w:tcPr>
          <w:p w14:paraId="7B516839" w14:textId="5730D837" w:rsidR="00B12216" w:rsidRDefault="00B12216" w:rsidP="00B12216">
            <w:pPr>
              <w:jc w:val="center"/>
              <w:rPr>
                <w:color w:val="000000"/>
                <w:sz w:val="20"/>
                <w:szCs w:val="20"/>
              </w:rPr>
            </w:pPr>
            <w:r w:rsidRPr="005644AA">
              <w:rPr>
                <w:i/>
                <w:iCs/>
                <w:color w:val="000000"/>
                <w:sz w:val="20"/>
                <w:szCs w:val="20"/>
              </w:rPr>
              <w:t>Ae</w:t>
            </w:r>
            <w:r>
              <w:rPr>
                <w:i/>
                <w:iCs/>
                <w:color w:val="000000"/>
                <w:sz w:val="20"/>
                <w:szCs w:val="20"/>
              </w:rPr>
              <w:t>des</w:t>
            </w:r>
            <w:r>
              <w:rPr>
                <w:color w:val="000000"/>
                <w:sz w:val="20"/>
                <w:szCs w:val="20"/>
              </w:rPr>
              <w:t xml:space="preserve"> </w:t>
            </w:r>
            <w:r w:rsidRPr="00F62D37">
              <w:rPr>
                <w:i/>
                <w:iCs/>
                <w:color w:val="000000"/>
                <w:sz w:val="20"/>
                <w:szCs w:val="20"/>
              </w:rPr>
              <w:t>albopictus</w:t>
            </w:r>
          </w:p>
        </w:tc>
      </w:tr>
      <w:tr w:rsidR="00B12216" w14:paraId="4C7C6F2B" w14:textId="77777777" w:rsidTr="00FB1176">
        <w:trPr>
          <w:trHeight w:val="320"/>
        </w:trPr>
        <w:tc>
          <w:tcPr>
            <w:tcW w:w="2160" w:type="dxa"/>
            <w:vMerge/>
            <w:tcBorders>
              <w:left w:val="nil"/>
              <w:bottom w:val="nil"/>
              <w:right w:val="nil"/>
            </w:tcBorders>
            <w:noWrap/>
            <w:vAlign w:val="bottom"/>
            <w:hideMark/>
          </w:tcPr>
          <w:p w14:paraId="492BF64B" w14:textId="27668E20" w:rsidR="00B12216" w:rsidRDefault="00B12216" w:rsidP="00E34638">
            <w:pPr>
              <w:rPr>
                <w:color w:val="000000"/>
                <w:sz w:val="20"/>
                <w:szCs w:val="20"/>
              </w:rPr>
            </w:pPr>
          </w:p>
        </w:tc>
        <w:tc>
          <w:tcPr>
            <w:tcW w:w="1774" w:type="dxa"/>
            <w:tcBorders>
              <w:top w:val="single" w:sz="4" w:space="0" w:color="auto"/>
              <w:left w:val="nil"/>
              <w:bottom w:val="nil"/>
              <w:right w:val="nil"/>
            </w:tcBorders>
            <w:noWrap/>
            <w:vAlign w:val="bottom"/>
            <w:hideMark/>
          </w:tcPr>
          <w:p w14:paraId="36947CBB" w14:textId="22575D42" w:rsidR="00B12216" w:rsidRDefault="00B12216" w:rsidP="00E34638">
            <w:pPr>
              <w:jc w:val="center"/>
              <w:rPr>
                <w:color w:val="000000"/>
                <w:sz w:val="20"/>
                <w:szCs w:val="20"/>
              </w:rPr>
            </w:pPr>
            <w:r>
              <w:rPr>
                <w:color w:val="000000"/>
                <w:sz w:val="20"/>
                <w:szCs w:val="20"/>
              </w:rPr>
              <w:t xml:space="preserve">Covariates </w:t>
            </w:r>
          </w:p>
        </w:tc>
        <w:tc>
          <w:tcPr>
            <w:tcW w:w="2012" w:type="dxa"/>
            <w:tcBorders>
              <w:top w:val="single" w:sz="4" w:space="0" w:color="auto"/>
              <w:left w:val="nil"/>
              <w:bottom w:val="nil"/>
              <w:right w:val="nil"/>
            </w:tcBorders>
            <w:noWrap/>
            <w:vAlign w:val="bottom"/>
            <w:hideMark/>
          </w:tcPr>
          <w:p w14:paraId="7981D178" w14:textId="2AF27E8D" w:rsidR="00B12216" w:rsidRDefault="00B12216" w:rsidP="00E34638">
            <w:pPr>
              <w:jc w:val="center"/>
              <w:rPr>
                <w:color w:val="000000"/>
                <w:sz w:val="20"/>
                <w:szCs w:val="20"/>
              </w:rPr>
            </w:pPr>
            <w:r>
              <w:rPr>
                <w:color w:val="000000"/>
                <w:sz w:val="20"/>
                <w:szCs w:val="20"/>
              </w:rPr>
              <w:t xml:space="preserve">No covariates </w:t>
            </w:r>
          </w:p>
        </w:tc>
        <w:tc>
          <w:tcPr>
            <w:tcW w:w="1995" w:type="dxa"/>
            <w:tcBorders>
              <w:top w:val="single" w:sz="4" w:space="0" w:color="auto"/>
              <w:left w:val="nil"/>
              <w:bottom w:val="nil"/>
              <w:right w:val="nil"/>
            </w:tcBorders>
            <w:noWrap/>
            <w:vAlign w:val="bottom"/>
            <w:hideMark/>
          </w:tcPr>
          <w:p w14:paraId="044DEA00" w14:textId="66C9EA59" w:rsidR="00B12216" w:rsidRDefault="00B12216" w:rsidP="00E34638">
            <w:pPr>
              <w:jc w:val="center"/>
              <w:rPr>
                <w:color w:val="000000"/>
                <w:sz w:val="20"/>
                <w:szCs w:val="20"/>
              </w:rPr>
            </w:pPr>
            <w:r>
              <w:rPr>
                <w:color w:val="000000"/>
                <w:sz w:val="20"/>
                <w:szCs w:val="20"/>
              </w:rPr>
              <w:t xml:space="preserve">Covariates </w:t>
            </w:r>
          </w:p>
        </w:tc>
        <w:tc>
          <w:tcPr>
            <w:tcW w:w="2259" w:type="dxa"/>
            <w:tcBorders>
              <w:top w:val="single" w:sz="4" w:space="0" w:color="auto"/>
              <w:left w:val="nil"/>
              <w:bottom w:val="nil"/>
              <w:right w:val="nil"/>
            </w:tcBorders>
            <w:noWrap/>
            <w:vAlign w:val="bottom"/>
            <w:hideMark/>
          </w:tcPr>
          <w:p w14:paraId="3C16A9CA" w14:textId="4C737FFE" w:rsidR="00B12216" w:rsidRDefault="00B12216" w:rsidP="00E34638">
            <w:pPr>
              <w:jc w:val="center"/>
              <w:rPr>
                <w:color w:val="000000"/>
                <w:sz w:val="20"/>
                <w:szCs w:val="20"/>
              </w:rPr>
            </w:pPr>
            <w:r>
              <w:rPr>
                <w:color w:val="000000"/>
                <w:sz w:val="20"/>
                <w:szCs w:val="20"/>
              </w:rPr>
              <w:t xml:space="preserve">No covariates </w:t>
            </w:r>
          </w:p>
        </w:tc>
      </w:tr>
      <w:tr w:rsidR="006179D9" w14:paraId="53405669" w14:textId="77777777" w:rsidTr="00E34638">
        <w:trPr>
          <w:trHeight w:val="320"/>
        </w:trPr>
        <w:tc>
          <w:tcPr>
            <w:tcW w:w="2160" w:type="dxa"/>
            <w:tcBorders>
              <w:top w:val="single" w:sz="4" w:space="0" w:color="auto"/>
              <w:left w:val="nil"/>
              <w:bottom w:val="nil"/>
              <w:right w:val="nil"/>
            </w:tcBorders>
            <w:noWrap/>
            <w:vAlign w:val="bottom"/>
            <w:hideMark/>
          </w:tcPr>
          <w:p w14:paraId="5CC194B8" w14:textId="77777777" w:rsidR="006179D9" w:rsidRDefault="006179D9" w:rsidP="00E34638">
            <w:pPr>
              <w:rPr>
                <w:color w:val="000000"/>
                <w:sz w:val="20"/>
                <w:szCs w:val="20"/>
              </w:rPr>
            </w:pPr>
            <w:r>
              <w:rPr>
                <w:color w:val="000000"/>
                <w:sz w:val="20"/>
                <w:szCs w:val="20"/>
              </w:rPr>
              <w:t>-186 - -183 weeks</w:t>
            </w:r>
          </w:p>
        </w:tc>
        <w:tc>
          <w:tcPr>
            <w:tcW w:w="1774" w:type="dxa"/>
            <w:tcBorders>
              <w:top w:val="single" w:sz="4" w:space="0" w:color="auto"/>
              <w:left w:val="nil"/>
              <w:bottom w:val="nil"/>
              <w:right w:val="nil"/>
            </w:tcBorders>
            <w:noWrap/>
            <w:vAlign w:val="bottom"/>
            <w:hideMark/>
          </w:tcPr>
          <w:p w14:paraId="0973375B" w14:textId="77777777" w:rsidR="006179D9" w:rsidRDefault="006179D9" w:rsidP="00E34638">
            <w:pPr>
              <w:jc w:val="center"/>
              <w:rPr>
                <w:color w:val="000000"/>
                <w:sz w:val="20"/>
                <w:szCs w:val="20"/>
              </w:rPr>
            </w:pPr>
            <w:r>
              <w:rPr>
                <w:color w:val="000000"/>
                <w:sz w:val="20"/>
                <w:szCs w:val="20"/>
              </w:rPr>
              <w:t>0.0064 (0.0315)</w:t>
            </w:r>
          </w:p>
        </w:tc>
        <w:tc>
          <w:tcPr>
            <w:tcW w:w="2012" w:type="dxa"/>
            <w:tcBorders>
              <w:top w:val="single" w:sz="4" w:space="0" w:color="auto"/>
              <w:left w:val="nil"/>
              <w:bottom w:val="nil"/>
              <w:right w:val="nil"/>
            </w:tcBorders>
            <w:noWrap/>
            <w:vAlign w:val="bottom"/>
            <w:hideMark/>
          </w:tcPr>
          <w:p w14:paraId="241F4FBD" w14:textId="77777777" w:rsidR="006179D9" w:rsidRDefault="006179D9" w:rsidP="00E34638">
            <w:pPr>
              <w:jc w:val="center"/>
              <w:rPr>
                <w:color w:val="000000"/>
                <w:sz w:val="20"/>
                <w:szCs w:val="20"/>
              </w:rPr>
            </w:pPr>
            <w:r>
              <w:rPr>
                <w:color w:val="000000"/>
                <w:sz w:val="20"/>
                <w:szCs w:val="20"/>
              </w:rPr>
              <w:t>0.0165 (0.0320)</w:t>
            </w:r>
          </w:p>
        </w:tc>
        <w:tc>
          <w:tcPr>
            <w:tcW w:w="1995" w:type="dxa"/>
            <w:tcBorders>
              <w:top w:val="single" w:sz="4" w:space="0" w:color="auto"/>
              <w:left w:val="nil"/>
              <w:bottom w:val="nil"/>
              <w:right w:val="nil"/>
            </w:tcBorders>
            <w:noWrap/>
            <w:vAlign w:val="bottom"/>
            <w:hideMark/>
          </w:tcPr>
          <w:p w14:paraId="6042C98B" w14:textId="77777777" w:rsidR="006179D9" w:rsidRDefault="006179D9" w:rsidP="00E34638">
            <w:pPr>
              <w:jc w:val="center"/>
              <w:rPr>
                <w:color w:val="000000"/>
                <w:sz w:val="20"/>
                <w:szCs w:val="20"/>
              </w:rPr>
            </w:pPr>
            <w:r>
              <w:rPr>
                <w:color w:val="000000"/>
                <w:sz w:val="20"/>
                <w:szCs w:val="20"/>
              </w:rPr>
              <w:t>-0.00038552</w:t>
            </w:r>
          </w:p>
        </w:tc>
        <w:tc>
          <w:tcPr>
            <w:tcW w:w="2259" w:type="dxa"/>
            <w:tcBorders>
              <w:top w:val="single" w:sz="4" w:space="0" w:color="auto"/>
              <w:left w:val="nil"/>
              <w:bottom w:val="nil"/>
              <w:right w:val="nil"/>
            </w:tcBorders>
            <w:noWrap/>
            <w:vAlign w:val="bottom"/>
            <w:hideMark/>
          </w:tcPr>
          <w:p w14:paraId="7D3AC910" w14:textId="77777777" w:rsidR="006179D9" w:rsidRDefault="006179D9" w:rsidP="00E34638">
            <w:pPr>
              <w:jc w:val="center"/>
              <w:rPr>
                <w:color w:val="000000"/>
                <w:sz w:val="20"/>
                <w:szCs w:val="20"/>
              </w:rPr>
            </w:pPr>
            <w:r>
              <w:rPr>
                <w:color w:val="000000"/>
                <w:sz w:val="20"/>
                <w:szCs w:val="20"/>
              </w:rPr>
              <w:t>-0.0419*** (0.0123)</w:t>
            </w:r>
          </w:p>
        </w:tc>
      </w:tr>
      <w:tr w:rsidR="006179D9" w14:paraId="35DA5129" w14:textId="77777777" w:rsidTr="00E34638">
        <w:trPr>
          <w:trHeight w:val="320"/>
        </w:trPr>
        <w:tc>
          <w:tcPr>
            <w:tcW w:w="2160" w:type="dxa"/>
            <w:tcBorders>
              <w:top w:val="nil"/>
              <w:left w:val="nil"/>
              <w:bottom w:val="nil"/>
              <w:right w:val="nil"/>
            </w:tcBorders>
            <w:noWrap/>
            <w:vAlign w:val="bottom"/>
            <w:hideMark/>
          </w:tcPr>
          <w:p w14:paraId="663FCDB0" w14:textId="77777777" w:rsidR="006179D9" w:rsidRDefault="006179D9" w:rsidP="00E34638">
            <w:pPr>
              <w:rPr>
                <w:color w:val="000000"/>
                <w:sz w:val="20"/>
                <w:szCs w:val="20"/>
              </w:rPr>
            </w:pPr>
            <w:r>
              <w:rPr>
                <w:color w:val="000000"/>
                <w:sz w:val="20"/>
                <w:szCs w:val="20"/>
              </w:rPr>
              <w:t>-182 - -170 weeks</w:t>
            </w:r>
          </w:p>
        </w:tc>
        <w:tc>
          <w:tcPr>
            <w:tcW w:w="1774" w:type="dxa"/>
            <w:tcBorders>
              <w:top w:val="nil"/>
              <w:left w:val="nil"/>
              <w:bottom w:val="nil"/>
              <w:right w:val="nil"/>
            </w:tcBorders>
            <w:noWrap/>
            <w:vAlign w:val="bottom"/>
            <w:hideMark/>
          </w:tcPr>
          <w:p w14:paraId="38C2C715" w14:textId="77777777" w:rsidR="006179D9" w:rsidRDefault="006179D9" w:rsidP="00E34638">
            <w:pPr>
              <w:jc w:val="center"/>
              <w:rPr>
                <w:color w:val="000000"/>
                <w:sz w:val="20"/>
                <w:szCs w:val="20"/>
              </w:rPr>
            </w:pPr>
            <w:r>
              <w:rPr>
                <w:color w:val="000000"/>
                <w:sz w:val="20"/>
                <w:szCs w:val="20"/>
              </w:rPr>
              <w:t>-0.0006 (0.0249)</w:t>
            </w:r>
          </w:p>
        </w:tc>
        <w:tc>
          <w:tcPr>
            <w:tcW w:w="2012" w:type="dxa"/>
            <w:tcBorders>
              <w:top w:val="nil"/>
              <w:left w:val="nil"/>
              <w:bottom w:val="nil"/>
              <w:right w:val="nil"/>
            </w:tcBorders>
            <w:noWrap/>
            <w:vAlign w:val="bottom"/>
            <w:hideMark/>
          </w:tcPr>
          <w:p w14:paraId="235C4AEB" w14:textId="77777777" w:rsidR="006179D9" w:rsidRDefault="006179D9" w:rsidP="00E34638">
            <w:pPr>
              <w:jc w:val="center"/>
              <w:rPr>
                <w:color w:val="000000"/>
                <w:sz w:val="20"/>
                <w:szCs w:val="20"/>
              </w:rPr>
            </w:pPr>
            <w:r>
              <w:rPr>
                <w:color w:val="000000"/>
                <w:sz w:val="20"/>
                <w:szCs w:val="20"/>
              </w:rPr>
              <w:t>0.0081 (0.0251)</w:t>
            </w:r>
          </w:p>
        </w:tc>
        <w:tc>
          <w:tcPr>
            <w:tcW w:w="1995" w:type="dxa"/>
            <w:tcBorders>
              <w:top w:val="nil"/>
              <w:left w:val="nil"/>
              <w:bottom w:val="nil"/>
              <w:right w:val="nil"/>
            </w:tcBorders>
            <w:noWrap/>
            <w:vAlign w:val="bottom"/>
            <w:hideMark/>
          </w:tcPr>
          <w:p w14:paraId="26B2EE7E" w14:textId="77777777" w:rsidR="006179D9" w:rsidRDefault="006179D9" w:rsidP="00E34638">
            <w:pPr>
              <w:jc w:val="center"/>
              <w:rPr>
                <w:color w:val="000000"/>
                <w:sz w:val="20"/>
                <w:szCs w:val="20"/>
              </w:rPr>
            </w:pPr>
            <w:r>
              <w:rPr>
                <w:color w:val="000000"/>
                <w:sz w:val="20"/>
                <w:szCs w:val="20"/>
              </w:rPr>
              <w:t>-0.0257** (0.0091)</w:t>
            </w:r>
          </w:p>
        </w:tc>
        <w:tc>
          <w:tcPr>
            <w:tcW w:w="2259" w:type="dxa"/>
            <w:tcBorders>
              <w:top w:val="nil"/>
              <w:left w:val="nil"/>
              <w:bottom w:val="nil"/>
              <w:right w:val="nil"/>
            </w:tcBorders>
            <w:noWrap/>
            <w:vAlign w:val="bottom"/>
            <w:hideMark/>
          </w:tcPr>
          <w:p w14:paraId="39741870" w14:textId="77777777" w:rsidR="006179D9" w:rsidRDefault="006179D9" w:rsidP="00E34638">
            <w:pPr>
              <w:jc w:val="center"/>
              <w:rPr>
                <w:color w:val="000000"/>
                <w:sz w:val="20"/>
                <w:szCs w:val="20"/>
              </w:rPr>
            </w:pPr>
            <w:r>
              <w:rPr>
                <w:color w:val="000000"/>
                <w:sz w:val="20"/>
                <w:szCs w:val="20"/>
              </w:rPr>
              <w:t>-0.0283** (0.0090)</w:t>
            </w:r>
          </w:p>
        </w:tc>
      </w:tr>
      <w:tr w:rsidR="006179D9" w14:paraId="5AB4BC32" w14:textId="77777777" w:rsidTr="00E34638">
        <w:trPr>
          <w:trHeight w:val="320"/>
        </w:trPr>
        <w:tc>
          <w:tcPr>
            <w:tcW w:w="2160" w:type="dxa"/>
            <w:tcBorders>
              <w:top w:val="nil"/>
              <w:left w:val="nil"/>
              <w:bottom w:val="nil"/>
              <w:right w:val="nil"/>
            </w:tcBorders>
            <w:noWrap/>
            <w:vAlign w:val="bottom"/>
            <w:hideMark/>
          </w:tcPr>
          <w:p w14:paraId="13686EE2" w14:textId="77777777" w:rsidR="006179D9" w:rsidRDefault="006179D9" w:rsidP="00E34638">
            <w:pPr>
              <w:rPr>
                <w:color w:val="000000"/>
                <w:sz w:val="20"/>
                <w:szCs w:val="20"/>
              </w:rPr>
            </w:pPr>
            <w:r>
              <w:rPr>
                <w:color w:val="000000"/>
                <w:sz w:val="20"/>
                <w:szCs w:val="20"/>
              </w:rPr>
              <w:t>-169 - -157 weeks</w:t>
            </w:r>
          </w:p>
        </w:tc>
        <w:tc>
          <w:tcPr>
            <w:tcW w:w="1774" w:type="dxa"/>
            <w:tcBorders>
              <w:top w:val="nil"/>
              <w:left w:val="nil"/>
              <w:bottom w:val="nil"/>
              <w:right w:val="nil"/>
            </w:tcBorders>
            <w:noWrap/>
            <w:vAlign w:val="bottom"/>
            <w:hideMark/>
          </w:tcPr>
          <w:p w14:paraId="2872978A" w14:textId="77777777" w:rsidR="006179D9" w:rsidRDefault="006179D9" w:rsidP="00E34638">
            <w:pPr>
              <w:jc w:val="center"/>
              <w:rPr>
                <w:color w:val="000000"/>
                <w:sz w:val="20"/>
                <w:szCs w:val="20"/>
              </w:rPr>
            </w:pPr>
            <w:r>
              <w:rPr>
                <w:color w:val="000000"/>
                <w:sz w:val="20"/>
                <w:szCs w:val="20"/>
              </w:rPr>
              <w:t>-0.0172 (0.0257)</w:t>
            </w:r>
          </w:p>
        </w:tc>
        <w:tc>
          <w:tcPr>
            <w:tcW w:w="2012" w:type="dxa"/>
            <w:tcBorders>
              <w:top w:val="nil"/>
              <w:left w:val="nil"/>
              <w:bottom w:val="nil"/>
              <w:right w:val="nil"/>
            </w:tcBorders>
            <w:noWrap/>
            <w:vAlign w:val="bottom"/>
            <w:hideMark/>
          </w:tcPr>
          <w:p w14:paraId="4F2C4EE4" w14:textId="77777777" w:rsidR="006179D9" w:rsidRDefault="006179D9" w:rsidP="00E34638">
            <w:pPr>
              <w:jc w:val="center"/>
              <w:rPr>
                <w:color w:val="000000"/>
                <w:sz w:val="20"/>
                <w:szCs w:val="20"/>
              </w:rPr>
            </w:pPr>
            <w:r>
              <w:rPr>
                <w:color w:val="000000"/>
                <w:sz w:val="20"/>
                <w:szCs w:val="20"/>
              </w:rPr>
              <w:t>-0.0125 (0.0257)</w:t>
            </w:r>
          </w:p>
        </w:tc>
        <w:tc>
          <w:tcPr>
            <w:tcW w:w="1995" w:type="dxa"/>
            <w:tcBorders>
              <w:top w:val="nil"/>
              <w:left w:val="nil"/>
              <w:bottom w:val="nil"/>
              <w:right w:val="nil"/>
            </w:tcBorders>
            <w:noWrap/>
            <w:vAlign w:val="bottom"/>
            <w:hideMark/>
          </w:tcPr>
          <w:p w14:paraId="71DB5EC9" w14:textId="77777777" w:rsidR="006179D9" w:rsidRDefault="006179D9" w:rsidP="00E34638">
            <w:pPr>
              <w:jc w:val="center"/>
              <w:rPr>
                <w:color w:val="000000"/>
                <w:sz w:val="20"/>
                <w:szCs w:val="20"/>
              </w:rPr>
            </w:pPr>
            <w:r>
              <w:rPr>
                <w:color w:val="000000"/>
                <w:sz w:val="20"/>
                <w:szCs w:val="20"/>
              </w:rPr>
              <w:t>-0.0283** (0.0093)</w:t>
            </w:r>
          </w:p>
        </w:tc>
        <w:tc>
          <w:tcPr>
            <w:tcW w:w="2259" w:type="dxa"/>
            <w:tcBorders>
              <w:top w:val="nil"/>
              <w:left w:val="nil"/>
              <w:bottom w:val="nil"/>
              <w:right w:val="nil"/>
            </w:tcBorders>
            <w:noWrap/>
            <w:vAlign w:val="bottom"/>
            <w:hideMark/>
          </w:tcPr>
          <w:p w14:paraId="07D03CAF" w14:textId="77777777" w:rsidR="006179D9" w:rsidRDefault="006179D9" w:rsidP="00E34638">
            <w:pPr>
              <w:jc w:val="center"/>
              <w:rPr>
                <w:color w:val="000000"/>
                <w:sz w:val="20"/>
                <w:szCs w:val="20"/>
              </w:rPr>
            </w:pPr>
            <w:r>
              <w:rPr>
                <w:color w:val="000000"/>
                <w:sz w:val="20"/>
                <w:szCs w:val="20"/>
              </w:rPr>
              <w:t>-0.0283** (0.0090)</w:t>
            </w:r>
          </w:p>
        </w:tc>
      </w:tr>
      <w:tr w:rsidR="006179D9" w14:paraId="0EFF10E0" w14:textId="77777777" w:rsidTr="00E34638">
        <w:trPr>
          <w:trHeight w:val="320"/>
        </w:trPr>
        <w:tc>
          <w:tcPr>
            <w:tcW w:w="2160" w:type="dxa"/>
            <w:tcBorders>
              <w:top w:val="nil"/>
              <w:left w:val="nil"/>
              <w:bottom w:val="nil"/>
              <w:right w:val="nil"/>
            </w:tcBorders>
            <w:noWrap/>
            <w:vAlign w:val="bottom"/>
            <w:hideMark/>
          </w:tcPr>
          <w:p w14:paraId="62A4B3F6" w14:textId="77777777" w:rsidR="006179D9" w:rsidRDefault="006179D9" w:rsidP="00E34638">
            <w:pPr>
              <w:rPr>
                <w:color w:val="000000"/>
                <w:sz w:val="20"/>
                <w:szCs w:val="20"/>
              </w:rPr>
            </w:pPr>
            <w:r>
              <w:rPr>
                <w:color w:val="000000"/>
                <w:sz w:val="20"/>
                <w:szCs w:val="20"/>
              </w:rPr>
              <w:t>-156 - -144 weeks</w:t>
            </w:r>
          </w:p>
        </w:tc>
        <w:tc>
          <w:tcPr>
            <w:tcW w:w="1774" w:type="dxa"/>
            <w:tcBorders>
              <w:top w:val="nil"/>
              <w:left w:val="nil"/>
              <w:bottom w:val="nil"/>
              <w:right w:val="nil"/>
            </w:tcBorders>
            <w:noWrap/>
            <w:vAlign w:val="bottom"/>
            <w:hideMark/>
          </w:tcPr>
          <w:p w14:paraId="6398D07D" w14:textId="77777777" w:rsidR="006179D9" w:rsidRDefault="006179D9" w:rsidP="00E34638">
            <w:pPr>
              <w:jc w:val="center"/>
              <w:rPr>
                <w:color w:val="000000"/>
                <w:sz w:val="20"/>
                <w:szCs w:val="20"/>
              </w:rPr>
            </w:pPr>
            <w:r>
              <w:rPr>
                <w:color w:val="000000"/>
                <w:sz w:val="20"/>
                <w:szCs w:val="20"/>
              </w:rPr>
              <w:t>0.0135 (0.0271)</w:t>
            </w:r>
          </w:p>
        </w:tc>
        <w:tc>
          <w:tcPr>
            <w:tcW w:w="2012" w:type="dxa"/>
            <w:tcBorders>
              <w:top w:val="nil"/>
              <w:left w:val="nil"/>
              <w:bottom w:val="nil"/>
              <w:right w:val="nil"/>
            </w:tcBorders>
            <w:noWrap/>
            <w:vAlign w:val="bottom"/>
            <w:hideMark/>
          </w:tcPr>
          <w:p w14:paraId="7883295E" w14:textId="77777777" w:rsidR="006179D9" w:rsidRDefault="006179D9" w:rsidP="00E34638">
            <w:pPr>
              <w:jc w:val="center"/>
              <w:rPr>
                <w:color w:val="000000"/>
                <w:sz w:val="20"/>
                <w:szCs w:val="20"/>
              </w:rPr>
            </w:pPr>
            <w:r>
              <w:rPr>
                <w:color w:val="000000"/>
                <w:sz w:val="20"/>
                <w:szCs w:val="20"/>
              </w:rPr>
              <w:t>0.0178 (0.0269)</w:t>
            </w:r>
          </w:p>
        </w:tc>
        <w:tc>
          <w:tcPr>
            <w:tcW w:w="1995" w:type="dxa"/>
            <w:tcBorders>
              <w:top w:val="nil"/>
              <w:left w:val="nil"/>
              <w:bottom w:val="nil"/>
              <w:right w:val="nil"/>
            </w:tcBorders>
            <w:noWrap/>
            <w:vAlign w:val="bottom"/>
            <w:hideMark/>
          </w:tcPr>
          <w:p w14:paraId="5AD6F2CF" w14:textId="77777777" w:rsidR="006179D9" w:rsidRDefault="006179D9" w:rsidP="00E34638">
            <w:pPr>
              <w:jc w:val="center"/>
              <w:rPr>
                <w:color w:val="000000"/>
                <w:sz w:val="20"/>
                <w:szCs w:val="20"/>
              </w:rPr>
            </w:pPr>
            <w:r>
              <w:rPr>
                <w:color w:val="000000"/>
                <w:sz w:val="20"/>
                <w:szCs w:val="20"/>
              </w:rPr>
              <w:t>-0.0161. (0.0097)</w:t>
            </w:r>
          </w:p>
        </w:tc>
        <w:tc>
          <w:tcPr>
            <w:tcW w:w="2259" w:type="dxa"/>
            <w:tcBorders>
              <w:top w:val="nil"/>
              <w:left w:val="nil"/>
              <w:bottom w:val="nil"/>
              <w:right w:val="nil"/>
            </w:tcBorders>
            <w:noWrap/>
            <w:vAlign w:val="bottom"/>
            <w:hideMark/>
          </w:tcPr>
          <w:p w14:paraId="032DCC30" w14:textId="77777777" w:rsidR="006179D9" w:rsidRDefault="006179D9" w:rsidP="00E34638">
            <w:pPr>
              <w:jc w:val="center"/>
              <w:rPr>
                <w:color w:val="000000"/>
                <w:sz w:val="20"/>
                <w:szCs w:val="20"/>
              </w:rPr>
            </w:pPr>
            <w:r>
              <w:rPr>
                <w:color w:val="000000"/>
                <w:sz w:val="20"/>
                <w:szCs w:val="20"/>
              </w:rPr>
              <w:t>-0.0172. (0.0096)</w:t>
            </w:r>
          </w:p>
        </w:tc>
      </w:tr>
      <w:tr w:rsidR="006179D9" w14:paraId="20306648" w14:textId="77777777" w:rsidTr="00E34638">
        <w:trPr>
          <w:trHeight w:val="320"/>
        </w:trPr>
        <w:tc>
          <w:tcPr>
            <w:tcW w:w="2160" w:type="dxa"/>
            <w:tcBorders>
              <w:top w:val="nil"/>
              <w:left w:val="nil"/>
              <w:bottom w:val="nil"/>
              <w:right w:val="nil"/>
            </w:tcBorders>
            <w:noWrap/>
            <w:vAlign w:val="bottom"/>
            <w:hideMark/>
          </w:tcPr>
          <w:p w14:paraId="6A372722" w14:textId="77777777" w:rsidR="006179D9" w:rsidRDefault="006179D9" w:rsidP="00E34638">
            <w:pPr>
              <w:rPr>
                <w:color w:val="000000"/>
                <w:sz w:val="20"/>
                <w:szCs w:val="20"/>
              </w:rPr>
            </w:pPr>
            <w:r>
              <w:rPr>
                <w:color w:val="000000"/>
                <w:sz w:val="20"/>
                <w:szCs w:val="20"/>
              </w:rPr>
              <w:t>-143 - -131 weeks</w:t>
            </w:r>
          </w:p>
        </w:tc>
        <w:tc>
          <w:tcPr>
            <w:tcW w:w="1774" w:type="dxa"/>
            <w:tcBorders>
              <w:top w:val="nil"/>
              <w:left w:val="nil"/>
              <w:bottom w:val="nil"/>
              <w:right w:val="nil"/>
            </w:tcBorders>
            <w:noWrap/>
            <w:vAlign w:val="bottom"/>
            <w:hideMark/>
          </w:tcPr>
          <w:p w14:paraId="60E53850" w14:textId="77777777" w:rsidR="006179D9" w:rsidRDefault="006179D9" w:rsidP="00E34638">
            <w:pPr>
              <w:jc w:val="center"/>
              <w:rPr>
                <w:color w:val="000000"/>
                <w:sz w:val="20"/>
                <w:szCs w:val="20"/>
              </w:rPr>
            </w:pPr>
            <w:r>
              <w:rPr>
                <w:color w:val="000000"/>
                <w:sz w:val="20"/>
                <w:szCs w:val="20"/>
              </w:rPr>
              <w:t>0.0176 (0.0247)</w:t>
            </w:r>
          </w:p>
        </w:tc>
        <w:tc>
          <w:tcPr>
            <w:tcW w:w="2012" w:type="dxa"/>
            <w:tcBorders>
              <w:top w:val="nil"/>
              <w:left w:val="nil"/>
              <w:bottom w:val="nil"/>
              <w:right w:val="nil"/>
            </w:tcBorders>
            <w:noWrap/>
            <w:vAlign w:val="bottom"/>
            <w:hideMark/>
          </w:tcPr>
          <w:p w14:paraId="54AE43A8" w14:textId="77777777" w:rsidR="006179D9" w:rsidRDefault="006179D9" w:rsidP="00E34638">
            <w:pPr>
              <w:jc w:val="center"/>
              <w:rPr>
                <w:color w:val="000000"/>
                <w:sz w:val="20"/>
                <w:szCs w:val="20"/>
              </w:rPr>
            </w:pPr>
            <w:r>
              <w:rPr>
                <w:color w:val="000000"/>
                <w:sz w:val="20"/>
                <w:szCs w:val="20"/>
              </w:rPr>
              <w:t>0.0228 (0.0247)</w:t>
            </w:r>
          </w:p>
        </w:tc>
        <w:tc>
          <w:tcPr>
            <w:tcW w:w="1995" w:type="dxa"/>
            <w:tcBorders>
              <w:top w:val="nil"/>
              <w:left w:val="nil"/>
              <w:bottom w:val="nil"/>
              <w:right w:val="nil"/>
            </w:tcBorders>
            <w:noWrap/>
            <w:vAlign w:val="bottom"/>
            <w:hideMark/>
          </w:tcPr>
          <w:p w14:paraId="3C6661C4" w14:textId="77777777" w:rsidR="006179D9" w:rsidRDefault="006179D9" w:rsidP="00E34638">
            <w:pPr>
              <w:jc w:val="center"/>
              <w:rPr>
                <w:color w:val="000000"/>
                <w:sz w:val="20"/>
                <w:szCs w:val="20"/>
              </w:rPr>
            </w:pPr>
            <w:r>
              <w:rPr>
                <w:color w:val="000000"/>
                <w:sz w:val="20"/>
                <w:szCs w:val="20"/>
              </w:rPr>
              <w:t>-0.0170. (0.0093)</w:t>
            </w:r>
          </w:p>
        </w:tc>
        <w:tc>
          <w:tcPr>
            <w:tcW w:w="2259" w:type="dxa"/>
            <w:tcBorders>
              <w:top w:val="nil"/>
              <w:left w:val="nil"/>
              <w:bottom w:val="nil"/>
              <w:right w:val="nil"/>
            </w:tcBorders>
            <w:noWrap/>
            <w:vAlign w:val="bottom"/>
            <w:hideMark/>
          </w:tcPr>
          <w:p w14:paraId="3EC17EF6" w14:textId="77777777" w:rsidR="006179D9" w:rsidRDefault="006179D9" w:rsidP="00E34638">
            <w:pPr>
              <w:jc w:val="center"/>
              <w:rPr>
                <w:color w:val="000000"/>
                <w:sz w:val="20"/>
                <w:szCs w:val="20"/>
              </w:rPr>
            </w:pPr>
            <w:r>
              <w:rPr>
                <w:color w:val="000000"/>
                <w:sz w:val="20"/>
                <w:szCs w:val="20"/>
              </w:rPr>
              <w:t>-0.00018584</w:t>
            </w:r>
          </w:p>
        </w:tc>
      </w:tr>
      <w:tr w:rsidR="006179D9" w14:paraId="6351F35C" w14:textId="77777777" w:rsidTr="00E34638">
        <w:trPr>
          <w:trHeight w:val="320"/>
        </w:trPr>
        <w:tc>
          <w:tcPr>
            <w:tcW w:w="2160" w:type="dxa"/>
            <w:tcBorders>
              <w:top w:val="nil"/>
              <w:left w:val="nil"/>
              <w:bottom w:val="nil"/>
              <w:right w:val="nil"/>
            </w:tcBorders>
            <w:noWrap/>
            <w:vAlign w:val="bottom"/>
            <w:hideMark/>
          </w:tcPr>
          <w:p w14:paraId="7BD0937F" w14:textId="77777777" w:rsidR="006179D9" w:rsidRDefault="006179D9" w:rsidP="00E34638">
            <w:pPr>
              <w:rPr>
                <w:color w:val="000000"/>
                <w:sz w:val="20"/>
                <w:szCs w:val="20"/>
              </w:rPr>
            </w:pPr>
            <w:r>
              <w:rPr>
                <w:color w:val="000000"/>
                <w:sz w:val="20"/>
                <w:szCs w:val="20"/>
              </w:rPr>
              <w:t>-130 - -118 weeks</w:t>
            </w:r>
          </w:p>
        </w:tc>
        <w:tc>
          <w:tcPr>
            <w:tcW w:w="1774" w:type="dxa"/>
            <w:tcBorders>
              <w:top w:val="nil"/>
              <w:left w:val="nil"/>
              <w:bottom w:val="nil"/>
              <w:right w:val="nil"/>
            </w:tcBorders>
            <w:noWrap/>
            <w:vAlign w:val="bottom"/>
            <w:hideMark/>
          </w:tcPr>
          <w:p w14:paraId="0BB769F3" w14:textId="77777777" w:rsidR="006179D9" w:rsidRDefault="006179D9" w:rsidP="00E34638">
            <w:pPr>
              <w:jc w:val="center"/>
              <w:rPr>
                <w:color w:val="000000"/>
                <w:sz w:val="20"/>
                <w:szCs w:val="20"/>
              </w:rPr>
            </w:pPr>
            <w:r>
              <w:rPr>
                <w:color w:val="000000"/>
                <w:sz w:val="20"/>
                <w:szCs w:val="20"/>
              </w:rPr>
              <w:t>0.0226 (0.0251)</w:t>
            </w:r>
          </w:p>
        </w:tc>
        <w:tc>
          <w:tcPr>
            <w:tcW w:w="2012" w:type="dxa"/>
            <w:tcBorders>
              <w:top w:val="nil"/>
              <w:left w:val="nil"/>
              <w:bottom w:val="nil"/>
              <w:right w:val="nil"/>
            </w:tcBorders>
            <w:noWrap/>
            <w:vAlign w:val="bottom"/>
            <w:hideMark/>
          </w:tcPr>
          <w:p w14:paraId="166837AB" w14:textId="77777777" w:rsidR="006179D9" w:rsidRDefault="006179D9" w:rsidP="00E34638">
            <w:pPr>
              <w:jc w:val="center"/>
              <w:rPr>
                <w:color w:val="000000"/>
                <w:sz w:val="20"/>
                <w:szCs w:val="20"/>
              </w:rPr>
            </w:pPr>
            <w:r>
              <w:rPr>
                <w:color w:val="000000"/>
                <w:sz w:val="20"/>
                <w:szCs w:val="20"/>
              </w:rPr>
              <w:t>0.0253 (0.0251)</w:t>
            </w:r>
          </w:p>
        </w:tc>
        <w:tc>
          <w:tcPr>
            <w:tcW w:w="1995" w:type="dxa"/>
            <w:tcBorders>
              <w:top w:val="nil"/>
              <w:left w:val="nil"/>
              <w:bottom w:val="nil"/>
              <w:right w:val="nil"/>
            </w:tcBorders>
            <w:noWrap/>
            <w:vAlign w:val="bottom"/>
            <w:hideMark/>
          </w:tcPr>
          <w:p w14:paraId="372C4AED" w14:textId="77777777" w:rsidR="006179D9" w:rsidRDefault="006179D9" w:rsidP="00E34638">
            <w:pPr>
              <w:jc w:val="center"/>
              <w:rPr>
                <w:color w:val="000000"/>
                <w:sz w:val="20"/>
                <w:szCs w:val="20"/>
              </w:rPr>
            </w:pPr>
            <w:r>
              <w:rPr>
                <w:color w:val="000000"/>
                <w:sz w:val="20"/>
                <w:szCs w:val="20"/>
              </w:rPr>
              <w:t>-0.0256** (0.0097)</w:t>
            </w:r>
          </w:p>
        </w:tc>
        <w:tc>
          <w:tcPr>
            <w:tcW w:w="2259" w:type="dxa"/>
            <w:tcBorders>
              <w:top w:val="nil"/>
              <w:left w:val="nil"/>
              <w:bottom w:val="nil"/>
              <w:right w:val="nil"/>
            </w:tcBorders>
            <w:noWrap/>
            <w:vAlign w:val="bottom"/>
            <w:hideMark/>
          </w:tcPr>
          <w:p w14:paraId="39433B97" w14:textId="77777777" w:rsidR="006179D9" w:rsidRDefault="006179D9" w:rsidP="00E34638">
            <w:pPr>
              <w:jc w:val="center"/>
              <w:rPr>
                <w:color w:val="000000"/>
                <w:sz w:val="20"/>
                <w:szCs w:val="20"/>
              </w:rPr>
            </w:pPr>
            <w:r>
              <w:rPr>
                <w:color w:val="000000"/>
                <w:sz w:val="20"/>
                <w:szCs w:val="20"/>
              </w:rPr>
              <w:t>-0.00023085</w:t>
            </w:r>
          </w:p>
        </w:tc>
      </w:tr>
      <w:tr w:rsidR="006179D9" w14:paraId="33A24E8E" w14:textId="77777777" w:rsidTr="00E34638">
        <w:trPr>
          <w:trHeight w:val="320"/>
        </w:trPr>
        <w:tc>
          <w:tcPr>
            <w:tcW w:w="2160" w:type="dxa"/>
            <w:tcBorders>
              <w:top w:val="nil"/>
              <w:left w:val="nil"/>
              <w:bottom w:val="nil"/>
              <w:right w:val="nil"/>
            </w:tcBorders>
            <w:noWrap/>
            <w:vAlign w:val="bottom"/>
            <w:hideMark/>
          </w:tcPr>
          <w:p w14:paraId="59F1F2A7" w14:textId="77777777" w:rsidR="006179D9" w:rsidRDefault="006179D9" w:rsidP="00E34638">
            <w:pPr>
              <w:rPr>
                <w:color w:val="000000"/>
                <w:sz w:val="20"/>
                <w:szCs w:val="20"/>
              </w:rPr>
            </w:pPr>
            <w:r>
              <w:rPr>
                <w:color w:val="000000"/>
                <w:sz w:val="20"/>
                <w:szCs w:val="20"/>
              </w:rPr>
              <w:t>-117 - -105 weeks</w:t>
            </w:r>
          </w:p>
        </w:tc>
        <w:tc>
          <w:tcPr>
            <w:tcW w:w="1774" w:type="dxa"/>
            <w:tcBorders>
              <w:top w:val="nil"/>
              <w:left w:val="nil"/>
              <w:bottom w:val="nil"/>
              <w:right w:val="nil"/>
            </w:tcBorders>
            <w:noWrap/>
            <w:vAlign w:val="bottom"/>
            <w:hideMark/>
          </w:tcPr>
          <w:p w14:paraId="31F6CF87" w14:textId="77777777" w:rsidR="006179D9" w:rsidRDefault="006179D9" w:rsidP="00E34638">
            <w:pPr>
              <w:jc w:val="center"/>
              <w:rPr>
                <w:color w:val="000000"/>
                <w:sz w:val="20"/>
                <w:szCs w:val="20"/>
              </w:rPr>
            </w:pPr>
            <w:r>
              <w:rPr>
                <w:color w:val="000000"/>
                <w:sz w:val="20"/>
                <w:szCs w:val="20"/>
              </w:rPr>
              <w:t>0.0340 (0.0256)</w:t>
            </w:r>
          </w:p>
        </w:tc>
        <w:tc>
          <w:tcPr>
            <w:tcW w:w="2012" w:type="dxa"/>
            <w:tcBorders>
              <w:top w:val="nil"/>
              <w:left w:val="nil"/>
              <w:bottom w:val="nil"/>
              <w:right w:val="nil"/>
            </w:tcBorders>
            <w:noWrap/>
            <w:vAlign w:val="bottom"/>
            <w:hideMark/>
          </w:tcPr>
          <w:p w14:paraId="6484463B" w14:textId="77777777" w:rsidR="006179D9" w:rsidRDefault="006179D9" w:rsidP="00E34638">
            <w:pPr>
              <w:jc w:val="center"/>
              <w:rPr>
                <w:color w:val="000000"/>
                <w:sz w:val="20"/>
                <w:szCs w:val="20"/>
              </w:rPr>
            </w:pPr>
            <w:r>
              <w:rPr>
                <w:color w:val="000000"/>
                <w:sz w:val="20"/>
                <w:szCs w:val="20"/>
              </w:rPr>
              <w:t>0.0367 (0.0253)</w:t>
            </w:r>
          </w:p>
        </w:tc>
        <w:tc>
          <w:tcPr>
            <w:tcW w:w="1995" w:type="dxa"/>
            <w:tcBorders>
              <w:top w:val="nil"/>
              <w:left w:val="nil"/>
              <w:bottom w:val="nil"/>
              <w:right w:val="nil"/>
            </w:tcBorders>
            <w:noWrap/>
            <w:vAlign w:val="bottom"/>
            <w:hideMark/>
          </w:tcPr>
          <w:p w14:paraId="41873D9E" w14:textId="77777777" w:rsidR="006179D9" w:rsidRDefault="006179D9" w:rsidP="00E34638">
            <w:pPr>
              <w:jc w:val="center"/>
              <w:rPr>
                <w:color w:val="000000"/>
                <w:sz w:val="20"/>
                <w:szCs w:val="20"/>
              </w:rPr>
            </w:pPr>
            <w:r>
              <w:rPr>
                <w:color w:val="000000"/>
                <w:sz w:val="20"/>
                <w:szCs w:val="20"/>
              </w:rPr>
              <w:t>-0.0153. (0.0089)</w:t>
            </w:r>
          </w:p>
        </w:tc>
        <w:tc>
          <w:tcPr>
            <w:tcW w:w="2259" w:type="dxa"/>
            <w:tcBorders>
              <w:top w:val="nil"/>
              <w:left w:val="nil"/>
              <w:bottom w:val="nil"/>
              <w:right w:val="nil"/>
            </w:tcBorders>
            <w:noWrap/>
            <w:vAlign w:val="bottom"/>
            <w:hideMark/>
          </w:tcPr>
          <w:p w14:paraId="7C53BDB9" w14:textId="77777777" w:rsidR="006179D9" w:rsidRDefault="006179D9" w:rsidP="00E34638">
            <w:pPr>
              <w:jc w:val="center"/>
              <w:rPr>
                <w:color w:val="000000"/>
                <w:sz w:val="20"/>
                <w:szCs w:val="20"/>
              </w:rPr>
            </w:pPr>
            <w:r>
              <w:rPr>
                <w:color w:val="000000"/>
                <w:sz w:val="20"/>
                <w:szCs w:val="20"/>
              </w:rPr>
              <w:t>-0.0135 (0.0086)</w:t>
            </w:r>
          </w:p>
        </w:tc>
      </w:tr>
      <w:tr w:rsidR="006179D9" w14:paraId="0AB60B92" w14:textId="77777777" w:rsidTr="00E34638">
        <w:trPr>
          <w:trHeight w:val="320"/>
        </w:trPr>
        <w:tc>
          <w:tcPr>
            <w:tcW w:w="2160" w:type="dxa"/>
            <w:tcBorders>
              <w:top w:val="nil"/>
              <w:left w:val="nil"/>
              <w:bottom w:val="nil"/>
              <w:right w:val="nil"/>
            </w:tcBorders>
            <w:noWrap/>
            <w:vAlign w:val="bottom"/>
            <w:hideMark/>
          </w:tcPr>
          <w:p w14:paraId="74AC6A16" w14:textId="77777777" w:rsidR="006179D9" w:rsidRDefault="006179D9" w:rsidP="00E34638">
            <w:pPr>
              <w:rPr>
                <w:color w:val="000000"/>
                <w:sz w:val="20"/>
                <w:szCs w:val="20"/>
              </w:rPr>
            </w:pPr>
            <w:r>
              <w:rPr>
                <w:color w:val="000000"/>
                <w:sz w:val="20"/>
                <w:szCs w:val="20"/>
              </w:rPr>
              <w:t>-104 - -92 weeks</w:t>
            </w:r>
          </w:p>
        </w:tc>
        <w:tc>
          <w:tcPr>
            <w:tcW w:w="1774" w:type="dxa"/>
            <w:tcBorders>
              <w:top w:val="nil"/>
              <w:left w:val="nil"/>
              <w:bottom w:val="nil"/>
              <w:right w:val="nil"/>
            </w:tcBorders>
            <w:noWrap/>
            <w:vAlign w:val="bottom"/>
            <w:hideMark/>
          </w:tcPr>
          <w:p w14:paraId="156EB94B" w14:textId="77777777" w:rsidR="006179D9" w:rsidRDefault="006179D9" w:rsidP="00E34638">
            <w:pPr>
              <w:jc w:val="center"/>
              <w:rPr>
                <w:color w:val="000000"/>
                <w:sz w:val="20"/>
                <w:szCs w:val="20"/>
              </w:rPr>
            </w:pPr>
            <w:r>
              <w:rPr>
                <w:color w:val="000000"/>
                <w:sz w:val="20"/>
                <w:szCs w:val="20"/>
              </w:rPr>
              <w:t>0.0255 (0.0240)</w:t>
            </w:r>
          </w:p>
        </w:tc>
        <w:tc>
          <w:tcPr>
            <w:tcW w:w="2012" w:type="dxa"/>
            <w:tcBorders>
              <w:top w:val="nil"/>
              <w:left w:val="nil"/>
              <w:bottom w:val="nil"/>
              <w:right w:val="nil"/>
            </w:tcBorders>
            <w:noWrap/>
            <w:vAlign w:val="bottom"/>
            <w:hideMark/>
          </w:tcPr>
          <w:p w14:paraId="53C729EB" w14:textId="77777777" w:rsidR="006179D9" w:rsidRDefault="006179D9" w:rsidP="00E34638">
            <w:pPr>
              <w:jc w:val="center"/>
              <w:rPr>
                <w:color w:val="000000"/>
                <w:sz w:val="20"/>
                <w:szCs w:val="20"/>
              </w:rPr>
            </w:pPr>
            <w:r>
              <w:rPr>
                <w:color w:val="000000"/>
                <w:sz w:val="20"/>
                <w:szCs w:val="20"/>
              </w:rPr>
              <w:t>0.0297 (0.0239)</w:t>
            </w:r>
          </w:p>
        </w:tc>
        <w:tc>
          <w:tcPr>
            <w:tcW w:w="1995" w:type="dxa"/>
            <w:tcBorders>
              <w:top w:val="nil"/>
              <w:left w:val="nil"/>
              <w:bottom w:val="nil"/>
              <w:right w:val="nil"/>
            </w:tcBorders>
            <w:noWrap/>
            <w:vAlign w:val="bottom"/>
            <w:hideMark/>
          </w:tcPr>
          <w:p w14:paraId="1A9FF4A4" w14:textId="77777777" w:rsidR="006179D9" w:rsidRDefault="006179D9" w:rsidP="00E34638">
            <w:pPr>
              <w:jc w:val="center"/>
              <w:rPr>
                <w:color w:val="000000"/>
                <w:sz w:val="20"/>
                <w:szCs w:val="20"/>
              </w:rPr>
            </w:pPr>
            <w:r>
              <w:rPr>
                <w:color w:val="000000"/>
                <w:sz w:val="20"/>
                <w:szCs w:val="20"/>
              </w:rPr>
              <w:t>-0.0123 (0.0082)</w:t>
            </w:r>
          </w:p>
        </w:tc>
        <w:tc>
          <w:tcPr>
            <w:tcW w:w="2259" w:type="dxa"/>
            <w:tcBorders>
              <w:top w:val="nil"/>
              <w:left w:val="nil"/>
              <w:bottom w:val="nil"/>
              <w:right w:val="nil"/>
            </w:tcBorders>
            <w:noWrap/>
            <w:vAlign w:val="bottom"/>
            <w:hideMark/>
          </w:tcPr>
          <w:p w14:paraId="0578EA02" w14:textId="77777777" w:rsidR="006179D9" w:rsidRDefault="006179D9" w:rsidP="00E34638">
            <w:pPr>
              <w:jc w:val="center"/>
              <w:rPr>
                <w:color w:val="000000"/>
                <w:sz w:val="20"/>
                <w:szCs w:val="20"/>
              </w:rPr>
            </w:pPr>
            <w:r>
              <w:rPr>
                <w:color w:val="000000"/>
                <w:sz w:val="20"/>
                <w:szCs w:val="20"/>
              </w:rPr>
              <w:t>-0.0116 (0.0080)</w:t>
            </w:r>
          </w:p>
        </w:tc>
      </w:tr>
      <w:tr w:rsidR="006179D9" w14:paraId="478952A1" w14:textId="77777777" w:rsidTr="00E34638">
        <w:trPr>
          <w:trHeight w:val="320"/>
        </w:trPr>
        <w:tc>
          <w:tcPr>
            <w:tcW w:w="2160" w:type="dxa"/>
            <w:tcBorders>
              <w:top w:val="nil"/>
              <w:left w:val="nil"/>
              <w:bottom w:val="nil"/>
              <w:right w:val="nil"/>
            </w:tcBorders>
            <w:noWrap/>
            <w:vAlign w:val="bottom"/>
            <w:hideMark/>
          </w:tcPr>
          <w:p w14:paraId="04E6A667" w14:textId="77777777" w:rsidR="006179D9" w:rsidRDefault="006179D9" w:rsidP="00E34638">
            <w:pPr>
              <w:rPr>
                <w:color w:val="000000"/>
                <w:sz w:val="20"/>
                <w:szCs w:val="20"/>
              </w:rPr>
            </w:pPr>
            <w:r>
              <w:rPr>
                <w:color w:val="000000"/>
                <w:sz w:val="20"/>
                <w:szCs w:val="20"/>
              </w:rPr>
              <w:t>-91 - -79 weeks</w:t>
            </w:r>
          </w:p>
        </w:tc>
        <w:tc>
          <w:tcPr>
            <w:tcW w:w="1774" w:type="dxa"/>
            <w:tcBorders>
              <w:top w:val="nil"/>
              <w:left w:val="nil"/>
              <w:bottom w:val="nil"/>
              <w:right w:val="nil"/>
            </w:tcBorders>
            <w:noWrap/>
            <w:vAlign w:val="bottom"/>
            <w:hideMark/>
          </w:tcPr>
          <w:p w14:paraId="1F8A600A" w14:textId="77777777" w:rsidR="006179D9" w:rsidRDefault="006179D9" w:rsidP="00E34638">
            <w:pPr>
              <w:jc w:val="center"/>
              <w:rPr>
                <w:color w:val="000000"/>
                <w:sz w:val="20"/>
                <w:szCs w:val="20"/>
              </w:rPr>
            </w:pPr>
            <w:r>
              <w:rPr>
                <w:color w:val="000000"/>
                <w:sz w:val="20"/>
                <w:szCs w:val="20"/>
              </w:rPr>
              <w:t>0.0335 (0.0247)</w:t>
            </w:r>
          </w:p>
        </w:tc>
        <w:tc>
          <w:tcPr>
            <w:tcW w:w="2012" w:type="dxa"/>
            <w:tcBorders>
              <w:top w:val="nil"/>
              <w:left w:val="nil"/>
              <w:bottom w:val="nil"/>
              <w:right w:val="nil"/>
            </w:tcBorders>
            <w:noWrap/>
            <w:vAlign w:val="bottom"/>
            <w:hideMark/>
          </w:tcPr>
          <w:p w14:paraId="1A930FF7" w14:textId="77777777" w:rsidR="006179D9" w:rsidRDefault="006179D9" w:rsidP="00E34638">
            <w:pPr>
              <w:jc w:val="center"/>
              <w:rPr>
                <w:color w:val="000000"/>
                <w:sz w:val="20"/>
                <w:szCs w:val="20"/>
              </w:rPr>
            </w:pPr>
            <w:r>
              <w:rPr>
                <w:color w:val="000000"/>
                <w:sz w:val="20"/>
                <w:szCs w:val="20"/>
              </w:rPr>
              <w:t>0.0365 (0.0247)</w:t>
            </w:r>
          </w:p>
        </w:tc>
        <w:tc>
          <w:tcPr>
            <w:tcW w:w="1995" w:type="dxa"/>
            <w:tcBorders>
              <w:top w:val="nil"/>
              <w:left w:val="nil"/>
              <w:bottom w:val="nil"/>
              <w:right w:val="nil"/>
            </w:tcBorders>
            <w:noWrap/>
            <w:vAlign w:val="bottom"/>
            <w:hideMark/>
          </w:tcPr>
          <w:p w14:paraId="16D83047" w14:textId="77777777" w:rsidR="006179D9" w:rsidRDefault="006179D9" w:rsidP="00E34638">
            <w:pPr>
              <w:jc w:val="center"/>
              <w:rPr>
                <w:color w:val="000000"/>
                <w:sz w:val="20"/>
                <w:szCs w:val="20"/>
              </w:rPr>
            </w:pPr>
            <w:r>
              <w:rPr>
                <w:color w:val="000000"/>
                <w:sz w:val="20"/>
                <w:szCs w:val="20"/>
              </w:rPr>
              <w:t>-0.0110 (0.0095)</w:t>
            </w:r>
          </w:p>
        </w:tc>
        <w:tc>
          <w:tcPr>
            <w:tcW w:w="2259" w:type="dxa"/>
            <w:tcBorders>
              <w:top w:val="nil"/>
              <w:left w:val="nil"/>
              <w:bottom w:val="nil"/>
              <w:right w:val="nil"/>
            </w:tcBorders>
            <w:noWrap/>
            <w:vAlign w:val="bottom"/>
            <w:hideMark/>
          </w:tcPr>
          <w:p w14:paraId="7EC0DA72" w14:textId="77777777" w:rsidR="006179D9" w:rsidRDefault="006179D9" w:rsidP="00E34638">
            <w:pPr>
              <w:jc w:val="center"/>
              <w:rPr>
                <w:color w:val="000000"/>
                <w:sz w:val="20"/>
                <w:szCs w:val="20"/>
              </w:rPr>
            </w:pPr>
            <w:r>
              <w:rPr>
                <w:color w:val="000000"/>
                <w:sz w:val="20"/>
                <w:szCs w:val="20"/>
              </w:rPr>
              <w:t>-0.0119 (0.0094)</w:t>
            </w:r>
          </w:p>
        </w:tc>
      </w:tr>
      <w:tr w:rsidR="006179D9" w14:paraId="7C6BBD61" w14:textId="77777777" w:rsidTr="00E34638">
        <w:trPr>
          <w:trHeight w:val="320"/>
        </w:trPr>
        <w:tc>
          <w:tcPr>
            <w:tcW w:w="2160" w:type="dxa"/>
            <w:tcBorders>
              <w:top w:val="nil"/>
              <w:left w:val="nil"/>
              <w:bottom w:val="nil"/>
              <w:right w:val="nil"/>
            </w:tcBorders>
            <w:noWrap/>
            <w:vAlign w:val="bottom"/>
            <w:hideMark/>
          </w:tcPr>
          <w:p w14:paraId="7A33D70E" w14:textId="77777777" w:rsidR="006179D9" w:rsidRDefault="006179D9" w:rsidP="00E34638">
            <w:pPr>
              <w:rPr>
                <w:color w:val="000000"/>
                <w:sz w:val="20"/>
                <w:szCs w:val="20"/>
              </w:rPr>
            </w:pPr>
            <w:r>
              <w:rPr>
                <w:color w:val="000000"/>
                <w:sz w:val="20"/>
                <w:szCs w:val="20"/>
              </w:rPr>
              <w:t>-78 - -66 weeks</w:t>
            </w:r>
          </w:p>
        </w:tc>
        <w:tc>
          <w:tcPr>
            <w:tcW w:w="1774" w:type="dxa"/>
            <w:tcBorders>
              <w:top w:val="nil"/>
              <w:left w:val="nil"/>
              <w:bottom w:val="nil"/>
              <w:right w:val="nil"/>
            </w:tcBorders>
            <w:noWrap/>
            <w:vAlign w:val="bottom"/>
            <w:hideMark/>
          </w:tcPr>
          <w:p w14:paraId="31CE3BDB" w14:textId="77777777" w:rsidR="006179D9" w:rsidRDefault="006179D9" w:rsidP="00E34638">
            <w:pPr>
              <w:jc w:val="center"/>
              <w:rPr>
                <w:color w:val="000000"/>
                <w:sz w:val="20"/>
                <w:szCs w:val="20"/>
              </w:rPr>
            </w:pPr>
            <w:r>
              <w:rPr>
                <w:color w:val="000000"/>
                <w:sz w:val="20"/>
                <w:szCs w:val="20"/>
              </w:rPr>
              <w:t>0.0319 (0.0244)</w:t>
            </w:r>
          </w:p>
        </w:tc>
        <w:tc>
          <w:tcPr>
            <w:tcW w:w="2012" w:type="dxa"/>
            <w:tcBorders>
              <w:top w:val="nil"/>
              <w:left w:val="nil"/>
              <w:bottom w:val="nil"/>
              <w:right w:val="nil"/>
            </w:tcBorders>
            <w:noWrap/>
            <w:vAlign w:val="bottom"/>
            <w:hideMark/>
          </w:tcPr>
          <w:p w14:paraId="4FDB1F7E" w14:textId="77777777" w:rsidR="006179D9" w:rsidRDefault="006179D9" w:rsidP="00E34638">
            <w:pPr>
              <w:jc w:val="center"/>
              <w:rPr>
                <w:color w:val="000000"/>
                <w:sz w:val="20"/>
                <w:szCs w:val="20"/>
              </w:rPr>
            </w:pPr>
            <w:r>
              <w:rPr>
                <w:color w:val="000000"/>
                <w:sz w:val="20"/>
                <w:szCs w:val="20"/>
              </w:rPr>
              <w:t>0.0346 (0.0240)</w:t>
            </w:r>
          </w:p>
        </w:tc>
        <w:tc>
          <w:tcPr>
            <w:tcW w:w="1995" w:type="dxa"/>
            <w:tcBorders>
              <w:top w:val="nil"/>
              <w:left w:val="nil"/>
              <w:bottom w:val="nil"/>
              <w:right w:val="nil"/>
            </w:tcBorders>
            <w:noWrap/>
            <w:vAlign w:val="bottom"/>
            <w:hideMark/>
          </w:tcPr>
          <w:p w14:paraId="245403EF" w14:textId="77777777" w:rsidR="006179D9" w:rsidRDefault="006179D9" w:rsidP="00E34638">
            <w:pPr>
              <w:jc w:val="center"/>
              <w:rPr>
                <w:color w:val="000000"/>
                <w:sz w:val="20"/>
                <w:szCs w:val="20"/>
              </w:rPr>
            </w:pPr>
            <w:r>
              <w:rPr>
                <w:color w:val="000000"/>
                <w:sz w:val="20"/>
                <w:szCs w:val="20"/>
              </w:rPr>
              <w:t>-0.0190. (0.0103)</w:t>
            </w:r>
          </w:p>
        </w:tc>
        <w:tc>
          <w:tcPr>
            <w:tcW w:w="2259" w:type="dxa"/>
            <w:tcBorders>
              <w:top w:val="nil"/>
              <w:left w:val="nil"/>
              <w:bottom w:val="nil"/>
              <w:right w:val="nil"/>
            </w:tcBorders>
            <w:noWrap/>
            <w:vAlign w:val="bottom"/>
            <w:hideMark/>
          </w:tcPr>
          <w:p w14:paraId="4627B586" w14:textId="77777777" w:rsidR="006179D9" w:rsidRDefault="006179D9" w:rsidP="00E34638">
            <w:pPr>
              <w:jc w:val="center"/>
              <w:rPr>
                <w:color w:val="000000"/>
                <w:sz w:val="20"/>
                <w:szCs w:val="20"/>
              </w:rPr>
            </w:pPr>
            <w:r>
              <w:rPr>
                <w:color w:val="000000"/>
                <w:sz w:val="20"/>
                <w:szCs w:val="20"/>
              </w:rPr>
              <w:t>-0.0180. (0.0102)</w:t>
            </w:r>
          </w:p>
        </w:tc>
      </w:tr>
      <w:tr w:rsidR="006179D9" w14:paraId="75ABF02D" w14:textId="77777777" w:rsidTr="00E34638">
        <w:trPr>
          <w:trHeight w:val="320"/>
        </w:trPr>
        <w:tc>
          <w:tcPr>
            <w:tcW w:w="2160" w:type="dxa"/>
            <w:tcBorders>
              <w:top w:val="nil"/>
              <w:left w:val="nil"/>
              <w:bottom w:val="nil"/>
              <w:right w:val="nil"/>
            </w:tcBorders>
            <w:noWrap/>
            <w:vAlign w:val="bottom"/>
            <w:hideMark/>
          </w:tcPr>
          <w:p w14:paraId="4C4D1B10" w14:textId="77777777" w:rsidR="006179D9" w:rsidRDefault="006179D9" w:rsidP="00E34638">
            <w:pPr>
              <w:rPr>
                <w:color w:val="000000"/>
                <w:sz w:val="20"/>
                <w:szCs w:val="20"/>
              </w:rPr>
            </w:pPr>
            <w:r>
              <w:rPr>
                <w:color w:val="000000"/>
                <w:sz w:val="20"/>
                <w:szCs w:val="20"/>
              </w:rPr>
              <w:t>-65 - -53 weeks</w:t>
            </w:r>
          </w:p>
        </w:tc>
        <w:tc>
          <w:tcPr>
            <w:tcW w:w="1774" w:type="dxa"/>
            <w:tcBorders>
              <w:top w:val="nil"/>
              <w:left w:val="nil"/>
              <w:bottom w:val="nil"/>
              <w:right w:val="nil"/>
            </w:tcBorders>
            <w:noWrap/>
            <w:vAlign w:val="bottom"/>
            <w:hideMark/>
          </w:tcPr>
          <w:p w14:paraId="45141326" w14:textId="77777777" w:rsidR="006179D9" w:rsidRDefault="006179D9" w:rsidP="00E34638">
            <w:pPr>
              <w:jc w:val="center"/>
              <w:rPr>
                <w:color w:val="000000"/>
                <w:sz w:val="20"/>
                <w:szCs w:val="20"/>
              </w:rPr>
            </w:pPr>
            <w:r>
              <w:rPr>
                <w:color w:val="000000"/>
                <w:sz w:val="20"/>
                <w:szCs w:val="20"/>
              </w:rPr>
              <w:t>0.0253 (0.0226)</w:t>
            </w:r>
          </w:p>
        </w:tc>
        <w:tc>
          <w:tcPr>
            <w:tcW w:w="2012" w:type="dxa"/>
            <w:tcBorders>
              <w:top w:val="nil"/>
              <w:left w:val="nil"/>
              <w:bottom w:val="nil"/>
              <w:right w:val="nil"/>
            </w:tcBorders>
            <w:noWrap/>
            <w:vAlign w:val="bottom"/>
            <w:hideMark/>
          </w:tcPr>
          <w:p w14:paraId="2E2F6695" w14:textId="77777777" w:rsidR="006179D9" w:rsidRDefault="006179D9" w:rsidP="00E34638">
            <w:pPr>
              <w:jc w:val="center"/>
              <w:rPr>
                <w:color w:val="000000"/>
                <w:sz w:val="20"/>
                <w:szCs w:val="20"/>
              </w:rPr>
            </w:pPr>
            <w:r>
              <w:rPr>
                <w:color w:val="000000"/>
                <w:sz w:val="20"/>
                <w:szCs w:val="20"/>
              </w:rPr>
              <w:t>0.0286 (0.0225)</w:t>
            </w:r>
          </w:p>
        </w:tc>
        <w:tc>
          <w:tcPr>
            <w:tcW w:w="1995" w:type="dxa"/>
            <w:tcBorders>
              <w:top w:val="nil"/>
              <w:left w:val="nil"/>
              <w:bottom w:val="nil"/>
              <w:right w:val="nil"/>
            </w:tcBorders>
            <w:noWrap/>
            <w:vAlign w:val="bottom"/>
            <w:hideMark/>
          </w:tcPr>
          <w:p w14:paraId="6B7F2A6F" w14:textId="77777777" w:rsidR="006179D9" w:rsidRDefault="006179D9" w:rsidP="00E34638">
            <w:pPr>
              <w:jc w:val="center"/>
              <w:rPr>
                <w:color w:val="000000"/>
                <w:sz w:val="20"/>
                <w:szCs w:val="20"/>
              </w:rPr>
            </w:pPr>
            <w:r>
              <w:rPr>
                <w:color w:val="000000"/>
                <w:sz w:val="20"/>
                <w:szCs w:val="20"/>
              </w:rPr>
              <w:t>-0.0001632</w:t>
            </w:r>
          </w:p>
        </w:tc>
        <w:tc>
          <w:tcPr>
            <w:tcW w:w="2259" w:type="dxa"/>
            <w:tcBorders>
              <w:top w:val="nil"/>
              <w:left w:val="nil"/>
              <w:bottom w:val="nil"/>
              <w:right w:val="nil"/>
            </w:tcBorders>
            <w:noWrap/>
            <w:vAlign w:val="bottom"/>
            <w:hideMark/>
          </w:tcPr>
          <w:p w14:paraId="088BC908" w14:textId="77777777" w:rsidR="006179D9" w:rsidRDefault="006179D9" w:rsidP="00E34638">
            <w:pPr>
              <w:jc w:val="center"/>
              <w:rPr>
                <w:color w:val="000000"/>
                <w:sz w:val="20"/>
                <w:szCs w:val="20"/>
              </w:rPr>
            </w:pPr>
            <w:r>
              <w:rPr>
                <w:color w:val="000000"/>
                <w:sz w:val="20"/>
                <w:szCs w:val="20"/>
              </w:rPr>
              <w:t>-0.00015444</w:t>
            </w:r>
          </w:p>
        </w:tc>
      </w:tr>
      <w:tr w:rsidR="006179D9" w14:paraId="7FF6AEB3" w14:textId="77777777" w:rsidTr="00E34638">
        <w:trPr>
          <w:trHeight w:val="320"/>
        </w:trPr>
        <w:tc>
          <w:tcPr>
            <w:tcW w:w="2160" w:type="dxa"/>
            <w:tcBorders>
              <w:top w:val="nil"/>
              <w:left w:val="nil"/>
              <w:bottom w:val="nil"/>
              <w:right w:val="nil"/>
            </w:tcBorders>
            <w:noWrap/>
            <w:vAlign w:val="bottom"/>
            <w:hideMark/>
          </w:tcPr>
          <w:p w14:paraId="6029D7FF" w14:textId="77777777" w:rsidR="006179D9" w:rsidRDefault="006179D9" w:rsidP="00E34638">
            <w:pPr>
              <w:rPr>
                <w:color w:val="000000"/>
                <w:sz w:val="20"/>
                <w:szCs w:val="20"/>
              </w:rPr>
            </w:pPr>
            <w:r>
              <w:rPr>
                <w:color w:val="000000"/>
                <w:sz w:val="20"/>
                <w:szCs w:val="20"/>
              </w:rPr>
              <w:t>-52 - -40 weeks</w:t>
            </w:r>
          </w:p>
        </w:tc>
        <w:tc>
          <w:tcPr>
            <w:tcW w:w="1774" w:type="dxa"/>
            <w:tcBorders>
              <w:top w:val="nil"/>
              <w:left w:val="nil"/>
              <w:bottom w:val="nil"/>
              <w:right w:val="nil"/>
            </w:tcBorders>
            <w:noWrap/>
            <w:vAlign w:val="bottom"/>
            <w:hideMark/>
          </w:tcPr>
          <w:p w14:paraId="40502FD2" w14:textId="77777777" w:rsidR="006179D9" w:rsidRDefault="006179D9" w:rsidP="00E34638">
            <w:pPr>
              <w:jc w:val="center"/>
              <w:rPr>
                <w:color w:val="000000"/>
                <w:sz w:val="20"/>
                <w:szCs w:val="20"/>
              </w:rPr>
            </w:pPr>
            <w:r>
              <w:rPr>
                <w:color w:val="000000"/>
                <w:sz w:val="20"/>
                <w:szCs w:val="20"/>
              </w:rPr>
              <w:t>0.0198 (0.0217)</w:t>
            </w:r>
          </w:p>
        </w:tc>
        <w:tc>
          <w:tcPr>
            <w:tcW w:w="2012" w:type="dxa"/>
            <w:tcBorders>
              <w:top w:val="nil"/>
              <w:left w:val="nil"/>
              <w:bottom w:val="nil"/>
              <w:right w:val="nil"/>
            </w:tcBorders>
            <w:noWrap/>
            <w:vAlign w:val="bottom"/>
            <w:hideMark/>
          </w:tcPr>
          <w:p w14:paraId="5F47717D" w14:textId="77777777" w:rsidR="006179D9" w:rsidRDefault="006179D9" w:rsidP="00E34638">
            <w:pPr>
              <w:jc w:val="center"/>
              <w:rPr>
                <w:color w:val="000000"/>
                <w:sz w:val="20"/>
                <w:szCs w:val="20"/>
              </w:rPr>
            </w:pPr>
            <w:r>
              <w:rPr>
                <w:color w:val="000000"/>
                <w:sz w:val="20"/>
                <w:szCs w:val="20"/>
              </w:rPr>
              <w:t>0.0245 (0.0214)</w:t>
            </w:r>
          </w:p>
        </w:tc>
        <w:tc>
          <w:tcPr>
            <w:tcW w:w="1995" w:type="dxa"/>
            <w:tcBorders>
              <w:top w:val="nil"/>
              <w:left w:val="nil"/>
              <w:bottom w:val="nil"/>
              <w:right w:val="nil"/>
            </w:tcBorders>
            <w:noWrap/>
            <w:vAlign w:val="bottom"/>
            <w:hideMark/>
          </w:tcPr>
          <w:p w14:paraId="52D9BF52" w14:textId="77777777" w:rsidR="006179D9" w:rsidRDefault="006179D9" w:rsidP="00E34638">
            <w:pPr>
              <w:jc w:val="center"/>
              <w:rPr>
                <w:color w:val="000000"/>
                <w:sz w:val="20"/>
                <w:szCs w:val="20"/>
              </w:rPr>
            </w:pPr>
            <w:r>
              <w:rPr>
                <w:color w:val="000000"/>
                <w:sz w:val="20"/>
                <w:szCs w:val="20"/>
              </w:rPr>
              <w:t>-0.0094 (0.0091)</w:t>
            </w:r>
          </w:p>
        </w:tc>
        <w:tc>
          <w:tcPr>
            <w:tcW w:w="2259" w:type="dxa"/>
            <w:tcBorders>
              <w:top w:val="nil"/>
              <w:left w:val="nil"/>
              <w:bottom w:val="nil"/>
              <w:right w:val="nil"/>
            </w:tcBorders>
            <w:noWrap/>
            <w:vAlign w:val="bottom"/>
            <w:hideMark/>
          </w:tcPr>
          <w:p w14:paraId="068D90BF" w14:textId="77777777" w:rsidR="006179D9" w:rsidRDefault="006179D9" w:rsidP="00E34638">
            <w:pPr>
              <w:jc w:val="center"/>
              <w:rPr>
                <w:color w:val="000000"/>
                <w:sz w:val="20"/>
                <w:szCs w:val="20"/>
              </w:rPr>
            </w:pPr>
            <w:r>
              <w:rPr>
                <w:color w:val="000000"/>
                <w:sz w:val="20"/>
                <w:szCs w:val="20"/>
              </w:rPr>
              <w:t>-0.0107 (0.0089)</w:t>
            </w:r>
          </w:p>
        </w:tc>
      </w:tr>
      <w:tr w:rsidR="006179D9" w14:paraId="3EDC183B" w14:textId="77777777" w:rsidTr="00E34638">
        <w:trPr>
          <w:trHeight w:val="320"/>
        </w:trPr>
        <w:tc>
          <w:tcPr>
            <w:tcW w:w="2160" w:type="dxa"/>
            <w:tcBorders>
              <w:top w:val="nil"/>
              <w:left w:val="nil"/>
              <w:bottom w:val="nil"/>
              <w:right w:val="nil"/>
            </w:tcBorders>
            <w:noWrap/>
            <w:vAlign w:val="bottom"/>
            <w:hideMark/>
          </w:tcPr>
          <w:p w14:paraId="3598F586" w14:textId="77777777" w:rsidR="006179D9" w:rsidRDefault="006179D9" w:rsidP="00E34638">
            <w:pPr>
              <w:rPr>
                <w:color w:val="000000"/>
                <w:sz w:val="20"/>
                <w:szCs w:val="20"/>
              </w:rPr>
            </w:pPr>
            <w:r>
              <w:rPr>
                <w:color w:val="000000"/>
                <w:sz w:val="20"/>
                <w:szCs w:val="20"/>
              </w:rPr>
              <w:t>-39 - -27 weeks</w:t>
            </w:r>
          </w:p>
        </w:tc>
        <w:tc>
          <w:tcPr>
            <w:tcW w:w="1774" w:type="dxa"/>
            <w:tcBorders>
              <w:top w:val="nil"/>
              <w:left w:val="nil"/>
              <w:bottom w:val="nil"/>
              <w:right w:val="nil"/>
            </w:tcBorders>
            <w:noWrap/>
            <w:vAlign w:val="bottom"/>
            <w:hideMark/>
          </w:tcPr>
          <w:p w14:paraId="480FF01E" w14:textId="77777777" w:rsidR="006179D9" w:rsidRDefault="006179D9" w:rsidP="00E34638">
            <w:pPr>
              <w:jc w:val="center"/>
              <w:rPr>
                <w:color w:val="000000"/>
                <w:sz w:val="20"/>
                <w:szCs w:val="20"/>
              </w:rPr>
            </w:pPr>
            <w:r>
              <w:rPr>
                <w:color w:val="000000"/>
                <w:sz w:val="20"/>
                <w:szCs w:val="20"/>
              </w:rPr>
              <w:t>-0.0076 (0.0222)</w:t>
            </w:r>
          </w:p>
        </w:tc>
        <w:tc>
          <w:tcPr>
            <w:tcW w:w="2012" w:type="dxa"/>
            <w:tcBorders>
              <w:top w:val="nil"/>
              <w:left w:val="nil"/>
              <w:bottom w:val="nil"/>
              <w:right w:val="nil"/>
            </w:tcBorders>
            <w:noWrap/>
            <w:vAlign w:val="bottom"/>
            <w:hideMark/>
          </w:tcPr>
          <w:p w14:paraId="267B91F5" w14:textId="77777777" w:rsidR="006179D9" w:rsidRDefault="006179D9" w:rsidP="00E34638">
            <w:pPr>
              <w:jc w:val="center"/>
              <w:rPr>
                <w:color w:val="000000"/>
                <w:sz w:val="20"/>
                <w:szCs w:val="20"/>
              </w:rPr>
            </w:pPr>
            <w:r>
              <w:rPr>
                <w:color w:val="000000"/>
                <w:sz w:val="20"/>
                <w:szCs w:val="20"/>
              </w:rPr>
              <w:t>-0.0021 (0.0221)</w:t>
            </w:r>
          </w:p>
        </w:tc>
        <w:tc>
          <w:tcPr>
            <w:tcW w:w="1995" w:type="dxa"/>
            <w:tcBorders>
              <w:top w:val="nil"/>
              <w:left w:val="nil"/>
              <w:bottom w:val="nil"/>
              <w:right w:val="nil"/>
            </w:tcBorders>
            <w:noWrap/>
            <w:vAlign w:val="bottom"/>
            <w:hideMark/>
          </w:tcPr>
          <w:p w14:paraId="6D9B1C6C" w14:textId="77777777" w:rsidR="006179D9" w:rsidRDefault="006179D9" w:rsidP="00E34638">
            <w:pPr>
              <w:jc w:val="center"/>
              <w:rPr>
                <w:color w:val="000000"/>
                <w:sz w:val="20"/>
                <w:szCs w:val="20"/>
              </w:rPr>
            </w:pPr>
            <w:r>
              <w:rPr>
                <w:color w:val="000000"/>
                <w:sz w:val="20"/>
                <w:szCs w:val="20"/>
              </w:rPr>
              <w:t>-0.00012948</w:t>
            </w:r>
          </w:p>
        </w:tc>
        <w:tc>
          <w:tcPr>
            <w:tcW w:w="2259" w:type="dxa"/>
            <w:tcBorders>
              <w:top w:val="nil"/>
              <w:left w:val="nil"/>
              <w:bottom w:val="nil"/>
              <w:right w:val="nil"/>
            </w:tcBorders>
            <w:noWrap/>
            <w:vAlign w:val="bottom"/>
            <w:hideMark/>
          </w:tcPr>
          <w:p w14:paraId="729E52D1" w14:textId="77777777" w:rsidR="006179D9" w:rsidRDefault="006179D9" w:rsidP="00E34638">
            <w:pPr>
              <w:jc w:val="center"/>
              <w:rPr>
                <w:color w:val="000000"/>
                <w:sz w:val="20"/>
                <w:szCs w:val="20"/>
              </w:rPr>
            </w:pPr>
            <w:r>
              <w:rPr>
                <w:color w:val="000000"/>
                <w:sz w:val="20"/>
                <w:szCs w:val="20"/>
              </w:rPr>
              <w:t>-0.00015484</w:t>
            </w:r>
          </w:p>
        </w:tc>
      </w:tr>
      <w:tr w:rsidR="006179D9" w14:paraId="45C73C3C" w14:textId="77777777" w:rsidTr="00F62D37">
        <w:trPr>
          <w:trHeight w:val="320"/>
        </w:trPr>
        <w:tc>
          <w:tcPr>
            <w:tcW w:w="2160" w:type="dxa"/>
            <w:tcBorders>
              <w:top w:val="nil"/>
              <w:left w:val="nil"/>
              <w:right w:val="nil"/>
            </w:tcBorders>
            <w:noWrap/>
            <w:vAlign w:val="bottom"/>
            <w:hideMark/>
          </w:tcPr>
          <w:p w14:paraId="1C9A7676" w14:textId="77777777" w:rsidR="006179D9" w:rsidRDefault="006179D9" w:rsidP="00E34638">
            <w:pPr>
              <w:rPr>
                <w:color w:val="000000"/>
                <w:sz w:val="20"/>
                <w:szCs w:val="20"/>
              </w:rPr>
            </w:pPr>
            <w:r>
              <w:rPr>
                <w:color w:val="000000"/>
                <w:sz w:val="20"/>
                <w:szCs w:val="20"/>
              </w:rPr>
              <w:t>-26 - -14 weeks</w:t>
            </w:r>
          </w:p>
        </w:tc>
        <w:tc>
          <w:tcPr>
            <w:tcW w:w="1774" w:type="dxa"/>
            <w:tcBorders>
              <w:top w:val="nil"/>
              <w:left w:val="nil"/>
              <w:right w:val="nil"/>
            </w:tcBorders>
            <w:noWrap/>
            <w:vAlign w:val="bottom"/>
            <w:hideMark/>
          </w:tcPr>
          <w:p w14:paraId="6CBF5D56" w14:textId="77777777" w:rsidR="006179D9" w:rsidRDefault="006179D9" w:rsidP="00E34638">
            <w:pPr>
              <w:jc w:val="center"/>
              <w:rPr>
                <w:color w:val="000000"/>
                <w:sz w:val="20"/>
                <w:szCs w:val="20"/>
              </w:rPr>
            </w:pPr>
            <w:r>
              <w:rPr>
                <w:color w:val="000000"/>
                <w:sz w:val="20"/>
                <w:szCs w:val="20"/>
              </w:rPr>
              <w:t>0.0160 (0.0225)</w:t>
            </w:r>
          </w:p>
        </w:tc>
        <w:tc>
          <w:tcPr>
            <w:tcW w:w="2012" w:type="dxa"/>
            <w:tcBorders>
              <w:top w:val="nil"/>
              <w:left w:val="nil"/>
              <w:right w:val="nil"/>
            </w:tcBorders>
            <w:noWrap/>
            <w:vAlign w:val="bottom"/>
            <w:hideMark/>
          </w:tcPr>
          <w:p w14:paraId="046CAF98" w14:textId="77777777" w:rsidR="006179D9" w:rsidRDefault="006179D9" w:rsidP="00E34638">
            <w:pPr>
              <w:jc w:val="center"/>
              <w:rPr>
                <w:color w:val="000000"/>
                <w:sz w:val="20"/>
                <w:szCs w:val="20"/>
              </w:rPr>
            </w:pPr>
            <w:r>
              <w:rPr>
                <w:color w:val="000000"/>
                <w:sz w:val="20"/>
                <w:szCs w:val="20"/>
              </w:rPr>
              <w:t>0.0187 (0.0226)</w:t>
            </w:r>
          </w:p>
        </w:tc>
        <w:tc>
          <w:tcPr>
            <w:tcW w:w="1995" w:type="dxa"/>
            <w:tcBorders>
              <w:top w:val="nil"/>
              <w:left w:val="nil"/>
              <w:right w:val="nil"/>
            </w:tcBorders>
            <w:noWrap/>
            <w:vAlign w:val="bottom"/>
            <w:hideMark/>
          </w:tcPr>
          <w:p w14:paraId="58991DBA" w14:textId="77777777" w:rsidR="006179D9" w:rsidRDefault="006179D9" w:rsidP="00E34638">
            <w:pPr>
              <w:jc w:val="center"/>
              <w:rPr>
                <w:color w:val="000000"/>
                <w:sz w:val="20"/>
                <w:szCs w:val="20"/>
              </w:rPr>
            </w:pPr>
            <w:r>
              <w:rPr>
                <w:color w:val="000000"/>
                <w:sz w:val="20"/>
                <w:szCs w:val="20"/>
              </w:rPr>
              <w:t>-0.0073 (0.0069)</w:t>
            </w:r>
          </w:p>
        </w:tc>
        <w:tc>
          <w:tcPr>
            <w:tcW w:w="2259" w:type="dxa"/>
            <w:tcBorders>
              <w:top w:val="nil"/>
              <w:left w:val="nil"/>
              <w:right w:val="nil"/>
            </w:tcBorders>
            <w:noWrap/>
            <w:vAlign w:val="bottom"/>
            <w:hideMark/>
          </w:tcPr>
          <w:p w14:paraId="05165BAA" w14:textId="77777777" w:rsidR="006179D9" w:rsidRDefault="006179D9" w:rsidP="00E34638">
            <w:pPr>
              <w:jc w:val="center"/>
              <w:rPr>
                <w:color w:val="000000"/>
                <w:sz w:val="20"/>
                <w:szCs w:val="20"/>
              </w:rPr>
            </w:pPr>
            <w:r>
              <w:rPr>
                <w:color w:val="000000"/>
                <w:sz w:val="20"/>
                <w:szCs w:val="20"/>
              </w:rPr>
              <w:t>-0.0065 (0.0067)</w:t>
            </w:r>
          </w:p>
        </w:tc>
      </w:tr>
      <w:tr w:rsidR="006179D9" w14:paraId="7864AA1A" w14:textId="77777777" w:rsidTr="00F62D37">
        <w:trPr>
          <w:trHeight w:val="320"/>
        </w:trPr>
        <w:tc>
          <w:tcPr>
            <w:tcW w:w="2160" w:type="dxa"/>
            <w:tcBorders>
              <w:top w:val="nil"/>
              <w:left w:val="nil"/>
              <w:bottom w:val="single" w:sz="4" w:space="0" w:color="auto"/>
              <w:right w:val="nil"/>
            </w:tcBorders>
            <w:noWrap/>
            <w:vAlign w:val="bottom"/>
            <w:hideMark/>
          </w:tcPr>
          <w:p w14:paraId="075E9B79" w14:textId="77777777" w:rsidR="006179D9" w:rsidRDefault="006179D9" w:rsidP="00E34638">
            <w:pPr>
              <w:rPr>
                <w:color w:val="000000"/>
                <w:sz w:val="20"/>
                <w:szCs w:val="20"/>
              </w:rPr>
            </w:pPr>
            <w:r>
              <w:rPr>
                <w:color w:val="000000"/>
                <w:sz w:val="20"/>
                <w:szCs w:val="20"/>
              </w:rPr>
              <w:t>-13 - -2 weeks</w:t>
            </w:r>
          </w:p>
        </w:tc>
        <w:tc>
          <w:tcPr>
            <w:tcW w:w="1774" w:type="dxa"/>
            <w:tcBorders>
              <w:top w:val="nil"/>
              <w:left w:val="nil"/>
              <w:bottom w:val="single" w:sz="4" w:space="0" w:color="auto"/>
              <w:right w:val="nil"/>
            </w:tcBorders>
            <w:noWrap/>
            <w:vAlign w:val="bottom"/>
            <w:hideMark/>
          </w:tcPr>
          <w:p w14:paraId="537F23FB" w14:textId="77777777" w:rsidR="006179D9" w:rsidRDefault="006179D9" w:rsidP="00E34638">
            <w:pPr>
              <w:jc w:val="center"/>
              <w:rPr>
                <w:color w:val="000000"/>
                <w:sz w:val="20"/>
                <w:szCs w:val="20"/>
              </w:rPr>
            </w:pPr>
            <w:r>
              <w:rPr>
                <w:color w:val="000000"/>
                <w:sz w:val="20"/>
                <w:szCs w:val="20"/>
              </w:rPr>
              <w:t>-0.0019 (0.0146)</w:t>
            </w:r>
          </w:p>
        </w:tc>
        <w:tc>
          <w:tcPr>
            <w:tcW w:w="2012" w:type="dxa"/>
            <w:tcBorders>
              <w:top w:val="nil"/>
              <w:left w:val="nil"/>
              <w:bottom w:val="single" w:sz="4" w:space="0" w:color="auto"/>
              <w:right w:val="nil"/>
            </w:tcBorders>
            <w:noWrap/>
            <w:vAlign w:val="bottom"/>
            <w:hideMark/>
          </w:tcPr>
          <w:p w14:paraId="4F9448C5" w14:textId="77777777" w:rsidR="006179D9" w:rsidRDefault="006179D9" w:rsidP="00E34638">
            <w:pPr>
              <w:jc w:val="center"/>
              <w:rPr>
                <w:color w:val="000000"/>
                <w:sz w:val="20"/>
                <w:szCs w:val="20"/>
              </w:rPr>
            </w:pPr>
            <w:r>
              <w:rPr>
                <w:color w:val="000000"/>
                <w:sz w:val="20"/>
                <w:szCs w:val="20"/>
              </w:rPr>
              <w:t>-0.0003 (0.0146)</w:t>
            </w:r>
          </w:p>
        </w:tc>
        <w:tc>
          <w:tcPr>
            <w:tcW w:w="1995" w:type="dxa"/>
            <w:tcBorders>
              <w:top w:val="nil"/>
              <w:left w:val="nil"/>
              <w:bottom w:val="single" w:sz="4" w:space="0" w:color="auto"/>
              <w:right w:val="nil"/>
            </w:tcBorders>
            <w:noWrap/>
            <w:vAlign w:val="bottom"/>
            <w:hideMark/>
          </w:tcPr>
          <w:p w14:paraId="06B89FB0" w14:textId="77777777" w:rsidR="006179D9" w:rsidRDefault="006179D9" w:rsidP="00E34638">
            <w:pPr>
              <w:jc w:val="center"/>
              <w:rPr>
                <w:color w:val="000000"/>
                <w:sz w:val="20"/>
                <w:szCs w:val="20"/>
              </w:rPr>
            </w:pPr>
            <w:r>
              <w:rPr>
                <w:color w:val="000000"/>
                <w:sz w:val="20"/>
                <w:szCs w:val="20"/>
              </w:rPr>
              <w:t>-0.0077 (0.0052)</w:t>
            </w:r>
          </w:p>
        </w:tc>
        <w:tc>
          <w:tcPr>
            <w:tcW w:w="2259" w:type="dxa"/>
            <w:tcBorders>
              <w:top w:val="nil"/>
              <w:left w:val="nil"/>
              <w:bottom w:val="single" w:sz="4" w:space="0" w:color="auto"/>
              <w:right w:val="nil"/>
            </w:tcBorders>
            <w:noWrap/>
            <w:vAlign w:val="bottom"/>
            <w:hideMark/>
          </w:tcPr>
          <w:p w14:paraId="73D2C88C" w14:textId="77777777" w:rsidR="006179D9" w:rsidRDefault="006179D9" w:rsidP="00E34638">
            <w:pPr>
              <w:jc w:val="center"/>
              <w:rPr>
                <w:color w:val="000000"/>
                <w:sz w:val="20"/>
                <w:szCs w:val="20"/>
              </w:rPr>
            </w:pPr>
            <w:r>
              <w:rPr>
                <w:color w:val="000000"/>
                <w:sz w:val="20"/>
                <w:szCs w:val="20"/>
              </w:rPr>
              <w:t>-0.0067 (0.0050)</w:t>
            </w:r>
          </w:p>
        </w:tc>
      </w:tr>
    </w:tbl>
    <w:p w14:paraId="1F4AD1E2" w14:textId="7B97409A" w:rsidR="00C474CF" w:rsidRDefault="002D096C" w:rsidP="001F1F8C">
      <w:pPr>
        <w:jc w:val="both"/>
        <w:rPr>
          <w:sz w:val="20"/>
          <w:szCs w:val="20"/>
        </w:rPr>
      </w:pPr>
      <w:r>
        <w:rPr>
          <w:b/>
          <w:bCs/>
          <w:sz w:val="20"/>
          <w:szCs w:val="20"/>
        </w:rPr>
        <w:t xml:space="preserve">SI Table </w:t>
      </w:r>
      <w:r w:rsidR="00ED3A5D">
        <w:rPr>
          <w:b/>
          <w:bCs/>
          <w:sz w:val="20"/>
          <w:szCs w:val="20"/>
        </w:rPr>
        <w:t>4</w:t>
      </w:r>
      <w:r>
        <w:rPr>
          <w:b/>
          <w:bCs/>
          <w:sz w:val="20"/>
          <w:szCs w:val="20"/>
        </w:rPr>
        <w:t xml:space="preserve">: </w:t>
      </w:r>
      <w:r w:rsidRPr="00E34638">
        <w:rPr>
          <w:sz w:val="20"/>
          <w:szCs w:val="20"/>
        </w:rPr>
        <w:t xml:space="preserve">Average treatment effect and accompanying standard errors (SE) by weeks since intervention, using the interaction-weighted estimator with or without covariates incorporated. </w:t>
      </w:r>
      <w:r>
        <w:rPr>
          <w:sz w:val="20"/>
          <w:szCs w:val="20"/>
        </w:rPr>
        <w:t xml:space="preserve">Values represent the average effect on either weekly </w:t>
      </w:r>
      <w:r w:rsidRPr="00E34638">
        <w:rPr>
          <w:i/>
          <w:iCs/>
          <w:sz w:val="20"/>
          <w:szCs w:val="20"/>
        </w:rPr>
        <w:t>Aedes aegypti</w:t>
      </w:r>
      <w:r>
        <w:rPr>
          <w:sz w:val="20"/>
          <w:szCs w:val="20"/>
        </w:rPr>
        <w:t xml:space="preserve"> or </w:t>
      </w:r>
      <w:r w:rsidR="00FB3656" w:rsidRPr="00FB1176">
        <w:rPr>
          <w:i/>
          <w:iCs/>
          <w:sz w:val="20"/>
          <w:szCs w:val="20"/>
        </w:rPr>
        <w:t xml:space="preserve">Ae. </w:t>
      </w:r>
      <w:r w:rsidRPr="00E34638">
        <w:rPr>
          <w:i/>
          <w:iCs/>
          <w:sz w:val="20"/>
          <w:szCs w:val="20"/>
        </w:rPr>
        <w:t>albopictus</w:t>
      </w:r>
      <w:r>
        <w:rPr>
          <w:sz w:val="20"/>
          <w:szCs w:val="20"/>
        </w:rPr>
        <w:t xml:space="preserve"> abundance in an intervention site at a specific week since intervention, in the pre-intervention period. </w:t>
      </w:r>
    </w:p>
    <w:p w14:paraId="1A6B9C25" w14:textId="2982F056" w:rsidR="002A06B6" w:rsidRPr="00F62D37" w:rsidRDefault="003C280E" w:rsidP="001F1F8C">
      <w:pPr>
        <w:jc w:val="both"/>
        <w:rPr>
          <w:sz w:val="20"/>
          <w:szCs w:val="20"/>
        </w:rPr>
      </w:pPr>
      <w:r>
        <w:rPr>
          <w:b/>
          <w:bCs/>
          <w:noProof/>
          <w:sz w:val="20"/>
          <w:szCs w:val="20"/>
        </w:rPr>
        <w:drawing>
          <wp:inline distT="0" distB="0" distL="0" distR="0" wp14:anchorId="10E80B49" wp14:editId="6024B9B5">
            <wp:extent cx="3240000" cy="3240000"/>
            <wp:effectExtent l="0" t="0" r="0" b="0"/>
            <wp:docPr id="6012408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40869" name="Picture 5"/>
                    <pic:cNvPicPr/>
                  </pic:nvPicPr>
                  <pic:blipFill>
                    <a:blip r:embed="rId133"/>
                    <a:stretch>
                      <a:fillRect/>
                    </a:stretch>
                  </pic:blipFill>
                  <pic:spPr>
                    <a:xfrm>
                      <a:off x="0" y="0"/>
                      <a:ext cx="3240000" cy="3240000"/>
                    </a:xfrm>
                    <a:prstGeom prst="rect">
                      <a:avLst/>
                    </a:prstGeom>
                  </pic:spPr>
                </pic:pic>
              </a:graphicData>
            </a:graphic>
          </wp:inline>
        </w:drawing>
      </w:r>
      <w:r>
        <w:rPr>
          <w:b/>
          <w:bCs/>
          <w:noProof/>
          <w:sz w:val="20"/>
          <w:szCs w:val="20"/>
        </w:rPr>
        <w:drawing>
          <wp:inline distT="0" distB="0" distL="0" distR="0" wp14:anchorId="087EB515" wp14:editId="0737B357">
            <wp:extent cx="3240000" cy="3240000"/>
            <wp:effectExtent l="0" t="0" r="0" b="0"/>
            <wp:docPr id="11992598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59814" name="Picture 6"/>
                    <pic:cNvPicPr/>
                  </pic:nvPicPr>
                  <pic:blipFill>
                    <a:blip r:embed="rId134"/>
                    <a:stretch>
                      <a:fillRect/>
                    </a:stretch>
                  </pic:blipFill>
                  <pic:spPr>
                    <a:xfrm>
                      <a:off x="0" y="0"/>
                      <a:ext cx="3240000" cy="3240000"/>
                    </a:xfrm>
                    <a:prstGeom prst="rect">
                      <a:avLst/>
                    </a:prstGeom>
                  </pic:spPr>
                </pic:pic>
              </a:graphicData>
            </a:graphic>
          </wp:inline>
        </w:drawing>
      </w:r>
    </w:p>
    <w:p w14:paraId="660F1F3A" w14:textId="6B5C3BA1" w:rsidR="002A06B6" w:rsidRDefault="002A06B6" w:rsidP="002A06B6">
      <w:pPr>
        <w:jc w:val="both"/>
        <w:rPr>
          <w:b/>
          <w:bCs/>
          <w:sz w:val="20"/>
          <w:szCs w:val="20"/>
        </w:rPr>
      </w:pPr>
      <w:r>
        <w:rPr>
          <w:b/>
          <w:bCs/>
          <w:sz w:val="20"/>
          <w:szCs w:val="20"/>
        </w:rPr>
        <w:t xml:space="preserve">SI Figure </w:t>
      </w:r>
      <w:r w:rsidR="00F72E90">
        <w:rPr>
          <w:b/>
          <w:bCs/>
          <w:sz w:val="20"/>
          <w:szCs w:val="20"/>
        </w:rPr>
        <w:t>7</w:t>
      </w:r>
      <w:r>
        <w:rPr>
          <w:b/>
          <w:bCs/>
          <w:sz w:val="20"/>
          <w:szCs w:val="20"/>
        </w:rPr>
        <w:t xml:space="preserve">: </w:t>
      </w:r>
      <w:r w:rsidRPr="00E34638">
        <w:rPr>
          <w:sz w:val="20"/>
          <w:szCs w:val="20"/>
        </w:rPr>
        <w:t>Visuali</w:t>
      </w:r>
      <w:r w:rsidR="009810F8">
        <w:rPr>
          <w:sz w:val="20"/>
          <w:szCs w:val="20"/>
        </w:rPr>
        <w:t>s</w:t>
      </w:r>
      <w:r w:rsidRPr="00E34638">
        <w:rPr>
          <w:sz w:val="20"/>
          <w:szCs w:val="20"/>
        </w:rPr>
        <w:t xml:space="preserve">ation of average treatment effects of </w:t>
      </w:r>
      <w:r w:rsidR="00284EB0">
        <w:rPr>
          <w:sz w:val="20"/>
          <w:szCs w:val="20"/>
        </w:rPr>
        <w:t xml:space="preserve">male </w:t>
      </w:r>
      <w:proofErr w:type="spellStart"/>
      <w:r w:rsidR="00284EB0" w:rsidRPr="00852B9B">
        <w:rPr>
          <w:i/>
          <w:iCs/>
          <w:sz w:val="20"/>
          <w:szCs w:val="20"/>
        </w:rPr>
        <w:t>w</w:t>
      </w:r>
      <w:r w:rsidR="00284EB0" w:rsidRPr="00852B9B">
        <w:rPr>
          <w:sz w:val="20"/>
          <w:szCs w:val="20"/>
        </w:rPr>
        <w:t>AlbB</w:t>
      </w:r>
      <w:proofErr w:type="spellEnd"/>
      <w:r w:rsidR="00284EB0" w:rsidRPr="00852B9B">
        <w:rPr>
          <w:sz w:val="20"/>
          <w:szCs w:val="20"/>
        </w:rPr>
        <w:t xml:space="preserve">-infected </w:t>
      </w:r>
      <w:r w:rsidR="00284EB0" w:rsidRPr="00852B9B">
        <w:rPr>
          <w:i/>
          <w:iCs/>
          <w:sz w:val="20"/>
          <w:szCs w:val="20"/>
        </w:rPr>
        <w:t>Ae. aegypti</w:t>
      </w:r>
      <w:r w:rsidR="00FB1176">
        <w:rPr>
          <w:i/>
          <w:iCs/>
          <w:sz w:val="20"/>
          <w:szCs w:val="20"/>
        </w:rPr>
        <w:t xml:space="preserve"> </w:t>
      </w:r>
      <w:r>
        <w:rPr>
          <w:sz w:val="20"/>
          <w:szCs w:val="20"/>
        </w:rPr>
        <w:t xml:space="preserve">on weekly </w:t>
      </w:r>
      <w:r w:rsidRPr="00E34638">
        <w:rPr>
          <w:i/>
          <w:iCs/>
          <w:sz w:val="20"/>
          <w:szCs w:val="20"/>
        </w:rPr>
        <w:t xml:space="preserve">Aedes </w:t>
      </w:r>
      <w:r>
        <w:rPr>
          <w:i/>
          <w:iCs/>
          <w:sz w:val="20"/>
          <w:szCs w:val="20"/>
        </w:rPr>
        <w:t>aegypti</w:t>
      </w:r>
      <w:r>
        <w:rPr>
          <w:sz w:val="20"/>
          <w:szCs w:val="20"/>
        </w:rPr>
        <w:t xml:space="preserve"> abundance</w:t>
      </w:r>
      <w:r w:rsidRPr="00E34638">
        <w:rPr>
          <w:sz w:val="20"/>
          <w:szCs w:val="20"/>
        </w:rPr>
        <w:t xml:space="preserve"> by time to treatment under the model with covariates</w:t>
      </w:r>
      <w:r>
        <w:rPr>
          <w:sz w:val="20"/>
          <w:szCs w:val="20"/>
        </w:rPr>
        <w:t xml:space="preserve"> in the </w:t>
      </w:r>
      <w:r w:rsidR="00B567C0">
        <w:rPr>
          <w:sz w:val="20"/>
          <w:szCs w:val="20"/>
        </w:rPr>
        <w:t>placebo intervention period spanning 26 or 52 weeks prior to the intervention (left to right)</w:t>
      </w:r>
      <w:r w:rsidR="00244865">
        <w:rPr>
          <w:sz w:val="20"/>
          <w:szCs w:val="20"/>
        </w:rPr>
        <w:t>.</w:t>
      </w:r>
    </w:p>
    <w:p w14:paraId="21C87089" w14:textId="07992D4D" w:rsidR="0011180F" w:rsidRDefault="003C280E" w:rsidP="001F1F8C">
      <w:pPr>
        <w:jc w:val="both"/>
        <w:rPr>
          <w:b/>
          <w:bCs/>
          <w:sz w:val="20"/>
          <w:szCs w:val="20"/>
        </w:rPr>
      </w:pPr>
      <w:r>
        <w:rPr>
          <w:b/>
          <w:bCs/>
          <w:noProof/>
          <w:sz w:val="20"/>
          <w:szCs w:val="20"/>
        </w:rPr>
        <w:lastRenderedPageBreak/>
        <w:drawing>
          <wp:inline distT="0" distB="0" distL="0" distR="0" wp14:anchorId="6FD108F0" wp14:editId="66A7FA4E">
            <wp:extent cx="3240000" cy="3240000"/>
            <wp:effectExtent l="0" t="0" r="0" b="0"/>
            <wp:docPr id="13366782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78283" name="Picture 7"/>
                    <pic:cNvPicPr/>
                  </pic:nvPicPr>
                  <pic:blipFill>
                    <a:blip r:embed="rId135"/>
                    <a:stretch>
                      <a:fillRect/>
                    </a:stretch>
                  </pic:blipFill>
                  <pic:spPr>
                    <a:xfrm>
                      <a:off x="0" y="0"/>
                      <a:ext cx="3240000" cy="3240000"/>
                    </a:xfrm>
                    <a:prstGeom prst="rect">
                      <a:avLst/>
                    </a:prstGeom>
                  </pic:spPr>
                </pic:pic>
              </a:graphicData>
            </a:graphic>
          </wp:inline>
        </w:drawing>
      </w:r>
      <w:r>
        <w:rPr>
          <w:b/>
          <w:bCs/>
          <w:noProof/>
          <w:sz w:val="20"/>
          <w:szCs w:val="20"/>
        </w:rPr>
        <w:drawing>
          <wp:inline distT="0" distB="0" distL="0" distR="0" wp14:anchorId="5677AE84" wp14:editId="5AAF395C">
            <wp:extent cx="3240000" cy="3240000"/>
            <wp:effectExtent l="0" t="0" r="0" b="0"/>
            <wp:docPr id="14340151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15109" name="Picture 8"/>
                    <pic:cNvPicPr/>
                  </pic:nvPicPr>
                  <pic:blipFill>
                    <a:blip r:embed="rId136"/>
                    <a:stretch>
                      <a:fillRect/>
                    </a:stretch>
                  </pic:blipFill>
                  <pic:spPr>
                    <a:xfrm>
                      <a:off x="0" y="0"/>
                      <a:ext cx="3240000" cy="3240000"/>
                    </a:xfrm>
                    <a:prstGeom prst="rect">
                      <a:avLst/>
                    </a:prstGeom>
                  </pic:spPr>
                </pic:pic>
              </a:graphicData>
            </a:graphic>
          </wp:inline>
        </w:drawing>
      </w:r>
    </w:p>
    <w:p w14:paraId="6E190816" w14:textId="7C6C8CA3" w:rsidR="00B567C0" w:rsidRDefault="00B567C0" w:rsidP="00B567C0">
      <w:pPr>
        <w:jc w:val="both"/>
        <w:rPr>
          <w:b/>
          <w:bCs/>
          <w:sz w:val="20"/>
          <w:szCs w:val="20"/>
        </w:rPr>
      </w:pPr>
      <w:r>
        <w:rPr>
          <w:b/>
          <w:bCs/>
          <w:sz w:val="20"/>
          <w:szCs w:val="20"/>
        </w:rPr>
        <w:t xml:space="preserve">SI Figure </w:t>
      </w:r>
      <w:r w:rsidR="009810F8">
        <w:rPr>
          <w:b/>
          <w:bCs/>
          <w:sz w:val="20"/>
          <w:szCs w:val="20"/>
        </w:rPr>
        <w:t>8</w:t>
      </w:r>
      <w:r>
        <w:rPr>
          <w:b/>
          <w:bCs/>
          <w:sz w:val="20"/>
          <w:szCs w:val="20"/>
        </w:rPr>
        <w:t xml:space="preserve">: </w:t>
      </w:r>
      <w:r w:rsidRPr="00E34638">
        <w:rPr>
          <w:sz w:val="20"/>
          <w:szCs w:val="20"/>
        </w:rPr>
        <w:t>Visuali</w:t>
      </w:r>
      <w:r w:rsidR="009810F8">
        <w:rPr>
          <w:sz w:val="20"/>
          <w:szCs w:val="20"/>
        </w:rPr>
        <w:t>s</w:t>
      </w:r>
      <w:r w:rsidRPr="00E34638">
        <w:rPr>
          <w:sz w:val="20"/>
          <w:szCs w:val="20"/>
        </w:rPr>
        <w:t xml:space="preserve">ation of average treatment effects of </w:t>
      </w:r>
      <w:r w:rsidR="00383CCA">
        <w:rPr>
          <w:sz w:val="20"/>
          <w:szCs w:val="20"/>
        </w:rPr>
        <w:t xml:space="preserve">male </w:t>
      </w:r>
      <w:proofErr w:type="spellStart"/>
      <w:r w:rsidR="00383CCA" w:rsidRPr="00852B9B">
        <w:rPr>
          <w:i/>
          <w:iCs/>
          <w:sz w:val="20"/>
          <w:szCs w:val="20"/>
        </w:rPr>
        <w:t>w</w:t>
      </w:r>
      <w:r w:rsidR="00383CCA" w:rsidRPr="00852B9B">
        <w:rPr>
          <w:sz w:val="20"/>
          <w:szCs w:val="20"/>
        </w:rPr>
        <w:t>AlbB</w:t>
      </w:r>
      <w:proofErr w:type="spellEnd"/>
      <w:r w:rsidR="00383CCA" w:rsidRPr="00852B9B">
        <w:rPr>
          <w:sz w:val="20"/>
          <w:szCs w:val="20"/>
        </w:rPr>
        <w:t xml:space="preserve">-infected </w:t>
      </w:r>
      <w:r w:rsidR="00383CCA" w:rsidRPr="00852B9B">
        <w:rPr>
          <w:i/>
          <w:iCs/>
          <w:sz w:val="20"/>
          <w:szCs w:val="20"/>
        </w:rPr>
        <w:t>Ae. aegypti</w:t>
      </w:r>
      <w:r w:rsidR="00FB1176">
        <w:rPr>
          <w:i/>
          <w:iCs/>
          <w:sz w:val="20"/>
          <w:szCs w:val="20"/>
        </w:rPr>
        <w:t xml:space="preserve"> </w:t>
      </w:r>
      <w:r>
        <w:rPr>
          <w:sz w:val="20"/>
          <w:szCs w:val="20"/>
        </w:rPr>
        <w:t xml:space="preserve">on weekly </w:t>
      </w:r>
      <w:r w:rsidRPr="00E34638">
        <w:rPr>
          <w:i/>
          <w:iCs/>
          <w:sz w:val="20"/>
          <w:szCs w:val="20"/>
        </w:rPr>
        <w:t xml:space="preserve">Aedes </w:t>
      </w:r>
      <w:r>
        <w:rPr>
          <w:i/>
          <w:iCs/>
          <w:sz w:val="20"/>
          <w:szCs w:val="20"/>
        </w:rPr>
        <w:t>aegypti</w:t>
      </w:r>
      <w:r>
        <w:rPr>
          <w:sz w:val="20"/>
          <w:szCs w:val="20"/>
        </w:rPr>
        <w:t xml:space="preserve"> abundance</w:t>
      </w:r>
      <w:r w:rsidRPr="00E34638">
        <w:rPr>
          <w:sz w:val="20"/>
          <w:szCs w:val="20"/>
        </w:rPr>
        <w:t xml:space="preserve"> by time to treatment under the model with</w:t>
      </w:r>
      <w:r>
        <w:rPr>
          <w:sz w:val="20"/>
          <w:szCs w:val="20"/>
        </w:rPr>
        <w:t>out</w:t>
      </w:r>
      <w:r w:rsidRPr="00E34638">
        <w:rPr>
          <w:sz w:val="20"/>
          <w:szCs w:val="20"/>
        </w:rPr>
        <w:t xml:space="preserve"> covariates</w:t>
      </w:r>
      <w:r>
        <w:rPr>
          <w:sz w:val="20"/>
          <w:szCs w:val="20"/>
        </w:rPr>
        <w:t xml:space="preserve"> in the placebo intervention period spanning 26 or 52 weeks prior to the intervention (left to right)</w:t>
      </w:r>
      <w:r w:rsidR="00244865">
        <w:rPr>
          <w:sz w:val="20"/>
          <w:szCs w:val="20"/>
        </w:rPr>
        <w:t>.</w:t>
      </w:r>
    </w:p>
    <w:p w14:paraId="6DE5242B" w14:textId="77777777" w:rsidR="00B567C0" w:rsidRDefault="00B567C0" w:rsidP="001F1F8C">
      <w:pPr>
        <w:jc w:val="both"/>
        <w:rPr>
          <w:b/>
          <w:bCs/>
          <w:sz w:val="20"/>
          <w:szCs w:val="20"/>
        </w:rPr>
      </w:pPr>
    </w:p>
    <w:p w14:paraId="1161E992" w14:textId="77777777" w:rsidR="00B567C0" w:rsidRDefault="00B567C0" w:rsidP="001F1F8C">
      <w:pPr>
        <w:jc w:val="both"/>
        <w:rPr>
          <w:b/>
          <w:bCs/>
          <w:sz w:val="20"/>
          <w:szCs w:val="20"/>
        </w:rPr>
      </w:pPr>
      <w:r>
        <w:rPr>
          <w:b/>
          <w:bCs/>
          <w:noProof/>
          <w:sz w:val="20"/>
          <w:szCs w:val="20"/>
        </w:rPr>
        <w:drawing>
          <wp:inline distT="0" distB="0" distL="0" distR="0" wp14:anchorId="02664179" wp14:editId="1E1B73D6">
            <wp:extent cx="3240000" cy="3240000"/>
            <wp:effectExtent l="0" t="0" r="0" b="0"/>
            <wp:docPr id="10733927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92765" name="Picture 9"/>
                    <pic:cNvPicPr/>
                  </pic:nvPicPr>
                  <pic:blipFill>
                    <a:blip r:embed="rId137"/>
                    <a:stretch>
                      <a:fillRect/>
                    </a:stretch>
                  </pic:blipFill>
                  <pic:spPr>
                    <a:xfrm>
                      <a:off x="0" y="0"/>
                      <a:ext cx="3240000" cy="3240000"/>
                    </a:xfrm>
                    <a:prstGeom prst="rect">
                      <a:avLst/>
                    </a:prstGeom>
                  </pic:spPr>
                </pic:pic>
              </a:graphicData>
            </a:graphic>
          </wp:inline>
        </w:drawing>
      </w:r>
      <w:r>
        <w:rPr>
          <w:b/>
          <w:bCs/>
          <w:noProof/>
          <w:sz w:val="20"/>
          <w:szCs w:val="20"/>
        </w:rPr>
        <w:drawing>
          <wp:inline distT="0" distB="0" distL="0" distR="0" wp14:anchorId="7F80A1CF" wp14:editId="76DE7019">
            <wp:extent cx="3240000" cy="3240000"/>
            <wp:effectExtent l="0" t="0" r="0" b="0"/>
            <wp:docPr id="1386591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9132" name="Picture 10"/>
                    <pic:cNvPicPr/>
                  </pic:nvPicPr>
                  <pic:blipFill>
                    <a:blip r:embed="rId138"/>
                    <a:stretch>
                      <a:fillRect/>
                    </a:stretch>
                  </pic:blipFill>
                  <pic:spPr>
                    <a:xfrm>
                      <a:off x="0" y="0"/>
                      <a:ext cx="3240000" cy="3240000"/>
                    </a:xfrm>
                    <a:prstGeom prst="rect">
                      <a:avLst/>
                    </a:prstGeom>
                  </pic:spPr>
                </pic:pic>
              </a:graphicData>
            </a:graphic>
          </wp:inline>
        </w:drawing>
      </w:r>
    </w:p>
    <w:p w14:paraId="4F886C09" w14:textId="7AAA903E" w:rsidR="00B567C0" w:rsidRDefault="00B567C0" w:rsidP="00B567C0">
      <w:pPr>
        <w:jc w:val="both"/>
        <w:rPr>
          <w:b/>
          <w:bCs/>
          <w:sz w:val="20"/>
          <w:szCs w:val="20"/>
        </w:rPr>
      </w:pPr>
      <w:r>
        <w:rPr>
          <w:b/>
          <w:bCs/>
          <w:sz w:val="20"/>
          <w:szCs w:val="20"/>
        </w:rPr>
        <w:t xml:space="preserve">SI Figure </w:t>
      </w:r>
      <w:r w:rsidR="009810F8">
        <w:rPr>
          <w:b/>
          <w:bCs/>
          <w:sz w:val="20"/>
          <w:szCs w:val="20"/>
        </w:rPr>
        <w:t>9</w:t>
      </w:r>
      <w:r>
        <w:rPr>
          <w:b/>
          <w:bCs/>
          <w:sz w:val="20"/>
          <w:szCs w:val="20"/>
        </w:rPr>
        <w:t xml:space="preserve">: </w:t>
      </w:r>
      <w:r w:rsidRPr="00E34638">
        <w:rPr>
          <w:sz w:val="20"/>
          <w:szCs w:val="20"/>
        </w:rPr>
        <w:t>Visuali</w:t>
      </w:r>
      <w:r w:rsidR="00383CCA">
        <w:rPr>
          <w:sz w:val="20"/>
          <w:szCs w:val="20"/>
        </w:rPr>
        <w:t>s</w:t>
      </w:r>
      <w:r w:rsidRPr="00E34638">
        <w:rPr>
          <w:sz w:val="20"/>
          <w:szCs w:val="20"/>
        </w:rPr>
        <w:t xml:space="preserve">ation of average treatment effects of </w:t>
      </w:r>
      <w:r w:rsidR="00383CCA">
        <w:rPr>
          <w:sz w:val="20"/>
          <w:szCs w:val="20"/>
        </w:rPr>
        <w:t xml:space="preserve">male </w:t>
      </w:r>
      <w:proofErr w:type="spellStart"/>
      <w:r w:rsidR="00383CCA" w:rsidRPr="00852B9B">
        <w:rPr>
          <w:i/>
          <w:iCs/>
          <w:sz w:val="20"/>
          <w:szCs w:val="20"/>
        </w:rPr>
        <w:t>w</w:t>
      </w:r>
      <w:r w:rsidR="00383CCA" w:rsidRPr="00852B9B">
        <w:rPr>
          <w:sz w:val="20"/>
          <w:szCs w:val="20"/>
        </w:rPr>
        <w:t>AlbB</w:t>
      </w:r>
      <w:proofErr w:type="spellEnd"/>
      <w:r w:rsidR="00383CCA" w:rsidRPr="00852B9B">
        <w:rPr>
          <w:sz w:val="20"/>
          <w:szCs w:val="20"/>
        </w:rPr>
        <w:t xml:space="preserve">-infected </w:t>
      </w:r>
      <w:r w:rsidR="00383CCA" w:rsidRPr="00852B9B">
        <w:rPr>
          <w:i/>
          <w:iCs/>
          <w:sz w:val="20"/>
          <w:szCs w:val="20"/>
        </w:rPr>
        <w:t>Ae. aegypti</w:t>
      </w:r>
      <w:r w:rsidR="00FB1176">
        <w:rPr>
          <w:i/>
          <w:iCs/>
          <w:sz w:val="20"/>
          <w:szCs w:val="20"/>
        </w:rPr>
        <w:t xml:space="preserve"> </w:t>
      </w:r>
      <w:r>
        <w:rPr>
          <w:sz w:val="20"/>
          <w:szCs w:val="20"/>
        </w:rPr>
        <w:t xml:space="preserve">on weekly </w:t>
      </w:r>
      <w:r w:rsidRPr="00E34638">
        <w:rPr>
          <w:i/>
          <w:iCs/>
          <w:sz w:val="20"/>
          <w:szCs w:val="20"/>
        </w:rPr>
        <w:t xml:space="preserve">Aedes </w:t>
      </w:r>
      <w:r>
        <w:rPr>
          <w:i/>
          <w:iCs/>
          <w:sz w:val="20"/>
          <w:szCs w:val="20"/>
        </w:rPr>
        <w:t>albopictus</w:t>
      </w:r>
      <w:r>
        <w:rPr>
          <w:sz w:val="20"/>
          <w:szCs w:val="20"/>
        </w:rPr>
        <w:t xml:space="preserve"> abundance</w:t>
      </w:r>
      <w:r w:rsidRPr="00E34638">
        <w:rPr>
          <w:sz w:val="20"/>
          <w:szCs w:val="20"/>
        </w:rPr>
        <w:t xml:space="preserve"> by time to treatment under the model with covariates</w:t>
      </w:r>
      <w:r>
        <w:rPr>
          <w:sz w:val="20"/>
          <w:szCs w:val="20"/>
        </w:rPr>
        <w:t xml:space="preserve"> in the placebo intervention period spanning 26 or 52 weeks prior to the intervention (left to right)</w:t>
      </w:r>
      <w:r w:rsidR="00244865">
        <w:rPr>
          <w:sz w:val="20"/>
          <w:szCs w:val="20"/>
        </w:rPr>
        <w:t>.</w:t>
      </w:r>
    </w:p>
    <w:p w14:paraId="6E0A07D1" w14:textId="4CD48E3F" w:rsidR="006179D9" w:rsidRDefault="00B567C0" w:rsidP="001F1F8C">
      <w:pPr>
        <w:jc w:val="both"/>
        <w:rPr>
          <w:b/>
          <w:bCs/>
          <w:sz w:val="20"/>
          <w:szCs w:val="20"/>
        </w:rPr>
      </w:pPr>
      <w:r>
        <w:rPr>
          <w:b/>
          <w:bCs/>
          <w:noProof/>
          <w:sz w:val="20"/>
          <w:szCs w:val="20"/>
        </w:rPr>
        <w:lastRenderedPageBreak/>
        <w:drawing>
          <wp:inline distT="0" distB="0" distL="0" distR="0" wp14:anchorId="6CBA6D24" wp14:editId="02A2D802">
            <wp:extent cx="3240000" cy="3240000"/>
            <wp:effectExtent l="0" t="0" r="0" b="0"/>
            <wp:docPr id="1476917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1728" name="Picture 11"/>
                    <pic:cNvPicPr/>
                  </pic:nvPicPr>
                  <pic:blipFill>
                    <a:blip r:embed="rId139"/>
                    <a:stretch>
                      <a:fillRect/>
                    </a:stretch>
                  </pic:blipFill>
                  <pic:spPr>
                    <a:xfrm>
                      <a:off x="0" y="0"/>
                      <a:ext cx="3240000" cy="3240000"/>
                    </a:xfrm>
                    <a:prstGeom prst="rect">
                      <a:avLst/>
                    </a:prstGeom>
                  </pic:spPr>
                </pic:pic>
              </a:graphicData>
            </a:graphic>
          </wp:inline>
        </w:drawing>
      </w:r>
      <w:r>
        <w:rPr>
          <w:b/>
          <w:bCs/>
          <w:noProof/>
          <w:sz w:val="20"/>
          <w:szCs w:val="20"/>
        </w:rPr>
        <w:drawing>
          <wp:inline distT="0" distB="0" distL="0" distR="0" wp14:anchorId="565B1811" wp14:editId="5251BA38">
            <wp:extent cx="3240000" cy="3240000"/>
            <wp:effectExtent l="0" t="0" r="0" b="0"/>
            <wp:docPr id="2848013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01386" name="Picture 12"/>
                    <pic:cNvPicPr/>
                  </pic:nvPicPr>
                  <pic:blipFill>
                    <a:blip r:embed="rId140"/>
                    <a:stretch>
                      <a:fillRect/>
                    </a:stretch>
                  </pic:blipFill>
                  <pic:spPr>
                    <a:xfrm>
                      <a:off x="0" y="0"/>
                      <a:ext cx="3240000" cy="3240000"/>
                    </a:xfrm>
                    <a:prstGeom prst="rect">
                      <a:avLst/>
                    </a:prstGeom>
                  </pic:spPr>
                </pic:pic>
              </a:graphicData>
            </a:graphic>
          </wp:inline>
        </w:drawing>
      </w:r>
    </w:p>
    <w:p w14:paraId="6DD71B2C" w14:textId="57DDFFC8" w:rsidR="00B567C0" w:rsidRDefault="00B567C0" w:rsidP="00B567C0">
      <w:pPr>
        <w:jc w:val="both"/>
        <w:rPr>
          <w:b/>
          <w:bCs/>
          <w:sz w:val="20"/>
          <w:szCs w:val="20"/>
        </w:rPr>
      </w:pPr>
      <w:r>
        <w:rPr>
          <w:b/>
          <w:bCs/>
          <w:sz w:val="20"/>
          <w:szCs w:val="20"/>
        </w:rPr>
        <w:t xml:space="preserve">SI Figure </w:t>
      </w:r>
      <w:r w:rsidR="009810F8">
        <w:rPr>
          <w:b/>
          <w:bCs/>
          <w:sz w:val="20"/>
          <w:szCs w:val="20"/>
        </w:rPr>
        <w:t>10</w:t>
      </w:r>
      <w:r>
        <w:rPr>
          <w:b/>
          <w:bCs/>
          <w:sz w:val="20"/>
          <w:szCs w:val="20"/>
        </w:rPr>
        <w:t xml:space="preserve">: </w:t>
      </w:r>
      <w:r w:rsidRPr="00E34638">
        <w:rPr>
          <w:sz w:val="20"/>
          <w:szCs w:val="20"/>
        </w:rPr>
        <w:t>Visuali</w:t>
      </w:r>
      <w:r w:rsidR="00383CCA">
        <w:rPr>
          <w:sz w:val="20"/>
          <w:szCs w:val="20"/>
        </w:rPr>
        <w:t>s</w:t>
      </w:r>
      <w:r w:rsidRPr="00E34638">
        <w:rPr>
          <w:sz w:val="20"/>
          <w:szCs w:val="20"/>
        </w:rPr>
        <w:t xml:space="preserve">ation of average treatment effects of </w:t>
      </w:r>
      <w:r w:rsidR="00383CCA">
        <w:rPr>
          <w:sz w:val="20"/>
          <w:szCs w:val="20"/>
        </w:rPr>
        <w:t xml:space="preserve">male </w:t>
      </w:r>
      <w:proofErr w:type="spellStart"/>
      <w:r w:rsidR="00383CCA" w:rsidRPr="00852B9B">
        <w:rPr>
          <w:i/>
          <w:iCs/>
          <w:sz w:val="20"/>
          <w:szCs w:val="20"/>
        </w:rPr>
        <w:t>w</w:t>
      </w:r>
      <w:r w:rsidR="00383CCA" w:rsidRPr="00852B9B">
        <w:rPr>
          <w:sz w:val="20"/>
          <w:szCs w:val="20"/>
        </w:rPr>
        <w:t>AlbB</w:t>
      </w:r>
      <w:proofErr w:type="spellEnd"/>
      <w:r w:rsidR="00383CCA" w:rsidRPr="00852B9B">
        <w:rPr>
          <w:sz w:val="20"/>
          <w:szCs w:val="20"/>
        </w:rPr>
        <w:t xml:space="preserve">-infected </w:t>
      </w:r>
      <w:r w:rsidR="00383CCA" w:rsidRPr="00852B9B">
        <w:rPr>
          <w:i/>
          <w:iCs/>
          <w:sz w:val="20"/>
          <w:szCs w:val="20"/>
        </w:rPr>
        <w:t>Ae. aegypti</w:t>
      </w:r>
      <w:r w:rsidR="00FB1176">
        <w:rPr>
          <w:i/>
          <w:iCs/>
          <w:sz w:val="20"/>
          <w:szCs w:val="20"/>
        </w:rPr>
        <w:t xml:space="preserve"> </w:t>
      </w:r>
      <w:r>
        <w:rPr>
          <w:sz w:val="20"/>
          <w:szCs w:val="20"/>
        </w:rPr>
        <w:t xml:space="preserve">on weekly </w:t>
      </w:r>
      <w:r w:rsidRPr="00E34638">
        <w:rPr>
          <w:i/>
          <w:iCs/>
          <w:sz w:val="20"/>
          <w:szCs w:val="20"/>
        </w:rPr>
        <w:t xml:space="preserve">Aedes </w:t>
      </w:r>
      <w:r>
        <w:rPr>
          <w:i/>
          <w:iCs/>
          <w:sz w:val="20"/>
          <w:szCs w:val="20"/>
        </w:rPr>
        <w:t>albopictus</w:t>
      </w:r>
      <w:r>
        <w:rPr>
          <w:sz w:val="20"/>
          <w:szCs w:val="20"/>
        </w:rPr>
        <w:t xml:space="preserve"> abundance</w:t>
      </w:r>
      <w:r w:rsidRPr="00E34638">
        <w:rPr>
          <w:sz w:val="20"/>
          <w:szCs w:val="20"/>
        </w:rPr>
        <w:t xml:space="preserve"> by time to treatment under the model with</w:t>
      </w:r>
      <w:r w:rsidR="00C0580E">
        <w:rPr>
          <w:sz w:val="20"/>
          <w:szCs w:val="20"/>
        </w:rPr>
        <w:t>out</w:t>
      </w:r>
      <w:r w:rsidRPr="00E34638">
        <w:rPr>
          <w:sz w:val="20"/>
          <w:szCs w:val="20"/>
        </w:rPr>
        <w:t xml:space="preserve"> covariates</w:t>
      </w:r>
      <w:r>
        <w:rPr>
          <w:sz w:val="20"/>
          <w:szCs w:val="20"/>
        </w:rPr>
        <w:t xml:space="preserve"> in the placebo intervention period spanning 26 or 52 weeks prior to the intervention (left to right)</w:t>
      </w:r>
      <w:r w:rsidR="00244865">
        <w:rPr>
          <w:sz w:val="20"/>
          <w:szCs w:val="20"/>
        </w:rPr>
        <w:t>.</w:t>
      </w:r>
    </w:p>
    <w:p w14:paraId="0B4643BC" w14:textId="77777777" w:rsidR="00B567C0" w:rsidRDefault="00B567C0" w:rsidP="001F1F8C">
      <w:pPr>
        <w:jc w:val="both"/>
        <w:rPr>
          <w:b/>
          <w:bCs/>
          <w:sz w:val="20"/>
          <w:szCs w:val="20"/>
        </w:rPr>
      </w:pPr>
    </w:p>
    <w:p w14:paraId="42D03B6F" w14:textId="77777777" w:rsidR="00B567C0" w:rsidRDefault="00B567C0" w:rsidP="001F1F8C">
      <w:pPr>
        <w:jc w:val="both"/>
        <w:rPr>
          <w:b/>
          <w:bCs/>
          <w:sz w:val="20"/>
          <w:szCs w:val="20"/>
        </w:rPr>
      </w:pPr>
    </w:p>
    <w:p w14:paraId="09335212" w14:textId="77777777" w:rsidR="00C474CF" w:rsidRDefault="00C474CF" w:rsidP="00AC6E1B">
      <w:pPr>
        <w:jc w:val="both"/>
        <w:rPr>
          <w:b/>
          <w:bCs/>
          <w:sz w:val="20"/>
          <w:szCs w:val="20"/>
        </w:rPr>
      </w:pPr>
      <w:r>
        <w:rPr>
          <w:b/>
          <w:bCs/>
          <w:sz w:val="20"/>
          <w:szCs w:val="20"/>
        </w:rPr>
        <w:br w:type="page"/>
      </w:r>
    </w:p>
    <w:p w14:paraId="11791E20" w14:textId="2F7C4845" w:rsidR="00447A74" w:rsidRDefault="00AC6E1B" w:rsidP="00AC6E1B">
      <w:pPr>
        <w:jc w:val="both"/>
        <w:rPr>
          <w:sz w:val="20"/>
          <w:szCs w:val="20"/>
        </w:rPr>
      </w:pPr>
      <w:r w:rsidRPr="007823F1">
        <w:rPr>
          <w:b/>
          <w:bCs/>
          <w:sz w:val="20"/>
          <w:szCs w:val="20"/>
        </w:rPr>
        <w:lastRenderedPageBreak/>
        <w:t>Robustness checks</w:t>
      </w:r>
      <w:r w:rsidRPr="00C34653">
        <w:rPr>
          <w:b/>
          <w:bCs/>
          <w:sz w:val="20"/>
          <w:szCs w:val="20"/>
        </w:rPr>
        <w:t xml:space="preserve"> (</w:t>
      </w:r>
      <w:r w:rsidR="00127487">
        <w:rPr>
          <w:b/>
          <w:bCs/>
          <w:sz w:val="20"/>
          <w:szCs w:val="20"/>
        </w:rPr>
        <w:t>4</w:t>
      </w:r>
      <w:r w:rsidRPr="00C34653">
        <w:rPr>
          <w:b/>
          <w:bCs/>
          <w:sz w:val="20"/>
          <w:szCs w:val="20"/>
        </w:rPr>
        <w:t xml:space="preserve"> of </w:t>
      </w:r>
      <w:r>
        <w:rPr>
          <w:b/>
          <w:bCs/>
          <w:sz w:val="20"/>
          <w:szCs w:val="20"/>
        </w:rPr>
        <w:t>5</w:t>
      </w:r>
      <w:r w:rsidRPr="00C34653">
        <w:rPr>
          <w:b/>
          <w:bCs/>
          <w:sz w:val="20"/>
          <w:szCs w:val="20"/>
        </w:rPr>
        <w:t>)</w:t>
      </w:r>
      <w:r w:rsidRPr="00477E2C">
        <w:rPr>
          <w:b/>
          <w:bCs/>
          <w:sz w:val="20"/>
          <w:szCs w:val="20"/>
        </w:rPr>
        <w:t xml:space="preserve"> </w:t>
      </w:r>
      <w:r w:rsidR="00C474CF">
        <w:rPr>
          <w:b/>
          <w:bCs/>
          <w:sz w:val="20"/>
          <w:szCs w:val="20"/>
        </w:rPr>
        <w:t>I</w:t>
      </w:r>
      <w:r w:rsidR="007E20E0">
        <w:rPr>
          <w:b/>
          <w:bCs/>
          <w:sz w:val="20"/>
          <w:szCs w:val="20"/>
        </w:rPr>
        <w:t>n-space placebos</w:t>
      </w:r>
      <w:r w:rsidR="00C474CF">
        <w:rPr>
          <w:b/>
          <w:bCs/>
          <w:sz w:val="20"/>
          <w:szCs w:val="20"/>
        </w:rPr>
        <w:t xml:space="preserve"> </w:t>
      </w:r>
      <w:r w:rsidR="00C474CF" w:rsidRPr="00E34638">
        <w:rPr>
          <w:sz w:val="20"/>
          <w:szCs w:val="20"/>
        </w:rPr>
        <w:t>We</w:t>
      </w:r>
      <w:r w:rsidR="00C474CF">
        <w:rPr>
          <w:sz w:val="20"/>
          <w:szCs w:val="20"/>
        </w:rPr>
        <w:t xml:space="preserve"> conducted in-space placebo checks </w:t>
      </w:r>
      <w:r w:rsidR="00447A74">
        <w:rPr>
          <w:sz w:val="20"/>
          <w:szCs w:val="20"/>
        </w:rPr>
        <w:t>by r</w:t>
      </w:r>
      <w:r w:rsidR="001D7C97">
        <w:rPr>
          <w:sz w:val="20"/>
          <w:szCs w:val="20"/>
        </w:rPr>
        <w:t xml:space="preserve">andomly reassigning </w:t>
      </w:r>
      <w:r w:rsidR="00FB1176">
        <w:rPr>
          <w:sz w:val="20"/>
          <w:szCs w:val="20"/>
        </w:rPr>
        <w:t xml:space="preserve">clusters </w:t>
      </w:r>
      <w:r w:rsidR="00B231A8">
        <w:rPr>
          <w:sz w:val="20"/>
          <w:szCs w:val="20"/>
        </w:rPr>
        <w:t xml:space="preserve">in the control arm to be intervention </w:t>
      </w:r>
      <w:r w:rsidR="00FB1176">
        <w:rPr>
          <w:sz w:val="20"/>
          <w:szCs w:val="20"/>
        </w:rPr>
        <w:t xml:space="preserve">clusters </w:t>
      </w:r>
      <w:r w:rsidR="00B231A8">
        <w:rPr>
          <w:sz w:val="20"/>
          <w:szCs w:val="20"/>
        </w:rPr>
        <w:t xml:space="preserve">and re-running our analytical framework </w:t>
      </w:r>
      <w:r w:rsidR="001D7C97">
        <w:rPr>
          <w:sz w:val="20"/>
          <w:szCs w:val="20"/>
        </w:rPr>
        <w:t xml:space="preserve">to </w:t>
      </w:r>
      <w:r w:rsidR="00916379">
        <w:rPr>
          <w:sz w:val="20"/>
          <w:szCs w:val="20"/>
        </w:rPr>
        <w:t>estimate average treatment effects and intervention efficacies in the actual intervention period. We conducted this exercise 1</w:t>
      </w:r>
      <w:r w:rsidR="00F576C0">
        <w:rPr>
          <w:sz w:val="20"/>
          <w:szCs w:val="20"/>
        </w:rPr>
        <w:t>,</w:t>
      </w:r>
      <w:r w:rsidR="00916379">
        <w:rPr>
          <w:sz w:val="20"/>
          <w:szCs w:val="20"/>
        </w:rPr>
        <w:t xml:space="preserve">000 times </w:t>
      </w:r>
      <w:r w:rsidR="00EC3A41">
        <w:rPr>
          <w:sz w:val="20"/>
          <w:szCs w:val="20"/>
        </w:rPr>
        <w:t xml:space="preserve">for both </w:t>
      </w:r>
      <w:r w:rsidR="00F576C0" w:rsidRPr="00FB1176">
        <w:rPr>
          <w:i/>
          <w:iCs/>
          <w:sz w:val="20"/>
          <w:szCs w:val="20"/>
        </w:rPr>
        <w:t xml:space="preserve">Ae. </w:t>
      </w:r>
      <w:r w:rsidR="00EC3A41" w:rsidRPr="00FB1176">
        <w:rPr>
          <w:i/>
          <w:iCs/>
          <w:sz w:val="20"/>
          <w:szCs w:val="20"/>
        </w:rPr>
        <w:t>aegypti</w:t>
      </w:r>
      <w:r w:rsidR="00EC3A41">
        <w:rPr>
          <w:sz w:val="20"/>
          <w:szCs w:val="20"/>
        </w:rPr>
        <w:t xml:space="preserve"> and </w:t>
      </w:r>
      <w:r w:rsidR="00F576C0" w:rsidRPr="00FB1176">
        <w:rPr>
          <w:i/>
          <w:iCs/>
          <w:sz w:val="20"/>
          <w:szCs w:val="20"/>
        </w:rPr>
        <w:t xml:space="preserve">Ae. </w:t>
      </w:r>
      <w:r w:rsidR="00EC3A41" w:rsidRPr="00244865">
        <w:rPr>
          <w:i/>
          <w:iCs/>
          <w:sz w:val="20"/>
          <w:szCs w:val="20"/>
        </w:rPr>
        <w:t>albopictus</w:t>
      </w:r>
      <w:r w:rsidR="00EC3A41" w:rsidRPr="00244865">
        <w:rPr>
          <w:sz w:val="20"/>
          <w:szCs w:val="20"/>
        </w:rPr>
        <w:t xml:space="preserve"> abundance </w:t>
      </w:r>
      <w:r w:rsidR="00916379" w:rsidRPr="00244865">
        <w:rPr>
          <w:sz w:val="20"/>
          <w:szCs w:val="20"/>
        </w:rPr>
        <w:t>an</w:t>
      </w:r>
      <w:r w:rsidR="00EC3A41" w:rsidRPr="00244865">
        <w:rPr>
          <w:sz w:val="20"/>
          <w:szCs w:val="20"/>
        </w:rPr>
        <w:t xml:space="preserve">d found that in every period </w:t>
      </w:r>
      <w:r w:rsidR="00A37BAB" w:rsidRPr="00244865">
        <w:rPr>
          <w:sz w:val="20"/>
          <w:szCs w:val="20"/>
        </w:rPr>
        <w:t xml:space="preserve">post-intervention, estimated placebo-intervention efficacies were </w:t>
      </w:r>
      <w:r w:rsidR="008053AA" w:rsidRPr="00244865">
        <w:rPr>
          <w:sz w:val="20"/>
          <w:szCs w:val="20"/>
        </w:rPr>
        <w:t>c</w:t>
      </w:r>
      <w:r w:rsidR="008053AA">
        <w:rPr>
          <w:sz w:val="20"/>
          <w:szCs w:val="20"/>
        </w:rPr>
        <w:t>e</w:t>
      </w:r>
      <w:r w:rsidR="008053AA" w:rsidRPr="00244865">
        <w:rPr>
          <w:sz w:val="20"/>
          <w:szCs w:val="20"/>
        </w:rPr>
        <w:t>ntred</w:t>
      </w:r>
      <w:r w:rsidR="00A37BAB" w:rsidRPr="00244865">
        <w:rPr>
          <w:sz w:val="20"/>
          <w:szCs w:val="20"/>
        </w:rPr>
        <w:t xml:space="preserve"> at 0 (SI Figure </w:t>
      </w:r>
      <w:r w:rsidR="00F576C0" w:rsidRPr="00244865">
        <w:rPr>
          <w:sz w:val="20"/>
          <w:szCs w:val="20"/>
        </w:rPr>
        <w:t>11</w:t>
      </w:r>
      <w:r w:rsidR="00A37BAB" w:rsidRPr="00244865">
        <w:rPr>
          <w:sz w:val="20"/>
          <w:szCs w:val="20"/>
        </w:rPr>
        <w:t xml:space="preserve">, </w:t>
      </w:r>
      <w:r w:rsidR="008C1ED6" w:rsidRPr="00244865">
        <w:rPr>
          <w:sz w:val="20"/>
          <w:szCs w:val="20"/>
        </w:rPr>
        <w:t>12</w:t>
      </w:r>
      <w:r w:rsidR="00A37BAB">
        <w:rPr>
          <w:sz w:val="20"/>
          <w:szCs w:val="20"/>
        </w:rPr>
        <w:t>)</w:t>
      </w:r>
      <w:r w:rsidR="00244865">
        <w:rPr>
          <w:sz w:val="20"/>
          <w:szCs w:val="20"/>
        </w:rPr>
        <w:t>.</w:t>
      </w:r>
    </w:p>
    <w:p w14:paraId="2EB5D27C" w14:textId="77777777" w:rsidR="001917E6" w:rsidRDefault="001917E6" w:rsidP="00AC6E1B">
      <w:pPr>
        <w:jc w:val="both"/>
        <w:rPr>
          <w:sz w:val="20"/>
          <w:szCs w:val="20"/>
        </w:rPr>
      </w:pPr>
    </w:p>
    <w:p w14:paraId="348087BF" w14:textId="77777777" w:rsidR="001917E6" w:rsidRDefault="001917E6" w:rsidP="00AC6E1B">
      <w:pPr>
        <w:jc w:val="both"/>
        <w:rPr>
          <w:sz w:val="20"/>
          <w:szCs w:val="20"/>
        </w:rPr>
      </w:pPr>
    </w:p>
    <w:p w14:paraId="726D27E2" w14:textId="31EF1157" w:rsidR="001917E6" w:rsidRDefault="00BF6EBB" w:rsidP="00F62D37">
      <w:pPr>
        <w:jc w:val="center"/>
        <w:rPr>
          <w:sz w:val="20"/>
          <w:szCs w:val="20"/>
        </w:rPr>
      </w:pPr>
      <w:r>
        <w:rPr>
          <w:noProof/>
          <w:sz w:val="20"/>
          <w:szCs w:val="20"/>
        </w:rPr>
        <w:drawing>
          <wp:inline distT="0" distB="0" distL="0" distR="0" wp14:anchorId="3B7900B6" wp14:editId="45BFD33F">
            <wp:extent cx="6645910" cy="6645910"/>
            <wp:effectExtent l="0" t="0" r="0" b="0"/>
            <wp:docPr id="9930797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079768" name="Picture 993079768"/>
                    <pic:cNvPicPr/>
                  </pic:nvPicPr>
                  <pic:blipFill>
                    <a:blip r:embed="rId141"/>
                    <a:stretch>
                      <a:fillRect/>
                    </a:stretch>
                  </pic:blipFill>
                  <pic:spPr>
                    <a:xfrm>
                      <a:off x="0" y="0"/>
                      <a:ext cx="6645910" cy="6645910"/>
                    </a:xfrm>
                    <a:prstGeom prst="rect">
                      <a:avLst/>
                    </a:prstGeom>
                  </pic:spPr>
                </pic:pic>
              </a:graphicData>
            </a:graphic>
          </wp:inline>
        </w:drawing>
      </w:r>
    </w:p>
    <w:p w14:paraId="686009F6" w14:textId="77777777" w:rsidR="00244865" w:rsidRDefault="00244865" w:rsidP="00F62D37">
      <w:pPr>
        <w:jc w:val="center"/>
        <w:rPr>
          <w:sz w:val="20"/>
          <w:szCs w:val="20"/>
        </w:rPr>
      </w:pPr>
    </w:p>
    <w:p w14:paraId="50FAA70E" w14:textId="4FBADD76" w:rsidR="00127487" w:rsidRDefault="00127487" w:rsidP="00127487">
      <w:pPr>
        <w:jc w:val="both"/>
        <w:rPr>
          <w:b/>
          <w:bCs/>
          <w:sz w:val="20"/>
          <w:szCs w:val="20"/>
        </w:rPr>
      </w:pPr>
      <w:r>
        <w:rPr>
          <w:b/>
          <w:bCs/>
          <w:sz w:val="20"/>
          <w:szCs w:val="20"/>
        </w:rPr>
        <w:t xml:space="preserve">SI Figure </w:t>
      </w:r>
      <w:r w:rsidR="008C1ED6">
        <w:rPr>
          <w:b/>
          <w:bCs/>
          <w:sz w:val="20"/>
          <w:szCs w:val="20"/>
        </w:rPr>
        <w:t>11</w:t>
      </w:r>
      <w:r>
        <w:rPr>
          <w:b/>
          <w:bCs/>
          <w:sz w:val="20"/>
          <w:szCs w:val="20"/>
        </w:rPr>
        <w:t xml:space="preserve">: </w:t>
      </w:r>
      <w:r w:rsidRPr="00E34638">
        <w:rPr>
          <w:sz w:val="20"/>
          <w:szCs w:val="20"/>
        </w:rPr>
        <w:t>Visuali</w:t>
      </w:r>
      <w:r w:rsidR="008C1ED6">
        <w:rPr>
          <w:sz w:val="20"/>
          <w:szCs w:val="20"/>
        </w:rPr>
        <w:t>s</w:t>
      </w:r>
      <w:r w:rsidRPr="00E34638">
        <w:rPr>
          <w:sz w:val="20"/>
          <w:szCs w:val="20"/>
        </w:rPr>
        <w:t>ation of</w:t>
      </w:r>
      <w:r>
        <w:rPr>
          <w:sz w:val="20"/>
          <w:szCs w:val="20"/>
        </w:rPr>
        <w:t xml:space="preserve"> 1</w:t>
      </w:r>
      <w:r w:rsidR="008C1ED6">
        <w:rPr>
          <w:sz w:val="20"/>
          <w:szCs w:val="20"/>
        </w:rPr>
        <w:t>,</w:t>
      </w:r>
      <w:r>
        <w:rPr>
          <w:sz w:val="20"/>
          <w:szCs w:val="20"/>
        </w:rPr>
        <w:t>000</w:t>
      </w:r>
      <w:r w:rsidRPr="00E34638">
        <w:rPr>
          <w:sz w:val="20"/>
          <w:szCs w:val="20"/>
        </w:rPr>
        <w:t xml:space="preserve"> average treatment effects of </w:t>
      </w:r>
      <w:r w:rsidR="008C1ED6">
        <w:rPr>
          <w:sz w:val="20"/>
          <w:szCs w:val="20"/>
        </w:rPr>
        <w:t xml:space="preserve">male </w:t>
      </w:r>
      <w:proofErr w:type="spellStart"/>
      <w:r w:rsidR="008C1ED6" w:rsidRPr="00852B9B">
        <w:rPr>
          <w:i/>
          <w:iCs/>
          <w:sz w:val="20"/>
          <w:szCs w:val="20"/>
        </w:rPr>
        <w:t>w</w:t>
      </w:r>
      <w:r w:rsidR="008C1ED6" w:rsidRPr="00852B9B">
        <w:rPr>
          <w:sz w:val="20"/>
          <w:szCs w:val="20"/>
        </w:rPr>
        <w:t>AlbB</w:t>
      </w:r>
      <w:proofErr w:type="spellEnd"/>
      <w:r w:rsidR="008C1ED6" w:rsidRPr="00852B9B">
        <w:rPr>
          <w:sz w:val="20"/>
          <w:szCs w:val="20"/>
        </w:rPr>
        <w:t xml:space="preserve">-infected </w:t>
      </w:r>
      <w:r w:rsidR="008C1ED6" w:rsidRPr="00852B9B">
        <w:rPr>
          <w:i/>
          <w:iCs/>
          <w:sz w:val="20"/>
          <w:szCs w:val="20"/>
        </w:rPr>
        <w:t>Ae</w:t>
      </w:r>
      <w:r w:rsidR="00083EAE">
        <w:rPr>
          <w:i/>
          <w:iCs/>
          <w:sz w:val="20"/>
          <w:szCs w:val="20"/>
        </w:rPr>
        <w:t>des</w:t>
      </w:r>
      <w:r w:rsidR="008C1ED6" w:rsidRPr="00852B9B">
        <w:rPr>
          <w:i/>
          <w:iCs/>
          <w:sz w:val="20"/>
          <w:szCs w:val="20"/>
        </w:rPr>
        <w:t xml:space="preserve"> aegypti</w:t>
      </w:r>
      <w:r w:rsidR="00D8073C">
        <w:rPr>
          <w:i/>
          <w:iCs/>
          <w:sz w:val="20"/>
          <w:szCs w:val="20"/>
        </w:rPr>
        <w:t xml:space="preserve"> </w:t>
      </w:r>
      <w:r>
        <w:rPr>
          <w:sz w:val="20"/>
          <w:szCs w:val="20"/>
        </w:rPr>
        <w:t xml:space="preserve">on weekly </w:t>
      </w:r>
      <w:r w:rsidRPr="00E34638">
        <w:rPr>
          <w:i/>
          <w:iCs/>
          <w:sz w:val="20"/>
          <w:szCs w:val="20"/>
        </w:rPr>
        <w:t xml:space="preserve">Aedes </w:t>
      </w:r>
      <w:r>
        <w:rPr>
          <w:i/>
          <w:iCs/>
          <w:sz w:val="20"/>
          <w:szCs w:val="20"/>
        </w:rPr>
        <w:t>aegypti</w:t>
      </w:r>
      <w:r>
        <w:rPr>
          <w:sz w:val="20"/>
          <w:szCs w:val="20"/>
        </w:rPr>
        <w:t xml:space="preserve"> abundance</w:t>
      </w:r>
      <w:r w:rsidRPr="00E34638">
        <w:rPr>
          <w:sz w:val="20"/>
          <w:szCs w:val="20"/>
        </w:rPr>
        <w:t xml:space="preserve"> by time to treatment under the model with covariates</w:t>
      </w:r>
      <w:r w:rsidR="009F5117">
        <w:rPr>
          <w:sz w:val="20"/>
          <w:szCs w:val="20"/>
        </w:rPr>
        <w:t xml:space="preserve">, by allocating placebo interventions randomly to control </w:t>
      </w:r>
      <w:r w:rsidR="00FB1176">
        <w:rPr>
          <w:sz w:val="20"/>
          <w:szCs w:val="20"/>
        </w:rPr>
        <w:t xml:space="preserve">clusters </w:t>
      </w:r>
      <w:r w:rsidR="009F5117">
        <w:rPr>
          <w:sz w:val="20"/>
          <w:szCs w:val="20"/>
        </w:rPr>
        <w:t>and taking the remaining controls as the comparator group.</w:t>
      </w:r>
      <w:r w:rsidR="00F00A1F">
        <w:rPr>
          <w:sz w:val="20"/>
          <w:szCs w:val="20"/>
        </w:rPr>
        <w:t xml:space="preserve"> The same analytical framework was used as that of the main analysis.</w:t>
      </w:r>
    </w:p>
    <w:p w14:paraId="35381CD9" w14:textId="77777777" w:rsidR="00127487" w:rsidRDefault="00127487" w:rsidP="00AC6E1B">
      <w:pPr>
        <w:jc w:val="both"/>
        <w:rPr>
          <w:sz w:val="20"/>
          <w:szCs w:val="20"/>
        </w:rPr>
      </w:pPr>
    </w:p>
    <w:p w14:paraId="16E4D984" w14:textId="16C41272" w:rsidR="00AC6E1B" w:rsidRDefault="00BF6EBB" w:rsidP="00F62D37">
      <w:pPr>
        <w:jc w:val="center"/>
        <w:rPr>
          <w:sz w:val="20"/>
          <w:szCs w:val="20"/>
        </w:rPr>
      </w:pPr>
      <w:r>
        <w:rPr>
          <w:noProof/>
          <w:sz w:val="20"/>
          <w:szCs w:val="20"/>
        </w:rPr>
        <w:lastRenderedPageBreak/>
        <w:drawing>
          <wp:inline distT="0" distB="0" distL="0" distR="0" wp14:anchorId="7B047042" wp14:editId="2CCBC99D">
            <wp:extent cx="6645910" cy="6645910"/>
            <wp:effectExtent l="0" t="0" r="0" b="0"/>
            <wp:docPr id="1210329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29607" name="Picture 1210329607"/>
                    <pic:cNvPicPr/>
                  </pic:nvPicPr>
                  <pic:blipFill>
                    <a:blip r:embed="rId142"/>
                    <a:stretch>
                      <a:fillRect/>
                    </a:stretch>
                  </pic:blipFill>
                  <pic:spPr>
                    <a:xfrm>
                      <a:off x="0" y="0"/>
                      <a:ext cx="6645910" cy="6645910"/>
                    </a:xfrm>
                    <a:prstGeom prst="rect">
                      <a:avLst/>
                    </a:prstGeom>
                  </pic:spPr>
                </pic:pic>
              </a:graphicData>
            </a:graphic>
          </wp:inline>
        </w:drawing>
      </w:r>
    </w:p>
    <w:p w14:paraId="64A37530" w14:textId="77777777" w:rsidR="00244865" w:rsidRDefault="00244865" w:rsidP="00F62D37">
      <w:pPr>
        <w:jc w:val="center"/>
        <w:rPr>
          <w:sz w:val="20"/>
          <w:szCs w:val="20"/>
        </w:rPr>
      </w:pPr>
    </w:p>
    <w:p w14:paraId="1CABD834" w14:textId="34B5DACA" w:rsidR="00F00A1F" w:rsidRDefault="00F00A1F" w:rsidP="00F00A1F">
      <w:pPr>
        <w:jc w:val="both"/>
        <w:rPr>
          <w:b/>
          <w:bCs/>
          <w:sz w:val="20"/>
          <w:szCs w:val="20"/>
        </w:rPr>
      </w:pPr>
      <w:r>
        <w:rPr>
          <w:b/>
          <w:bCs/>
          <w:sz w:val="20"/>
          <w:szCs w:val="20"/>
        </w:rPr>
        <w:t xml:space="preserve">SI Figure </w:t>
      </w:r>
      <w:r w:rsidR="00ED3A5D">
        <w:rPr>
          <w:b/>
          <w:bCs/>
          <w:sz w:val="20"/>
          <w:szCs w:val="20"/>
        </w:rPr>
        <w:t>1</w:t>
      </w:r>
      <w:r w:rsidR="008C1ED6">
        <w:rPr>
          <w:b/>
          <w:bCs/>
          <w:sz w:val="20"/>
          <w:szCs w:val="20"/>
        </w:rPr>
        <w:t>2</w:t>
      </w:r>
      <w:r>
        <w:rPr>
          <w:b/>
          <w:bCs/>
          <w:sz w:val="20"/>
          <w:szCs w:val="20"/>
        </w:rPr>
        <w:t xml:space="preserve">: </w:t>
      </w:r>
      <w:r w:rsidRPr="00E34638">
        <w:rPr>
          <w:sz w:val="20"/>
          <w:szCs w:val="20"/>
        </w:rPr>
        <w:t>Visualization of</w:t>
      </w:r>
      <w:r>
        <w:rPr>
          <w:sz w:val="20"/>
          <w:szCs w:val="20"/>
        </w:rPr>
        <w:t xml:space="preserve"> 1</w:t>
      </w:r>
      <w:r w:rsidR="008C1ED6">
        <w:rPr>
          <w:sz w:val="20"/>
          <w:szCs w:val="20"/>
        </w:rPr>
        <w:t>,</w:t>
      </w:r>
      <w:r>
        <w:rPr>
          <w:sz w:val="20"/>
          <w:szCs w:val="20"/>
        </w:rPr>
        <w:t>000</w:t>
      </w:r>
      <w:r w:rsidRPr="00E34638">
        <w:rPr>
          <w:sz w:val="20"/>
          <w:szCs w:val="20"/>
        </w:rPr>
        <w:t xml:space="preserve"> average treatment effects of </w:t>
      </w:r>
      <w:r w:rsidR="008C1ED6">
        <w:rPr>
          <w:sz w:val="20"/>
          <w:szCs w:val="20"/>
        </w:rPr>
        <w:t xml:space="preserve">male </w:t>
      </w:r>
      <w:proofErr w:type="spellStart"/>
      <w:r w:rsidR="008C1ED6" w:rsidRPr="00852B9B">
        <w:rPr>
          <w:i/>
          <w:iCs/>
          <w:sz w:val="20"/>
          <w:szCs w:val="20"/>
        </w:rPr>
        <w:t>w</w:t>
      </w:r>
      <w:r w:rsidR="008C1ED6" w:rsidRPr="00852B9B">
        <w:rPr>
          <w:sz w:val="20"/>
          <w:szCs w:val="20"/>
        </w:rPr>
        <w:t>AlbB</w:t>
      </w:r>
      <w:proofErr w:type="spellEnd"/>
      <w:r w:rsidR="008C1ED6" w:rsidRPr="00852B9B">
        <w:rPr>
          <w:sz w:val="20"/>
          <w:szCs w:val="20"/>
        </w:rPr>
        <w:t xml:space="preserve">-infected </w:t>
      </w:r>
      <w:r w:rsidR="008C1ED6" w:rsidRPr="00852B9B">
        <w:rPr>
          <w:i/>
          <w:iCs/>
          <w:sz w:val="20"/>
          <w:szCs w:val="20"/>
        </w:rPr>
        <w:t>Ae</w:t>
      </w:r>
      <w:r w:rsidR="00083EAE">
        <w:rPr>
          <w:i/>
          <w:iCs/>
          <w:sz w:val="20"/>
          <w:szCs w:val="20"/>
        </w:rPr>
        <w:t>des</w:t>
      </w:r>
      <w:r w:rsidR="008C1ED6" w:rsidRPr="00852B9B">
        <w:rPr>
          <w:i/>
          <w:iCs/>
          <w:sz w:val="20"/>
          <w:szCs w:val="20"/>
        </w:rPr>
        <w:t xml:space="preserve"> aegypti</w:t>
      </w:r>
      <w:r w:rsidR="00D8073C">
        <w:rPr>
          <w:i/>
          <w:iCs/>
          <w:sz w:val="20"/>
          <w:szCs w:val="20"/>
        </w:rPr>
        <w:t xml:space="preserve"> </w:t>
      </w:r>
      <w:r>
        <w:rPr>
          <w:sz w:val="20"/>
          <w:szCs w:val="20"/>
        </w:rPr>
        <w:t xml:space="preserve">on weekly </w:t>
      </w:r>
      <w:r w:rsidRPr="00E34638">
        <w:rPr>
          <w:i/>
          <w:iCs/>
          <w:sz w:val="20"/>
          <w:szCs w:val="20"/>
        </w:rPr>
        <w:t xml:space="preserve">Aedes </w:t>
      </w:r>
      <w:r>
        <w:rPr>
          <w:i/>
          <w:iCs/>
          <w:sz w:val="20"/>
          <w:szCs w:val="20"/>
        </w:rPr>
        <w:t>albopictus</w:t>
      </w:r>
      <w:r>
        <w:rPr>
          <w:sz w:val="20"/>
          <w:szCs w:val="20"/>
        </w:rPr>
        <w:t xml:space="preserve"> abundance</w:t>
      </w:r>
      <w:r w:rsidRPr="00E34638">
        <w:rPr>
          <w:sz w:val="20"/>
          <w:szCs w:val="20"/>
        </w:rPr>
        <w:t xml:space="preserve"> by time to treatment under the model with covariates</w:t>
      </w:r>
      <w:r>
        <w:rPr>
          <w:sz w:val="20"/>
          <w:szCs w:val="20"/>
        </w:rPr>
        <w:t xml:space="preserve">, by allocating placebo interventions randomly to control </w:t>
      </w:r>
      <w:r w:rsidR="00FB1176">
        <w:rPr>
          <w:sz w:val="20"/>
          <w:szCs w:val="20"/>
        </w:rPr>
        <w:t xml:space="preserve">clusters </w:t>
      </w:r>
      <w:r>
        <w:rPr>
          <w:sz w:val="20"/>
          <w:szCs w:val="20"/>
        </w:rPr>
        <w:t>and taking the remaining controls as the comparator group. The same analytical framework was used as that of the main analysis.</w:t>
      </w:r>
    </w:p>
    <w:p w14:paraId="0C4DABCC" w14:textId="77777777" w:rsidR="00F00A1F" w:rsidRPr="00F62D37" w:rsidRDefault="00F00A1F" w:rsidP="00AC6E1B">
      <w:pPr>
        <w:jc w:val="both"/>
        <w:rPr>
          <w:sz w:val="20"/>
          <w:szCs w:val="20"/>
        </w:rPr>
      </w:pPr>
    </w:p>
    <w:p w14:paraId="5002CFA5" w14:textId="77777777" w:rsidR="00AC6E1B" w:rsidRDefault="00AC6E1B" w:rsidP="001F1F8C">
      <w:pPr>
        <w:jc w:val="both"/>
        <w:rPr>
          <w:b/>
          <w:bCs/>
          <w:sz w:val="20"/>
          <w:szCs w:val="20"/>
        </w:rPr>
      </w:pPr>
    </w:p>
    <w:p w14:paraId="66A7169C" w14:textId="77777777" w:rsidR="00F00A1F" w:rsidRDefault="00F00A1F" w:rsidP="00AC6E1B">
      <w:pPr>
        <w:jc w:val="both"/>
        <w:rPr>
          <w:b/>
          <w:bCs/>
          <w:sz w:val="20"/>
          <w:szCs w:val="20"/>
        </w:rPr>
      </w:pPr>
      <w:r>
        <w:rPr>
          <w:b/>
          <w:bCs/>
          <w:sz w:val="20"/>
          <w:szCs w:val="20"/>
        </w:rPr>
        <w:br w:type="page"/>
      </w:r>
    </w:p>
    <w:p w14:paraId="5E5DEA52" w14:textId="7BF10CFE" w:rsidR="00AC6E1B" w:rsidRDefault="00AC6E1B" w:rsidP="00AC6E1B">
      <w:pPr>
        <w:jc w:val="both"/>
        <w:rPr>
          <w:b/>
          <w:bCs/>
          <w:sz w:val="20"/>
          <w:szCs w:val="20"/>
        </w:rPr>
      </w:pPr>
      <w:r w:rsidRPr="007823F1">
        <w:rPr>
          <w:b/>
          <w:bCs/>
          <w:sz w:val="20"/>
          <w:szCs w:val="20"/>
        </w:rPr>
        <w:lastRenderedPageBreak/>
        <w:t>Robustness checks</w:t>
      </w:r>
      <w:r w:rsidRPr="00C34653">
        <w:rPr>
          <w:b/>
          <w:bCs/>
          <w:sz w:val="20"/>
          <w:szCs w:val="20"/>
        </w:rPr>
        <w:t xml:space="preserve"> (</w:t>
      </w:r>
      <w:r w:rsidR="00537524">
        <w:rPr>
          <w:b/>
          <w:bCs/>
          <w:sz w:val="20"/>
          <w:szCs w:val="20"/>
        </w:rPr>
        <w:t>5</w:t>
      </w:r>
      <w:r w:rsidRPr="00C34653">
        <w:rPr>
          <w:b/>
          <w:bCs/>
          <w:sz w:val="20"/>
          <w:szCs w:val="20"/>
        </w:rPr>
        <w:t xml:space="preserve"> of </w:t>
      </w:r>
      <w:r>
        <w:rPr>
          <w:b/>
          <w:bCs/>
          <w:sz w:val="20"/>
          <w:szCs w:val="20"/>
        </w:rPr>
        <w:t>5</w:t>
      </w:r>
      <w:r w:rsidRPr="00C34653">
        <w:rPr>
          <w:b/>
          <w:bCs/>
          <w:sz w:val="20"/>
          <w:szCs w:val="20"/>
        </w:rPr>
        <w:t>)</w:t>
      </w:r>
      <w:r w:rsidRPr="00477E2C">
        <w:rPr>
          <w:b/>
          <w:bCs/>
          <w:sz w:val="20"/>
          <w:szCs w:val="20"/>
        </w:rPr>
        <w:t xml:space="preserve"> </w:t>
      </w:r>
      <w:r w:rsidR="00537524" w:rsidRPr="00BA0A73">
        <w:rPr>
          <w:b/>
          <w:bCs/>
          <w:sz w:val="20"/>
          <w:szCs w:val="20"/>
        </w:rPr>
        <w:t>P</w:t>
      </w:r>
      <w:r w:rsidR="007E20E0" w:rsidRPr="00BA0A73">
        <w:rPr>
          <w:b/>
          <w:bCs/>
          <w:sz w:val="20"/>
          <w:szCs w:val="20"/>
        </w:rPr>
        <w:t>arallel trends test</w:t>
      </w:r>
      <w:r w:rsidR="00537524" w:rsidRPr="00F62D37">
        <w:rPr>
          <w:sz w:val="20"/>
          <w:szCs w:val="20"/>
        </w:rPr>
        <w:t xml:space="preserve"> We </w:t>
      </w:r>
      <w:r w:rsidR="001878F5" w:rsidRPr="00F62D37">
        <w:rPr>
          <w:sz w:val="20"/>
          <w:szCs w:val="20"/>
        </w:rPr>
        <w:t xml:space="preserve">ran the parallel trends test to examine whether intervention and control arms had parallel trends for </w:t>
      </w:r>
      <w:r w:rsidR="00083EAE" w:rsidRPr="00FB1176">
        <w:rPr>
          <w:i/>
          <w:iCs/>
          <w:sz w:val="20"/>
          <w:szCs w:val="20"/>
        </w:rPr>
        <w:t>Ae.</w:t>
      </w:r>
      <w:r w:rsidR="00083EAE">
        <w:rPr>
          <w:sz w:val="20"/>
          <w:szCs w:val="20"/>
        </w:rPr>
        <w:t xml:space="preserve"> </w:t>
      </w:r>
      <w:r w:rsidR="001878F5" w:rsidRPr="00F62D37">
        <w:rPr>
          <w:i/>
          <w:iCs/>
          <w:sz w:val="20"/>
          <w:szCs w:val="20"/>
        </w:rPr>
        <w:t>aegypti</w:t>
      </w:r>
      <w:r w:rsidR="001878F5" w:rsidRPr="00F62D37">
        <w:rPr>
          <w:sz w:val="20"/>
          <w:szCs w:val="20"/>
        </w:rPr>
        <w:t xml:space="preserve"> and </w:t>
      </w:r>
      <w:r w:rsidR="00083EAE" w:rsidRPr="00FB1176">
        <w:rPr>
          <w:i/>
          <w:iCs/>
          <w:sz w:val="20"/>
          <w:szCs w:val="20"/>
        </w:rPr>
        <w:t xml:space="preserve">Ae. </w:t>
      </w:r>
      <w:r w:rsidR="001878F5" w:rsidRPr="00F62D37">
        <w:rPr>
          <w:i/>
          <w:iCs/>
          <w:sz w:val="20"/>
          <w:szCs w:val="20"/>
        </w:rPr>
        <w:t>albopictus</w:t>
      </w:r>
      <w:r w:rsidR="001878F5" w:rsidRPr="00F62D37">
        <w:rPr>
          <w:sz w:val="20"/>
          <w:szCs w:val="20"/>
        </w:rPr>
        <w:t xml:space="preserve"> abundance separately</w:t>
      </w:r>
      <w:r w:rsidR="00BA0A73">
        <w:rPr>
          <w:sz w:val="20"/>
          <w:szCs w:val="20"/>
        </w:rPr>
        <w:t>, in the pre-intervention period.</w:t>
      </w:r>
      <w:r w:rsidR="001878F5" w:rsidRPr="00F62D37">
        <w:rPr>
          <w:sz w:val="20"/>
          <w:szCs w:val="20"/>
        </w:rPr>
        <w:t xml:space="preserve"> The </w:t>
      </w:r>
      <w:r w:rsidR="00BA0A73" w:rsidRPr="00F62D37">
        <w:rPr>
          <w:sz w:val="20"/>
          <w:szCs w:val="20"/>
        </w:rPr>
        <w:t xml:space="preserve">p-values for this test under </w:t>
      </w:r>
      <w:r w:rsidR="007E2087" w:rsidRPr="00FB1176">
        <w:rPr>
          <w:i/>
          <w:iCs/>
          <w:sz w:val="20"/>
          <w:szCs w:val="20"/>
        </w:rPr>
        <w:t xml:space="preserve">Ae. </w:t>
      </w:r>
      <w:r w:rsidR="00BA0A73" w:rsidRPr="00F62D37">
        <w:rPr>
          <w:i/>
          <w:iCs/>
          <w:sz w:val="20"/>
          <w:szCs w:val="20"/>
        </w:rPr>
        <w:t>aegypti</w:t>
      </w:r>
      <w:r w:rsidR="00BA0A73" w:rsidRPr="00F62D37">
        <w:rPr>
          <w:sz w:val="20"/>
          <w:szCs w:val="20"/>
        </w:rPr>
        <w:t xml:space="preserve"> and </w:t>
      </w:r>
      <w:r w:rsidR="007E2087" w:rsidRPr="00FB1176">
        <w:rPr>
          <w:i/>
          <w:iCs/>
          <w:sz w:val="20"/>
          <w:szCs w:val="20"/>
        </w:rPr>
        <w:t xml:space="preserve">Ae. </w:t>
      </w:r>
      <w:r w:rsidR="00BA0A73" w:rsidRPr="00F62D37">
        <w:rPr>
          <w:i/>
          <w:iCs/>
          <w:sz w:val="20"/>
          <w:szCs w:val="20"/>
        </w:rPr>
        <w:t>albopictus</w:t>
      </w:r>
      <w:r w:rsidR="00BA0A73" w:rsidRPr="00F62D37">
        <w:rPr>
          <w:sz w:val="20"/>
          <w:szCs w:val="20"/>
        </w:rPr>
        <w:t xml:space="preserve"> abundance were both 1. There was insufficient evidence to reject the hypothesis that there were no parallel trends between intervention and control arms for either </w:t>
      </w:r>
      <w:r w:rsidR="007E2087" w:rsidRPr="00FB1176">
        <w:rPr>
          <w:i/>
          <w:iCs/>
          <w:sz w:val="20"/>
          <w:szCs w:val="20"/>
        </w:rPr>
        <w:t>Ae.</w:t>
      </w:r>
      <w:r w:rsidR="007E2087">
        <w:rPr>
          <w:sz w:val="20"/>
          <w:szCs w:val="20"/>
        </w:rPr>
        <w:t xml:space="preserve"> </w:t>
      </w:r>
      <w:r w:rsidR="00BA0A73" w:rsidRPr="00F62D37">
        <w:rPr>
          <w:i/>
          <w:iCs/>
          <w:sz w:val="20"/>
          <w:szCs w:val="20"/>
        </w:rPr>
        <w:t>aegypti</w:t>
      </w:r>
      <w:r w:rsidR="00BA0A73" w:rsidRPr="00F62D37">
        <w:rPr>
          <w:sz w:val="20"/>
          <w:szCs w:val="20"/>
        </w:rPr>
        <w:t xml:space="preserve"> and </w:t>
      </w:r>
      <w:r w:rsidR="007E2087" w:rsidRPr="00FB1176">
        <w:rPr>
          <w:i/>
          <w:iCs/>
          <w:sz w:val="20"/>
          <w:szCs w:val="20"/>
        </w:rPr>
        <w:t xml:space="preserve">Ae. </w:t>
      </w:r>
      <w:r w:rsidR="00BA0A73" w:rsidRPr="00F62D37">
        <w:rPr>
          <w:i/>
          <w:iCs/>
          <w:sz w:val="20"/>
          <w:szCs w:val="20"/>
        </w:rPr>
        <w:t>albopictus</w:t>
      </w:r>
      <w:r w:rsidR="00BA0A73" w:rsidRPr="00F62D37">
        <w:rPr>
          <w:sz w:val="20"/>
          <w:szCs w:val="20"/>
        </w:rPr>
        <w:t xml:space="preserve"> abundance</w:t>
      </w:r>
      <w:r w:rsidR="00BA0A73">
        <w:rPr>
          <w:sz w:val="20"/>
          <w:szCs w:val="20"/>
        </w:rPr>
        <w:t xml:space="preserve"> in the pre-intervention period. </w:t>
      </w:r>
      <w:r w:rsidR="00BA0A73">
        <w:rPr>
          <w:b/>
          <w:bCs/>
          <w:sz w:val="20"/>
          <w:szCs w:val="20"/>
        </w:rPr>
        <w:t xml:space="preserve"> </w:t>
      </w:r>
    </w:p>
    <w:p w14:paraId="010600EB" w14:textId="77777777" w:rsidR="00AC6E1B" w:rsidRDefault="00AC6E1B" w:rsidP="001F1F8C">
      <w:pPr>
        <w:jc w:val="both"/>
        <w:rPr>
          <w:b/>
          <w:bCs/>
          <w:sz w:val="20"/>
          <w:szCs w:val="20"/>
        </w:rPr>
      </w:pPr>
    </w:p>
    <w:p w14:paraId="2BB67602" w14:textId="781A50C7" w:rsidR="00F7379B" w:rsidRDefault="00F7379B" w:rsidP="00F62D37">
      <w:pPr>
        <w:jc w:val="both"/>
        <w:rPr>
          <w:color w:val="000000" w:themeColor="text1"/>
          <w:sz w:val="20"/>
          <w:szCs w:val="20"/>
        </w:rPr>
      </w:pPr>
    </w:p>
    <w:p w14:paraId="0ACB0455" w14:textId="1670B799" w:rsidR="00994499" w:rsidRDefault="00994499" w:rsidP="0083791F">
      <w:pPr>
        <w:rPr>
          <w:b/>
          <w:bCs/>
          <w:sz w:val="20"/>
          <w:szCs w:val="20"/>
        </w:rPr>
      </w:pPr>
      <w:r>
        <w:rPr>
          <w:b/>
          <w:bCs/>
          <w:sz w:val="20"/>
          <w:szCs w:val="20"/>
        </w:rPr>
        <w:br w:type="page"/>
      </w:r>
    </w:p>
    <w:p w14:paraId="6AD71F19" w14:textId="77777777" w:rsidR="00F10F1C" w:rsidRDefault="00F10F1C" w:rsidP="00F10F1C">
      <w:pPr>
        <w:jc w:val="both"/>
        <w:rPr>
          <w:b/>
          <w:bCs/>
          <w:sz w:val="20"/>
          <w:szCs w:val="20"/>
        </w:rPr>
      </w:pPr>
    </w:p>
    <w:p w14:paraId="4A6A62D8" w14:textId="5992D127" w:rsidR="00F10F1C" w:rsidRDefault="00FB044D" w:rsidP="00F10F1C">
      <w:pPr>
        <w:jc w:val="both"/>
        <w:rPr>
          <w:b/>
          <w:bCs/>
          <w:sz w:val="20"/>
          <w:szCs w:val="20"/>
          <w:u w:val="single"/>
        </w:rPr>
      </w:pPr>
      <w:r w:rsidRPr="00FB044D">
        <w:rPr>
          <w:b/>
          <w:bCs/>
          <w:sz w:val="20"/>
          <w:szCs w:val="20"/>
          <w:u w:val="single"/>
        </w:rPr>
        <w:t>References</w:t>
      </w:r>
    </w:p>
    <w:p w14:paraId="001CF65B" w14:textId="77777777" w:rsidR="00212074" w:rsidRPr="00212074" w:rsidRDefault="00E57554" w:rsidP="00212074">
      <w:pPr>
        <w:pStyle w:val="Bibliography"/>
        <w:rPr>
          <w:rFonts w:ascii="Times New Roman" w:hAnsi="Times New Roman" w:cs="Times New Roman"/>
          <w:sz w:val="20"/>
          <w:lang w:val="en-GB"/>
        </w:rPr>
      </w:pPr>
      <w:r>
        <w:rPr>
          <w:sz w:val="20"/>
          <w:lang w:val="en-GB"/>
        </w:rPr>
        <w:t xml:space="preserve"> </w:t>
      </w:r>
      <w:r w:rsidR="004163ED">
        <w:rPr>
          <w:sz w:val="20"/>
          <w:lang w:val="en-GB"/>
        </w:rPr>
        <w:fldChar w:fldCharType="begin"/>
      </w:r>
      <w:r w:rsidR="004163ED">
        <w:rPr>
          <w:sz w:val="20"/>
          <w:lang w:val="en-GB"/>
        </w:rPr>
        <w:instrText xml:space="preserve"> ADDIN ZOTERO_BIBL {"uncited":[],"omitted":[],"custom":[]} CSL_BIBLIOGRAPHY </w:instrText>
      </w:r>
      <w:r w:rsidR="004163ED">
        <w:rPr>
          <w:sz w:val="20"/>
          <w:lang w:val="en-GB"/>
        </w:rPr>
        <w:fldChar w:fldCharType="separate"/>
      </w:r>
      <w:r w:rsidR="00212074" w:rsidRPr="00212074">
        <w:rPr>
          <w:rFonts w:ascii="Times New Roman" w:hAnsi="Times New Roman" w:cs="Times New Roman"/>
          <w:sz w:val="20"/>
          <w:lang w:val="en-GB"/>
        </w:rPr>
        <w:t>1</w:t>
      </w:r>
      <w:r w:rsidR="00212074" w:rsidRPr="00212074">
        <w:rPr>
          <w:rFonts w:ascii="Times New Roman" w:hAnsi="Times New Roman" w:cs="Times New Roman"/>
          <w:sz w:val="20"/>
          <w:lang w:val="en-GB"/>
        </w:rPr>
        <w:tab/>
        <w:t xml:space="preserve">Gaw LY-F, Yee ATK, Richards DR. A High-Resolution Map of Singapore’s Terrestrial Ecosystems. </w:t>
      </w:r>
      <w:r w:rsidR="00212074" w:rsidRPr="00212074">
        <w:rPr>
          <w:rFonts w:ascii="Times New Roman" w:hAnsi="Times New Roman" w:cs="Times New Roman"/>
          <w:i/>
          <w:iCs/>
          <w:sz w:val="20"/>
          <w:lang w:val="en-GB"/>
        </w:rPr>
        <w:t>Data</w:t>
      </w:r>
      <w:r w:rsidR="00212074" w:rsidRPr="00212074">
        <w:rPr>
          <w:rFonts w:ascii="Times New Roman" w:hAnsi="Times New Roman" w:cs="Times New Roman"/>
          <w:sz w:val="20"/>
          <w:lang w:val="en-GB"/>
        </w:rPr>
        <w:t xml:space="preserve"> 2019; </w:t>
      </w:r>
      <w:r w:rsidR="00212074" w:rsidRPr="00212074">
        <w:rPr>
          <w:rFonts w:ascii="Times New Roman" w:hAnsi="Times New Roman" w:cs="Times New Roman"/>
          <w:b/>
          <w:bCs/>
          <w:sz w:val="20"/>
          <w:lang w:val="en-GB"/>
        </w:rPr>
        <w:t>4</w:t>
      </w:r>
      <w:r w:rsidR="00212074" w:rsidRPr="00212074">
        <w:rPr>
          <w:rFonts w:ascii="Times New Roman" w:hAnsi="Times New Roman" w:cs="Times New Roman"/>
          <w:sz w:val="20"/>
          <w:lang w:val="en-GB"/>
        </w:rPr>
        <w:t>: 116.</w:t>
      </w:r>
    </w:p>
    <w:p w14:paraId="7223AC4A"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2</w:t>
      </w:r>
      <w:r w:rsidRPr="00212074">
        <w:rPr>
          <w:rFonts w:ascii="Times New Roman" w:hAnsi="Times New Roman" w:cs="Times New Roman"/>
          <w:sz w:val="20"/>
          <w:lang w:val="en-GB"/>
        </w:rPr>
        <w:tab/>
        <w:t>Landsat Normalized Difference Vegetation Index | U.S. Geological Survey. https://www.usgs.gov/landsat-missions/landsat-normalized-difference-vegetation-index (accessed Nov 9, 2023).</w:t>
      </w:r>
    </w:p>
    <w:p w14:paraId="5D958BAB"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3</w:t>
      </w:r>
      <w:r w:rsidRPr="00212074">
        <w:rPr>
          <w:rFonts w:ascii="Times New Roman" w:hAnsi="Times New Roman" w:cs="Times New Roman"/>
          <w:sz w:val="20"/>
          <w:lang w:val="en-GB"/>
        </w:rPr>
        <w:tab/>
        <w:t>OneMap. OneMap. http://www.onemap.gov.sg (accessed Nov 9, 2023).</w:t>
      </w:r>
    </w:p>
    <w:p w14:paraId="4D1BFFDA"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4</w:t>
      </w:r>
      <w:r w:rsidRPr="00212074">
        <w:rPr>
          <w:rFonts w:ascii="Times New Roman" w:hAnsi="Times New Roman" w:cs="Times New Roman"/>
          <w:sz w:val="20"/>
          <w:lang w:val="en-GB"/>
        </w:rPr>
        <w:tab/>
        <w:t xml:space="preserve">Sun H, Dickens BL, Richards D, </w:t>
      </w:r>
      <w:r w:rsidRPr="00212074">
        <w:rPr>
          <w:rFonts w:ascii="Times New Roman" w:hAnsi="Times New Roman" w:cs="Times New Roman"/>
          <w:i/>
          <w:iCs/>
          <w:sz w:val="20"/>
          <w:lang w:val="en-GB"/>
        </w:rPr>
        <w:t>et al.</w:t>
      </w:r>
      <w:r w:rsidRPr="00212074">
        <w:rPr>
          <w:rFonts w:ascii="Times New Roman" w:hAnsi="Times New Roman" w:cs="Times New Roman"/>
          <w:sz w:val="20"/>
          <w:lang w:val="en-GB"/>
        </w:rPr>
        <w:t xml:space="preserve"> Spatio-temporal analysis of the main dengue vector populations in Singapore. </w:t>
      </w:r>
      <w:r w:rsidRPr="00212074">
        <w:rPr>
          <w:rFonts w:ascii="Times New Roman" w:hAnsi="Times New Roman" w:cs="Times New Roman"/>
          <w:i/>
          <w:iCs/>
          <w:sz w:val="20"/>
          <w:lang w:val="en-GB"/>
        </w:rPr>
        <w:t>Parasites &amp; Vectors</w:t>
      </w:r>
      <w:r w:rsidRPr="00212074">
        <w:rPr>
          <w:rFonts w:ascii="Times New Roman" w:hAnsi="Times New Roman" w:cs="Times New Roman"/>
          <w:sz w:val="20"/>
          <w:lang w:val="en-GB"/>
        </w:rPr>
        <w:t xml:space="preserve"> 2021; </w:t>
      </w:r>
      <w:r w:rsidRPr="00212074">
        <w:rPr>
          <w:rFonts w:ascii="Times New Roman" w:hAnsi="Times New Roman" w:cs="Times New Roman"/>
          <w:b/>
          <w:bCs/>
          <w:sz w:val="20"/>
          <w:lang w:val="en-GB"/>
        </w:rPr>
        <w:t>14</w:t>
      </w:r>
      <w:r w:rsidRPr="00212074">
        <w:rPr>
          <w:rFonts w:ascii="Times New Roman" w:hAnsi="Times New Roman" w:cs="Times New Roman"/>
          <w:sz w:val="20"/>
          <w:lang w:val="en-GB"/>
        </w:rPr>
        <w:t>: 41.</w:t>
      </w:r>
    </w:p>
    <w:p w14:paraId="46333B24"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5</w:t>
      </w:r>
      <w:r w:rsidRPr="00212074">
        <w:rPr>
          <w:rFonts w:ascii="Times New Roman" w:hAnsi="Times New Roman" w:cs="Times New Roman"/>
          <w:sz w:val="20"/>
          <w:lang w:val="en-GB"/>
        </w:rPr>
        <w:tab/>
        <w:t xml:space="preserve">Tewari P, Guo P, Dickens B, Ma P, Bansal S, Lim JT. Associations between Dengue Incidence, Ecological Factors, and Anthropogenic Factors in Singapore. </w:t>
      </w:r>
      <w:r w:rsidRPr="00212074">
        <w:rPr>
          <w:rFonts w:ascii="Times New Roman" w:hAnsi="Times New Roman" w:cs="Times New Roman"/>
          <w:i/>
          <w:iCs/>
          <w:sz w:val="20"/>
          <w:lang w:val="en-GB"/>
        </w:rPr>
        <w:t>Viruses</w:t>
      </w:r>
      <w:r w:rsidRPr="00212074">
        <w:rPr>
          <w:rFonts w:ascii="Times New Roman" w:hAnsi="Times New Roman" w:cs="Times New Roman"/>
          <w:sz w:val="20"/>
          <w:lang w:val="en-GB"/>
        </w:rPr>
        <w:t xml:space="preserve"> 2023; </w:t>
      </w:r>
      <w:r w:rsidRPr="00212074">
        <w:rPr>
          <w:rFonts w:ascii="Times New Roman" w:hAnsi="Times New Roman" w:cs="Times New Roman"/>
          <w:b/>
          <w:bCs/>
          <w:sz w:val="20"/>
          <w:lang w:val="en-GB"/>
        </w:rPr>
        <w:t>15</w:t>
      </w:r>
      <w:r w:rsidRPr="00212074">
        <w:rPr>
          <w:rFonts w:ascii="Times New Roman" w:hAnsi="Times New Roman" w:cs="Times New Roman"/>
          <w:sz w:val="20"/>
          <w:lang w:val="en-GB"/>
        </w:rPr>
        <w:t>: 1917.</w:t>
      </w:r>
    </w:p>
    <w:p w14:paraId="3670B1F7"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6</w:t>
      </w:r>
      <w:r w:rsidRPr="00212074">
        <w:rPr>
          <w:rFonts w:ascii="Times New Roman" w:hAnsi="Times New Roman" w:cs="Times New Roman"/>
          <w:sz w:val="20"/>
          <w:lang w:val="en-GB"/>
        </w:rPr>
        <w:tab/>
        <w:t xml:space="preserve">Park SH, Nicolaou M, Dickens BSL, Yang Q, Tan KW, van Dam RM. Ethnicity, Neighborhood and Individual Socioeconomic Status, and Obesity: The Singapore Multiethnic Cohort. </w:t>
      </w:r>
      <w:r w:rsidRPr="00212074">
        <w:rPr>
          <w:rFonts w:ascii="Times New Roman" w:hAnsi="Times New Roman" w:cs="Times New Roman"/>
          <w:i/>
          <w:iCs/>
          <w:sz w:val="20"/>
          <w:lang w:val="en-GB"/>
        </w:rPr>
        <w:t>Obesity (Silver Spring)</w:t>
      </w:r>
      <w:r w:rsidRPr="00212074">
        <w:rPr>
          <w:rFonts w:ascii="Times New Roman" w:hAnsi="Times New Roman" w:cs="Times New Roman"/>
          <w:sz w:val="20"/>
          <w:lang w:val="en-GB"/>
        </w:rPr>
        <w:t xml:space="preserve"> 2020; </w:t>
      </w:r>
      <w:r w:rsidRPr="00212074">
        <w:rPr>
          <w:rFonts w:ascii="Times New Roman" w:hAnsi="Times New Roman" w:cs="Times New Roman"/>
          <w:b/>
          <w:bCs/>
          <w:sz w:val="20"/>
          <w:lang w:val="en-GB"/>
        </w:rPr>
        <w:t>28</w:t>
      </w:r>
      <w:r w:rsidRPr="00212074">
        <w:rPr>
          <w:rFonts w:ascii="Times New Roman" w:hAnsi="Times New Roman" w:cs="Times New Roman"/>
          <w:sz w:val="20"/>
          <w:lang w:val="en-GB"/>
        </w:rPr>
        <w:t>: 2405–13.</w:t>
      </w:r>
    </w:p>
    <w:p w14:paraId="1C681B10"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7</w:t>
      </w:r>
      <w:r w:rsidRPr="00212074">
        <w:rPr>
          <w:rFonts w:ascii="Times New Roman" w:hAnsi="Times New Roman" w:cs="Times New Roman"/>
          <w:sz w:val="20"/>
          <w:lang w:val="en-GB"/>
        </w:rPr>
        <w:tab/>
        <w:t xml:space="preserve">Fernandez SA, Sun H, Dickens BL, Ng LC, Cook AR, Lim JT. Features of the urban environment associated with Aedes aegypti abundance in high-rise public apartments in Singapore: An environmental case-control study. </w:t>
      </w:r>
      <w:r w:rsidRPr="00212074">
        <w:rPr>
          <w:rFonts w:ascii="Times New Roman" w:hAnsi="Times New Roman" w:cs="Times New Roman"/>
          <w:i/>
          <w:iCs/>
          <w:sz w:val="20"/>
          <w:lang w:val="en-GB"/>
        </w:rPr>
        <w:t>PLOS Neglected Tropical Diseases</w:t>
      </w:r>
      <w:r w:rsidRPr="00212074">
        <w:rPr>
          <w:rFonts w:ascii="Times New Roman" w:hAnsi="Times New Roman" w:cs="Times New Roman"/>
          <w:sz w:val="20"/>
          <w:lang w:val="en-GB"/>
        </w:rPr>
        <w:t xml:space="preserve"> 2023; </w:t>
      </w:r>
      <w:r w:rsidRPr="00212074">
        <w:rPr>
          <w:rFonts w:ascii="Times New Roman" w:hAnsi="Times New Roman" w:cs="Times New Roman"/>
          <w:b/>
          <w:bCs/>
          <w:sz w:val="20"/>
          <w:lang w:val="en-GB"/>
        </w:rPr>
        <w:t>17</w:t>
      </w:r>
      <w:r w:rsidRPr="00212074">
        <w:rPr>
          <w:rFonts w:ascii="Times New Roman" w:hAnsi="Times New Roman" w:cs="Times New Roman"/>
          <w:sz w:val="20"/>
          <w:lang w:val="en-GB"/>
        </w:rPr>
        <w:t>: e0011075.</w:t>
      </w:r>
    </w:p>
    <w:p w14:paraId="60E2EF7B"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8</w:t>
      </w:r>
      <w:r w:rsidRPr="00212074">
        <w:rPr>
          <w:rFonts w:ascii="Times New Roman" w:hAnsi="Times New Roman" w:cs="Times New Roman"/>
          <w:sz w:val="20"/>
          <w:lang w:val="en-GB"/>
        </w:rPr>
        <w:tab/>
        <w:t>ECMWF. ECMWF. 2023; published online Oct 3. https://www.ecmwf.int/ (accessed Nov 9, 2023).</w:t>
      </w:r>
    </w:p>
    <w:p w14:paraId="7D0A2423"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9</w:t>
      </w:r>
      <w:r w:rsidRPr="00212074">
        <w:rPr>
          <w:rFonts w:ascii="Times New Roman" w:hAnsi="Times New Roman" w:cs="Times New Roman"/>
          <w:sz w:val="20"/>
          <w:lang w:val="en-GB"/>
        </w:rPr>
        <w:tab/>
        <w:t xml:space="preserve">Lee C, Vythilingam I, Chong C-S, </w:t>
      </w:r>
      <w:r w:rsidRPr="00212074">
        <w:rPr>
          <w:rFonts w:ascii="Times New Roman" w:hAnsi="Times New Roman" w:cs="Times New Roman"/>
          <w:i/>
          <w:iCs/>
          <w:sz w:val="20"/>
          <w:lang w:val="en-GB"/>
        </w:rPr>
        <w:t>et al.</w:t>
      </w:r>
      <w:r w:rsidRPr="00212074">
        <w:rPr>
          <w:rFonts w:ascii="Times New Roman" w:hAnsi="Times New Roman" w:cs="Times New Roman"/>
          <w:sz w:val="20"/>
          <w:lang w:val="en-GB"/>
        </w:rPr>
        <w:t xml:space="preserve"> Gravitraps for Management of Dengue Clusters in Singapore. </w:t>
      </w:r>
      <w:r w:rsidRPr="00212074">
        <w:rPr>
          <w:rFonts w:ascii="Times New Roman" w:hAnsi="Times New Roman" w:cs="Times New Roman"/>
          <w:i/>
          <w:iCs/>
          <w:sz w:val="20"/>
          <w:lang w:val="en-GB"/>
        </w:rPr>
        <w:t>Am J Trop Med Hyg</w:t>
      </w:r>
      <w:r w:rsidRPr="00212074">
        <w:rPr>
          <w:rFonts w:ascii="Times New Roman" w:hAnsi="Times New Roman" w:cs="Times New Roman"/>
          <w:sz w:val="20"/>
          <w:lang w:val="en-GB"/>
        </w:rPr>
        <w:t xml:space="preserve"> 2013; </w:t>
      </w:r>
      <w:r w:rsidRPr="00212074">
        <w:rPr>
          <w:rFonts w:ascii="Times New Roman" w:hAnsi="Times New Roman" w:cs="Times New Roman"/>
          <w:b/>
          <w:bCs/>
          <w:sz w:val="20"/>
          <w:lang w:val="en-GB"/>
        </w:rPr>
        <w:t>88</w:t>
      </w:r>
      <w:r w:rsidRPr="00212074">
        <w:rPr>
          <w:rFonts w:ascii="Times New Roman" w:hAnsi="Times New Roman" w:cs="Times New Roman"/>
          <w:sz w:val="20"/>
          <w:lang w:val="en-GB"/>
        </w:rPr>
        <w:t>: 888–92.</w:t>
      </w:r>
    </w:p>
    <w:p w14:paraId="0919467C"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10</w:t>
      </w:r>
      <w:r w:rsidRPr="00212074">
        <w:rPr>
          <w:rFonts w:ascii="Times New Roman" w:hAnsi="Times New Roman" w:cs="Times New Roman"/>
          <w:sz w:val="20"/>
          <w:lang w:val="en-GB"/>
        </w:rPr>
        <w:tab/>
        <w:t xml:space="preserve">Ong J, Aik J, Ng LC. Short Report: Adult Aedes abundance and risk of dengue transmission. </w:t>
      </w:r>
      <w:r w:rsidRPr="00212074">
        <w:rPr>
          <w:rFonts w:ascii="Times New Roman" w:hAnsi="Times New Roman" w:cs="Times New Roman"/>
          <w:i/>
          <w:iCs/>
          <w:sz w:val="20"/>
          <w:lang w:val="en-GB"/>
        </w:rPr>
        <w:t>PLoS Negl Trop Dis</w:t>
      </w:r>
      <w:r w:rsidRPr="00212074">
        <w:rPr>
          <w:rFonts w:ascii="Times New Roman" w:hAnsi="Times New Roman" w:cs="Times New Roman"/>
          <w:sz w:val="20"/>
          <w:lang w:val="en-GB"/>
        </w:rPr>
        <w:t xml:space="preserve"> 2021; </w:t>
      </w:r>
      <w:r w:rsidRPr="00212074">
        <w:rPr>
          <w:rFonts w:ascii="Times New Roman" w:hAnsi="Times New Roman" w:cs="Times New Roman"/>
          <w:b/>
          <w:bCs/>
          <w:sz w:val="20"/>
          <w:lang w:val="en-GB"/>
        </w:rPr>
        <w:t>15</w:t>
      </w:r>
      <w:r w:rsidRPr="00212074">
        <w:rPr>
          <w:rFonts w:ascii="Times New Roman" w:hAnsi="Times New Roman" w:cs="Times New Roman"/>
          <w:sz w:val="20"/>
          <w:lang w:val="en-GB"/>
        </w:rPr>
        <w:t>: e0009475.</w:t>
      </w:r>
    </w:p>
    <w:p w14:paraId="29B1A896" w14:textId="77777777" w:rsidR="00212074" w:rsidRPr="00212074" w:rsidRDefault="00212074" w:rsidP="00212074">
      <w:pPr>
        <w:pStyle w:val="Bibliography"/>
        <w:rPr>
          <w:rFonts w:ascii="Times New Roman" w:hAnsi="Times New Roman" w:cs="Times New Roman"/>
          <w:sz w:val="20"/>
          <w:lang w:val="en-GB"/>
        </w:rPr>
      </w:pPr>
      <w:r w:rsidRPr="00212074">
        <w:rPr>
          <w:rFonts w:ascii="Times New Roman" w:hAnsi="Times New Roman" w:cs="Times New Roman"/>
          <w:sz w:val="20"/>
          <w:lang w:val="en-GB"/>
        </w:rPr>
        <w:t>11</w:t>
      </w:r>
      <w:r w:rsidRPr="00212074">
        <w:rPr>
          <w:rFonts w:ascii="Times New Roman" w:hAnsi="Times New Roman" w:cs="Times New Roman"/>
          <w:sz w:val="20"/>
          <w:lang w:val="en-GB"/>
        </w:rPr>
        <w:tab/>
        <w:t xml:space="preserve">Ong J, Ho SH, Soh SXH, </w:t>
      </w:r>
      <w:r w:rsidRPr="00212074">
        <w:rPr>
          <w:rFonts w:ascii="Times New Roman" w:hAnsi="Times New Roman" w:cs="Times New Roman"/>
          <w:i/>
          <w:iCs/>
          <w:sz w:val="20"/>
          <w:lang w:val="en-GB"/>
        </w:rPr>
        <w:t>et al.</w:t>
      </w:r>
      <w:r w:rsidRPr="00212074">
        <w:rPr>
          <w:rFonts w:ascii="Times New Roman" w:hAnsi="Times New Roman" w:cs="Times New Roman"/>
          <w:sz w:val="20"/>
          <w:lang w:val="en-GB"/>
        </w:rPr>
        <w:t xml:space="preserve"> Assessing the efficacy of male Wolbachia-infected mosquito deployments to reduce dengue incidence in Singapore: study protocol for a cluster-randomized controlled trial. </w:t>
      </w:r>
      <w:r w:rsidRPr="00212074">
        <w:rPr>
          <w:rFonts w:ascii="Times New Roman" w:hAnsi="Times New Roman" w:cs="Times New Roman"/>
          <w:i/>
          <w:iCs/>
          <w:sz w:val="20"/>
          <w:lang w:val="en-GB"/>
        </w:rPr>
        <w:t>Trials</w:t>
      </w:r>
      <w:r w:rsidRPr="00212074">
        <w:rPr>
          <w:rFonts w:ascii="Times New Roman" w:hAnsi="Times New Roman" w:cs="Times New Roman"/>
          <w:sz w:val="20"/>
          <w:lang w:val="en-GB"/>
        </w:rPr>
        <w:t xml:space="preserve"> 2022; </w:t>
      </w:r>
      <w:r w:rsidRPr="00212074">
        <w:rPr>
          <w:rFonts w:ascii="Times New Roman" w:hAnsi="Times New Roman" w:cs="Times New Roman"/>
          <w:b/>
          <w:bCs/>
          <w:sz w:val="20"/>
          <w:lang w:val="en-GB"/>
        </w:rPr>
        <w:t>23</w:t>
      </w:r>
      <w:r w:rsidRPr="00212074">
        <w:rPr>
          <w:rFonts w:ascii="Times New Roman" w:hAnsi="Times New Roman" w:cs="Times New Roman"/>
          <w:sz w:val="20"/>
          <w:lang w:val="en-GB"/>
        </w:rPr>
        <w:t>: 1023.</w:t>
      </w:r>
    </w:p>
    <w:p w14:paraId="626058A9" w14:textId="13E9882D" w:rsidR="00FB044D" w:rsidRPr="00FB044D" w:rsidRDefault="004163ED" w:rsidP="00F10F1C">
      <w:pPr>
        <w:jc w:val="both"/>
        <w:rPr>
          <w:b/>
          <w:bCs/>
          <w:sz w:val="20"/>
          <w:szCs w:val="20"/>
          <w:u w:val="single"/>
        </w:rPr>
      </w:pPr>
      <w:r>
        <w:rPr>
          <w:rFonts w:eastAsiaTheme="minorEastAsia"/>
          <w:sz w:val="20"/>
          <w:lang w:val="en-GB"/>
        </w:rPr>
        <w:fldChar w:fldCharType="end"/>
      </w:r>
    </w:p>
    <w:sectPr w:rsidR="00FB044D" w:rsidRPr="00FB044D" w:rsidSect="00BC3D37">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MR10">
    <w:altName w:val="Yu Gothic"/>
    <w:panose1 w:val="020B0604020202020204"/>
    <w:charset w:val="80"/>
    <w:family w:val="auto"/>
    <w:notTrueType/>
    <w:pitch w:val="default"/>
    <w:sig w:usb0="00000001" w:usb1="08070000" w:usb2="00000010" w:usb3="00000000" w:csb0="00020000" w:csb1="00000000"/>
  </w:font>
  <w:font w:name="Microsoft Sans Serif">
    <w:panose1 w:val="020B0604020202020204"/>
    <w:charset w:val="00"/>
    <w:family w:val="swiss"/>
    <w:pitch w:val="variable"/>
    <w:sig w:usb0="E1002AFF" w:usb1="C0000002" w:usb2="00000008" w:usb3="00000000" w:csb0="000101FF" w:csb1="00000000"/>
  </w:font>
  <w:font w:name="Aptos">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B3042"/>
    <w:multiLevelType w:val="hybridMultilevel"/>
    <w:tmpl w:val="CDAA7252"/>
    <w:lvl w:ilvl="0" w:tplc="C368069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F0612F7"/>
    <w:multiLevelType w:val="hybridMultilevel"/>
    <w:tmpl w:val="6FEC1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4BC40D6"/>
    <w:multiLevelType w:val="hybridMultilevel"/>
    <w:tmpl w:val="5C963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9967711"/>
    <w:multiLevelType w:val="hybridMultilevel"/>
    <w:tmpl w:val="48CACCBC"/>
    <w:lvl w:ilvl="0" w:tplc="9A38E48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A5C27CC"/>
    <w:multiLevelType w:val="hybridMultilevel"/>
    <w:tmpl w:val="FAEA7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6FF7309"/>
    <w:multiLevelType w:val="hybridMultilevel"/>
    <w:tmpl w:val="BF6AF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02570C9"/>
    <w:multiLevelType w:val="hybridMultilevel"/>
    <w:tmpl w:val="D74E7E8A"/>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C6D1025"/>
    <w:multiLevelType w:val="hybridMultilevel"/>
    <w:tmpl w:val="B2D631CC"/>
    <w:lvl w:ilvl="0" w:tplc="CB6A55DE">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FF44BD1"/>
    <w:multiLevelType w:val="hybridMultilevel"/>
    <w:tmpl w:val="CDAA72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72A73177"/>
    <w:multiLevelType w:val="hybridMultilevel"/>
    <w:tmpl w:val="DCD0B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5587CC6"/>
    <w:multiLevelType w:val="hybridMultilevel"/>
    <w:tmpl w:val="1D6C1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99F229B"/>
    <w:multiLevelType w:val="hybridMultilevel"/>
    <w:tmpl w:val="473C4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04182882">
    <w:abstractNumId w:val="0"/>
  </w:num>
  <w:num w:numId="2" w16cid:durableId="145246223">
    <w:abstractNumId w:val="3"/>
  </w:num>
  <w:num w:numId="3" w16cid:durableId="1067612660">
    <w:abstractNumId w:val="8"/>
  </w:num>
  <w:num w:numId="4" w16cid:durableId="1325403009">
    <w:abstractNumId w:val="9"/>
  </w:num>
  <w:num w:numId="5" w16cid:durableId="1639188908">
    <w:abstractNumId w:val="11"/>
  </w:num>
  <w:num w:numId="6" w16cid:durableId="328095117">
    <w:abstractNumId w:val="6"/>
  </w:num>
  <w:num w:numId="7" w16cid:durableId="433863439">
    <w:abstractNumId w:val="2"/>
  </w:num>
  <w:num w:numId="8" w16cid:durableId="1341662774">
    <w:abstractNumId w:val="4"/>
  </w:num>
  <w:num w:numId="9" w16cid:durableId="779909286">
    <w:abstractNumId w:val="10"/>
  </w:num>
  <w:num w:numId="10" w16cid:durableId="90518675">
    <w:abstractNumId w:val="5"/>
  </w:num>
  <w:num w:numId="11" w16cid:durableId="1143737856">
    <w:abstractNumId w:val="1"/>
  </w:num>
  <w:num w:numId="12" w16cid:durableId="21081875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54F3"/>
    <w:rsid w:val="0000133C"/>
    <w:rsid w:val="00001CB8"/>
    <w:rsid w:val="000035B5"/>
    <w:rsid w:val="00006FDE"/>
    <w:rsid w:val="000144EE"/>
    <w:rsid w:val="00017CEF"/>
    <w:rsid w:val="00020ACC"/>
    <w:rsid w:val="00021C58"/>
    <w:rsid w:val="00025363"/>
    <w:rsid w:val="00026CFA"/>
    <w:rsid w:val="00026E91"/>
    <w:rsid w:val="000313A4"/>
    <w:rsid w:val="00031F56"/>
    <w:rsid w:val="00035F6A"/>
    <w:rsid w:val="00053916"/>
    <w:rsid w:val="00053E90"/>
    <w:rsid w:val="000541ED"/>
    <w:rsid w:val="00054D6B"/>
    <w:rsid w:val="00055380"/>
    <w:rsid w:val="00056921"/>
    <w:rsid w:val="000624DA"/>
    <w:rsid w:val="00062710"/>
    <w:rsid w:val="0006429F"/>
    <w:rsid w:val="00064D28"/>
    <w:rsid w:val="0006618D"/>
    <w:rsid w:val="00066816"/>
    <w:rsid w:val="00067255"/>
    <w:rsid w:val="000679B2"/>
    <w:rsid w:val="00067B3A"/>
    <w:rsid w:val="0007060B"/>
    <w:rsid w:val="000711A6"/>
    <w:rsid w:val="000747FA"/>
    <w:rsid w:val="00075907"/>
    <w:rsid w:val="00080A25"/>
    <w:rsid w:val="00081603"/>
    <w:rsid w:val="00083195"/>
    <w:rsid w:val="00083EAE"/>
    <w:rsid w:val="000849BC"/>
    <w:rsid w:val="000867B1"/>
    <w:rsid w:val="00086C28"/>
    <w:rsid w:val="0009068C"/>
    <w:rsid w:val="00090B21"/>
    <w:rsid w:val="0009148B"/>
    <w:rsid w:val="00091764"/>
    <w:rsid w:val="00092310"/>
    <w:rsid w:val="00092D29"/>
    <w:rsid w:val="00095C45"/>
    <w:rsid w:val="00097FDC"/>
    <w:rsid w:val="000A1357"/>
    <w:rsid w:val="000A349D"/>
    <w:rsid w:val="000B0906"/>
    <w:rsid w:val="000B3428"/>
    <w:rsid w:val="000B7304"/>
    <w:rsid w:val="000C0162"/>
    <w:rsid w:val="000C0593"/>
    <w:rsid w:val="000C0D53"/>
    <w:rsid w:val="000C3F0B"/>
    <w:rsid w:val="000C5762"/>
    <w:rsid w:val="000D1E2C"/>
    <w:rsid w:val="000D5596"/>
    <w:rsid w:val="000D582D"/>
    <w:rsid w:val="000D70B5"/>
    <w:rsid w:val="000E2FEB"/>
    <w:rsid w:val="000E4817"/>
    <w:rsid w:val="000E50EB"/>
    <w:rsid w:val="000E6497"/>
    <w:rsid w:val="000E6AFE"/>
    <w:rsid w:val="000F4811"/>
    <w:rsid w:val="000F4AEA"/>
    <w:rsid w:val="000F6C10"/>
    <w:rsid w:val="00102441"/>
    <w:rsid w:val="001024C8"/>
    <w:rsid w:val="00106802"/>
    <w:rsid w:val="0011087C"/>
    <w:rsid w:val="0011180F"/>
    <w:rsid w:val="001130D5"/>
    <w:rsid w:val="001140AA"/>
    <w:rsid w:val="0011536A"/>
    <w:rsid w:val="00117660"/>
    <w:rsid w:val="00120B3A"/>
    <w:rsid w:val="00121630"/>
    <w:rsid w:val="00122B4E"/>
    <w:rsid w:val="00124E7A"/>
    <w:rsid w:val="00127487"/>
    <w:rsid w:val="00130603"/>
    <w:rsid w:val="0013269A"/>
    <w:rsid w:val="001358ED"/>
    <w:rsid w:val="001374E1"/>
    <w:rsid w:val="00140133"/>
    <w:rsid w:val="001405B5"/>
    <w:rsid w:val="00141895"/>
    <w:rsid w:val="00142356"/>
    <w:rsid w:val="00142AB8"/>
    <w:rsid w:val="001437D8"/>
    <w:rsid w:val="00143817"/>
    <w:rsid w:val="0014477A"/>
    <w:rsid w:val="0015002E"/>
    <w:rsid w:val="001528AC"/>
    <w:rsid w:val="00156B86"/>
    <w:rsid w:val="00165539"/>
    <w:rsid w:val="0016681E"/>
    <w:rsid w:val="001715A0"/>
    <w:rsid w:val="00171E1E"/>
    <w:rsid w:val="0018298D"/>
    <w:rsid w:val="00183C73"/>
    <w:rsid w:val="0018458A"/>
    <w:rsid w:val="001865D4"/>
    <w:rsid w:val="001878F5"/>
    <w:rsid w:val="0019118A"/>
    <w:rsid w:val="001917E6"/>
    <w:rsid w:val="00193728"/>
    <w:rsid w:val="00194741"/>
    <w:rsid w:val="00195042"/>
    <w:rsid w:val="00195A7F"/>
    <w:rsid w:val="00196D97"/>
    <w:rsid w:val="00197AFB"/>
    <w:rsid w:val="001A0275"/>
    <w:rsid w:val="001A5CFC"/>
    <w:rsid w:val="001B35C3"/>
    <w:rsid w:val="001B4057"/>
    <w:rsid w:val="001B4714"/>
    <w:rsid w:val="001B7759"/>
    <w:rsid w:val="001C060C"/>
    <w:rsid w:val="001C1C69"/>
    <w:rsid w:val="001C47C8"/>
    <w:rsid w:val="001C72A7"/>
    <w:rsid w:val="001D2D79"/>
    <w:rsid w:val="001D4933"/>
    <w:rsid w:val="001D7C97"/>
    <w:rsid w:val="001E072F"/>
    <w:rsid w:val="001E0B9C"/>
    <w:rsid w:val="001E2546"/>
    <w:rsid w:val="001E3B6A"/>
    <w:rsid w:val="001E7617"/>
    <w:rsid w:val="001F1F8C"/>
    <w:rsid w:val="001F2B9D"/>
    <w:rsid w:val="001F2BC0"/>
    <w:rsid w:val="001F4776"/>
    <w:rsid w:val="001F4AF5"/>
    <w:rsid w:val="001F523C"/>
    <w:rsid w:val="001F533B"/>
    <w:rsid w:val="00202416"/>
    <w:rsid w:val="00203BDE"/>
    <w:rsid w:val="00205814"/>
    <w:rsid w:val="00205F4A"/>
    <w:rsid w:val="00207D6B"/>
    <w:rsid w:val="00210F55"/>
    <w:rsid w:val="00212074"/>
    <w:rsid w:val="002129E8"/>
    <w:rsid w:val="00222C45"/>
    <w:rsid w:val="00222CF7"/>
    <w:rsid w:val="00223D07"/>
    <w:rsid w:val="00227862"/>
    <w:rsid w:val="00233B85"/>
    <w:rsid w:val="00233C59"/>
    <w:rsid w:val="00242CD1"/>
    <w:rsid w:val="00243B4E"/>
    <w:rsid w:val="00243EA1"/>
    <w:rsid w:val="00244865"/>
    <w:rsid w:val="002478AA"/>
    <w:rsid w:val="00261434"/>
    <w:rsid w:val="00262B95"/>
    <w:rsid w:val="0026495A"/>
    <w:rsid w:val="002666D9"/>
    <w:rsid w:val="00270092"/>
    <w:rsid w:val="00273A30"/>
    <w:rsid w:val="00276D27"/>
    <w:rsid w:val="00281734"/>
    <w:rsid w:val="00282500"/>
    <w:rsid w:val="00283247"/>
    <w:rsid w:val="00284C9B"/>
    <w:rsid w:val="00284EB0"/>
    <w:rsid w:val="0028575B"/>
    <w:rsid w:val="002921BE"/>
    <w:rsid w:val="002950C9"/>
    <w:rsid w:val="002A06B6"/>
    <w:rsid w:val="002A1810"/>
    <w:rsid w:val="002A4A48"/>
    <w:rsid w:val="002A672D"/>
    <w:rsid w:val="002B0326"/>
    <w:rsid w:val="002B3F02"/>
    <w:rsid w:val="002B49FE"/>
    <w:rsid w:val="002C2CD6"/>
    <w:rsid w:val="002C3DF7"/>
    <w:rsid w:val="002C7BFE"/>
    <w:rsid w:val="002D096C"/>
    <w:rsid w:val="002D6A3F"/>
    <w:rsid w:val="002D6B1A"/>
    <w:rsid w:val="002D6C85"/>
    <w:rsid w:val="002D7909"/>
    <w:rsid w:val="002E3EA3"/>
    <w:rsid w:val="002E4DB2"/>
    <w:rsid w:val="002E57EC"/>
    <w:rsid w:val="002E6C72"/>
    <w:rsid w:val="002E7559"/>
    <w:rsid w:val="002F1F50"/>
    <w:rsid w:val="002F374C"/>
    <w:rsid w:val="002F55AC"/>
    <w:rsid w:val="002F7377"/>
    <w:rsid w:val="003003D0"/>
    <w:rsid w:val="00303403"/>
    <w:rsid w:val="0030520F"/>
    <w:rsid w:val="0030578F"/>
    <w:rsid w:val="00306A5D"/>
    <w:rsid w:val="0031374D"/>
    <w:rsid w:val="0031661B"/>
    <w:rsid w:val="00317FCC"/>
    <w:rsid w:val="0032027C"/>
    <w:rsid w:val="003203AB"/>
    <w:rsid w:val="00320C4B"/>
    <w:rsid w:val="00322A57"/>
    <w:rsid w:val="003257F9"/>
    <w:rsid w:val="00325A4A"/>
    <w:rsid w:val="003367DE"/>
    <w:rsid w:val="00337D1C"/>
    <w:rsid w:val="00340FAB"/>
    <w:rsid w:val="003439E9"/>
    <w:rsid w:val="00346438"/>
    <w:rsid w:val="003472B3"/>
    <w:rsid w:val="0035091A"/>
    <w:rsid w:val="00350CA4"/>
    <w:rsid w:val="00356171"/>
    <w:rsid w:val="003604EB"/>
    <w:rsid w:val="00360E2D"/>
    <w:rsid w:val="003702AA"/>
    <w:rsid w:val="00374CA4"/>
    <w:rsid w:val="003752FD"/>
    <w:rsid w:val="00375927"/>
    <w:rsid w:val="0038105E"/>
    <w:rsid w:val="003825D8"/>
    <w:rsid w:val="00383999"/>
    <w:rsid w:val="00383CCA"/>
    <w:rsid w:val="00383E79"/>
    <w:rsid w:val="00386522"/>
    <w:rsid w:val="0039297E"/>
    <w:rsid w:val="003933E7"/>
    <w:rsid w:val="003A3B98"/>
    <w:rsid w:val="003B024F"/>
    <w:rsid w:val="003B6933"/>
    <w:rsid w:val="003B7991"/>
    <w:rsid w:val="003B79FC"/>
    <w:rsid w:val="003B7BD7"/>
    <w:rsid w:val="003B7DF6"/>
    <w:rsid w:val="003C280E"/>
    <w:rsid w:val="003C3B37"/>
    <w:rsid w:val="003C6C20"/>
    <w:rsid w:val="003C70BE"/>
    <w:rsid w:val="003C71EF"/>
    <w:rsid w:val="003D0411"/>
    <w:rsid w:val="003D3A55"/>
    <w:rsid w:val="003D4E4C"/>
    <w:rsid w:val="003E04E7"/>
    <w:rsid w:val="003E0520"/>
    <w:rsid w:val="003E2E65"/>
    <w:rsid w:val="003E3247"/>
    <w:rsid w:val="003E454A"/>
    <w:rsid w:val="003E4FF3"/>
    <w:rsid w:val="003E6ADF"/>
    <w:rsid w:val="003E7217"/>
    <w:rsid w:val="003F0088"/>
    <w:rsid w:val="003F0404"/>
    <w:rsid w:val="003F51F3"/>
    <w:rsid w:val="003F5CEB"/>
    <w:rsid w:val="003F5EAC"/>
    <w:rsid w:val="004010BE"/>
    <w:rsid w:val="004011E8"/>
    <w:rsid w:val="00402C27"/>
    <w:rsid w:val="004046E5"/>
    <w:rsid w:val="0040659D"/>
    <w:rsid w:val="00415C18"/>
    <w:rsid w:val="004163ED"/>
    <w:rsid w:val="004179CD"/>
    <w:rsid w:val="00417B3A"/>
    <w:rsid w:val="00420528"/>
    <w:rsid w:val="004211DD"/>
    <w:rsid w:val="00422C05"/>
    <w:rsid w:val="0042697C"/>
    <w:rsid w:val="004313FA"/>
    <w:rsid w:val="0043281A"/>
    <w:rsid w:val="00432C91"/>
    <w:rsid w:val="00433D6A"/>
    <w:rsid w:val="004356A0"/>
    <w:rsid w:val="00437648"/>
    <w:rsid w:val="00437D33"/>
    <w:rsid w:val="004440AD"/>
    <w:rsid w:val="00445CBF"/>
    <w:rsid w:val="00446310"/>
    <w:rsid w:val="00447967"/>
    <w:rsid w:val="00447A74"/>
    <w:rsid w:val="00450B0B"/>
    <w:rsid w:val="0046295E"/>
    <w:rsid w:val="004657E7"/>
    <w:rsid w:val="00465EB3"/>
    <w:rsid w:val="0046672A"/>
    <w:rsid w:val="00466A02"/>
    <w:rsid w:val="004716C2"/>
    <w:rsid w:val="00472D1E"/>
    <w:rsid w:val="00477E2C"/>
    <w:rsid w:val="004806A7"/>
    <w:rsid w:val="004819CC"/>
    <w:rsid w:val="00481B39"/>
    <w:rsid w:val="004829EA"/>
    <w:rsid w:val="00483BEB"/>
    <w:rsid w:val="00487DC7"/>
    <w:rsid w:val="004910E9"/>
    <w:rsid w:val="00491ACD"/>
    <w:rsid w:val="004945A4"/>
    <w:rsid w:val="004B1CB2"/>
    <w:rsid w:val="004B6C93"/>
    <w:rsid w:val="004B74D3"/>
    <w:rsid w:val="004C09DD"/>
    <w:rsid w:val="004C0B51"/>
    <w:rsid w:val="004C214A"/>
    <w:rsid w:val="004C2DBB"/>
    <w:rsid w:val="004C4C23"/>
    <w:rsid w:val="004C544B"/>
    <w:rsid w:val="004C72BA"/>
    <w:rsid w:val="004C7CB8"/>
    <w:rsid w:val="004D008D"/>
    <w:rsid w:val="004D1F63"/>
    <w:rsid w:val="004D372D"/>
    <w:rsid w:val="004D4EB6"/>
    <w:rsid w:val="004D5791"/>
    <w:rsid w:val="004E42DF"/>
    <w:rsid w:val="004F6458"/>
    <w:rsid w:val="004F65F2"/>
    <w:rsid w:val="005028B1"/>
    <w:rsid w:val="00502EB8"/>
    <w:rsid w:val="00504C2A"/>
    <w:rsid w:val="00511032"/>
    <w:rsid w:val="00512149"/>
    <w:rsid w:val="005123F1"/>
    <w:rsid w:val="00512B4B"/>
    <w:rsid w:val="00514430"/>
    <w:rsid w:val="00514D92"/>
    <w:rsid w:val="00516DCF"/>
    <w:rsid w:val="00522168"/>
    <w:rsid w:val="00527018"/>
    <w:rsid w:val="005340A2"/>
    <w:rsid w:val="00537524"/>
    <w:rsid w:val="0054019A"/>
    <w:rsid w:val="00540FC4"/>
    <w:rsid w:val="00544E96"/>
    <w:rsid w:val="005473A4"/>
    <w:rsid w:val="005473D5"/>
    <w:rsid w:val="00550630"/>
    <w:rsid w:val="0055398F"/>
    <w:rsid w:val="00555315"/>
    <w:rsid w:val="00556123"/>
    <w:rsid w:val="00562767"/>
    <w:rsid w:val="00564343"/>
    <w:rsid w:val="00564CEC"/>
    <w:rsid w:val="00566476"/>
    <w:rsid w:val="00567019"/>
    <w:rsid w:val="00572BA8"/>
    <w:rsid w:val="00575866"/>
    <w:rsid w:val="00576B35"/>
    <w:rsid w:val="00577505"/>
    <w:rsid w:val="00580001"/>
    <w:rsid w:val="00586E17"/>
    <w:rsid w:val="00587515"/>
    <w:rsid w:val="00591B4D"/>
    <w:rsid w:val="00592AA6"/>
    <w:rsid w:val="00592D56"/>
    <w:rsid w:val="00592E19"/>
    <w:rsid w:val="00593617"/>
    <w:rsid w:val="00593D3E"/>
    <w:rsid w:val="005B008B"/>
    <w:rsid w:val="005B15A3"/>
    <w:rsid w:val="005B20DE"/>
    <w:rsid w:val="005B4A64"/>
    <w:rsid w:val="005C3F6F"/>
    <w:rsid w:val="005D066A"/>
    <w:rsid w:val="005D5C29"/>
    <w:rsid w:val="005D7045"/>
    <w:rsid w:val="005F12DB"/>
    <w:rsid w:val="005F1A40"/>
    <w:rsid w:val="005F54D0"/>
    <w:rsid w:val="005F6D92"/>
    <w:rsid w:val="005F71C5"/>
    <w:rsid w:val="005F79E8"/>
    <w:rsid w:val="006008D5"/>
    <w:rsid w:val="006015BF"/>
    <w:rsid w:val="006033E4"/>
    <w:rsid w:val="00604AF6"/>
    <w:rsid w:val="00610318"/>
    <w:rsid w:val="00612EF1"/>
    <w:rsid w:val="0061362F"/>
    <w:rsid w:val="006170E4"/>
    <w:rsid w:val="006179D9"/>
    <w:rsid w:val="00627F61"/>
    <w:rsid w:val="00631711"/>
    <w:rsid w:val="00631B8B"/>
    <w:rsid w:val="006336B0"/>
    <w:rsid w:val="00634937"/>
    <w:rsid w:val="006364B6"/>
    <w:rsid w:val="00643929"/>
    <w:rsid w:val="00644654"/>
    <w:rsid w:val="006451D5"/>
    <w:rsid w:val="00651063"/>
    <w:rsid w:val="006518D4"/>
    <w:rsid w:val="00651DFE"/>
    <w:rsid w:val="00652366"/>
    <w:rsid w:val="00652ADB"/>
    <w:rsid w:val="006533B2"/>
    <w:rsid w:val="00655160"/>
    <w:rsid w:val="00661946"/>
    <w:rsid w:val="00663C60"/>
    <w:rsid w:val="006642F1"/>
    <w:rsid w:val="00667A94"/>
    <w:rsid w:val="00670077"/>
    <w:rsid w:val="006729D6"/>
    <w:rsid w:val="006737C7"/>
    <w:rsid w:val="00673C75"/>
    <w:rsid w:val="006748C6"/>
    <w:rsid w:val="00684D16"/>
    <w:rsid w:val="006919D3"/>
    <w:rsid w:val="00692D7A"/>
    <w:rsid w:val="00697757"/>
    <w:rsid w:val="006A4119"/>
    <w:rsid w:val="006A43FC"/>
    <w:rsid w:val="006A74AC"/>
    <w:rsid w:val="006B1EA7"/>
    <w:rsid w:val="006C1685"/>
    <w:rsid w:val="006C1B45"/>
    <w:rsid w:val="006D1C68"/>
    <w:rsid w:val="006D2FD5"/>
    <w:rsid w:val="006D3278"/>
    <w:rsid w:val="006D5D5F"/>
    <w:rsid w:val="006D79F8"/>
    <w:rsid w:val="006E5D4E"/>
    <w:rsid w:val="006F0139"/>
    <w:rsid w:val="006F0280"/>
    <w:rsid w:val="006F3E54"/>
    <w:rsid w:val="006F59F1"/>
    <w:rsid w:val="006F6395"/>
    <w:rsid w:val="00700158"/>
    <w:rsid w:val="00710132"/>
    <w:rsid w:val="00710822"/>
    <w:rsid w:val="007116A1"/>
    <w:rsid w:val="00713DCD"/>
    <w:rsid w:val="00714773"/>
    <w:rsid w:val="0071646D"/>
    <w:rsid w:val="00716B52"/>
    <w:rsid w:val="007217F5"/>
    <w:rsid w:val="00732008"/>
    <w:rsid w:val="00732BFB"/>
    <w:rsid w:val="00733206"/>
    <w:rsid w:val="0073465C"/>
    <w:rsid w:val="00741BB1"/>
    <w:rsid w:val="00743E7B"/>
    <w:rsid w:val="00745520"/>
    <w:rsid w:val="00750998"/>
    <w:rsid w:val="00753A5C"/>
    <w:rsid w:val="007542EE"/>
    <w:rsid w:val="00755C2F"/>
    <w:rsid w:val="0075691E"/>
    <w:rsid w:val="0076147D"/>
    <w:rsid w:val="007658A3"/>
    <w:rsid w:val="00766687"/>
    <w:rsid w:val="00770813"/>
    <w:rsid w:val="00773BC6"/>
    <w:rsid w:val="00777903"/>
    <w:rsid w:val="007812E8"/>
    <w:rsid w:val="00781E1B"/>
    <w:rsid w:val="007823F1"/>
    <w:rsid w:val="00782AD5"/>
    <w:rsid w:val="00783F6E"/>
    <w:rsid w:val="00785199"/>
    <w:rsid w:val="00786C2C"/>
    <w:rsid w:val="00790F97"/>
    <w:rsid w:val="00792602"/>
    <w:rsid w:val="00794095"/>
    <w:rsid w:val="00797E90"/>
    <w:rsid w:val="007A1FA4"/>
    <w:rsid w:val="007A2A6C"/>
    <w:rsid w:val="007A407D"/>
    <w:rsid w:val="007B3F60"/>
    <w:rsid w:val="007B4C60"/>
    <w:rsid w:val="007C2449"/>
    <w:rsid w:val="007C5427"/>
    <w:rsid w:val="007C7593"/>
    <w:rsid w:val="007C7AB8"/>
    <w:rsid w:val="007D7E17"/>
    <w:rsid w:val="007E1652"/>
    <w:rsid w:val="007E1DE8"/>
    <w:rsid w:val="007E2087"/>
    <w:rsid w:val="007E20E0"/>
    <w:rsid w:val="007E2C9D"/>
    <w:rsid w:val="007E41EB"/>
    <w:rsid w:val="007F0E8F"/>
    <w:rsid w:val="007F16DE"/>
    <w:rsid w:val="007F561E"/>
    <w:rsid w:val="007F6808"/>
    <w:rsid w:val="007F6DFB"/>
    <w:rsid w:val="008006F1"/>
    <w:rsid w:val="00800CD8"/>
    <w:rsid w:val="00801E61"/>
    <w:rsid w:val="00802F08"/>
    <w:rsid w:val="00803C42"/>
    <w:rsid w:val="00804E30"/>
    <w:rsid w:val="008053AA"/>
    <w:rsid w:val="0080609A"/>
    <w:rsid w:val="00815F68"/>
    <w:rsid w:val="0081705C"/>
    <w:rsid w:val="0081707E"/>
    <w:rsid w:val="00821880"/>
    <w:rsid w:val="00824A6D"/>
    <w:rsid w:val="00825B54"/>
    <w:rsid w:val="008268A9"/>
    <w:rsid w:val="008309E3"/>
    <w:rsid w:val="00833CCF"/>
    <w:rsid w:val="008342A1"/>
    <w:rsid w:val="008342DF"/>
    <w:rsid w:val="00836606"/>
    <w:rsid w:val="0083791F"/>
    <w:rsid w:val="00845A1E"/>
    <w:rsid w:val="00851639"/>
    <w:rsid w:val="0085595B"/>
    <w:rsid w:val="00856390"/>
    <w:rsid w:val="00860749"/>
    <w:rsid w:val="008654D2"/>
    <w:rsid w:val="0086559F"/>
    <w:rsid w:val="00875ED5"/>
    <w:rsid w:val="00882FEA"/>
    <w:rsid w:val="00885E4C"/>
    <w:rsid w:val="00894183"/>
    <w:rsid w:val="00895D38"/>
    <w:rsid w:val="008A0AA2"/>
    <w:rsid w:val="008A1615"/>
    <w:rsid w:val="008A1825"/>
    <w:rsid w:val="008A550A"/>
    <w:rsid w:val="008A5BBA"/>
    <w:rsid w:val="008A7263"/>
    <w:rsid w:val="008A72E5"/>
    <w:rsid w:val="008A73D5"/>
    <w:rsid w:val="008A794F"/>
    <w:rsid w:val="008B1538"/>
    <w:rsid w:val="008B42B6"/>
    <w:rsid w:val="008C1ED6"/>
    <w:rsid w:val="008C694A"/>
    <w:rsid w:val="008D12ED"/>
    <w:rsid w:val="008D6919"/>
    <w:rsid w:val="008D7C76"/>
    <w:rsid w:val="008E07BF"/>
    <w:rsid w:val="008E2CAB"/>
    <w:rsid w:val="008E31D3"/>
    <w:rsid w:val="008E4CB4"/>
    <w:rsid w:val="008E52BB"/>
    <w:rsid w:val="008E5AE6"/>
    <w:rsid w:val="008F0048"/>
    <w:rsid w:val="008F0301"/>
    <w:rsid w:val="008F03B2"/>
    <w:rsid w:val="008F39A2"/>
    <w:rsid w:val="008F4D93"/>
    <w:rsid w:val="009046EE"/>
    <w:rsid w:val="00906591"/>
    <w:rsid w:val="00915D96"/>
    <w:rsid w:val="00916379"/>
    <w:rsid w:val="0092324D"/>
    <w:rsid w:val="00923B07"/>
    <w:rsid w:val="009302E1"/>
    <w:rsid w:val="009310CB"/>
    <w:rsid w:val="00932757"/>
    <w:rsid w:val="00933259"/>
    <w:rsid w:val="00940CB4"/>
    <w:rsid w:val="0094143A"/>
    <w:rsid w:val="00950653"/>
    <w:rsid w:val="0095078E"/>
    <w:rsid w:val="00955C0C"/>
    <w:rsid w:val="00962AB8"/>
    <w:rsid w:val="00971A7D"/>
    <w:rsid w:val="009758DB"/>
    <w:rsid w:val="00977B4E"/>
    <w:rsid w:val="009810F8"/>
    <w:rsid w:val="0098243C"/>
    <w:rsid w:val="009830D0"/>
    <w:rsid w:val="0098319D"/>
    <w:rsid w:val="0098676E"/>
    <w:rsid w:val="0098707C"/>
    <w:rsid w:val="00993590"/>
    <w:rsid w:val="00994499"/>
    <w:rsid w:val="00995EF0"/>
    <w:rsid w:val="00996171"/>
    <w:rsid w:val="009A0D0F"/>
    <w:rsid w:val="009A202D"/>
    <w:rsid w:val="009A24DC"/>
    <w:rsid w:val="009A3A4B"/>
    <w:rsid w:val="009B24CA"/>
    <w:rsid w:val="009B3F39"/>
    <w:rsid w:val="009C2F9C"/>
    <w:rsid w:val="009C4E79"/>
    <w:rsid w:val="009C4F6C"/>
    <w:rsid w:val="009C6151"/>
    <w:rsid w:val="009C728D"/>
    <w:rsid w:val="009D06CA"/>
    <w:rsid w:val="009D3CC4"/>
    <w:rsid w:val="009D7518"/>
    <w:rsid w:val="009E1DE6"/>
    <w:rsid w:val="009E1EA9"/>
    <w:rsid w:val="009E3442"/>
    <w:rsid w:val="009E5936"/>
    <w:rsid w:val="009E5E29"/>
    <w:rsid w:val="009E5E69"/>
    <w:rsid w:val="009F35AF"/>
    <w:rsid w:val="009F49E2"/>
    <w:rsid w:val="009F5117"/>
    <w:rsid w:val="009F63A7"/>
    <w:rsid w:val="00A00522"/>
    <w:rsid w:val="00A03299"/>
    <w:rsid w:val="00A11554"/>
    <w:rsid w:val="00A155A8"/>
    <w:rsid w:val="00A161BC"/>
    <w:rsid w:val="00A16499"/>
    <w:rsid w:val="00A21849"/>
    <w:rsid w:val="00A23AEA"/>
    <w:rsid w:val="00A254F3"/>
    <w:rsid w:val="00A316C7"/>
    <w:rsid w:val="00A33734"/>
    <w:rsid w:val="00A36909"/>
    <w:rsid w:val="00A36F36"/>
    <w:rsid w:val="00A36F89"/>
    <w:rsid w:val="00A37BAB"/>
    <w:rsid w:val="00A4205C"/>
    <w:rsid w:val="00A45535"/>
    <w:rsid w:val="00A45E93"/>
    <w:rsid w:val="00A50A86"/>
    <w:rsid w:val="00A51985"/>
    <w:rsid w:val="00A5389F"/>
    <w:rsid w:val="00A5555E"/>
    <w:rsid w:val="00A569B3"/>
    <w:rsid w:val="00A57562"/>
    <w:rsid w:val="00A644F9"/>
    <w:rsid w:val="00A6482D"/>
    <w:rsid w:val="00A66C8B"/>
    <w:rsid w:val="00A66E57"/>
    <w:rsid w:val="00A67588"/>
    <w:rsid w:val="00A67C3C"/>
    <w:rsid w:val="00A747D8"/>
    <w:rsid w:val="00A77C5D"/>
    <w:rsid w:val="00A80449"/>
    <w:rsid w:val="00A8287B"/>
    <w:rsid w:val="00A83BC7"/>
    <w:rsid w:val="00A844BB"/>
    <w:rsid w:val="00A84C12"/>
    <w:rsid w:val="00A85011"/>
    <w:rsid w:val="00A90799"/>
    <w:rsid w:val="00A90E31"/>
    <w:rsid w:val="00A91039"/>
    <w:rsid w:val="00A9730D"/>
    <w:rsid w:val="00A97549"/>
    <w:rsid w:val="00AA31D7"/>
    <w:rsid w:val="00AA5811"/>
    <w:rsid w:val="00AA712D"/>
    <w:rsid w:val="00AA7F3E"/>
    <w:rsid w:val="00AB1F9D"/>
    <w:rsid w:val="00AB5098"/>
    <w:rsid w:val="00AB570C"/>
    <w:rsid w:val="00AB6ACF"/>
    <w:rsid w:val="00AB7F1C"/>
    <w:rsid w:val="00AC6E1B"/>
    <w:rsid w:val="00AD2C8D"/>
    <w:rsid w:val="00AD2D21"/>
    <w:rsid w:val="00AD3556"/>
    <w:rsid w:val="00AD42B9"/>
    <w:rsid w:val="00AD6A8E"/>
    <w:rsid w:val="00AD6D8F"/>
    <w:rsid w:val="00AE0717"/>
    <w:rsid w:val="00AE1786"/>
    <w:rsid w:val="00AE4AEC"/>
    <w:rsid w:val="00AE5F20"/>
    <w:rsid w:val="00AE7AEC"/>
    <w:rsid w:val="00AF413E"/>
    <w:rsid w:val="00AF476E"/>
    <w:rsid w:val="00AF4EA6"/>
    <w:rsid w:val="00AF67C1"/>
    <w:rsid w:val="00B06EBF"/>
    <w:rsid w:val="00B12216"/>
    <w:rsid w:val="00B176B0"/>
    <w:rsid w:val="00B20679"/>
    <w:rsid w:val="00B231A8"/>
    <w:rsid w:val="00B25A8A"/>
    <w:rsid w:val="00B274C7"/>
    <w:rsid w:val="00B3002C"/>
    <w:rsid w:val="00B33F94"/>
    <w:rsid w:val="00B414BE"/>
    <w:rsid w:val="00B42D94"/>
    <w:rsid w:val="00B43A90"/>
    <w:rsid w:val="00B46167"/>
    <w:rsid w:val="00B468A9"/>
    <w:rsid w:val="00B47862"/>
    <w:rsid w:val="00B47A7D"/>
    <w:rsid w:val="00B5668E"/>
    <w:rsid w:val="00B567C0"/>
    <w:rsid w:val="00B6072C"/>
    <w:rsid w:val="00B60967"/>
    <w:rsid w:val="00B6497E"/>
    <w:rsid w:val="00B64D78"/>
    <w:rsid w:val="00B650F1"/>
    <w:rsid w:val="00B70028"/>
    <w:rsid w:val="00B70871"/>
    <w:rsid w:val="00B73198"/>
    <w:rsid w:val="00B7504B"/>
    <w:rsid w:val="00B7692D"/>
    <w:rsid w:val="00B76FBF"/>
    <w:rsid w:val="00B84641"/>
    <w:rsid w:val="00B85A86"/>
    <w:rsid w:val="00B87074"/>
    <w:rsid w:val="00B87C01"/>
    <w:rsid w:val="00B91C54"/>
    <w:rsid w:val="00BA0A73"/>
    <w:rsid w:val="00BA1338"/>
    <w:rsid w:val="00BA2C14"/>
    <w:rsid w:val="00BA39B9"/>
    <w:rsid w:val="00BA3B9C"/>
    <w:rsid w:val="00BA5A08"/>
    <w:rsid w:val="00BA5B1E"/>
    <w:rsid w:val="00BA71FF"/>
    <w:rsid w:val="00BB4D6A"/>
    <w:rsid w:val="00BB607F"/>
    <w:rsid w:val="00BC1EBF"/>
    <w:rsid w:val="00BC28BB"/>
    <w:rsid w:val="00BC3D37"/>
    <w:rsid w:val="00BC4FE4"/>
    <w:rsid w:val="00BD1072"/>
    <w:rsid w:val="00BD7E5F"/>
    <w:rsid w:val="00BE200B"/>
    <w:rsid w:val="00BE2704"/>
    <w:rsid w:val="00BE31C1"/>
    <w:rsid w:val="00BE6640"/>
    <w:rsid w:val="00BF0FF5"/>
    <w:rsid w:val="00BF19F5"/>
    <w:rsid w:val="00BF255F"/>
    <w:rsid w:val="00BF5455"/>
    <w:rsid w:val="00BF5A55"/>
    <w:rsid w:val="00BF5A90"/>
    <w:rsid w:val="00BF68CA"/>
    <w:rsid w:val="00BF6EBB"/>
    <w:rsid w:val="00C0034A"/>
    <w:rsid w:val="00C0042C"/>
    <w:rsid w:val="00C0580E"/>
    <w:rsid w:val="00C06CB0"/>
    <w:rsid w:val="00C12FDB"/>
    <w:rsid w:val="00C140AC"/>
    <w:rsid w:val="00C14CEF"/>
    <w:rsid w:val="00C15DE2"/>
    <w:rsid w:val="00C173C4"/>
    <w:rsid w:val="00C1790A"/>
    <w:rsid w:val="00C17AE0"/>
    <w:rsid w:val="00C2035A"/>
    <w:rsid w:val="00C21A63"/>
    <w:rsid w:val="00C268DA"/>
    <w:rsid w:val="00C345CA"/>
    <w:rsid w:val="00C34653"/>
    <w:rsid w:val="00C3571B"/>
    <w:rsid w:val="00C3579D"/>
    <w:rsid w:val="00C4144C"/>
    <w:rsid w:val="00C41F10"/>
    <w:rsid w:val="00C420CF"/>
    <w:rsid w:val="00C42BAE"/>
    <w:rsid w:val="00C45EDA"/>
    <w:rsid w:val="00C474CF"/>
    <w:rsid w:val="00C524A6"/>
    <w:rsid w:val="00C569F9"/>
    <w:rsid w:val="00C56AD1"/>
    <w:rsid w:val="00C60136"/>
    <w:rsid w:val="00C60A27"/>
    <w:rsid w:val="00C60EA1"/>
    <w:rsid w:val="00C614D2"/>
    <w:rsid w:val="00C62AD7"/>
    <w:rsid w:val="00C645DD"/>
    <w:rsid w:val="00C65227"/>
    <w:rsid w:val="00C66092"/>
    <w:rsid w:val="00C66BDA"/>
    <w:rsid w:val="00C70E90"/>
    <w:rsid w:val="00C711E8"/>
    <w:rsid w:val="00C71427"/>
    <w:rsid w:val="00C75A88"/>
    <w:rsid w:val="00C80FFD"/>
    <w:rsid w:val="00C83594"/>
    <w:rsid w:val="00C853D3"/>
    <w:rsid w:val="00C87B07"/>
    <w:rsid w:val="00C90977"/>
    <w:rsid w:val="00C91B0C"/>
    <w:rsid w:val="00C92769"/>
    <w:rsid w:val="00C93AC2"/>
    <w:rsid w:val="00C94452"/>
    <w:rsid w:val="00C9492A"/>
    <w:rsid w:val="00C95CE6"/>
    <w:rsid w:val="00C969E6"/>
    <w:rsid w:val="00CA01CC"/>
    <w:rsid w:val="00CA09B8"/>
    <w:rsid w:val="00CA2723"/>
    <w:rsid w:val="00CA3513"/>
    <w:rsid w:val="00CA47E4"/>
    <w:rsid w:val="00CA4B88"/>
    <w:rsid w:val="00CA5E86"/>
    <w:rsid w:val="00CB1DEF"/>
    <w:rsid w:val="00CB629A"/>
    <w:rsid w:val="00CB63A3"/>
    <w:rsid w:val="00CB6E3B"/>
    <w:rsid w:val="00CB7887"/>
    <w:rsid w:val="00CC1043"/>
    <w:rsid w:val="00CC1411"/>
    <w:rsid w:val="00CC20C3"/>
    <w:rsid w:val="00CC227E"/>
    <w:rsid w:val="00CC33D3"/>
    <w:rsid w:val="00CC5FC5"/>
    <w:rsid w:val="00CC6678"/>
    <w:rsid w:val="00CD00AC"/>
    <w:rsid w:val="00CD0578"/>
    <w:rsid w:val="00CD0956"/>
    <w:rsid w:val="00CD0D60"/>
    <w:rsid w:val="00CD229E"/>
    <w:rsid w:val="00CD2A0B"/>
    <w:rsid w:val="00CD6DF2"/>
    <w:rsid w:val="00CD70FC"/>
    <w:rsid w:val="00CE02FF"/>
    <w:rsid w:val="00CE20A1"/>
    <w:rsid w:val="00CE2C4A"/>
    <w:rsid w:val="00CE3510"/>
    <w:rsid w:val="00CE3581"/>
    <w:rsid w:val="00CF087B"/>
    <w:rsid w:val="00CF0CD8"/>
    <w:rsid w:val="00CF79F7"/>
    <w:rsid w:val="00D003AB"/>
    <w:rsid w:val="00D0291B"/>
    <w:rsid w:val="00D03213"/>
    <w:rsid w:val="00D069E9"/>
    <w:rsid w:val="00D06D9E"/>
    <w:rsid w:val="00D077BA"/>
    <w:rsid w:val="00D13585"/>
    <w:rsid w:val="00D149C0"/>
    <w:rsid w:val="00D14B95"/>
    <w:rsid w:val="00D22603"/>
    <w:rsid w:val="00D25B88"/>
    <w:rsid w:val="00D27030"/>
    <w:rsid w:val="00D2726D"/>
    <w:rsid w:val="00D5541B"/>
    <w:rsid w:val="00D55522"/>
    <w:rsid w:val="00D56B14"/>
    <w:rsid w:val="00D64561"/>
    <w:rsid w:val="00D652FC"/>
    <w:rsid w:val="00D678A4"/>
    <w:rsid w:val="00D72C89"/>
    <w:rsid w:val="00D73553"/>
    <w:rsid w:val="00D739BA"/>
    <w:rsid w:val="00D7494F"/>
    <w:rsid w:val="00D7637C"/>
    <w:rsid w:val="00D8073C"/>
    <w:rsid w:val="00D808CA"/>
    <w:rsid w:val="00D84F56"/>
    <w:rsid w:val="00D86D15"/>
    <w:rsid w:val="00D87DF7"/>
    <w:rsid w:val="00D944BD"/>
    <w:rsid w:val="00D97993"/>
    <w:rsid w:val="00D998D1"/>
    <w:rsid w:val="00DA01B0"/>
    <w:rsid w:val="00DA1F4A"/>
    <w:rsid w:val="00DA31E3"/>
    <w:rsid w:val="00DA4E87"/>
    <w:rsid w:val="00DA5D72"/>
    <w:rsid w:val="00DB3BFC"/>
    <w:rsid w:val="00DC0728"/>
    <w:rsid w:val="00DC3EFC"/>
    <w:rsid w:val="00DC634C"/>
    <w:rsid w:val="00DC7C1C"/>
    <w:rsid w:val="00DD10D8"/>
    <w:rsid w:val="00DD1B08"/>
    <w:rsid w:val="00DD37FF"/>
    <w:rsid w:val="00DE29EE"/>
    <w:rsid w:val="00DE30C5"/>
    <w:rsid w:val="00DE475B"/>
    <w:rsid w:val="00DE7540"/>
    <w:rsid w:val="00DF0035"/>
    <w:rsid w:val="00DF0920"/>
    <w:rsid w:val="00DF3189"/>
    <w:rsid w:val="00DF783C"/>
    <w:rsid w:val="00E011C9"/>
    <w:rsid w:val="00E0639E"/>
    <w:rsid w:val="00E11CF9"/>
    <w:rsid w:val="00E14944"/>
    <w:rsid w:val="00E153E1"/>
    <w:rsid w:val="00E21E27"/>
    <w:rsid w:val="00E22736"/>
    <w:rsid w:val="00E23B27"/>
    <w:rsid w:val="00E250A2"/>
    <w:rsid w:val="00E25329"/>
    <w:rsid w:val="00E25CC2"/>
    <w:rsid w:val="00E26CF3"/>
    <w:rsid w:val="00E305E8"/>
    <w:rsid w:val="00E31D53"/>
    <w:rsid w:val="00E32DE7"/>
    <w:rsid w:val="00E334A0"/>
    <w:rsid w:val="00E40615"/>
    <w:rsid w:val="00E42664"/>
    <w:rsid w:val="00E43835"/>
    <w:rsid w:val="00E43BED"/>
    <w:rsid w:val="00E45868"/>
    <w:rsid w:val="00E56ED1"/>
    <w:rsid w:val="00E57554"/>
    <w:rsid w:val="00E60CA4"/>
    <w:rsid w:val="00E618F4"/>
    <w:rsid w:val="00E61D56"/>
    <w:rsid w:val="00E631E3"/>
    <w:rsid w:val="00E643AB"/>
    <w:rsid w:val="00E6521E"/>
    <w:rsid w:val="00E653A4"/>
    <w:rsid w:val="00E66C68"/>
    <w:rsid w:val="00E71055"/>
    <w:rsid w:val="00E72AE9"/>
    <w:rsid w:val="00E73CA5"/>
    <w:rsid w:val="00E73CAB"/>
    <w:rsid w:val="00E74AA3"/>
    <w:rsid w:val="00E751D2"/>
    <w:rsid w:val="00E769BC"/>
    <w:rsid w:val="00E76F29"/>
    <w:rsid w:val="00E80574"/>
    <w:rsid w:val="00E81762"/>
    <w:rsid w:val="00E81FEE"/>
    <w:rsid w:val="00E82814"/>
    <w:rsid w:val="00E82B9A"/>
    <w:rsid w:val="00E86229"/>
    <w:rsid w:val="00E875C0"/>
    <w:rsid w:val="00E91AB0"/>
    <w:rsid w:val="00EA31ED"/>
    <w:rsid w:val="00EA6BB8"/>
    <w:rsid w:val="00EB00C1"/>
    <w:rsid w:val="00EB11D3"/>
    <w:rsid w:val="00EB275F"/>
    <w:rsid w:val="00EC019A"/>
    <w:rsid w:val="00EC0B24"/>
    <w:rsid w:val="00EC3A41"/>
    <w:rsid w:val="00EC3E61"/>
    <w:rsid w:val="00EC4A22"/>
    <w:rsid w:val="00ED06D8"/>
    <w:rsid w:val="00ED1CA2"/>
    <w:rsid w:val="00ED3A5D"/>
    <w:rsid w:val="00EE20E5"/>
    <w:rsid w:val="00EE45D3"/>
    <w:rsid w:val="00EE57AE"/>
    <w:rsid w:val="00EE7500"/>
    <w:rsid w:val="00EE7623"/>
    <w:rsid w:val="00EF054D"/>
    <w:rsid w:val="00F008F4"/>
    <w:rsid w:val="00F00A1F"/>
    <w:rsid w:val="00F068E9"/>
    <w:rsid w:val="00F105E7"/>
    <w:rsid w:val="00F10F1C"/>
    <w:rsid w:val="00F11711"/>
    <w:rsid w:val="00F11759"/>
    <w:rsid w:val="00F11F2F"/>
    <w:rsid w:val="00F14C32"/>
    <w:rsid w:val="00F1539C"/>
    <w:rsid w:val="00F20498"/>
    <w:rsid w:val="00F2708F"/>
    <w:rsid w:val="00F32889"/>
    <w:rsid w:val="00F36E6E"/>
    <w:rsid w:val="00F47EE2"/>
    <w:rsid w:val="00F50B1A"/>
    <w:rsid w:val="00F51BBC"/>
    <w:rsid w:val="00F533F5"/>
    <w:rsid w:val="00F53467"/>
    <w:rsid w:val="00F54712"/>
    <w:rsid w:val="00F54DB8"/>
    <w:rsid w:val="00F56440"/>
    <w:rsid w:val="00F56DD5"/>
    <w:rsid w:val="00F576C0"/>
    <w:rsid w:val="00F57D90"/>
    <w:rsid w:val="00F62D37"/>
    <w:rsid w:val="00F62EC8"/>
    <w:rsid w:val="00F64566"/>
    <w:rsid w:val="00F669E9"/>
    <w:rsid w:val="00F6714F"/>
    <w:rsid w:val="00F72D97"/>
    <w:rsid w:val="00F72E90"/>
    <w:rsid w:val="00F7379B"/>
    <w:rsid w:val="00F7783A"/>
    <w:rsid w:val="00F77C86"/>
    <w:rsid w:val="00F80326"/>
    <w:rsid w:val="00F818E9"/>
    <w:rsid w:val="00F81A3E"/>
    <w:rsid w:val="00F83D84"/>
    <w:rsid w:val="00F83DA6"/>
    <w:rsid w:val="00F9124F"/>
    <w:rsid w:val="00F92F73"/>
    <w:rsid w:val="00F94526"/>
    <w:rsid w:val="00F94AD1"/>
    <w:rsid w:val="00F973AE"/>
    <w:rsid w:val="00FA2314"/>
    <w:rsid w:val="00FA2829"/>
    <w:rsid w:val="00FA4321"/>
    <w:rsid w:val="00FA507E"/>
    <w:rsid w:val="00FA7A2C"/>
    <w:rsid w:val="00FB0161"/>
    <w:rsid w:val="00FB044D"/>
    <w:rsid w:val="00FB1176"/>
    <w:rsid w:val="00FB19BC"/>
    <w:rsid w:val="00FB3656"/>
    <w:rsid w:val="00FB4C6B"/>
    <w:rsid w:val="00FB6A8D"/>
    <w:rsid w:val="00FB7986"/>
    <w:rsid w:val="00FC11BA"/>
    <w:rsid w:val="00FC2093"/>
    <w:rsid w:val="00FC29BD"/>
    <w:rsid w:val="00FD3881"/>
    <w:rsid w:val="00FD7B34"/>
    <w:rsid w:val="00FE2769"/>
    <w:rsid w:val="00FE407F"/>
    <w:rsid w:val="00FE57F7"/>
    <w:rsid w:val="00FE66A0"/>
    <w:rsid w:val="00FE769A"/>
    <w:rsid w:val="00FF2554"/>
    <w:rsid w:val="00FF7D31"/>
    <w:rsid w:val="011ED36C"/>
    <w:rsid w:val="02537815"/>
    <w:rsid w:val="048E1309"/>
    <w:rsid w:val="07B7E0CE"/>
    <w:rsid w:val="07F94137"/>
    <w:rsid w:val="080DCC12"/>
    <w:rsid w:val="08C2B14D"/>
    <w:rsid w:val="09963BFE"/>
    <w:rsid w:val="0A372947"/>
    <w:rsid w:val="0B18C65B"/>
    <w:rsid w:val="0B46603C"/>
    <w:rsid w:val="0BC2577D"/>
    <w:rsid w:val="0BEEE8B5"/>
    <w:rsid w:val="0C2E5EDC"/>
    <w:rsid w:val="0D8DCE79"/>
    <w:rsid w:val="0FFC6392"/>
    <w:rsid w:val="114DBE4C"/>
    <w:rsid w:val="128B98C7"/>
    <w:rsid w:val="13910B80"/>
    <w:rsid w:val="13F40D9D"/>
    <w:rsid w:val="14591081"/>
    <w:rsid w:val="14B81AF6"/>
    <w:rsid w:val="14F8D66D"/>
    <w:rsid w:val="152C9453"/>
    <w:rsid w:val="166E0C69"/>
    <w:rsid w:val="1A61465D"/>
    <w:rsid w:val="1A7D4B5C"/>
    <w:rsid w:val="1C7730B2"/>
    <w:rsid w:val="1D31376F"/>
    <w:rsid w:val="1EA7A883"/>
    <w:rsid w:val="2033D034"/>
    <w:rsid w:val="204ECA78"/>
    <w:rsid w:val="2097887F"/>
    <w:rsid w:val="209A0BD9"/>
    <w:rsid w:val="21323747"/>
    <w:rsid w:val="23891443"/>
    <w:rsid w:val="249BF943"/>
    <w:rsid w:val="25B002FD"/>
    <w:rsid w:val="260E7A7B"/>
    <w:rsid w:val="262E9B1E"/>
    <w:rsid w:val="27258269"/>
    <w:rsid w:val="27C00D0A"/>
    <w:rsid w:val="29E05BAD"/>
    <w:rsid w:val="29EA23E5"/>
    <w:rsid w:val="29FB5DF7"/>
    <w:rsid w:val="2B2C5243"/>
    <w:rsid w:val="2C7E9EE1"/>
    <w:rsid w:val="2E0F968B"/>
    <w:rsid w:val="2FEA5EAB"/>
    <w:rsid w:val="3106CF52"/>
    <w:rsid w:val="3429FC54"/>
    <w:rsid w:val="34BE3AD5"/>
    <w:rsid w:val="35B0674F"/>
    <w:rsid w:val="361ACFD2"/>
    <w:rsid w:val="376AB226"/>
    <w:rsid w:val="39E93FFB"/>
    <w:rsid w:val="3B98F9F4"/>
    <w:rsid w:val="3D0667C9"/>
    <w:rsid w:val="3F4034EA"/>
    <w:rsid w:val="3F504838"/>
    <w:rsid w:val="4175C650"/>
    <w:rsid w:val="4223EFED"/>
    <w:rsid w:val="4289E3DB"/>
    <w:rsid w:val="42ECADFA"/>
    <w:rsid w:val="445D0304"/>
    <w:rsid w:val="4638D623"/>
    <w:rsid w:val="4672F1D7"/>
    <w:rsid w:val="467DAB5A"/>
    <w:rsid w:val="471147E4"/>
    <w:rsid w:val="4957D618"/>
    <w:rsid w:val="4985139D"/>
    <w:rsid w:val="49BEA8E2"/>
    <w:rsid w:val="4CA01326"/>
    <w:rsid w:val="4F08B9B4"/>
    <w:rsid w:val="4FED902B"/>
    <w:rsid w:val="530155AD"/>
    <w:rsid w:val="54105150"/>
    <w:rsid w:val="57E0C807"/>
    <w:rsid w:val="5852F913"/>
    <w:rsid w:val="5B268514"/>
    <w:rsid w:val="5C048AB9"/>
    <w:rsid w:val="5EDB3C3A"/>
    <w:rsid w:val="5F7941AA"/>
    <w:rsid w:val="5FB1BA3A"/>
    <w:rsid w:val="61E45894"/>
    <w:rsid w:val="6242B444"/>
    <w:rsid w:val="627E4666"/>
    <w:rsid w:val="62D372D1"/>
    <w:rsid w:val="64535000"/>
    <w:rsid w:val="6455D0FF"/>
    <w:rsid w:val="656EB47B"/>
    <w:rsid w:val="65F524C4"/>
    <w:rsid w:val="6666B032"/>
    <w:rsid w:val="686BC413"/>
    <w:rsid w:val="688CAB56"/>
    <w:rsid w:val="69D8D545"/>
    <w:rsid w:val="69EDCDDB"/>
    <w:rsid w:val="6AED3159"/>
    <w:rsid w:val="6BEB122A"/>
    <w:rsid w:val="6D5A13C4"/>
    <w:rsid w:val="6E2AF741"/>
    <w:rsid w:val="6F956756"/>
    <w:rsid w:val="6FE44CD2"/>
    <w:rsid w:val="7089B14D"/>
    <w:rsid w:val="71ABE252"/>
    <w:rsid w:val="71DF9476"/>
    <w:rsid w:val="727D6B58"/>
    <w:rsid w:val="7327F799"/>
    <w:rsid w:val="7519FC5E"/>
    <w:rsid w:val="751F6B3A"/>
    <w:rsid w:val="755C15ED"/>
    <w:rsid w:val="76B73B7C"/>
    <w:rsid w:val="76E395E6"/>
    <w:rsid w:val="795D33F9"/>
    <w:rsid w:val="79C78810"/>
    <w:rsid w:val="7A6F8B83"/>
    <w:rsid w:val="7ABDD1FB"/>
    <w:rsid w:val="7ADDA841"/>
    <w:rsid w:val="7B128FE7"/>
    <w:rsid w:val="7C5B688A"/>
    <w:rsid w:val="7CB53742"/>
    <w:rsid w:val="7CEC77E2"/>
    <w:rsid w:val="7D1804BC"/>
    <w:rsid w:val="7D93DD01"/>
  </w:rsids>
  <m:mathPr>
    <m:mathFont m:val="Cambria Math"/>
    <m:brkBin m:val="before"/>
    <m:brkBinSub m:val="--"/>
    <m:smallFrac m:val="0"/>
    <m:dispDef/>
    <m:lMargin m:val="0"/>
    <m:rMargin m:val="0"/>
    <m:defJc m:val="centerGroup"/>
    <m:wrapIndent m:val="1440"/>
    <m:intLim m:val="subSup"/>
    <m:naryLim m:val="undOvr"/>
  </m:mathPr>
  <w:themeFontLang w:val="en-SG"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24C687"/>
  <w15:chartTrackingRefBased/>
  <w15:docId w15:val="{11D2EBF1-EE53-42A5-A15E-36E8F4702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SG"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7B1"/>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B6C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B6C93"/>
    <w:pPr>
      <w:ind w:left="720"/>
      <w:contextualSpacing/>
    </w:pPr>
    <w:rPr>
      <w:rFonts w:asciiTheme="minorHAnsi" w:eastAsiaTheme="minorEastAsia" w:hAnsiTheme="minorHAnsi" w:cstheme="minorBidi"/>
    </w:rPr>
  </w:style>
  <w:style w:type="character" w:styleId="Hyperlink">
    <w:name w:val="Hyperlink"/>
    <w:basedOn w:val="DefaultParagraphFont"/>
    <w:uiPriority w:val="99"/>
    <w:unhideWhenUsed/>
    <w:rsid w:val="000711A6"/>
    <w:rPr>
      <w:color w:val="0000FF"/>
      <w:u w:val="single"/>
    </w:rPr>
  </w:style>
  <w:style w:type="paragraph" w:styleId="NormalWeb">
    <w:name w:val="Normal (Web)"/>
    <w:basedOn w:val="Normal"/>
    <w:uiPriority w:val="99"/>
    <w:unhideWhenUsed/>
    <w:rsid w:val="000711A6"/>
    <w:pPr>
      <w:spacing w:before="100" w:beforeAutospacing="1" w:after="100" w:afterAutospacing="1"/>
    </w:pPr>
  </w:style>
  <w:style w:type="character" w:styleId="FollowedHyperlink">
    <w:name w:val="FollowedHyperlink"/>
    <w:basedOn w:val="DefaultParagraphFont"/>
    <w:uiPriority w:val="99"/>
    <w:semiHidden/>
    <w:unhideWhenUsed/>
    <w:rsid w:val="00FB7986"/>
    <w:rPr>
      <w:color w:val="954F72" w:themeColor="followedHyperlink"/>
      <w:u w:val="single"/>
    </w:rPr>
  </w:style>
  <w:style w:type="character" w:styleId="PlaceholderText">
    <w:name w:val="Placeholder Text"/>
    <w:basedOn w:val="DefaultParagraphFont"/>
    <w:uiPriority w:val="99"/>
    <w:semiHidden/>
    <w:rsid w:val="00FB7986"/>
    <w:rPr>
      <w:color w:val="808080"/>
    </w:rPr>
  </w:style>
  <w:style w:type="character" w:styleId="CommentReference">
    <w:name w:val="annotation reference"/>
    <w:basedOn w:val="DefaultParagraphFont"/>
    <w:uiPriority w:val="99"/>
    <w:semiHidden/>
    <w:unhideWhenUsed/>
    <w:rsid w:val="004356A0"/>
    <w:rPr>
      <w:sz w:val="16"/>
      <w:szCs w:val="16"/>
    </w:rPr>
  </w:style>
  <w:style w:type="paragraph" w:styleId="CommentText">
    <w:name w:val="annotation text"/>
    <w:basedOn w:val="Normal"/>
    <w:link w:val="CommentTextChar"/>
    <w:uiPriority w:val="99"/>
    <w:unhideWhenUsed/>
    <w:rsid w:val="004356A0"/>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4356A0"/>
    <w:rPr>
      <w:sz w:val="20"/>
      <w:szCs w:val="20"/>
    </w:rPr>
  </w:style>
  <w:style w:type="paragraph" w:styleId="CommentSubject">
    <w:name w:val="annotation subject"/>
    <w:basedOn w:val="CommentText"/>
    <w:next w:val="CommentText"/>
    <w:link w:val="CommentSubjectChar"/>
    <w:uiPriority w:val="99"/>
    <w:semiHidden/>
    <w:unhideWhenUsed/>
    <w:rsid w:val="004356A0"/>
    <w:rPr>
      <w:b/>
      <w:bCs/>
    </w:rPr>
  </w:style>
  <w:style w:type="character" w:customStyle="1" w:styleId="CommentSubjectChar">
    <w:name w:val="Comment Subject Char"/>
    <w:basedOn w:val="CommentTextChar"/>
    <w:link w:val="CommentSubject"/>
    <w:uiPriority w:val="99"/>
    <w:semiHidden/>
    <w:rsid w:val="004356A0"/>
    <w:rPr>
      <w:b/>
      <w:bCs/>
      <w:sz w:val="20"/>
      <w:szCs w:val="20"/>
    </w:rPr>
  </w:style>
  <w:style w:type="paragraph" w:customStyle="1" w:styleId="chapter-para">
    <w:name w:val="chapter-para"/>
    <w:basedOn w:val="Normal"/>
    <w:rsid w:val="00AB570C"/>
    <w:pPr>
      <w:spacing w:before="100" w:beforeAutospacing="1" w:after="100" w:afterAutospacing="1"/>
    </w:pPr>
  </w:style>
  <w:style w:type="paragraph" w:styleId="Bibliography">
    <w:name w:val="Bibliography"/>
    <w:basedOn w:val="Normal"/>
    <w:next w:val="Normal"/>
    <w:uiPriority w:val="37"/>
    <w:unhideWhenUsed/>
    <w:rsid w:val="00FB044D"/>
    <w:pPr>
      <w:tabs>
        <w:tab w:val="left" w:pos="260"/>
      </w:tabs>
      <w:spacing w:after="240"/>
      <w:ind w:left="264" w:hanging="264"/>
    </w:pPr>
    <w:rPr>
      <w:rFonts w:asciiTheme="minorHAnsi" w:eastAsiaTheme="minorEastAsia" w:hAnsiTheme="minorHAnsi" w:cstheme="minorBidi"/>
    </w:rPr>
  </w:style>
  <w:style w:type="paragraph" w:styleId="Revision">
    <w:name w:val="Revision"/>
    <w:hidden/>
    <w:uiPriority w:val="99"/>
    <w:semiHidden/>
    <w:rsid w:val="00AA712D"/>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85595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595B"/>
    <w:rPr>
      <w:rFonts w:ascii="Segoe UI" w:eastAsia="Times New Roman" w:hAnsi="Segoe UI" w:cs="Segoe UI"/>
      <w:sz w:val="18"/>
      <w:szCs w:val="18"/>
    </w:rPr>
  </w:style>
  <w:style w:type="character" w:customStyle="1" w:styleId="apple-converted-space">
    <w:name w:val="apple-converted-space"/>
    <w:basedOn w:val="DefaultParagraphFont"/>
    <w:rsid w:val="00950653"/>
  </w:style>
  <w:style w:type="character" w:styleId="Mention">
    <w:name w:val="Mention"/>
    <w:basedOn w:val="DefaultParagraphFont"/>
    <w:uiPriority w:val="99"/>
    <w:unhideWhenUsed/>
    <w:rsid w:val="00C14CEF"/>
    <w:rPr>
      <w:color w:val="2B579A"/>
      <w:shd w:val="clear" w:color="auto" w:fill="E1DFDD"/>
    </w:rPr>
  </w:style>
  <w:style w:type="character" w:styleId="UnresolvedMention">
    <w:name w:val="Unresolved Mention"/>
    <w:basedOn w:val="DefaultParagraphFont"/>
    <w:uiPriority w:val="99"/>
    <w:semiHidden/>
    <w:unhideWhenUsed/>
    <w:rsid w:val="00BA5B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2370">
      <w:bodyDiv w:val="1"/>
      <w:marLeft w:val="0"/>
      <w:marRight w:val="0"/>
      <w:marTop w:val="0"/>
      <w:marBottom w:val="0"/>
      <w:divBdr>
        <w:top w:val="none" w:sz="0" w:space="0" w:color="auto"/>
        <w:left w:val="none" w:sz="0" w:space="0" w:color="auto"/>
        <w:bottom w:val="none" w:sz="0" w:space="0" w:color="auto"/>
        <w:right w:val="none" w:sz="0" w:space="0" w:color="auto"/>
      </w:divBdr>
    </w:div>
    <w:div w:id="19014406">
      <w:bodyDiv w:val="1"/>
      <w:marLeft w:val="0"/>
      <w:marRight w:val="0"/>
      <w:marTop w:val="0"/>
      <w:marBottom w:val="0"/>
      <w:divBdr>
        <w:top w:val="none" w:sz="0" w:space="0" w:color="auto"/>
        <w:left w:val="none" w:sz="0" w:space="0" w:color="auto"/>
        <w:bottom w:val="none" w:sz="0" w:space="0" w:color="auto"/>
        <w:right w:val="none" w:sz="0" w:space="0" w:color="auto"/>
      </w:divBdr>
    </w:div>
    <w:div w:id="128136019">
      <w:bodyDiv w:val="1"/>
      <w:marLeft w:val="0"/>
      <w:marRight w:val="0"/>
      <w:marTop w:val="0"/>
      <w:marBottom w:val="0"/>
      <w:divBdr>
        <w:top w:val="none" w:sz="0" w:space="0" w:color="auto"/>
        <w:left w:val="none" w:sz="0" w:space="0" w:color="auto"/>
        <w:bottom w:val="none" w:sz="0" w:space="0" w:color="auto"/>
        <w:right w:val="none" w:sz="0" w:space="0" w:color="auto"/>
      </w:divBdr>
    </w:div>
    <w:div w:id="140851795">
      <w:bodyDiv w:val="1"/>
      <w:marLeft w:val="0"/>
      <w:marRight w:val="0"/>
      <w:marTop w:val="0"/>
      <w:marBottom w:val="0"/>
      <w:divBdr>
        <w:top w:val="none" w:sz="0" w:space="0" w:color="auto"/>
        <w:left w:val="none" w:sz="0" w:space="0" w:color="auto"/>
        <w:bottom w:val="none" w:sz="0" w:space="0" w:color="auto"/>
        <w:right w:val="none" w:sz="0" w:space="0" w:color="auto"/>
      </w:divBdr>
    </w:div>
    <w:div w:id="212346880">
      <w:bodyDiv w:val="1"/>
      <w:marLeft w:val="0"/>
      <w:marRight w:val="0"/>
      <w:marTop w:val="0"/>
      <w:marBottom w:val="0"/>
      <w:divBdr>
        <w:top w:val="none" w:sz="0" w:space="0" w:color="auto"/>
        <w:left w:val="none" w:sz="0" w:space="0" w:color="auto"/>
        <w:bottom w:val="none" w:sz="0" w:space="0" w:color="auto"/>
        <w:right w:val="none" w:sz="0" w:space="0" w:color="auto"/>
      </w:divBdr>
    </w:div>
    <w:div w:id="277152467">
      <w:bodyDiv w:val="1"/>
      <w:marLeft w:val="0"/>
      <w:marRight w:val="0"/>
      <w:marTop w:val="0"/>
      <w:marBottom w:val="0"/>
      <w:divBdr>
        <w:top w:val="none" w:sz="0" w:space="0" w:color="auto"/>
        <w:left w:val="none" w:sz="0" w:space="0" w:color="auto"/>
        <w:bottom w:val="none" w:sz="0" w:space="0" w:color="auto"/>
        <w:right w:val="none" w:sz="0" w:space="0" w:color="auto"/>
      </w:divBdr>
    </w:div>
    <w:div w:id="326521773">
      <w:bodyDiv w:val="1"/>
      <w:marLeft w:val="0"/>
      <w:marRight w:val="0"/>
      <w:marTop w:val="0"/>
      <w:marBottom w:val="0"/>
      <w:divBdr>
        <w:top w:val="none" w:sz="0" w:space="0" w:color="auto"/>
        <w:left w:val="none" w:sz="0" w:space="0" w:color="auto"/>
        <w:bottom w:val="none" w:sz="0" w:space="0" w:color="auto"/>
        <w:right w:val="none" w:sz="0" w:space="0" w:color="auto"/>
      </w:divBdr>
    </w:div>
    <w:div w:id="326790273">
      <w:bodyDiv w:val="1"/>
      <w:marLeft w:val="0"/>
      <w:marRight w:val="0"/>
      <w:marTop w:val="0"/>
      <w:marBottom w:val="0"/>
      <w:divBdr>
        <w:top w:val="none" w:sz="0" w:space="0" w:color="auto"/>
        <w:left w:val="none" w:sz="0" w:space="0" w:color="auto"/>
        <w:bottom w:val="none" w:sz="0" w:space="0" w:color="auto"/>
        <w:right w:val="none" w:sz="0" w:space="0" w:color="auto"/>
      </w:divBdr>
    </w:div>
    <w:div w:id="333345448">
      <w:bodyDiv w:val="1"/>
      <w:marLeft w:val="0"/>
      <w:marRight w:val="0"/>
      <w:marTop w:val="0"/>
      <w:marBottom w:val="0"/>
      <w:divBdr>
        <w:top w:val="none" w:sz="0" w:space="0" w:color="auto"/>
        <w:left w:val="none" w:sz="0" w:space="0" w:color="auto"/>
        <w:bottom w:val="none" w:sz="0" w:space="0" w:color="auto"/>
        <w:right w:val="none" w:sz="0" w:space="0" w:color="auto"/>
      </w:divBdr>
    </w:div>
    <w:div w:id="417484548">
      <w:bodyDiv w:val="1"/>
      <w:marLeft w:val="0"/>
      <w:marRight w:val="0"/>
      <w:marTop w:val="0"/>
      <w:marBottom w:val="0"/>
      <w:divBdr>
        <w:top w:val="none" w:sz="0" w:space="0" w:color="auto"/>
        <w:left w:val="none" w:sz="0" w:space="0" w:color="auto"/>
        <w:bottom w:val="none" w:sz="0" w:space="0" w:color="auto"/>
        <w:right w:val="none" w:sz="0" w:space="0" w:color="auto"/>
      </w:divBdr>
    </w:div>
    <w:div w:id="446048183">
      <w:bodyDiv w:val="1"/>
      <w:marLeft w:val="0"/>
      <w:marRight w:val="0"/>
      <w:marTop w:val="0"/>
      <w:marBottom w:val="0"/>
      <w:divBdr>
        <w:top w:val="none" w:sz="0" w:space="0" w:color="auto"/>
        <w:left w:val="none" w:sz="0" w:space="0" w:color="auto"/>
        <w:bottom w:val="none" w:sz="0" w:space="0" w:color="auto"/>
        <w:right w:val="none" w:sz="0" w:space="0" w:color="auto"/>
      </w:divBdr>
    </w:div>
    <w:div w:id="452015280">
      <w:bodyDiv w:val="1"/>
      <w:marLeft w:val="0"/>
      <w:marRight w:val="0"/>
      <w:marTop w:val="0"/>
      <w:marBottom w:val="0"/>
      <w:divBdr>
        <w:top w:val="none" w:sz="0" w:space="0" w:color="auto"/>
        <w:left w:val="none" w:sz="0" w:space="0" w:color="auto"/>
        <w:bottom w:val="none" w:sz="0" w:space="0" w:color="auto"/>
        <w:right w:val="none" w:sz="0" w:space="0" w:color="auto"/>
      </w:divBdr>
    </w:div>
    <w:div w:id="459105337">
      <w:bodyDiv w:val="1"/>
      <w:marLeft w:val="0"/>
      <w:marRight w:val="0"/>
      <w:marTop w:val="0"/>
      <w:marBottom w:val="0"/>
      <w:divBdr>
        <w:top w:val="none" w:sz="0" w:space="0" w:color="auto"/>
        <w:left w:val="none" w:sz="0" w:space="0" w:color="auto"/>
        <w:bottom w:val="none" w:sz="0" w:space="0" w:color="auto"/>
        <w:right w:val="none" w:sz="0" w:space="0" w:color="auto"/>
      </w:divBdr>
    </w:div>
    <w:div w:id="473106674">
      <w:bodyDiv w:val="1"/>
      <w:marLeft w:val="0"/>
      <w:marRight w:val="0"/>
      <w:marTop w:val="0"/>
      <w:marBottom w:val="0"/>
      <w:divBdr>
        <w:top w:val="none" w:sz="0" w:space="0" w:color="auto"/>
        <w:left w:val="none" w:sz="0" w:space="0" w:color="auto"/>
        <w:bottom w:val="none" w:sz="0" w:space="0" w:color="auto"/>
        <w:right w:val="none" w:sz="0" w:space="0" w:color="auto"/>
      </w:divBdr>
    </w:div>
    <w:div w:id="534974849">
      <w:bodyDiv w:val="1"/>
      <w:marLeft w:val="0"/>
      <w:marRight w:val="0"/>
      <w:marTop w:val="0"/>
      <w:marBottom w:val="0"/>
      <w:divBdr>
        <w:top w:val="none" w:sz="0" w:space="0" w:color="auto"/>
        <w:left w:val="none" w:sz="0" w:space="0" w:color="auto"/>
        <w:bottom w:val="none" w:sz="0" w:space="0" w:color="auto"/>
        <w:right w:val="none" w:sz="0" w:space="0" w:color="auto"/>
      </w:divBdr>
    </w:div>
    <w:div w:id="599292727">
      <w:bodyDiv w:val="1"/>
      <w:marLeft w:val="0"/>
      <w:marRight w:val="0"/>
      <w:marTop w:val="0"/>
      <w:marBottom w:val="0"/>
      <w:divBdr>
        <w:top w:val="none" w:sz="0" w:space="0" w:color="auto"/>
        <w:left w:val="none" w:sz="0" w:space="0" w:color="auto"/>
        <w:bottom w:val="none" w:sz="0" w:space="0" w:color="auto"/>
        <w:right w:val="none" w:sz="0" w:space="0" w:color="auto"/>
      </w:divBdr>
    </w:div>
    <w:div w:id="668366284">
      <w:bodyDiv w:val="1"/>
      <w:marLeft w:val="0"/>
      <w:marRight w:val="0"/>
      <w:marTop w:val="0"/>
      <w:marBottom w:val="0"/>
      <w:divBdr>
        <w:top w:val="none" w:sz="0" w:space="0" w:color="auto"/>
        <w:left w:val="none" w:sz="0" w:space="0" w:color="auto"/>
        <w:bottom w:val="none" w:sz="0" w:space="0" w:color="auto"/>
        <w:right w:val="none" w:sz="0" w:space="0" w:color="auto"/>
      </w:divBdr>
    </w:div>
    <w:div w:id="734007184">
      <w:bodyDiv w:val="1"/>
      <w:marLeft w:val="0"/>
      <w:marRight w:val="0"/>
      <w:marTop w:val="0"/>
      <w:marBottom w:val="0"/>
      <w:divBdr>
        <w:top w:val="none" w:sz="0" w:space="0" w:color="auto"/>
        <w:left w:val="none" w:sz="0" w:space="0" w:color="auto"/>
        <w:bottom w:val="none" w:sz="0" w:space="0" w:color="auto"/>
        <w:right w:val="none" w:sz="0" w:space="0" w:color="auto"/>
      </w:divBdr>
    </w:div>
    <w:div w:id="798694400">
      <w:bodyDiv w:val="1"/>
      <w:marLeft w:val="0"/>
      <w:marRight w:val="0"/>
      <w:marTop w:val="0"/>
      <w:marBottom w:val="0"/>
      <w:divBdr>
        <w:top w:val="none" w:sz="0" w:space="0" w:color="auto"/>
        <w:left w:val="none" w:sz="0" w:space="0" w:color="auto"/>
        <w:bottom w:val="none" w:sz="0" w:space="0" w:color="auto"/>
        <w:right w:val="none" w:sz="0" w:space="0" w:color="auto"/>
      </w:divBdr>
    </w:div>
    <w:div w:id="806238362">
      <w:bodyDiv w:val="1"/>
      <w:marLeft w:val="0"/>
      <w:marRight w:val="0"/>
      <w:marTop w:val="0"/>
      <w:marBottom w:val="0"/>
      <w:divBdr>
        <w:top w:val="none" w:sz="0" w:space="0" w:color="auto"/>
        <w:left w:val="none" w:sz="0" w:space="0" w:color="auto"/>
        <w:bottom w:val="none" w:sz="0" w:space="0" w:color="auto"/>
        <w:right w:val="none" w:sz="0" w:space="0" w:color="auto"/>
      </w:divBdr>
    </w:div>
    <w:div w:id="860363486">
      <w:bodyDiv w:val="1"/>
      <w:marLeft w:val="0"/>
      <w:marRight w:val="0"/>
      <w:marTop w:val="0"/>
      <w:marBottom w:val="0"/>
      <w:divBdr>
        <w:top w:val="none" w:sz="0" w:space="0" w:color="auto"/>
        <w:left w:val="none" w:sz="0" w:space="0" w:color="auto"/>
        <w:bottom w:val="none" w:sz="0" w:space="0" w:color="auto"/>
        <w:right w:val="none" w:sz="0" w:space="0" w:color="auto"/>
      </w:divBdr>
    </w:div>
    <w:div w:id="988945980">
      <w:bodyDiv w:val="1"/>
      <w:marLeft w:val="0"/>
      <w:marRight w:val="0"/>
      <w:marTop w:val="0"/>
      <w:marBottom w:val="0"/>
      <w:divBdr>
        <w:top w:val="none" w:sz="0" w:space="0" w:color="auto"/>
        <w:left w:val="none" w:sz="0" w:space="0" w:color="auto"/>
        <w:bottom w:val="none" w:sz="0" w:space="0" w:color="auto"/>
        <w:right w:val="none" w:sz="0" w:space="0" w:color="auto"/>
      </w:divBdr>
    </w:div>
    <w:div w:id="1107308126">
      <w:bodyDiv w:val="1"/>
      <w:marLeft w:val="0"/>
      <w:marRight w:val="0"/>
      <w:marTop w:val="0"/>
      <w:marBottom w:val="0"/>
      <w:divBdr>
        <w:top w:val="none" w:sz="0" w:space="0" w:color="auto"/>
        <w:left w:val="none" w:sz="0" w:space="0" w:color="auto"/>
        <w:bottom w:val="none" w:sz="0" w:space="0" w:color="auto"/>
        <w:right w:val="none" w:sz="0" w:space="0" w:color="auto"/>
      </w:divBdr>
    </w:div>
    <w:div w:id="1122574900">
      <w:bodyDiv w:val="1"/>
      <w:marLeft w:val="0"/>
      <w:marRight w:val="0"/>
      <w:marTop w:val="0"/>
      <w:marBottom w:val="0"/>
      <w:divBdr>
        <w:top w:val="none" w:sz="0" w:space="0" w:color="auto"/>
        <w:left w:val="none" w:sz="0" w:space="0" w:color="auto"/>
        <w:bottom w:val="none" w:sz="0" w:space="0" w:color="auto"/>
        <w:right w:val="none" w:sz="0" w:space="0" w:color="auto"/>
      </w:divBdr>
    </w:div>
    <w:div w:id="1156454779">
      <w:bodyDiv w:val="1"/>
      <w:marLeft w:val="0"/>
      <w:marRight w:val="0"/>
      <w:marTop w:val="0"/>
      <w:marBottom w:val="0"/>
      <w:divBdr>
        <w:top w:val="none" w:sz="0" w:space="0" w:color="auto"/>
        <w:left w:val="none" w:sz="0" w:space="0" w:color="auto"/>
        <w:bottom w:val="none" w:sz="0" w:space="0" w:color="auto"/>
        <w:right w:val="none" w:sz="0" w:space="0" w:color="auto"/>
      </w:divBdr>
    </w:div>
    <w:div w:id="1159887031">
      <w:bodyDiv w:val="1"/>
      <w:marLeft w:val="0"/>
      <w:marRight w:val="0"/>
      <w:marTop w:val="0"/>
      <w:marBottom w:val="0"/>
      <w:divBdr>
        <w:top w:val="none" w:sz="0" w:space="0" w:color="auto"/>
        <w:left w:val="none" w:sz="0" w:space="0" w:color="auto"/>
        <w:bottom w:val="none" w:sz="0" w:space="0" w:color="auto"/>
        <w:right w:val="none" w:sz="0" w:space="0" w:color="auto"/>
      </w:divBdr>
    </w:div>
    <w:div w:id="1180269155">
      <w:bodyDiv w:val="1"/>
      <w:marLeft w:val="0"/>
      <w:marRight w:val="0"/>
      <w:marTop w:val="0"/>
      <w:marBottom w:val="0"/>
      <w:divBdr>
        <w:top w:val="none" w:sz="0" w:space="0" w:color="auto"/>
        <w:left w:val="none" w:sz="0" w:space="0" w:color="auto"/>
        <w:bottom w:val="none" w:sz="0" w:space="0" w:color="auto"/>
        <w:right w:val="none" w:sz="0" w:space="0" w:color="auto"/>
      </w:divBdr>
    </w:div>
    <w:div w:id="1261521819">
      <w:bodyDiv w:val="1"/>
      <w:marLeft w:val="0"/>
      <w:marRight w:val="0"/>
      <w:marTop w:val="0"/>
      <w:marBottom w:val="0"/>
      <w:divBdr>
        <w:top w:val="none" w:sz="0" w:space="0" w:color="auto"/>
        <w:left w:val="none" w:sz="0" w:space="0" w:color="auto"/>
        <w:bottom w:val="none" w:sz="0" w:space="0" w:color="auto"/>
        <w:right w:val="none" w:sz="0" w:space="0" w:color="auto"/>
      </w:divBdr>
    </w:div>
    <w:div w:id="1459179849">
      <w:bodyDiv w:val="1"/>
      <w:marLeft w:val="0"/>
      <w:marRight w:val="0"/>
      <w:marTop w:val="0"/>
      <w:marBottom w:val="0"/>
      <w:divBdr>
        <w:top w:val="none" w:sz="0" w:space="0" w:color="auto"/>
        <w:left w:val="none" w:sz="0" w:space="0" w:color="auto"/>
        <w:bottom w:val="none" w:sz="0" w:space="0" w:color="auto"/>
        <w:right w:val="none" w:sz="0" w:space="0" w:color="auto"/>
      </w:divBdr>
    </w:div>
    <w:div w:id="1494491002">
      <w:bodyDiv w:val="1"/>
      <w:marLeft w:val="0"/>
      <w:marRight w:val="0"/>
      <w:marTop w:val="0"/>
      <w:marBottom w:val="0"/>
      <w:divBdr>
        <w:top w:val="none" w:sz="0" w:space="0" w:color="auto"/>
        <w:left w:val="none" w:sz="0" w:space="0" w:color="auto"/>
        <w:bottom w:val="none" w:sz="0" w:space="0" w:color="auto"/>
        <w:right w:val="none" w:sz="0" w:space="0" w:color="auto"/>
      </w:divBdr>
    </w:div>
    <w:div w:id="1501198694">
      <w:bodyDiv w:val="1"/>
      <w:marLeft w:val="0"/>
      <w:marRight w:val="0"/>
      <w:marTop w:val="0"/>
      <w:marBottom w:val="0"/>
      <w:divBdr>
        <w:top w:val="none" w:sz="0" w:space="0" w:color="auto"/>
        <w:left w:val="none" w:sz="0" w:space="0" w:color="auto"/>
        <w:bottom w:val="none" w:sz="0" w:space="0" w:color="auto"/>
        <w:right w:val="none" w:sz="0" w:space="0" w:color="auto"/>
      </w:divBdr>
    </w:div>
    <w:div w:id="1531336751">
      <w:bodyDiv w:val="1"/>
      <w:marLeft w:val="0"/>
      <w:marRight w:val="0"/>
      <w:marTop w:val="0"/>
      <w:marBottom w:val="0"/>
      <w:divBdr>
        <w:top w:val="none" w:sz="0" w:space="0" w:color="auto"/>
        <w:left w:val="none" w:sz="0" w:space="0" w:color="auto"/>
        <w:bottom w:val="none" w:sz="0" w:space="0" w:color="auto"/>
        <w:right w:val="none" w:sz="0" w:space="0" w:color="auto"/>
      </w:divBdr>
    </w:div>
    <w:div w:id="1607931232">
      <w:bodyDiv w:val="1"/>
      <w:marLeft w:val="0"/>
      <w:marRight w:val="0"/>
      <w:marTop w:val="0"/>
      <w:marBottom w:val="0"/>
      <w:divBdr>
        <w:top w:val="none" w:sz="0" w:space="0" w:color="auto"/>
        <w:left w:val="none" w:sz="0" w:space="0" w:color="auto"/>
        <w:bottom w:val="none" w:sz="0" w:space="0" w:color="auto"/>
        <w:right w:val="none" w:sz="0" w:space="0" w:color="auto"/>
      </w:divBdr>
    </w:div>
    <w:div w:id="1675106942">
      <w:bodyDiv w:val="1"/>
      <w:marLeft w:val="0"/>
      <w:marRight w:val="0"/>
      <w:marTop w:val="0"/>
      <w:marBottom w:val="0"/>
      <w:divBdr>
        <w:top w:val="none" w:sz="0" w:space="0" w:color="auto"/>
        <w:left w:val="none" w:sz="0" w:space="0" w:color="auto"/>
        <w:bottom w:val="none" w:sz="0" w:space="0" w:color="auto"/>
        <w:right w:val="none" w:sz="0" w:space="0" w:color="auto"/>
      </w:divBdr>
    </w:div>
    <w:div w:id="1679383524">
      <w:bodyDiv w:val="1"/>
      <w:marLeft w:val="0"/>
      <w:marRight w:val="0"/>
      <w:marTop w:val="0"/>
      <w:marBottom w:val="0"/>
      <w:divBdr>
        <w:top w:val="none" w:sz="0" w:space="0" w:color="auto"/>
        <w:left w:val="none" w:sz="0" w:space="0" w:color="auto"/>
        <w:bottom w:val="none" w:sz="0" w:space="0" w:color="auto"/>
        <w:right w:val="none" w:sz="0" w:space="0" w:color="auto"/>
      </w:divBdr>
    </w:div>
    <w:div w:id="1740591472">
      <w:bodyDiv w:val="1"/>
      <w:marLeft w:val="0"/>
      <w:marRight w:val="0"/>
      <w:marTop w:val="0"/>
      <w:marBottom w:val="0"/>
      <w:divBdr>
        <w:top w:val="none" w:sz="0" w:space="0" w:color="auto"/>
        <w:left w:val="none" w:sz="0" w:space="0" w:color="auto"/>
        <w:bottom w:val="none" w:sz="0" w:space="0" w:color="auto"/>
        <w:right w:val="none" w:sz="0" w:space="0" w:color="auto"/>
      </w:divBdr>
      <w:divsChild>
        <w:div w:id="2065442731">
          <w:marLeft w:val="0"/>
          <w:marRight w:val="0"/>
          <w:marTop w:val="0"/>
          <w:marBottom w:val="0"/>
          <w:divBdr>
            <w:top w:val="none" w:sz="0" w:space="0" w:color="auto"/>
            <w:left w:val="none" w:sz="0" w:space="0" w:color="auto"/>
            <w:bottom w:val="none" w:sz="0" w:space="0" w:color="auto"/>
            <w:right w:val="none" w:sz="0" w:space="0" w:color="auto"/>
          </w:divBdr>
        </w:div>
      </w:divsChild>
    </w:div>
    <w:div w:id="1784493919">
      <w:bodyDiv w:val="1"/>
      <w:marLeft w:val="0"/>
      <w:marRight w:val="0"/>
      <w:marTop w:val="0"/>
      <w:marBottom w:val="0"/>
      <w:divBdr>
        <w:top w:val="none" w:sz="0" w:space="0" w:color="auto"/>
        <w:left w:val="none" w:sz="0" w:space="0" w:color="auto"/>
        <w:bottom w:val="none" w:sz="0" w:space="0" w:color="auto"/>
        <w:right w:val="none" w:sz="0" w:space="0" w:color="auto"/>
      </w:divBdr>
    </w:div>
    <w:div w:id="1888370854">
      <w:bodyDiv w:val="1"/>
      <w:marLeft w:val="0"/>
      <w:marRight w:val="0"/>
      <w:marTop w:val="0"/>
      <w:marBottom w:val="0"/>
      <w:divBdr>
        <w:top w:val="none" w:sz="0" w:space="0" w:color="auto"/>
        <w:left w:val="none" w:sz="0" w:space="0" w:color="auto"/>
        <w:bottom w:val="none" w:sz="0" w:space="0" w:color="auto"/>
        <w:right w:val="none" w:sz="0" w:space="0" w:color="auto"/>
      </w:divBdr>
    </w:div>
    <w:div w:id="1920016594">
      <w:bodyDiv w:val="1"/>
      <w:marLeft w:val="0"/>
      <w:marRight w:val="0"/>
      <w:marTop w:val="0"/>
      <w:marBottom w:val="0"/>
      <w:divBdr>
        <w:top w:val="none" w:sz="0" w:space="0" w:color="auto"/>
        <w:left w:val="none" w:sz="0" w:space="0" w:color="auto"/>
        <w:bottom w:val="none" w:sz="0" w:space="0" w:color="auto"/>
        <w:right w:val="none" w:sz="0" w:space="0" w:color="auto"/>
      </w:divBdr>
    </w:div>
    <w:div w:id="1978798690">
      <w:bodyDiv w:val="1"/>
      <w:marLeft w:val="0"/>
      <w:marRight w:val="0"/>
      <w:marTop w:val="0"/>
      <w:marBottom w:val="0"/>
      <w:divBdr>
        <w:top w:val="none" w:sz="0" w:space="0" w:color="auto"/>
        <w:left w:val="none" w:sz="0" w:space="0" w:color="auto"/>
        <w:bottom w:val="none" w:sz="0" w:space="0" w:color="auto"/>
        <w:right w:val="none" w:sz="0" w:space="0" w:color="auto"/>
      </w:divBdr>
    </w:div>
    <w:div w:id="2007399525">
      <w:bodyDiv w:val="1"/>
      <w:marLeft w:val="0"/>
      <w:marRight w:val="0"/>
      <w:marTop w:val="0"/>
      <w:marBottom w:val="0"/>
      <w:divBdr>
        <w:top w:val="none" w:sz="0" w:space="0" w:color="auto"/>
        <w:left w:val="none" w:sz="0" w:space="0" w:color="auto"/>
        <w:bottom w:val="none" w:sz="0" w:space="0" w:color="auto"/>
        <w:right w:val="none" w:sz="0" w:space="0" w:color="auto"/>
      </w:divBdr>
    </w:div>
    <w:div w:id="2012222739">
      <w:bodyDiv w:val="1"/>
      <w:marLeft w:val="0"/>
      <w:marRight w:val="0"/>
      <w:marTop w:val="0"/>
      <w:marBottom w:val="0"/>
      <w:divBdr>
        <w:top w:val="none" w:sz="0" w:space="0" w:color="auto"/>
        <w:left w:val="none" w:sz="0" w:space="0" w:color="auto"/>
        <w:bottom w:val="none" w:sz="0" w:space="0" w:color="auto"/>
        <w:right w:val="none" w:sz="0" w:space="0" w:color="auto"/>
      </w:divBdr>
    </w:div>
    <w:div w:id="2054574187">
      <w:bodyDiv w:val="1"/>
      <w:marLeft w:val="0"/>
      <w:marRight w:val="0"/>
      <w:marTop w:val="0"/>
      <w:marBottom w:val="0"/>
      <w:divBdr>
        <w:top w:val="none" w:sz="0" w:space="0" w:color="auto"/>
        <w:left w:val="none" w:sz="0" w:space="0" w:color="auto"/>
        <w:bottom w:val="none" w:sz="0" w:space="0" w:color="auto"/>
        <w:right w:val="none" w:sz="0" w:space="0" w:color="auto"/>
      </w:divBdr>
    </w:div>
    <w:div w:id="2058384418">
      <w:bodyDiv w:val="1"/>
      <w:marLeft w:val="0"/>
      <w:marRight w:val="0"/>
      <w:marTop w:val="0"/>
      <w:marBottom w:val="0"/>
      <w:divBdr>
        <w:top w:val="none" w:sz="0" w:space="0" w:color="auto"/>
        <w:left w:val="none" w:sz="0" w:space="0" w:color="auto"/>
        <w:bottom w:val="none" w:sz="0" w:space="0" w:color="auto"/>
        <w:right w:val="none" w:sz="0" w:space="0" w:color="auto"/>
      </w:divBdr>
    </w:div>
    <w:div w:id="2143182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emf"/><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emf"/><Relationship Id="rId139" Type="http://schemas.openxmlformats.org/officeDocument/2006/relationships/image" Target="media/image134.emf"/><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emf"/><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emf"/><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emf"/><Relationship Id="rId135" Type="http://schemas.openxmlformats.org/officeDocument/2006/relationships/image" Target="media/image130.emf"/><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emf"/><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emf"/><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emf"/><Relationship Id="rId136" Type="http://schemas.openxmlformats.org/officeDocument/2006/relationships/image" Target="media/image131.emf"/><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emf"/><Relationship Id="rId105" Type="http://schemas.openxmlformats.org/officeDocument/2006/relationships/image" Target="media/image100.png"/><Relationship Id="rId126" Type="http://schemas.openxmlformats.org/officeDocument/2006/relationships/image" Target="media/image121.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emf"/><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emf"/><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emf"/><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emf"/><Relationship Id="rId1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BD335-84E0-4194-88ED-9E40D89D7B88}">
  <ds:schemaRefs>
    <ds:schemaRef ds:uri="http://schemas.openxmlformats.org/officeDocument/2006/bibliography"/>
  </ds:schemaRefs>
</ds:datastoreItem>
</file>

<file path=docMetadata/LabelInfo.xml><?xml version="1.0" encoding="utf-8"?>
<clbl:labelList xmlns:clbl="http://schemas.microsoft.com/office/2020/mipLabelMetadata">
  <clbl:label id="{15ce9348-be2a-462b-8fc0-e1765a9b204a}" enabled="0" method="" siteId="{15ce9348-be2a-462b-8fc0-e1765a9b204a}" removed="1"/>
</clbl:labelList>
</file>

<file path=docProps/app.xml><?xml version="1.0" encoding="utf-8"?>
<Properties xmlns="http://schemas.openxmlformats.org/officeDocument/2006/extended-properties" xmlns:vt="http://schemas.openxmlformats.org/officeDocument/2006/docPropsVTypes">
  <Template>Normal.dotm</Template>
  <TotalTime>32</TotalTime>
  <Pages>23</Pages>
  <Words>6717</Words>
  <Characters>38288</Characters>
  <Application>Microsoft Office Word</Application>
  <DocSecurity>0</DocSecurity>
  <Lines>319</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Jue Tao Lim (Asst Prof)</dc:creator>
  <cp:keywords/>
  <dc:description/>
  <cp:lastModifiedBy>Bansal Somya</cp:lastModifiedBy>
  <cp:revision>9</cp:revision>
  <dcterms:created xsi:type="dcterms:W3CDTF">2025-10-06T03:15:00Z</dcterms:created>
  <dcterms:modified xsi:type="dcterms:W3CDTF">2025-10-27T07:45:00Z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id="lWBVNdUx"/&gt;&lt;style id="http://www.zotero.org/styles/the-lancet-infectious-diseases" hasBibliography="1" bibliographyStyleHasBeenSet="1"/&gt;&lt;prefs&gt;&lt;pref name="fieldType" value="Field"/&gt;&lt;/prefs&gt;&lt;/data</vt:lpwstr>
  </property>
  <property fmtid="{D5CDD505-2E9C-101B-9397-08002B2CF9AE}" pid="3" name="ZOTERO_PREF_2">
    <vt:lpwstr>&gt;</vt:lpwstr>
  </property>
  <property fmtid="{D5CDD505-2E9C-101B-9397-08002B2CF9AE}" pid="4" name="MSIP_Label_4aaa7e78-45b1-4890-b8a3-003d1d728a3e_Enabled">
    <vt:lpwstr>true</vt:lpwstr>
  </property>
  <property fmtid="{D5CDD505-2E9C-101B-9397-08002B2CF9AE}" pid="5" name="MSIP_Label_4aaa7e78-45b1-4890-b8a3-003d1d728a3e_SetDate">
    <vt:lpwstr>2023-11-19T10:20:04Z</vt:lpwstr>
  </property>
  <property fmtid="{D5CDD505-2E9C-101B-9397-08002B2CF9AE}" pid="6" name="MSIP_Label_4aaa7e78-45b1-4890-b8a3-003d1d728a3e_Method">
    <vt:lpwstr>Privileged</vt:lpwstr>
  </property>
  <property fmtid="{D5CDD505-2E9C-101B-9397-08002B2CF9AE}" pid="7" name="MSIP_Label_4aaa7e78-45b1-4890-b8a3-003d1d728a3e_Name">
    <vt:lpwstr>Non Sensitive</vt:lpwstr>
  </property>
  <property fmtid="{D5CDD505-2E9C-101B-9397-08002B2CF9AE}" pid="8" name="MSIP_Label_4aaa7e78-45b1-4890-b8a3-003d1d728a3e_SiteId">
    <vt:lpwstr>0b11c524-9a1c-4e1b-84cb-6336aefc2243</vt:lpwstr>
  </property>
  <property fmtid="{D5CDD505-2E9C-101B-9397-08002B2CF9AE}" pid="9" name="MSIP_Label_4aaa7e78-45b1-4890-b8a3-003d1d728a3e_ActionId">
    <vt:lpwstr>9cbe1e1a-5a94-4dc9-bdfb-eedd05e77011</vt:lpwstr>
  </property>
  <property fmtid="{D5CDD505-2E9C-101B-9397-08002B2CF9AE}" pid="10" name="MSIP_Label_4aaa7e78-45b1-4890-b8a3-003d1d728a3e_ContentBits">
    <vt:lpwstr>0</vt:lpwstr>
  </property>
</Properties>
</file>