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86F7" w14:textId="3E4BF2C6" w:rsidR="0088693F" w:rsidRPr="004E72D4" w:rsidRDefault="00B72AA6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Additional file 1</w:t>
      </w:r>
    </w:p>
    <w:p w14:paraId="315659D3" w14:textId="77777777" w:rsidR="0048706E" w:rsidRDefault="0048706E">
      <w:pPr>
        <w:rPr>
          <w:lang w:val="en-US"/>
        </w:rPr>
      </w:pPr>
    </w:p>
    <w:p w14:paraId="78084766" w14:textId="206F39CF" w:rsidR="0048706E" w:rsidRPr="002A09D1" w:rsidRDefault="0048706E" w:rsidP="002A09D1">
      <w:pPr>
        <w:spacing w:line="480" w:lineRule="auto"/>
        <w:rPr>
          <w:rFonts w:ascii="Times New Roman" w:hAnsi="Times New Roman" w:cs="Times New Roman"/>
          <w:lang w:val="en-US"/>
        </w:rPr>
      </w:pPr>
      <w:r w:rsidRPr="002A09D1">
        <w:rPr>
          <w:rFonts w:ascii="Times New Roman" w:hAnsi="Times New Roman" w:cs="Times New Roman"/>
          <w:lang w:val="en-US"/>
        </w:rPr>
        <w:t xml:space="preserve">Table </w:t>
      </w:r>
      <w:r w:rsidR="00B72AA6">
        <w:rPr>
          <w:rFonts w:ascii="Times New Roman" w:hAnsi="Times New Roman" w:cs="Times New Roman"/>
          <w:lang w:val="en-US"/>
        </w:rPr>
        <w:t>A</w:t>
      </w:r>
      <w:r w:rsidR="51815C03" w:rsidRPr="5C34B9B0">
        <w:rPr>
          <w:rFonts w:ascii="Times New Roman" w:hAnsi="Times New Roman" w:cs="Times New Roman"/>
          <w:lang w:val="en-US"/>
        </w:rPr>
        <w:t>1</w:t>
      </w:r>
      <w:r w:rsidRPr="002A09D1">
        <w:rPr>
          <w:rFonts w:ascii="Times New Roman" w:hAnsi="Times New Roman" w:cs="Times New Roman"/>
          <w:lang w:val="en-US"/>
        </w:rPr>
        <w:t>.</w:t>
      </w:r>
      <w:r w:rsidR="002A09D1" w:rsidRPr="002A09D1">
        <w:rPr>
          <w:rFonts w:ascii="Times New Roman" w:hAnsi="Times New Roman" w:cs="Times New Roman"/>
          <w:lang w:val="en-US"/>
        </w:rPr>
        <w:t xml:space="preserve"> </w:t>
      </w:r>
      <w:r w:rsidR="00A45320">
        <w:rPr>
          <w:rFonts w:ascii="Times New Roman" w:hAnsi="Times New Roman" w:cs="Times New Roman"/>
          <w:lang w:val="en-US"/>
        </w:rPr>
        <w:t>Content of b</w:t>
      </w:r>
      <w:r w:rsidR="002A09D1" w:rsidRPr="002A09D1">
        <w:rPr>
          <w:rFonts w:ascii="Times New Roman" w:hAnsi="Times New Roman" w:cs="Times New Roman"/>
          <w:lang w:val="en-US"/>
        </w:rPr>
        <w:t xml:space="preserve">iogenic amines </w:t>
      </w:r>
      <w:r w:rsidR="00A45320">
        <w:rPr>
          <w:rFonts w:ascii="Times New Roman" w:hAnsi="Times New Roman" w:cs="Times New Roman"/>
          <w:lang w:val="en-US"/>
        </w:rPr>
        <w:t xml:space="preserve">in </w:t>
      </w:r>
      <w:r w:rsidR="00A45320" w:rsidRPr="00A45320">
        <w:rPr>
          <w:rFonts w:ascii="Times New Roman" w:hAnsi="Times New Roman" w:cs="Times New Roman"/>
          <w:lang w:val="en-US"/>
        </w:rPr>
        <w:t>vacuum-packed salmon</w:t>
      </w:r>
      <w:r w:rsidR="00A45320">
        <w:rPr>
          <w:rFonts w:ascii="Times New Roman" w:hAnsi="Times New Roman" w:cs="Times New Roman"/>
          <w:lang w:val="en-US"/>
        </w:rPr>
        <w:t xml:space="preserve"> </w:t>
      </w:r>
      <w:r w:rsidR="00A45320" w:rsidRPr="00A45320">
        <w:rPr>
          <w:rFonts w:ascii="Times New Roman" w:hAnsi="Times New Roman" w:cs="Times New Roman"/>
          <w:lang w:val="en-US"/>
        </w:rPr>
        <w:t xml:space="preserve">portions </w:t>
      </w:r>
      <w:r w:rsidR="0036546F">
        <w:rPr>
          <w:rFonts w:ascii="Times New Roman" w:hAnsi="Times New Roman" w:cs="Times New Roman"/>
          <w:lang w:val="en-US"/>
        </w:rPr>
        <w:t xml:space="preserve">stored </w:t>
      </w:r>
      <w:r w:rsidR="00A45320" w:rsidRPr="00A45320">
        <w:rPr>
          <w:rFonts w:ascii="Times New Roman" w:hAnsi="Times New Roman" w:cs="Times New Roman"/>
          <w:lang w:val="en-US"/>
        </w:rPr>
        <w:t xml:space="preserve">at 4℃. </w:t>
      </w:r>
      <w:r w:rsidR="004F0869">
        <w:rPr>
          <w:rFonts w:ascii="Times New Roman" w:hAnsi="Times New Roman" w:cs="Times New Roman"/>
          <w:lang w:val="en-US"/>
        </w:rPr>
        <w:t>C</w:t>
      </w:r>
      <w:r w:rsidR="002A09D1" w:rsidRPr="002A09D1">
        <w:rPr>
          <w:rFonts w:ascii="Times New Roman" w:hAnsi="Times New Roman" w:cs="Times New Roman"/>
          <w:lang w:val="en-US"/>
        </w:rPr>
        <w:t>ontrol and LAB-inoculated samples (</w:t>
      </w:r>
      <w:r w:rsidR="002A09D1" w:rsidRPr="002A09D1">
        <w:rPr>
          <w:rFonts w:ascii="Times New Roman" w:hAnsi="Times New Roman" w:cs="Times New Roman"/>
          <w:i/>
          <w:iCs/>
          <w:lang w:val="en-US"/>
        </w:rPr>
        <w:t>C. maltaromaticum</w:t>
      </w:r>
      <w:r w:rsidR="002A09D1" w:rsidRPr="002A09D1">
        <w:rPr>
          <w:rFonts w:ascii="Times New Roman" w:hAnsi="Times New Roman" w:cs="Times New Roman"/>
          <w:lang w:val="en-US"/>
        </w:rPr>
        <w:t xml:space="preserve"> 35 (C.m.35), </w:t>
      </w:r>
      <w:r w:rsidR="002A09D1" w:rsidRPr="002A09D1">
        <w:rPr>
          <w:rFonts w:ascii="Times New Roman" w:hAnsi="Times New Roman" w:cs="Times New Roman"/>
          <w:i/>
          <w:iCs/>
          <w:lang w:val="en-US"/>
        </w:rPr>
        <w:t>C. maltaromaticum</w:t>
      </w:r>
      <w:r w:rsidR="002A09D1" w:rsidRPr="002A09D1">
        <w:rPr>
          <w:rFonts w:ascii="Times New Roman" w:hAnsi="Times New Roman" w:cs="Times New Roman"/>
          <w:lang w:val="en-US"/>
        </w:rPr>
        <w:t xml:space="preserve"> 55 (</w:t>
      </w:r>
      <w:proofErr w:type="gramStart"/>
      <w:r w:rsidR="002A09D1" w:rsidRPr="002A09D1">
        <w:rPr>
          <w:rFonts w:ascii="Times New Roman" w:hAnsi="Times New Roman" w:cs="Times New Roman"/>
          <w:lang w:val="en-US"/>
        </w:rPr>
        <w:t>C.m</w:t>
      </w:r>
      <w:proofErr w:type="gramEnd"/>
      <w:r w:rsidR="002A09D1" w:rsidRPr="002A09D1">
        <w:rPr>
          <w:rFonts w:ascii="Times New Roman" w:hAnsi="Times New Roman" w:cs="Times New Roman"/>
          <w:lang w:val="en-US"/>
        </w:rPr>
        <w:t xml:space="preserve">.55), </w:t>
      </w:r>
      <w:r w:rsidR="002A09D1" w:rsidRPr="002A09D1">
        <w:rPr>
          <w:rFonts w:ascii="Times New Roman" w:hAnsi="Times New Roman" w:cs="Times New Roman"/>
          <w:i/>
          <w:iCs/>
          <w:lang w:val="en-US"/>
        </w:rPr>
        <w:t>L. gelidum</w:t>
      </w:r>
      <w:r w:rsidR="002A09D1" w:rsidRPr="002A09D1">
        <w:rPr>
          <w:rFonts w:ascii="Times New Roman" w:hAnsi="Times New Roman" w:cs="Times New Roman"/>
          <w:lang w:val="en-US"/>
        </w:rPr>
        <w:t xml:space="preserve"> 406 (Le.g.406), and </w:t>
      </w:r>
      <w:r w:rsidR="002A09D1" w:rsidRPr="002A09D1">
        <w:rPr>
          <w:rFonts w:ascii="Times New Roman" w:hAnsi="Times New Roman" w:cs="Times New Roman"/>
          <w:i/>
          <w:iCs/>
          <w:lang w:val="en-US"/>
        </w:rPr>
        <w:t xml:space="preserve">C. divergens </w:t>
      </w:r>
      <w:r w:rsidR="002A09D1" w:rsidRPr="002A09D1">
        <w:rPr>
          <w:rFonts w:ascii="Times New Roman" w:hAnsi="Times New Roman" w:cs="Times New Roman"/>
          <w:lang w:val="en-US"/>
        </w:rPr>
        <w:t>468 (C.d.468)), evaluated on days 8 and 22. The results are presented as mean</w:t>
      </w:r>
      <w:r w:rsidR="00654246">
        <w:rPr>
          <w:rFonts w:ascii="Times New Roman" w:hAnsi="Times New Roman" w:cs="Times New Roman"/>
          <w:lang w:val="en-US"/>
        </w:rPr>
        <w:t xml:space="preserve"> </w:t>
      </w:r>
      <w:r w:rsidR="002A09D1" w:rsidRPr="002A09D1">
        <w:rPr>
          <w:rFonts w:ascii="Times New Roman" w:hAnsi="Times New Roman" w:cs="Times New Roman"/>
          <w:lang w:val="en-US"/>
        </w:rPr>
        <w:t>±</w:t>
      </w:r>
      <w:r w:rsidR="00654246">
        <w:rPr>
          <w:rFonts w:ascii="Times New Roman" w:hAnsi="Times New Roman" w:cs="Times New Roman"/>
          <w:lang w:val="en-US"/>
        </w:rPr>
        <w:t xml:space="preserve"> </w:t>
      </w:r>
      <w:r w:rsidR="002A09D1" w:rsidRPr="002A09D1">
        <w:rPr>
          <w:rFonts w:ascii="Times New Roman" w:hAnsi="Times New Roman" w:cs="Times New Roman"/>
          <w:lang w:val="en-US"/>
        </w:rPr>
        <w:t>SD (n=3). Small letters indicate significant differences between the samples (LAB-inoculated and controls), with the corresponding p-value at the bottom of each column, calculated by one-way ANOVA (p&lt;0.05).</w:t>
      </w:r>
    </w:p>
    <w:p w14:paraId="17429104" w14:textId="77777777" w:rsidR="0048706E" w:rsidRDefault="0048706E">
      <w:pPr>
        <w:rPr>
          <w:lang w:val="en-US"/>
        </w:rPr>
      </w:pPr>
    </w:p>
    <w:tbl>
      <w:tblPr>
        <w:tblW w:w="10902" w:type="dxa"/>
        <w:tblInd w:w="-424" w:type="dxa"/>
        <w:tblLook w:val="04A0" w:firstRow="1" w:lastRow="0" w:firstColumn="1" w:lastColumn="0" w:noHBand="0" w:noVBand="1"/>
      </w:tblPr>
      <w:tblGrid>
        <w:gridCol w:w="1020"/>
        <w:gridCol w:w="113"/>
        <w:gridCol w:w="830"/>
        <w:gridCol w:w="1024"/>
        <w:gridCol w:w="272"/>
        <w:gridCol w:w="686"/>
        <w:gridCol w:w="885"/>
        <w:gridCol w:w="272"/>
        <w:gridCol w:w="686"/>
        <w:gridCol w:w="885"/>
        <w:gridCol w:w="272"/>
        <w:gridCol w:w="562"/>
        <w:gridCol w:w="1009"/>
        <w:gridCol w:w="130"/>
        <w:gridCol w:w="704"/>
        <w:gridCol w:w="1009"/>
        <w:gridCol w:w="543"/>
      </w:tblGrid>
      <w:tr w:rsidR="0048706E" w:rsidRPr="0048706E" w14:paraId="782CCE08" w14:textId="77777777" w:rsidTr="00FD578A">
        <w:trPr>
          <w:trHeight w:val="288"/>
        </w:trPr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48B3D" w14:textId="77777777" w:rsidR="0048706E" w:rsidRPr="0048706E" w:rsidRDefault="0048706E" w:rsidP="004870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E7C2D" w14:textId="77777777" w:rsidR="0048706E" w:rsidRPr="0048706E" w:rsidRDefault="0048706E" w:rsidP="00FD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Cadaverine (</w:t>
            </w:r>
            <w:proofErr w:type="spellStart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μg</w:t>
            </w:r>
            <w:proofErr w:type="spellEnd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/g)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E9C18" w14:textId="77777777" w:rsidR="0048706E" w:rsidRPr="0048706E" w:rsidRDefault="0048706E" w:rsidP="00FD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Spermidine (</w:t>
            </w:r>
            <w:proofErr w:type="spellStart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μg</w:t>
            </w:r>
            <w:proofErr w:type="spellEnd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/g)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72513" w14:textId="77777777" w:rsidR="0048706E" w:rsidRPr="0048706E" w:rsidRDefault="0048706E" w:rsidP="00FD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Tryptamine (</w:t>
            </w:r>
            <w:proofErr w:type="spellStart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μg</w:t>
            </w:r>
            <w:proofErr w:type="spellEnd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/g)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63A5F" w14:textId="77777777" w:rsidR="0048706E" w:rsidRPr="0048706E" w:rsidRDefault="0048706E" w:rsidP="00FD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Spermine (</w:t>
            </w:r>
            <w:proofErr w:type="spellStart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μg</w:t>
            </w:r>
            <w:proofErr w:type="spellEnd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/g)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A1AA4" w14:textId="77777777" w:rsidR="0048706E" w:rsidRPr="0048706E" w:rsidRDefault="0048706E" w:rsidP="00FD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Tyramine (</w:t>
            </w:r>
            <w:proofErr w:type="spellStart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μg</w:t>
            </w:r>
            <w:proofErr w:type="spellEnd"/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/g)</w:t>
            </w:r>
          </w:p>
        </w:tc>
      </w:tr>
      <w:tr w:rsidR="00FD578A" w:rsidRPr="0048706E" w14:paraId="1F5DB245" w14:textId="77777777" w:rsidTr="00FD578A">
        <w:trPr>
          <w:gridAfter w:val="1"/>
          <w:wAfter w:w="543" w:type="dxa"/>
          <w:trHeight w:val="288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8FB8B" w14:textId="727DF488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Group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70067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A74163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22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4683A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F5D2E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22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6549A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855D6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22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1E4EE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8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877C6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22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79D54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8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B7468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22</w:t>
            </w:r>
          </w:p>
        </w:tc>
      </w:tr>
      <w:tr w:rsidR="00FD578A" w:rsidRPr="0048706E" w14:paraId="19387443" w14:textId="77777777" w:rsidTr="00FD578A">
        <w:trPr>
          <w:gridAfter w:val="1"/>
          <w:wAfter w:w="543" w:type="dxa"/>
          <w:trHeight w:val="32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CB78A" w14:textId="77777777" w:rsidR="0048706E" w:rsidRPr="0048706E" w:rsidRDefault="0048706E" w:rsidP="00FD578A">
            <w:pPr>
              <w:spacing w:after="0" w:line="240" w:lineRule="auto"/>
              <w:ind w:left="-160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C.m.35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A04FE" w14:textId="54D132BA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0.4</w:t>
            </w:r>
            <w:r w:rsidR="0065424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±0.4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E78A2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1.2±0.1</w:t>
            </w:r>
            <w:r w:rsidRPr="0048706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6E281" w14:textId="513BCC50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C27E1" w14:textId="7E19EE67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2EBB5" w14:textId="43DBE159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95A17" w14:textId="6560FDF4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20E4E" w14:textId="54FB65B0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B9A2F" w14:textId="4B78E7EE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6BA5E" w14:textId="78666AE0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871F5" w14:textId="0C1F1647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</w:tr>
      <w:tr w:rsidR="00FD578A" w:rsidRPr="0048706E" w14:paraId="6FB056CD" w14:textId="77777777" w:rsidTr="00FD578A">
        <w:trPr>
          <w:gridAfter w:val="1"/>
          <w:wAfter w:w="543" w:type="dxa"/>
          <w:trHeight w:val="32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0E0EB" w14:textId="77777777" w:rsidR="0048706E" w:rsidRPr="0048706E" w:rsidRDefault="0048706E" w:rsidP="00FD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C.m.55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16226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0.7±0.4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3049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0.2±0.3</w:t>
            </w:r>
            <w:r w:rsidRPr="0048706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C2A41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0.2±0.3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DA8E5" w14:textId="1FA661DC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55C9D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0.4±0.4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E3F4" w14:textId="4D04F403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BD74A" w14:textId="5211EEAE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F0EF1" w14:textId="14FE7004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D2452" w14:textId="001C0506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71F80" w14:textId="4DF97A2A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</w:tr>
      <w:tr w:rsidR="00FD578A" w:rsidRPr="0048706E" w14:paraId="127D096E" w14:textId="77777777" w:rsidTr="00FD578A">
        <w:trPr>
          <w:gridAfter w:val="1"/>
          <w:wAfter w:w="543" w:type="dxa"/>
          <w:trHeight w:val="32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EE67D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Le.g.406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D3886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0.1±0.2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E7B31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1.2±0.1</w:t>
            </w:r>
            <w:r w:rsidRPr="0048706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8F338" w14:textId="76D085EE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7A52D" w14:textId="38AF0089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89686" w14:textId="2CB45206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37117" w14:textId="1CBB8A3F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6541A" w14:textId="61B35319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52DA1" w14:textId="3787D979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45E90" w14:textId="71AEC64E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CBBC9" w14:textId="58FA85E3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</w:tr>
      <w:tr w:rsidR="00FD578A" w:rsidRPr="0048706E" w14:paraId="51B7A630" w14:textId="77777777" w:rsidTr="00FD578A">
        <w:trPr>
          <w:gridAfter w:val="1"/>
          <w:wAfter w:w="543" w:type="dxa"/>
          <w:trHeight w:val="32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F7ABB" w14:textId="77777777" w:rsidR="0048706E" w:rsidRPr="0048706E" w:rsidRDefault="0048706E" w:rsidP="00FD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C.d.468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4337F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0.4±0.5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867A0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0.6±0.3</w:t>
            </w:r>
            <w:r w:rsidRPr="0048706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US"/>
                <w14:ligatures w14:val="none"/>
              </w:rPr>
              <w:t>ab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52D3" w14:textId="1DEF3081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21921" w14:textId="7C2492EF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AF4D5" w14:textId="2225E55E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F7428" w14:textId="22DD1B72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80823" w14:textId="1772A528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CE5E2" w14:textId="2436A09C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BC74D" w14:textId="5EBC5989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9914B" w14:textId="7AC3C6F1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</w:tr>
      <w:tr w:rsidR="00FD578A" w:rsidRPr="0048706E" w14:paraId="77067E96" w14:textId="77777777" w:rsidTr="00FD578A">
        <w:trPr>
          <w:gridAfter w:val="1"/>
          <w:wAfter w:w="543" w:type="dxa"/>
          <w:trHeight w:val="326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F6545" w14:textId="77777777" w:rsidR="0048706E" w:rsidRPr="0048706E" w:rsidRDefault="0048706E" w:rsidP="00FD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Control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CB5C7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0.3±0.5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263F21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0.7±0.6</w:t>
            </w:r>
            <w:r w:rsidRPr="0048706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n-US"/>
                <w14:ligatures w14:val="none"/>
              </w:rPr>
              <w:t>ab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0926F" w14:textId="43B3F427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E5DB3" w14:textId="69AA4585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DA7C6" w14:textId="4439F8DA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8A0143" w14:textId="7F0C8E7F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F593A" w14:textId="1FC38D08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F09DF" w14:textId="2C063F27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A76F8" w14:textId="06B18D71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2E275" w14:textId="648BEC75" w:rsidR="0048706E" w:rsidRPr="0048706E" w:rsidRDefault="00D44F6C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ND</w:t>
            </w:r>
          </w:p>
        </w:tc>
      </w:tr>
      <w:tr w:rsidR="00FD578A" w:rsidRPr="0048706E" w14:paraId="08DCBE11" w14:textId="77777777" w:rsidTr="00FD578A">
        <w:trPr>
          <w:gridAfter w:val="1"/>
          <w:wAfter w:w="543" w:type="dxa"/>
          <w:trHeight w:val="288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349C3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p-value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18EAF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p=0.593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BCF67" w14:textId="77777777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06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p=0.037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077C3" w14:textId="50B5F88F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F4969" w14:textId="700D6EB2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300542" w14:textId="4E5CA051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66CB9" w14:textId="527F34CB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5D472" w14:textId="751922C4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3C7B9" w14:textId="60579CEE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1C16D" w14:textId="1C2C4DAD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6356F" w14:textId="6AAC98F2" w:rsidR="0048706E" w:rsidRPr="0048706E" w:rsidRDefault="0048706E" w:rsidP="00FD5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46345A76" w14:textId="77777777" w:rsidR="00D44F6C" w:rsidRPr="00C917CA" w:rsidRDefault="00D44F6C" w:rsidP="00D44F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C917CA">
        <w:rPr>
          <w:rFonts w:ascii="Times New Roman" w:hAnsi="Times New Roman" w:cs="Times New Roman"/>
          <w:sz w:val="18"/>
          <w:szCs w:val="18"/>
          <w:lang w:val="en-GB"/>
        </w:rPr>
        <w:t>ND: Not detected</w:t>
      </w:r>
    </w:p>
    <w:p w14:paraId="617F354F" w14:textId="77777777" w:rsidR="00D44F6C" w:rsidRPr="008401C9" w:rsidRDefault="00D44F6C" w:rsidP="00D44F6C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14:paraId="2AD333C8" w14:textId="77777777" w:rsidR="0088693F" w:rsidRPr="0088693F" w:rsidRDefault="0088693F">
      <w:pPr>
        <w:rPr>
          <w:lang w:val="en-US"/>
        </w:rPr>
      </w:pPr>
    </w:p>
    <w:p w14:paraId="265E34BE" w14:textId="385A9E45" w:rsidR="0088693F" w:rsidRPr="004E72D4" w:rsidRDefault="0088693F" w:rsidP="004E72D4">
      <w:pPr>
        <w:spacing w:line="480" w:lineRule="auto"/>
        <w:rPr>
          <w:rFonts w:ascii="Times New Roman" w:hAnsi="Times New Roman" w:cs="Times New Roman"/>
          <w:lang w:val="en-US"/>
        </w:rPr>
      </w:pPr>
      <w:r w:rsidRPr="0088693F">
        <w:rPr>
          <w:rFonts w:ascii="Times New Roman" w:hAnsi="Times New Roman" w:cs="Times New Roman"/>
          <w:lang w:val="en-US"/>
        </w:rPr>
        <w:t xml:space="preserve">Table </w:t>
      </w:r>
      <w:r w:rsidR="0E2C4A46" w:rsidRPr="5C34B9B0">
        <w:rPr>
          <w:rFonts w:ascii="Times New Roman" w:hAnsi="Times New Roman" w:cs="Times New Roman"/>
          <w:lang w:val="en-US"/>
        </w:rPr>
        <w:t>S2</w:t>
      </w:r>
      <w:r w:rsidRPr="0088693F">
        <w:rPr>
          <w:rFonts w:ascii="Times New Roman" w:hAnsi="Times New Roman" w:cs="Times New Roman"/>
          <w:lang w:val="en-US"/>
        </w:rPr>
        <w:t>. Changes in breaking force and firmness (force at 60% compression) during the storage period in control and LAB-inoculated samples (</w:t>
      </w:r>
      <w:r w:rsidRPr="002A09D1">
        <w:rPr>
          <w:rFonts w:ascii="Times New Roman" w:hAnsi="Times New Roman" w:cs="Times New Roman"/>
          <w:i/>
          <w:iCs/>
          <w:lang w:val="en-US"/>
        </w:rPr>
        <w:t>C. maltaromaticum</w:t>
      </w:r>
      <w:r w:rsidRPr="0088693F">
        <w:rPr>
          <w:rFonts w:ascii="Times New Roman" w:hAnsi="Times New Roman" w:cs="Times New Roman"/>
          <w:lang w:val="en-US"/>
        </w:rPr>
        <w:t xml:space="preserve"> 35 (C.m.35), </w:t>
      </w:r>
      <w:r w:rsidRPr="002A09D1">
        <w:rPr>
          <w:rFonts w:ascii="Times New Roman" w:hAnsi="Times New Roman" w:cs="Times New Roman"/>
          <w:i/>
          <w:iCs/>
          <w:lang w:val="en-US"/>
        </w:rPr>
        <w:t>C. maltaromaticum</w:t>
      </w:r>
      <w:r w:rsidRPr="0088693F">
        <w:rPr>
          <w:rFonts w:ascii="Times New Roman" w:hAnsi="Times New Roman" w:cs="Times New Roman"/>
          <w:lang w:val="en-US"/>
        </w:rPr>
        <w:t xml:space="preserve"> 55 (C.m.55), </w:t>
      </w:r>
      <w:r w:rsidRPr="002A09D1">
        <w:rPr>
          <w:rFonts w:ascii="Times New Roman" w:hAnsi="Times New Roman" w:cs="Times New Roman"/>
          <w:i/>
          <w:iCs/>
          <w:lang w:val="en-US"/>
        </w:rPr>
        <w:t>L. gelidum</w:t>
      </w:r>
      <w:r w:rsidRPr="0088693F">
        <w:rPr>
          <w:rFonts w:ascii="Times New Roman" w:hAnsi="Times New Roman" w:cs="Times New Roman"/>
          <w:lang w:val="en-US"/>
        </w:rPr>
        <w:t xml:space="preserve"> 406 (Le.g.406), and </w:t>
      </w:r>
      <w:r w:rsidRPr="002A09D1">
        <w:rPr>
          <w:rFonts w:ascii="Times New Roman" w:hAnsi="Times New Roman" w:cs="Times New Roman"/>
          <w:i/>
          <w:iCs/>
          <w:lang w:val="en-US"/>
        </w:rPr>
        <w:t>C. divergens</w:t>
      </w:r>
      <w:r w:rsidRPr="0088693F">
        <w:rPr>
          <w:rFonts w:ascii="Times New Roman" w:hAnsi="Times New Roman" w:cs="Times New Roman"/>
          <w:lang w:val="en-US"/>
        </w:rPr>
        <w:t xml:space="preserve"> 468 (C.d.468)). Results are expressed in mean values (N) ± SD (n=3 for LAB-inoculated and n=6 for control samples). P-value on the bottom of each column represents significant differences between sample groups on the same day, calculated by one-way ANOVA (p&lt;0.05).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1530"/>
        <w:gridCol w:w="2080"/>
        <w:gridCol w:w="2150"/>
        <w:gridCol w:w="1710"/>
        <w:gridCol w:w="1710"/>
      </w:tblGrid>
      <w:tr w:rsidR="0088693F" w:rsidRPr="0088693F" w14:paraId="5B6670C6" w14:textId="77777777" w:rsidTr="0088693F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1D8797" w14:textId="77777777" w:rsidR="0088693F" w:rsidRPr="0088693F" w:rsidRDefault="0088693F" w:rsidP="00886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E78BC4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Breaking force (N)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9A4DC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Firmness (N)</w:t>
            </w:r>
          </w:p>
        </w:tc>
      </w:tr>
      <w:tr w:rsidR="0088693F" w:rsidRPr="0088693F" w14:paraId="3ABABEFF" w14:textId="77777777" w:rsidTr="0088693F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014881" w14:textId="75FB9B38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Group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737E8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89E38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A8324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5C9C7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Day 22</w:t>
            </w:r>
          </w:p>
        </w:tc>
      </w:tr>
      <w:tr w:rsidR="0088693F" w:rsidRPr="0088693F" w14:paraId="28A2D124" w14:textId="77777777" w:rsidTr="0088693F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DFF1A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C.m.35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04057" w14:textId="1A5A9978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18.6±3.</w:t>
            </w:r>
            <w:r w:rsidR="00D44C1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136C6" w14:textId="055F7BAD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12.2±4.2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F3CB8" w14:textId="1CE41BA3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18.7±6.1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9432D" w14:textId="2803E90F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±5.2</w:t>
            </w:r>
          </w:p>
        </w:tc>
      </w:tr>
      <w:tr w:rsidR="0088693F" w:rsidRPr="0088693F" w14:paraId="3E826612" w14:textId="77777777" w:rsidTr="0088693F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E29F9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C.m.55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CEB68" w14:textId="427947D8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17.9±10.1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FC63B" w14:textId="6D2922AC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±1.2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489EA" w14:textId="760503EB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17.2±9.3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BD6F5" w14:textId="18D54086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17.8±2.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</w:tr>
      <w:tr w:rsidR="0088693F" w:rsidRPr="0088693F" w14:paraId="105B2E21" w14:textId="77777777" w:rsidTr="0088693F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29E20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Le.g.406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0672" w14:textId="203D960B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±15.1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90E91" w14:textId="33089800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18.3±10.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0B1A3" w14:textId="3CFD1A53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19.9±10.0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B6F58" w14:textId="5C1CB3C6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17.8±11.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</w:tr>
      <w:tr w:rsidR="0088693F" w:rsidRPr="0088693F" w14:paraId="2432A83C" w14:textId="77777777" w:rsidTr="0088693F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57372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C.d.468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A8C85" w14:textId="56C42F99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17.4±1.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D9552" w14:textId="05914B6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12.6±2.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63DD0" w14:textId="17E5EA3D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16.5±1.</w:t>
            </w:r>
            <w:r w:rsidR="000335FA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11EF" w14:textId="5BF5919D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12.4±3.5</w:t>
            </w:r>
          </w:p>
        </w:tc>
      </w:tr>
      <w:tr w:rsidR="0088693F" w:rsidRPr="0088693F" w14:paraId="31071627" w14:textId="77777777" w:rsidTr="0088693F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6CD84B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Control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28E8F" w14:textId="5130DE0A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16.9±5.6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3F191" w14:textId="38EF2AFC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14.8±11.2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73DE9" w14:textId="1785C7E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16.3±5.3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F059C" w14:textId="0CD7582C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15.1±10.8</w:t>
            </w:r>
          </w:p>
        </w:tc>
      </w:tr>
      <w:tr w:rsidR="0088693F" w:rsidRPr="0088693F" w14:paraId="1BD570E1" w14:textId="77777777" w:rsidTr="00D44F6C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E99FF8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p-value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AEA13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p=0.998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2B3D8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p=0.635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A3040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p=0.942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9C55E" w14:textId="77777777" w:rsidR="0088693F" w:rsidRPr="0088693F" w:rsidRDefault="0088693F" w:rsidP="00886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8693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p=0.875</w:t>
            </w:r>
          </w:p>
        </w:tc>
      </w:tr>
    </w:tbl>
    <w:p w14:paraId="06D069C4" w14:textId="77777777" w:rsidR="0088693F" w:rsidRDefault="0088693F" w:rsidP="0088693F">
      <w:pPr>
        <w:spacing w:line="480" w:lineRule="auto"/>
        <w:rPr>
          <w:rFonts w:ascii="Times New Roman" w:hAnsi="Times New Roman" w:cs="Times New Roman"/>
          <w:lang w:val="en-US"/>
        </w:rPr>
      </w:pPr>
    </w:p>
    <w:sectPr w:rsidR="00886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14A7" w14:textId="77777777" w:rsidR="0063043B" w:rsidRDefault="0063043B" w:rsidP="0088693F">
      <w:pPr>
        <w:spacing w:after="0" w:line="240" w:lineRule="auto"/>
      </w:pPr>
      <w:r>
        <w:separator/>
      </w:r>
    </w:p>
  </w:endnote>
  <w:endnote w:type="continuationSeparator" w:id="0">
    <w:p w14:paraId="4CB126F6" w14:textId="77777777" w:rsidR="0063043B" w:rsidRDefault="0063043B" w:rsidP="0088693F">
      <w:pPr>
        <w:spacing w:after="0" w:line="240" w:lineRule="auto"/>
      </w:pPr>
      <w:r>
        <w:continuationSeparator/>
      </w:r>
    </w:p>
  </w:endnote>
  <w:endnote w:type="continuationNotice" w:id="1">
    <w:p w14:paraId="36A9DCFB" w14:textId="77777777" w:rsidR="0063043B" w:rsidRDefault="00630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C714" w14:textId="77777777" w:rsidR="0063043B" w:rsidRDefault="0063043B" w:rsidP="0088693F">
      <w:pPr>
        <w:spacing w:after="0" w:line="240" w:lineRule="auto"/>
      </w:pPr>
      <w:r>
        <w:separator/>
      </w:r>
    </w:p>
  </w:footnote>
  <w:footnote w:type="continuationSeparator" w:id="0">
    <w:p w14:paraId="1E67241F" w14:textId="77777777" w:rsidR="0063043B" w:rsidRDefault="0063043B" w:rsidP="0088693F">
      <w:pPr>
        <w:spacing w:after="0" w:line="240" w:lineRule="auto"/>
      </w:pPr>
      <w:r>
        <w:continuationSeparator/>
      </w:r>
    </w:p>
  </w:footnote>
  <w:footnote w:type="continuationNotice" w:id="1">
    <w:p w14:paraId="67B5D68F" w14:textId="77777777" w:rsidR="0063043B" w:rsidRDefault="0063043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3F"/>
    <w:rsid w:val="00032471"/>
    <w:rsid w:val="000335FA"/>
    <w:rsid w:val="000948C2"/>
    <w:rsid w:val="00144062"/>
    <w:rsid w:val="002448E5"/>
    <w:rsid w:val="0026172A"/>
    <w:rsid w:val="002A09D1"/>
    <w:rsid w:val="0036546F"/>
    <w:rsid w:val="00371265"/>
    <w:rsid w:val="0039783C"/>
    <w:rsid w:val="00401347"/>
    <w:rsid w:val="00412823"/>
    <w:rsid w:val="0048706E"/>
    <w:rsid w:val="004E72D4"/>
    <w:rsid w:val="004F0869"/>
    <w:rsid w:val="00551639"/>
    <w:rsid w:val="005C0691"/>
    <w:rsid w:val="0063043B"/>
    <w:rsid w:val="00654246"/>
    <w:rsid w:val="0088693F"/>
    <w:rsid w:val="009B2C56"/>
    <w:rsid w:val="009F6AB9"/>
    <w:rsid w:val="00A45320"/>
    <w:rsid w:val="00A46399"/>
    <w:rsid w:val="00AB27A8"/>
    <w:rsid w:val="00AD0A73"/>
    <w:rsid w:val="00B61B1E"/>
    <w:rsid w:val="00B72AA6"/>
    <w:rsid w:val="00B86BA8"/>
    <w:rsid w:val="00BA299A"/>
    <w:rsid w:val="00BB0AAE"/>
    <w:rsid w:val="00BF3412"/>
    <w:rsid w:val="00D10DCF"/>
    <w:rsid w:val="00D44C1E"/>
    <w:rsid w:val="00D44F6C"/>
    <w:rsid w:val="00DE1E78"/>
    <w:rsid w:val="00F86DD9"/>
    <w:rsid w:val="00FD578A"/>
    <w:rsid w:val="00FE565B"/>
    <w:rsid w:val="0E2C4A46"/>
    <w:rsid w:val="51815C03"/>
    <w:rsid w:val="5C34B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C98AE"/>
  <w15:chartTrackingRefBased/>
  <w15:docId w15:val="{CC1023BE-200A-4622-BD2C-D4EEA8C3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93F"/>
  </w:style>
  <w:style w:type="paragraph" w:styleId="Footer">
    <w:name w:val="footer"/>
    <w:basedOn w:val="Normal"/>
    <w:link w:val="FooterChar"/>
    <w:uiPriority w:val="99"/>
    <w:unhideWhenUsed/>
    <w:rsid w:val="00886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93F"/>
  </w:style>
  <w:style w:type="paragraph" w:styleId="Revision">
    <w:name w:val="Revision"/>
    <w:hidden/>
    <w:uiPriority w:val="99"/>
    <w:semiHidden/>
    <w:rsid w:val="00D44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52edba-588a-4c06-b0d4-0251b3c94dcd">
      <Terms xmlns="http://schemas.microsoft.com/office/infopath/2007/PartnerControls"/>
    </lcf76f155ced4ddcb4097134ff3c332f>
    <TaxCatchAll xmlns="9be51df3-bf77-4486-be94-f0e1fcca58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4EA1E386FE3429DEF27A24B08E2D1" ma:contentTypeVersion="16" ma:contentTypeDescription="Create a new document." ma:contentTypeScope="" ma:versionID="1e94071a312fc45dc3ee46eb33d84c2b">
  <xsd:schema xmlns:xsd="http://www.w3.org/2001/XMLSchema" xmlns:xs="http://www.w3.org/2001/XMLSchema" xmlns:p="http://schemas.microsoft.com/office/2006/metadata/properties" xmlns:ns2="f852edba-588a-4c06-b0d4-0251b3c94dcd" xmlns:ns3="9be51df3-bf77-4486-be94-f0e1fcca58ba" targetNamespace="http://schemas.microsoft.com/office/2006/metadata/properties" ma:root="true" ma:fieldsID="50d4942261a5e4d9299ff6b0047357a6" ns2:_="" ns3:_="">
    <xsd:import namespace="f852edba-588a-4c06-b0d4-0251b3c94dcd"/>
    <xsd:import namespace="9be51df3-bf77-4486-be94-f0e1fcca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2edba-588a-4c06-b0d4-0251b3c94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1df3-bf77-4486-be94-f0e1fcca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2e899f-fcd2-47e4-abe9-98df1e67445c}" ma:internalName="TaxCatchAll" ma:showField="CatchAllData" ma:web="9be51df3-bf77-4486-be94-f0e1fcca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9BFF-1C68-4277-9436-6E029F8D5EBB}">
  <ds:schemaRefs>
    <ds:schemaRef ds:uri="http://schemas.microsoft.com/office/2006/metadata/properties"/>
    <ds:schemaRef ds:uri="http://schemas.microsoft.com/office/infopath/2007/PartnerControls"/>
    <ds:schemaRef ds:uri="f852edba-588a-4c06-b0d4-0251b3c94dcd"/>
    <ds:schemaRef ds:uri="9be51df3-bf77-4486-be94-f0e1fcca58ba"/>
  </ds:schemaRefs>
</ds:datastoreItem>
</file>

<file path=customXml/itemProps2.xml><?xml version="1.0" encoding="utf-8"?>
<ds:datastoreItem xmlns:ds="http://schemas.openxmlformats.org/officeDocument/2006/customXml" ds:itemID="{A574E190-665D-434D-BF9F-5CF5536F3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2edba-588a-4c06-b0d4-0251b3c94dcd"/>
    <ds:schemaRef ds:uri="9be51df3-bf77-4486-be94-f0e1fcca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2ADF9-BB03-460E-819C-DEEBA944B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1536</Characters>
  <Application>Microsoft Office Word</Application>
  <DocSecurity>0</DocSecurity>
  <Lines>139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Stupar</dc:creator>
  <cp:keywords/>
  <dc:description/>
  <cp:lastModifiedBy>Anita Nordeng Jakobsen</cp:lastModifiedBy>
  <cp:revision>11</cp:revision>
  <dcterms:created xsi:type="dcterms:W3CDTF">2025-05-19T08:44:00Z</dcterms:created>
  <dcterms:modified xsi:type="dcterms:W3CDTF">2025-10-28T09:58:00Z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c6f28a97-b26a-4eb6-b943-be71a780e358</vt:lpwstr>
  </property>
  <property fmtid="{D5CDD505-2E9C-101B-9397-08002B2CF9AE}" pid="3" name="ContentTypeId">
    <vt:lpwstr>0x0101006134EA1E386FE3429DEF27A24B08E2D1</vt:lpwstr>
  </property>
  <property fmtid="{D5CDD505-2E9C-101B-9397-08002B2CF9AE}" pid="4" name="MediaServiceImageTags">
    <vt:lpwstr/>
  </property>
</Properties>
</file>