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E0309" w14:textId="3C76BD98" w:rsidR="00AF2744" w:rsidRDefault="00971353">
      <w:pPr>
        <w:rPr>
          <w:rFonts w:ascii="Times New Roman"/>
          <w:b/>
          <w:sz w:val="24"/>
        </w:rPr>
      </w:pPr>
      <w:r w:rsidRPr="00971353">
        <w:rPr>
          <w:rFonts w:ascii="Times New Roman"/>
          <w:b/>
          <w:sz w:val="24"/>
        </w:rPr>
        <w:t>SUPPLEMENTARY TABLE</w:t>
      </w:r>
      <w:r>
        <w:rPr>
          <w:rFonts w:ascii="Times New Roman"/>
          <w:b/>
          <w:sz w:val="24"/>
        </w:rPr>
        <w:t>S</w:t>
      </w:r>
    </w:p>
    <w:p w14:paraId="32544869" w14:textId="77777777" w:rsidR="00B30859" w:rsidRPr="00971353" w:rsidRDefault="00B30859">
      <w:pPr>
        <w:rPr>
          <w:rFonts w:ascii="Times New Roman"/>
          <w:b/>
          <w:sz w:val="24"/>
        </w:rPr>
      </w:pPr>
    </w:p>
    <w:p w14:paraId="6F773EA4" w14:textId="77777777" w:rsidR="00971353" w:rsidRDefault="00971353"/>
    <w:p w14:paraId="6553996E" w14:textId="39C5D49B" w:rsidR="00AF3018" w:rsidRPr="00B30859" w:rsidRDefault="00AF3018" w:rsidP="00144808">
      <w:pPr>
        <w:spacing w:line="360" w:lineRule="auto"/>
        <w:rPr>
          <w:rFonts w:ascii="Times New Roman"/>
          <w:b/>
          <w:sz w:val="24"/>
          <w:szCs w:val="22"/>
        </w:rPr>
      </w:pPr>
      <w:r w:rsidRPr="00B30859">
        <w:rPr>
          <w:rFonts w:ascii="Times New Roman" w:hint="eastAsia"/>
          <w:b/>
          <w:sz w:val="24"/>
          <w:szCs w:val="22"/>
        </w:rPr>
        <w:t>T</w:t>
      </w:r>
      <w:r w:rsidRPr="00B30859">
        <w:rPr>
          <w:rFonts w:ascii="Times New Roman"/>
          <w:b/>
          <w:sz w:val="24"/>
          <w:szCs w:val="22"/>
        </w:rPr>
        <w:t>able</w:t>
      </w:r>
      <w:r w:rsidRPr="00B30859">
        <w:rPr>
          <w:rFonts w:ascii="Times New Roman" w:hint="eastAsia"/>
          <w:b/>
          <w:sz w:val="24"/>
          <w:szCs w:val="22"/>
        </w:rPr>
        <w:t xml:space="preserve"> </w:t>
      </w:r>
      <w:r w:rsidR="00173A5B">
        <w:rPr>
          <w:rFonts w:ascii="Times New Roman" w:hint="eastAsia"/>
          <w:b/>
          <w:sz w:val="24"/>
          <w:szCs w:val="22"/>
        </w:rPr>
        <w:t>S</w:t>
      </w:r>
      <w:r w:rsidRPr="00B30859">
        <w:rPr>
          <w:rFonts w:ascii="Times New Roman" w:hint="eastAsia"/>
          <w:b/>
          <w:sz w:val="24"/>
          <w:szCs w:val="22"/>
        </w:rPr>
        <w:t>1</w:t>
      </w:r>
      <w:r w:rsidRPr="00144808">
        <w:rPr>
          <w:rFonts w:ascii="Times New Roman" w:hint="eastAsia"/>
          <w:b/>
          <w:sz w:val="24"/>
          <w:szCs w:val="22"/>
        </w:rPr>
        <w:t xml:space="preserve">. </w:t>
      </w:r>
      <w:r w:rsidR="00642800" w:rsidRPr="00144808">
        <w:rPr>
          <w:rFonts w:ascii="Times New Roman"/>
          <w:b/>
          <w:sz w:val="24"/>
          <w:szCs w:val="22"/>
        </w:rPr>
        <w:t xml:space="preserve">Gene set enrichment analysis </w:t>
      </w:r>
      <w:r w:rsidR="00144808" w:rsidRPr="00144808">
        <w:rPr>
          <w:rFonts w:ascii="Times New Roman"/>
          <w:b/>
          <w:sz w:val="24"/>
          <w:szCs w:val="22"/>
        </w:rPr>
        <w:t>(</w:t>
      </w:r>
      <w:r w:rsidR="00B30859" w:rsidRPr="00144808">
        <w:rPr>
          <w:rFonts w:ascii="Times New Roman"/>
          <w:b/>
          <w:sz w:val="24"/>
          <w:szCs w:val="22"/>
        </w:rPr>
        <w:t>GSEA</w:t>
      </w:r>
      <w:r w:rsidR="00144808" w:rsidRPr="00144808">
        <w:rPr>
          <w:rFonts w:ascii="Times New Roman"/>
          <w:b/>
          <w:sz w:val="24"/>
          <w:szCs w:val="22"/>
        </w:rPr>
        <w:t>)</w:t>
      </w:r>
      <w:r w:rsidR="00B30859" w:rsidRPr="00144808">
        <w:rPr>
          <w:rFonts w:ascii="Times New Roman"/>
          <w:b/>
          <w:sz w:val="24"/>
          <w:szCs w:val="22"/>
        </w:rPr>
        <w:t xml:space="preserve"> </w:t>
      </w:r>
      <w:r w:rsidR="00144808">
        <w:rPr>
          <w:rFonts w:ascii="Times New Roman"/>
          <w:b/>
          <w:sz w:val="24"/>
          <w:szCs w:val="22"/>
        </w:rPr>
        <w:t xml:space="preserve">data </w:t>
      </w:r>
      <w:r w:rsidR="006E381F">
        <w:rPr>
          <w:rFonts w:ascii="Times New Roman"/>
          <w:b/>
          <w:sz w:val="24"/>
          <w:szCs w:val="22"/>
        </w:rPr>
        <w:t>in conjunction with Figure 1C.</w:t>
      </w:r>
    </w:p>
    <w:p w14:paraId="26D3AC0F" w14:textId="217C816F" w:rsidR="00B30859" w:rsidRDefault="00B30859" w:rsidP="00AF3018">
      <w:pPr>
        <w:rPr>
          <w:rFonts w:ascii="Times New Roman"/>
          <w:sz w:val="22"/>
          <w:szCs w:val="22"/>
        </w:rPr>
      </w:pPr>
    </w:p>
    <w:p w14:paraId="407E4BD4" w14:textId="77777777" w:rsidR="00B30859" w:rsidRPr="00B30859" w:rsidRDefault="00B30859" w:rsidP="00AF3018">
      <w:pPr>
        <w:rPr>
          <w:rFonts w:ascii="Times New Roman"/>
          <w:sz w:val="24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3492"/>
      </w:tblGrid>
      <w:tr w:rsidR="00AF3018" w:rsidRPr="00B30859" w14:paraId="19FC0009" w14:textId="77777777" w:rsidTr="00AF3018">
        <w:tc>
          <w:tcPr>
            <w:tcW w:w="1838" w:type="dxa"/>
          </w:tcPr>
          <w:p w14:paraId="29AAA90D" w14:textId="77777777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7178" w:type="dxa"/>
            <w:gridSpan w:val="2"/>
          </w:tcPr>
          <w:p w14:paraId="6AF37C7F" w14:textId="7DEEDF9A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Tumor_vs_Non-tumor</w:t>
            </w:r>
          </w:p>
        </w:tc>
      </w:tr>
      <w:tr w:rsidR="00AF3018" w:rsidRPr="00B30859" w14:paraId="1D71AD8C" w14:textId="77777777" w:rsidTr="00AF3018">
        <w:tc>
          <w:tcPr>
            <w:tcW w:w="1838" w:type="dxa"/>
          </w:tcPr>
          <w:p w14:paraId="739A2252" w14:textId="630430EC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DataSet</w:t>
            </w:r>
          </w:p>
        </w:tc>
        <w:tc>
          <w:tcPr>
            <w:tcW w:w="3686" w:type="dxa"/>
          </w:tcPr>
          <w:p w14:paraId="7B23A7CF" w14:textId="47D4CB4A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GSE64041</w:t>
            </w:r>
            <w:r w:rsidRPr="00B30859">
              <w:rPr>
                <w:rFonts w:ascii="Times New Roman" w:eastAsia="맑은 고딕"/>
                <w:sz w:val="24"/>
                <w:szCs w:val="22"/>
              </w:rPr>
              <w:t xml:space="preserve"> (HCC)</w:t>
            </w:r>
          </w:p>
        </w:tc>
        <w:tc>
          <w:tcPr>
            <w:tcW w:w="3492" w:type="dxa"/>
          </w:tcPr>
          <w:p w14:paraId="21E9B280" w14:textId="3C7B28A1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GSE32958</w:t>
            </w:r>
            <w:r w:rsidRPr="00B30859">
              <w:rPr>
                <w:rFonts w:ascii="Times New Roman" w:eastAsia="맑은 고딕"/>
                <w:sz w:val="24"/>
                <w:szCs w:val="22"/>
              </w:rPr>
              <w:t xml:space="preserve"> (CC)</w:t>
            </w:r>
          </w:p>
        </w:tc>
      </w:tr>
      <w:tr w:rsidR="00AF3018" w:rsidRPr="00B30859" w14:paraId="5F12111C" w14:textId="77777777" w:rsidTr="00AF3018">
        <w:tc>
          <w:tcPr>
            <w:tcW w:w="1838" w:type="dxa"/>
          </w:tcPr>
          <w:p w14:paraId="2D1B8D8E" w14:textId="5BA17A54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GENESET</w:t>
            </w:r>
          </w:p>
        </w:tc>
        <w:tc>
          <w:tcPr>
            <w:tcW w:w="7178" w:type="dxa"/>
            <w:gridSpan w:val="2"/>
          </w:tcPr>
          <w:p w14:paraId="7B5AA252" w14:textId="4B4A2C08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CORDENONSI_YAP_CONSERVED_SIGNATURE</w:t>
            </w:r>
          </w:p>
        </w:tc>
      </w:tr>
      <w:tr w:rsidR="00AF3018" w:rsidRPr="00B30859" w14:paraId="56573248" w14:textId="77777777" w:rsidTr="00AF3018">
        <w:tc>
          <w:tcPr>
            <w:tcW w:w="1838" w:type="dxa"/>
          </w:tcPr>
          <w:p w14:paraId="5327399C" w14:textId="691982A8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SIZE</w:t>
            </w:r>
          </w:p>
        </w:tc>
        <w:tc>
          <w:tcPr>
            <w:tcW w:w="3686" w:type="dxa"/>
          </w:tcPr>
          <w:p w14:paraId="22D9F8BB" w14:textId="168DF720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57</w:t>
            </w:r>
          </w:p>
        </w:tc>
        <w:tc>
          <w:tcPr>
            <w:tcW w:w="3492" w:type="dxa"/>
          </w:tcPr>
          <w:p w14:paraId="1F27D65B" w14:textId="5F4E5333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57</w:t>
            </w:r>
          </w:p>
        </w:tc>
      </w:tr>
      <w:tr w:rsidR="00AF3018" w:rsidRPr="00B30859" w14:paraId="1BBD2F1D" w14:textId="77777777" w:rsidTr="00AF3018">
        <w:tc>
          <w:tcPr>
            <w:tcW w:w="1838" w:type="dxa"/>
          </w:tcPr>
          <w:p w14:paraId="6A30CA19" w14:textId="7336F059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NES</w:t>
            </w:r>
          </w:p>
        </w:tc>
        <w:tc>
          <w:tcPr>
            <w:tcW w:w="3686" w:type="dxa"/>
          </w:tcPr>
          <w:p w14:paraId="6CC60808" w14:textId="3C63A209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1.9171263</w:t>
            </w:r>
          </w:p>
        </w:tc>
        <w:tc>
          <w:tcPr>
            <w:tcW w:w="3492" w:type="dxa"/>
          </w:tcPr>
          <w:p w14:paraId="042F0AC7" w14:textId="01554888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1.9856614</w:t>
            </w:r>
          </w:p>
        </w:tc>
      </w:tr>
      <w:tr w:rsidR="00AF3018" w:rsidRPr="00B30859" w14:paraId="3D747BD7" w14:textId="77777777" w:rsidTr="00AF3018">
        <w:tc>
          <w:tcPr>
            <w:tcW w:w="1838" w:type="dxa"/>
          </w:tcPr>
          <w:p w14:paraId="43C53590" w14:textId="5C6E3F04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NOM p-val</w:t>
            </w:r>
          </w:p>
        </w:tc>
        <w:tc>
          <w:tcPr>
            <w:tcW w:w="3686" w:type="dxa"/>
          </w:tcPr>
          <w:p w14:paraId="7FA4C0D5" w14:textId="730EC218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  <w:tc>
          <w:tcPr>
            <w:tcW w:w="3492" w:type="dxa"/>
          </w:tcPr>
          <w:p w14:paraId="6E869E51" w14:textId="6091F9BD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</w:tr>
      <w:tr w:rsidR="00AF3018" w:rsidRPr="00B30859" w14:paraId="0C29F673" w14:textId="77777777" w:rsidTr="00AF3018">
        <w:tc>
          <w:tcPr>
            <w:tcW w:w="1838" w:type="dxa"/>
          </w:tcPr>
          <w:p w14:paraId="38BFCF08" w14:textId="7C8F2A56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FDR q-val</w:t>
            </w:r>
          </w:p>
        </w:tc>
        <w:tc>
          <w:tcPr>
            <w:tcW w:w="3686" w:type="dxa"/>
          </w:tcPr>
          <w:p w14:paraId="31763D46" w14:textId="183912C6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  <w:tc>
          <w:tcPr>
            <w:tcW w:w="3492" w:type="dxa"/>
          </w:tcPr>
          <w:p w14:paraId="20197854" w14:textId="5B26B042" w:rsidR="00AF3018" w:rsidRPr="00B30859" w:rsidRDefault="00AF3018" w:rsidP="00B30859">
            <w:pPr>
              <w:spacing w:line="360" w:lineRule="auto"/>
              <w:jc w:val="center"/>
              <w:rPr>
                <w:sz w:val="28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</w:tr>
    </w:tbl>
    <w:p w14:paraId="4CAB19A1" w14:textId="397E1A17" w:rsidR="00971353" w:rsidRDefault="00971353" w:rsidP="00B30859">
      <w:pPr>
        <w:spacing w:line="360" w:lineRule="auto"/>
      </w:pPr>
    </w:p>
    <w:p w14:paraId="35BBAD56" w14:textId="54CDD2A1" w:rsidR="00AF3018" w:rsidRPr="00642800" w:rsidRDefault="00642800">
      <w:pPr>
        <w:rPr>
          <w:rFonts w:ascii="Times New Roman"/>
          <w:sz w:val="24"/>
        </w:rPr>
      </w:pPr>
      <w:r w:rsidRPr="00642800">
        <w:rPr>
          <w:rFonts w:ascii="Times New Roman"/>
          <w:sz w:val="24"/>
        </w:rPr>
        <w:t>NES, normalized enrichment score; FDR, false discovery rate.</w:t>
      </w:r>
    </w:p>
    <w:p w14:paraId="2F7B1354" w14:textId="1FA155DC" w:rsidR="00B30859" w:rsidRDefault="00B30859"/>
    <w:p w14:paraId="0B679252" w14:textId="1F650C83" w:rsidR="00B30859" w:rsidRDefault="00B30859"/>
    <w:p w14:paraId="029DC454" w14:textId="02B3B44D" w:rsidR="00B30859" w:rsidRDefault="00B30859"/>
    <w:p w14:paraId="4318AB31" w14:textId="77777777" w:rsidR="006E381F" w:rsidRDefault="006E381F"/>
    <w:p w14:paraId="42B0F69E" w14:textId="649642A9" w:rsidR="006E381F" w:rsidRPr="00B30859" w:rsidRDefault="00B30859" w:rsidP="006E381F">
      <w:pPr>
        <w:spacing w:line="360" w:lineRule="auto"/>
        <w:rPr>
          <w:rFonts w:ascii="Times New Roman"/>
          <w:b/>
          <w:sz w:val="24"/>
          <w:szCs w:val="22"/>
        </w:rPr>
      </w:pPr>
      <w:r w:rsidRPr="00B30859">
        <w:rPr>
          <w:rFonts w:ascii="Times New Roman" w:hint="eastAsia"/>
          <w:b/>
          <w:sz w:val="24"/>
          <w:szCs w:val="22"/>
        </w:rPr>
        <w:t>T</w:t>
      </w:r>
      <w:r w:rsidRPr="00B30859">
        <w:rPr>
          <w:rFonts w:ascii="Times New Roman"/>
          <w:b/>
          <w:sz w:val="24"/>
          <w:szCs w:val="22"/>
        </w:rPr>
        <w:t>able</w:t>
      </w:r>
      <w:r w:rsidRPr="00B30859">
        <w:rPr>
          <w:rFonts w:ascii="Times New Roman" w:hint="eastAsia"/>
          <w:b/>
          <w:sz w:val="24"/>
          <w:szCs w:val="22"/>
        </w:rPr>
        <w:t xml:space="preserve"> </w:t>
      </w:r>
      <w:r w:rsidR="00173A5B">
        <w:rPr>
          <w:rFonts w:ascii="Times New Roman"/>
          <w:b/>
          <w:sz w:val="24"/>
          <w:szCs w:val="22"/>
        </w:rPr>
        <w:t>S</w:t>
      </w:r>
      <w:r w:rsidRPr="00B30859">
        <w:rPr>
          <w:rFonts w:ascii="Times New Roman"/>
          <w:b/>
          <w:sz w:val="24"/>
          <w:szCs w:val="22"/>
        </w:rPr>
        <w:t>2</w:t>
      </w:r>
      <w:r w:rsidRPr="00B30859">
        <w:rPr>
          <w:rFonts w:ascii="Times New Roman" w:hint="eastAsia"/>
          <w:b/>
          <w:sz w:val="24"/>
          <w:szCs w:val="22"/>
        </w:rPr>
        <w:t xml:space="preserve">. </w:t>
      </w:r>
      <w:r w:rsidR="006E381F" w:rsidRPr="00144808">
        <w:rPr>
          <w:rFonts w:ascii="Times New Roman"/>
          <w:b/>
          <w:sz w:val="24"/>
          <w:szCs w:val="22"/>
        </w:rPr>
        <w:t xml:space="preserve">Gene set enrichment analysis (GSEA) </w:t>
      </w:r>
      <w:r w:rsidR="006E381F">
        <w:rPr>
          <w:rFonts w:ascii="Times New Roman"/>
          <w:b/>
          <w:sz w:val="24"/>
          <w:szCs w:val="22"/>
        </w:rPr>
        <w:t>data in conjunction with Figure 3B.</w:t>
      </w:r>
    </w:p>
    <w:p w14:paraId="590C00E9" w14:textId="77777777" w:rsidR="00B30859" w:rsidRPr="006E381F" w:rsidRDefault="00B30859" w:rsidP="00B30859">
      <w:pPr>
        <w:rPr>
          <w:rFonts w:ascii="Times New Roman"/>
          <w:b/>
          <w:sz w:val="24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6"/>
        <w:gridCol w:w="4599"/>
        <w:gridCol w:w="2971"/>
      </w:tblGrid>
      <w:tr w:rsidR="00AF3018" w:rsidRPr="00AF3018" w14:paraId="227636DA" w14:textId="77777777" w:rsidTr="00FC6093">
        <w:tc>
          <w:tcPr>
            <w:tcW w:w="1838" w:type="dxa"/>
          </w:tcPr>
          <w:p w14:paraId="4CB94ACA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</w:p>
        </w:tc>
        <w:tc>
          <w:tcPr>
            <w:tcW w:w="7178" w:type="dxa"/>
            <w:gridSpan w:val="2"/>
          </w:tcPr>
          <w:p w14:paraId="7B771539" w14:textId="0D6FCE9F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High_WWTR1 vs Low_WWTR1</w:t>
            </w:r>
          </w:p>
        </w:tc>
      </w:tr>
      <w:tr w:rsidR="00AF3018" w:rsidRPr="00AF3018" w14:paraId="63200AFF" w14:textId="77777777" w:rsidTr="00FC6093">
        <w:tc>
          <w:tcPr>
            <w:tcW w:w="1838" w:type="dxa"/>
          </w:tcPr>
          <w:p w14:paraId="2C230883" w14:textId="49792265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DataSet</w:t>
            </w:r>
          </w:p>
        </w:tc>
        <w:tc>
          <w:tcPr>
            <w:tcW w:w="3686" w:type="dxa"/>
          </w:tcPr>
          <w:p w14:paraId="570A4FB9" w14:textId="44C90C3E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GSE54236 (HCC)</w:t>
            </w:r>
          </w:p>
        </w:tc>
        <w:tc>
          <w:tcPr>
            <w:tcW w:w="3492" w:type="dxa"/>
          </w:tcPr>
          <w:p w14:paraId="41A146A5" w14:textId="4EDED6A3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GSE32225 (CC)</w:t>
            </w:r>
          </w:p>
        </w:tc>
      </w:tr>
      <w:tr w:rsidR="00AF3018" w:rsidRPr="00AF3018" w14:paraId="34B40D73" w14:textId="77777777" w:rsidTr="00AF3018">
        <w:tc>
          <w:tcPr>
            <w:tcW w:w="1838" w:type="dxa"/>
          </w:tcPr>
          <w:p w14:paraId="5F52B76B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GENESET</w:t>
            </w:r>
          </w:p>
        </w:tc>
        <w:tc>
          <w:tcPr>
            <w:tcW w:w="3686" w:type="dxa"/>
          </w:tcPr>
          <w:p w14:paraId="77CA39D8" w14:textId="6FC0613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/>
                <w:sz w:val="24"/>
                <w:szCs w:val="22"/>
              </w:rPr>
              <w:t>GO_ACTIVATION_OF_MAPK_ACTIVITY</w:t>
            </w:r>
          </w:p>
        </w:tc>
        <w:tc>
          <w:tcPr>
            <w:tcW w:w="3492" w:type="dxa"/>
          </w:tcPr>
          <w:p w14:paraId="03537B76" w14:textId="5CFB8E15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PID_MTOR_4PATHWAY</w:t>
            </w:r>
          </w:p>
        </w:tc>
      </w:tr>
      <w:tr w:rsidR="00AF3018" w:rsidRPr="00AF3018" w14:paraId="17161CCA" w14:textId="77777777" w:rsidTr="00FC6093">
        <w:tc>
          <w:tcPr>
            <w:tcW w:w="1838" w:type="dxa"/>
          </w:tcPr>
          <w:p w14:paraId="7A74B55D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SIZE</w:t>
            </w:r>
          </w:p>
        </w:tc>
        <w:tc>
          <w:tcPr>
            <w:tcW w:w="3686" w:type="dxa"/>
          </w:tcPr>
          <w:p w14:paraId="6A5EB7A7" w14:textId="5EE5362E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137</w:t>
            </w:r>
          </w:p>
        </w:tc>
        <w:tc>
          <w:tcPr>
            <w:tcW w:w="3492" w:type="dxa"/>
          </w:tcPr>
          <w:p w14:paraId="4EB88012" w14:textId="3E994AD6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61</w:t>
            </w:r>
          </w:p>
        </w:tc>
      </w:tr>
      <w:tr w:rsidR="00AF3018" w:rsidRPr="00AF3018" w14:paraId="5887AEB3" w14:textId="77777777" w:rsidTr="00FC6093">
        <w:tc>
          <w:tcPr>
            <w:tcW w:w="1838" w:type="dxa"/>
          </w:tcPr>
          <w:p w14:paraId="465B3A96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NES</w:t>
            </w:r>
          </w:p>
        </w:tc>
        <w:tc>
          <w:tcPr>
            <w:tcW w:w="3686" w:type="dxa"/>
          </w:tcPr>
          <w:p w14:paraId="34E37817" w14:textId="361CB6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1.5294836</w:t>
            </w:r>
          </w:p>
        </w:tc>
        <w:tc>
          <w:tcPr>
            <w:tcW w:w="3492" w:type="dxa"/>
          </w:tcPr>
          <w:p w14:paraId="1582DDE7" w14:textId="33A6203B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2.2162158</w:t>
            </w:r>
          </w:p>
        </w:tc>
      </w:tr>
      <w:tr w:rsidR="00AF3018" w:rsidRPr="00AF3018" w14:paraId="718BFB26" w14:textId="77777777" w:rsidTr="00FC6093">
        <w:tc>
          <w:tcPr>
            <w:tcW w:w="1838" w:type="dxa"/>
          </w:tcPr>
          <w:p w14:paraId="6845E350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NOM p-val</w:t>
            </w:r>
          </w:p>
        </w:tc>
        <w:tc>
          <w:tcPr>
            <w:tcW w:w="3686" w:type="dxa"/>
          </w:tcPr>
          <w:p w14:paraId="5C2E6F8B" w14:textId="3A4FE15C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0.0065681445</w:t>
            </w:r>
          </w:p>
        </w:tc>
        <w:tc>
          <w:tcPr>
            <w:tcW w:w="3492" w:type="dxa"/>
          </w:tcPr>
          <w:p w14:paraId="7C7A0E85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</w:tr>
      <w:tr w:rsidR="00AF3018" w:rsidRPr="00AF3018" w14:paraId="2CEB639A" w14:textId="77777777" w:rsidTr="00FC6093">
        <w:tc>
          <w:tcPr>
            <w:tcW w:w="1838" w:type="dxa"/>
          </w:tcPr>
          <w:p w14:paraId="222EE44E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FDR q-val</w:t>
            </w:r>
          </w:p>
        </w:tc>
        <w:tc>
          <w:tcPr>
            <w:tcW w:w="3686" w:type="dxa"/>
          </w:tcPr>
          <w:p w14:paraId="7BF955C8" w14:textId="33A46C02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0.19454761</w:t>
            </w:r>
          </w:p>
        </w:tc>
        <w:tc>
          <w:tcPr>
            <w:tcW w:w="3492" w:type="dxa"/>
          </w:tcPr>
          <w:p w14:paraId="275CC481" w14:textId="77777777" w:rsidR="00AF3018" w:rsidRPr="00B30859" w:rsidRDefault="00AF3018" w:rsidP="00B30859">
            <w:pPr>
              <w:spacing w:line="360" w:lineRule="auto"/>
              <w:jc w:val="center"/>
              <w:rPr>
                <w:rFonts w:ascii="Times New Roman" w:eastAsia="맑은 고딕"/>
                <w:sz w:val="24"/>
                <w:szCs w:val="22"/>
              </w:rPr>
            </w:pPr>
            <w:r w:rsidRPr="00B30859">
              <w:rPr>
                <w:rFonts w:ascii="Times New Roman" w:eastAsia="맑은 고딕" w:hint="eastAsia"/>
                <w:sz w:val="24"/>
                <w:szCs w:val="22"/>
              </w:rPr>
              <w:t>0</w:t>
            </w:r>
          </w:p>
        </w:tc>
      </w:tr>
    </w:tbl>
    <w:p w14:paraId="5D58E382" w14:textId="77777777" w:rsidR="00AF3018" w:rsidRDefault="00AF3018" w:rsidP="00AF3018"/>
    <w:p w14:paraId="54DEB702" w14:textId="77777777" w:rsidR="00642800" w:rsidRPr="00642800" w:rsidRDefault="00642800" w:rsidP="00642800">
      <w:pPr>
        <w:rPr>
          <w:rFonts w:ascii="Times New Roman"/>
          <w:sz w:val="24"/>
        </w:rPr>
      </w:pPr>
      <w:r w:rsidRPr="00642800">
        <w:rPr>
          <w:rFonts w:ascii="Times New Roman"/>
          <w:sz w:val="24"/>
        </w:rPr>
        <w:t>NES, normalized enrichment score; FDR, false discovery rate.</w:t>
      </w:r>
    </w:p>
    <w:p w14:paraId="361CE6E4" w14:textId="77777777" w:rsidR="00AF3018" w:rsidRPr="00642800" w:rsidRDefault="00AF3018" w:rsidP="00AF3018"/>
    <w:sectPr w:rsidR="00AF3018" w:rsidRPr="006428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F17BD" w14:textId="77777777" w:rsidR="00B94AD8" w:rsidRDefault="00B94AD8" w:rsidP="006E381F">
      <w:r>
        <w:separator/>
      </w:r>
    </w:p>
  </w:endnote>
  <w:endnote w:type="continuationSeparator" w:id="0">
    <w:p w14:paraId="376CC6B8" w14:textId="77777777" w:rsidR="00B94AD8" w:rsidRDefault="00B94AD8" w:rsidP="006E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C767A" w14:textId="77777777" w:rsidR="00B94AD8" w:rsidRDefault="00B94AD8" w:rsidP="006E381F">
      <w:r>
        <w:separator/>
      </w:r>
    </w:p>
  </w:footnote>
  <w:footnote w:type="continuationSeparator" w:id="0">
    <w:p w14:paraId="19F351AC" w14:textId="77777777" w:rsidR="00B94AD8" w:rsidRDefault="00B94AD8" w:rsidP="006E3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53"/>
    <w:rsid w:val="00144808"/>
    <w:rsid w:val="00173A5B"/>
    <w:rsid w:val="001B7C5D"/>
    <w:rsid w:val="004A1759"/>
    <w:rsid w:val="00642800"/>
    <w:rsid w:val="00643B6F"/>
    <w:rsid w:val="006E381F"/>
    <w:rsid w:val="00971353"/>
    <w:rsid w:val="00AF2744"/>
    <w:rsid w:val="00AF3018"/>
    <w:rsid w:val="00B30859"/>
    <w:rsid w:val="00B94AD8"/>
    <w:rsid w:val="00C844AD"/>
    <w:rsid w:val="00DE4B09"/>
    <w:rsid w:val="00E8432D"/>
    <w:rsid w:val="00EB0ED2"/>
    <w:rsid w:val="00EE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174DB"/>
  <w15:chartTrackingRefBased/>
  <w15:docId w15:val="{08733540-3317-4F67-99B3-B2FA4CDF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간격없음(roman)"/>
    <w:qFormat/>
    <w:rsid w:val="00971353"/>
    <w:pPr>
      <w:widowControl w:val="0"/>
      <w:wordWrap w:val="0"/>
      <w:autoSpaceDE w:val="0"/>
      <w:autoSpaceDN w:val="0"/>
      <w:spacing w:after="0" w:line="240" w:lineRule="auto"/>
    </w:pPr>
    <w:rPr>
      <w:rFonts w:ascii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E38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E381F"/>
    <w:rPr>
      <w:rFonts w:ascii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6E38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E381F"/>
    <w:rPr>
      <w:rFonts w:ascii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9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문혁</cp:lastModifiedBy>
  <cp:revision>5</cp:revision>
  <dcterms:created xsi:type="dcterms:W3CDTF">2020-10-23T06:16:00Z</dcterms:created>
  <dcterms:modified xsi:type="dcterms:W3CDTF">2021-08-02T07:03:00Z</dcterms:modified>
</cp:coreProperties>
</file>