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p>
      <w:pPr>
        <w:pStyle w:val="TableCaption"/>
        <w:jc w:val="center"/>
        <w:keepNext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60" w:before="60" w:line="240"/>
        <w:ind w:left="60" w:right="60" w:firstLine="0" w:firstLineChars="0"/>
      </w:pPr>
      <w:r>
        <w:t xml:space="preserve">Frequency of Binned Allele Proportions (Variant Sites Only)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340"/>
        <w:gridCol w:w="2000"/>
        <w:gridCol w:w="1878"/>
        <w:gridCol w:w="2453"/>
        <w:gridCol w:w="2331"/>
      </w:tblGrid>
      <w:tr>
        <w:trPr>
          <w:trHeight w:val="615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000000"/>
              </w:rPr>
              <w:t xml:space="preserve">Bin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000000"/>
              </w:rPr>
              <w:t xml:space="preserve">Sites Counts N2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000000"/>
              </w:rPr>
              <w:t xml:space="preserve">Percentage N2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000000"/>
              </w:rPr>
              <w:t xml:space="preserve">Sites Counts PRDE1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000000"/>
              </w:rPr>
              <w:t xml:space="preserve">Percentage PRDE1</w:t>
            </w:r>
          </w:p>
        </w:tc>
      </w:tr>
      <w:tr>
        <w:trPr>
          <w:trHeight w:val="617" w:hRule="auto"/>
        </w:trPr>
        body 1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(0,0.05]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1,973,939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83.84%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1,916,135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82.44%</w:t>
            </w:r>
          </w:p>
        </w:tc>
      </w:tr>
      <w:tr>
        <w:trPr>
          <w:trHeight w:val="617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(0.05,0.1]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315,084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13.38%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341,823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14.71%</w:t>
            </w:r>
          </w:p>
        </w:tc>
      </w:tr>
      <w:tr>
        <w:trPr>
          <w:trHeight w:val="617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(0.1,0.15]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36,057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1.53%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36,664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1.58%</w:t>
            </w:r>
          </w:p>
        </w:tc>
      </w:tr>
      <w:tr>
        <w:trPr>
          <w:trHeight w:val="617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(0.15,0.2]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18,170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0.77%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18,842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0.81%</w:t>
            </w:r>
          </w:p>
        </w:tc>
      </w:tr>
      <w:tr>
        <w:trPr>
          <w:trHeight w:val="617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(0.2,0.25]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5,099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0.22%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5,012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0.22%</w:t>
            </w:r>
          </w:p>
        </w:tc>
      </w:tr>
      <w:tr>
        <w:trPr>
          <w:trHeight w:val="617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(0.25,0.3]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2,451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0.10%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2,460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0.11%</w:t>
            </w:r>
          </w:p>
        </w:tc>
      </w:tr>
      <w:tr>
        <w:trPr>
          <w:trHeight w:val="617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(0.3,0.35]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1,004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0.04%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1,010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0.04%</w:t>
            </w:r>
          </w:p>
        </w:tc>
      </w:tr>
      <w:tr>
        <w:trPr>
          <w:trHeight w:val="617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(0.35,0.4]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798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0.03%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782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0.03%</w:t>
            </w:r>
          </w:p>
        </w:tc>
      </w:tr>
      <w:tr>
        <w:trPr>
          <w:trHeight w:val="617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(0.4,0.45]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270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248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</w:tr>
      <w:tr>
        <w:trPr>
          <w:trHeight w:val="617" w:hRule="auto"/>
        </w:trPr>
        body10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(0.45,0.5]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175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195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</w:tr>
      <w:tr>
        <w:trPr>
          <w:trHeight w:val="617" w:hRule="auto"/>
        </w:trPr>
        body11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(0.5,0.55]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 94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(0.55,0.6]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153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125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</w:tr>
      <w:tr>
        <w:trPr>
          <w:trHeight w:val="617" w:hRule="auto"/>
        </w:trPr>
        body13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(0.6,0.65]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 82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 90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(0.65,0.7]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106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116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(0.7,0.75]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113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 92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(0.75,0.8]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112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106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(0.8,0.85]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142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 99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(0.85,0.9]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144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105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0.00%</w:t>
            </w:r>
          </w:p>
        </w:tc>
      </w:tr>
      <w:tr>
        <w:trPr>
          <w:trHeight w:val="617" w:hRule="auto"/>
        </w:trPr>
        body19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(0.9,0.95]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262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240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</w:tr>
      <w:tr>
        <w:trPr>
          <w:trHeight w:val="617" w:hRule="auto"/>
        </w:trPr>
        body20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(0.95,1]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134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     138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0.01%</w:t>
            </w:r>
          </w:p>
        </w:tc>
      </w:tr>
    </w:tbl>
    <w:sectPr w:officer="true">
      <w:pgMar w:header="720" w:bottom="1440" w:top="1440" w:right="1440" w:left="1440" w:footer="720" w:gutter="720"/>
      <w:pgSz w:h="16848" w:w="11952" w:orient="portrait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2025-12-08T10:59:39Z</dcterms:modified>
  <cp:category/>
</cp:coreProperties>
</file>